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33FF" w14:textId="77777777" w:rsidR="00A75773" w:rsidRPr="00F629C0" w:rsidRDefault="00A75773" w:rsidP="000A7FC6">
      <w:pPr>
        <w:jc w:val="both"/>
        <w:rPr>
          <w:rFonts w:ascii="Times New Roman" w:hAnsi="Times New Roman" w:cs="Times New Roman"/>
          <w:b/>
          <w:bCs/>
          <w:sz w:val="24"/>
          <w:szCs w:val="24"/>
        </w:rPr>
      </w:pPr>
    </w:p>
    <w:p w14:paraId="1C826CFE" w14:textId="77777777" w:rsidR="00A75773" w:rsidRPr="00F629C0" w:rsidRDefault="00A75773" w:rsidP="000A7FC6">
      <w:pPr>
        <w:jc w:val="both"/>
        <w:rPr>
          <w:rFonts w:ascii="Times New Roman" w:hAnsi="Times New Roman" w:cs="Times New Roman"/>
          <w:b/>
          <w:bCs/>
          <w:sz w:val="24"/>
          <w:szCs w:val="24"/>
        </w:rPr>
      </w:pPr>
    </w:p>
    <w:p w14:paraId="529C1E52" w14:textId="77777777" w:rsidR="00A75773" w:rsidRPr="00F629C0" w:rsidRDefault="00A75773" w:rsidP="000A7FC6">
      <w:pPr>
        <w:jc w:val="both"/>
        <w:rPr>
          <w:rFonts w:ascii="Times New Roman" w:hAnsi="Times New Roman" w:cs="Times New Roman"/>
          <w:b/>
          <w:bCs/>
          <w:sz w:val="24"/>
          <w:szCs w:val="24"/>
        </w:rPr>
      </w:pPr>
    </w:p>
    <w:p w14:paraId="4A4405A8" w14:textId="77777777" w:rsidR="00A75773" w:rsidRPr="00F629C0" w:rsidRDefault="00A75773" w:rsidP="000A7FC6">
      <w:pPr>
        <w:jc w:val="both"/>
        <w:rPr>
          <w:rFonts w:ascii="Times New Roman" w:hAnsi="Times New Roman" w:cs="Times New Roman"/>
          <w:b/>
          <w:bCs/>
          <w:sz w:val="24"/>
          <w:szCs w:val="24"/>
        </w:rPr>
      </w:pPr>
    </w:p>
    <w:p w14:paraId="2E99DE04" w14:textId="77777777" w:rsidR="00A75773" w:rsidRPr="00F629C0" w:rsidRDefault="00A75773" w:rsidP="000A7FC6">
      <w:pPr>
        <w:jc w:val="both"/>
        <w:rPr>
          <w:rFonts w:ascii="Times New Roman" w:hAnsi="Times New Roman" w:cs="Times New Roman"/>
          <w:b/>
          <w:bCs/>
          <w:sz w:val="24"/>
          <w:szCs w:val="24"/>
        </w:rPr>
      </w:pPr>
    </w:p>
    <w:p w14:paraId="5FE70D14" w14:textId="77777777" w:rsidR="00753AB8" w:rsidRPr="00F629C0" w:rsidRDefault="00753AB8" w:rsidP="000A7FC6">
      <w:pPr>
        <w:jc w:val="both"/>
        <w:rPr>
          <w:rFonts w:ascii="Times New Roman" w:hAnsi="Times New Roman" w:cs="Times New Roman"/>
          <w:b/>
          <w:bCs/>
          <w:sz w:val="24"/>
          <w:szCs w:val="24"/>
        </w:rPr>
      </w:pPr>
    </w:p>
    <w:p w14:paraId="3DED9900" w14:textId="77777777" w:rsidR="00753AB8" w:rsidRPr="00F629C0" w:rsidRDefault="00753AB8" w:rsidP="000A7FC6">
      <w:pPr>
        <w:jc w:val="both"/>
        <w:rPr>
          <w:rFonts w:ascii="Times New Roman" w:hAnsi="Times New Roman" w:cs="Times New Roman"/>
          <w:b/>
          <w:bCs/>
          <w:sz w:val="24"/>
          <w:szCs w:val="24"/>
        </w:rPr>
      </w:pPr>
    </w:p>
    <w:p w14:paraId="5F135B95" w14:textId="77777777" w:rsidR="002A6998" w:rsidRPr="00F629C0" w:rsidRDefault="002A6998" w:rsidP="000A7FC6">
      <w:pPr>
        <w:jc w:val="both"/>
        <w:rPr>
          <w:rFonts w:ascii="Times New Roman" w:hAnsi="Times New Roman" w:cs="Times New Roman"/>
          <w:b/>
          <w:bCs/>
          <w:sz w:val="24"/>
          <w:szCs w:val="24"/>
        </w:rPr>
      </w:pPr>
    </w:p>
    <w:p w14:paraId="04AD4105" w14:textId="77777777" w:rsidR="002A6998" w:rsidRPr="00F629C0" w:rsidRDefault="002A6998" w:rsidP="000A7FC6">
      <w:pPr>
        <w:jc w:val="both"/>
        <w:rPr>
          <w:rFonts w:ascii="Times New Roman" w:hAnsi="Times New Roman" w:cs="Times New Roman"/>
          <w:b/>
          <w:bCs/>
          <w:sz w:val="24"/>
          <w:szCs w:val="24"/>
        </w:rPr>
      </w:pPr>
    </w:p>
    <w:p w14:paraId="05A400C9" w14:textId="77777777" w:rsidR="00A75773" w:rsidRPr="00F629C0" w:rsidRDefault="00A75773" w:rsidP="00735A67">
      <w:pPr>
        <w:spacing w:after="240"/>
        <w:jc w:val="both"/>
        <w:rPr>
          <w:rFonts w:ascii="Times New Roman" w:hAnsi="Times New Roman" w:cs="Times New Roman"/>
          <w:b/>
          <w:bCs/>
          <w:sz w:val="24"/>
          <w:szCs w:val="24"/>
        </w:rPr>
      </w:pPr>
    </w:p>
    <w:p w14:paraId="7FBED9AF" w14:textId="77777777" w:rsidR="00A75773" w:rsidRDefault="007448CA" w:rsidP="00735A67">
      <w:pPr>
        <w:spacing w:after="240"/>
        <w:jc w:val="center"/>
        <w:rPr>
          <w:rFonts w:ascii="Times New Roman" w:hAnsi="Times New Roman" w:cs="Times New Roman"/>
          <w:b/>
          <w:bCs/>
          <w:sz w:val="24"/>
          <w:szCs w:val="24"/>
        </w:rPr>
      </w:pPr>
      <w:r w:rsidRPr="00D57DF7">
        <w:rPr>
          <w:rFonts w:ascii="Times New Roman" w:hAnsi="Times New Roman" w:cs="Times New Roman"/>
          <w:b/>
          <w:bCs/>
          <w:sz w:val="24"/>
          <w:szCs w:val="24"/>
        </w:rPr>
        <w:t>ENERGY SUPPLY AND PURCHASE</w:t>
      </w:r>
      <w:r w:rsidR="00A75773" w:rsidRPr="00D57DF7">
        <w:rPr>
          <w:rFonts w:ascii="Times New Roman" w:hAnsi="Times New Roman" w:cs="Times New Roman"/>
          <w:b/>
          <w:bCs/>
          <w:sz w:val="24"/>
          <w:szCs w:val="24"/>
        </w:rPr>
        <w:t xml:space="preserve"> AGREEMENT</w:t>
      </w:r>
      <w:r w:rsidR="00EE1134" w:rsidRPr="00D57DF7">
        <w:rPr>
          <w:rFonts w:ascii="Times New Roman" w:hAnsi="Times New Roman" w:cs="Times New Roman"/>
          <w:b/>
          <w:bCs/>
          <w:sz w:val="24"/>
          <w:szCs w:val="24"/>
        </w:rPr>
        <w:t xml:space="preserve"> FOR</w:t>
      </w:r>
    </w:p>
    <w:p w14:paraId="57B21764" w14:textId="1890AE0A" w:rsidR="00EE1134" w:rsidRPr="00C75040" w:rsidRDefault="00BA2161" w:rsidP="00735A67">
      <w:pPr>
        <w:spacing w:after="240"/>
        <w:jc w:val="center"/>
        <w:rPr>
          <w:rFonts w:ascii="Times New Roman" w:hAnsi="Times New Roman" w:cs="Times New Roman"/>
          <w:b/>
          <w:bCs/>
          <w:i/>
          <w:sz w:val="24"/>
          <w:szCs w:val="24"/>
        </w:rPr>
      </w:pPr>
      <w:r w:rsidRPr="00C75040">
        <w:rPr>
          <w:rFonts w:ascii="Times New Roman" w:hAnsi="Times New Roman" w:cs="Times New Roman"/>
          <w:b/>
          <w:bCs/>
          <w:i/>
          <w:sz w:val="24"/>
          <w:szCs w:val="24"/>
        </w:rPr>
        <w:t xml:space="preserve">[INSERT LOCATION OF THE </w:t>
      </w:r>
      <w:r w:rsidR="00F71C9E">
        <w:rPr>
          <w:rFonts w:ascii="Times New Roman" w:hAnsi="Times New Roman" w:cs="Times New Roman"/>
          <w:b/>
          <w:bCs/>
          <w:i/>
          <w:sz w:val="24"/>
          <w:szCs w:val="24"/>
        </w:rPr>
        <w:t>FACILITY</w:t>
      </w:r>
      <w:r w:rsidRPr="00C75040">
        <w:rPr>
          <w:rFonts w:ascii="Times New Roman" w:hAnsi="Times New Roman" w:cs="Times New Roman"/>
          <w:b/>
          <w:bCs/>
          <w:i/>
          <w:sz w:val="24"/>
          <w:szCs w:val="24"/>
        </w:rPr>
        <w:t>]</w:t>
      </w:r>
      <w:r w:rsidR="00B22103">
        <w:rPr>
          <w:rFonts w:ascii="Times New Roman" w:hAnsi="Times New Roman" w:cs="Times New Roman"/>
          <w:b/>
          <w:bCs/>
          <w:i/>
          <w:sz w:val="24"/>
          <w:szCs w:val="24"/>
        </w:rPr>
        <w:t xml:space="preserve"> </w:t>
      </w:r>
      <w:r w:rsidR="00AB7F40">
        <w:rPr>
          <w:rFonts w:ascii="Times New Roman" w:hAnsi="Times New Roman" w:cs="Times New Roman"/>
          <w:b/>
          <w:bCs/>
          <w:i/>
          <w:sz w:val="24"/>
          <w:szCs w:val="24"/>
        </w:rPr>
        <w:t>PV</w:t>
      </w:r>
      <w:r w:rsidR="00B22103">
        <w:rPr>
          <w:rFonts w:ascii="Times New Roman" w:hAnsi="Times New Roman" w:cs="Times New Roman"/>
          <w:b/>
          <w:bCs/>
          <w:i/>
          <w:sz w:val="24"/>
          <w:szCs w:val="24"/>
        </w:rPr>
        <w:t xml:space="preserve"> FARM</w:t>
      </w:r>
    </w:p>
    <w:p w14:paraId="66384B3D" w14:textId="77777777" w:rsidR="000A7FC6" w:rsidRPr="00F629C0" w:rsidRDefault="000A7FC6" w:rsidP="000A7FC6">
      <w:pPr>
        <w:jc w:val="center"/>
        <w:rPr>
          <w:rFonts w:ascii="Times New Roman" w:hAnsi="Times New Roman" w:cs="Times New Roman"/>
          <w:b/>
          <w:bCs/>
          <w:sz w:val="24"/>
          <w:szCs w:val="24"/>
        </w:rPr>
      </w:pPr>
    </w:p>
    <w:p w14:paraId="18AB634A" w14:textId="77777777" w:rsidR="00A75773" w:rsidRPr="00D459C1" w:rsidRDefault="00A75773" w:rsidP="00D57DF7">
      <w:pPr>
        <w:jc w:val="center"/>
        <w:rPr>
          <w:rFonts w:ascii="Times New Roman" w:hAnsi="Times New Roman" w:cs="Times New Roman"/>
          <w:b/>
          <w:bCs/>
          <w:sz w:val="24"/>
          <w:szCs w:val="24"/>
        </w:rPr>
      </w:pPr>
      <w:r w:rsidRPr="00D459C1">
        <w:rPr>
          <w:rFonts w:ascii="Times New Roman" w:hAnsi="Times New Roman" w:cs="Times New Roman"/>
          <w:b/>
          <w:bCs/>
          <w:sz w:val="24"/>
          <w:szCs w:val="24"/>
        </w:rPr>
        <w:t>BETWEEN</w:t>
      </w:r>
    </w:p>
    <w:p w14:paraId="020CD897" w14:textId="77777777" w:rsidR="00A75773" w:rsidRPr="00D459C1" w:rsidRDefault="00A75773" w:rsidP="00D57DF7">
      <w:pPr>
        <w:jc w:val="center"/>
        <w:rPr>
          <w:rFonts w:ascii="Times New Roman" w:hAnsi="Times New Roman" w:cs="Times New Roman"/>
          <w:b/>
          <w:bCs/>
          <w:sz w:val="24"/>
          <w:szCs w:val="24"/>
        </w:rPr>
      </w:pPr>
    </w:p>
    <w:p w14:paraId="41DDD001" w14:textId="77777777" w:rsidR="000A7FC6" w:rsidRPr="00F629C0" w:rsidRDefault="000A7FC6" w:rsidP="000A7FC6">
      <w:pPr>
        <w:jc w:val="center"/>
        <w:rPr>
          <w:rFonts w:ascii="Times New Roman" w:hAnsi="Times New Roman" w:cs="Times New Roman"/>
          <w:b/>
          <w:bCs/>
          <w:sz w:val="24"/>
          <w:szCs w:val="24"/>
        </w:rPr>
      </w:pPr>
    </w:p>
    <w:p w14:paraId="75818437" w14:textId="77777777" w:rsidR="007448CA" w:rsidRPr="00C75040" w:rsidRDefault="00BA2161" w:rsidP="007448CA">
      <w:pPr>
        <w:jc w:val="center"/>
        <w:rPr>
          <w:rFonts w:ascii="Times New Roman" w:hAnsi="Times New Roman" w:cs="Times New Roman"/>
          <w:b/>
          <w:bCs/>
          <w:i/>
          <w:sz w:val="24"/>
          <w:szCs w:val="24"/>
        </w:rPr>
      </w:pPr>
      <w:r w:rsidRPr="00C75040">
        <w:rPr>
          <w:rFonts w:ascii="Times New Roman" w:hAnsi="Times New Roman" w:cs="Times New Roman"/>
          <w:b/>
          <w:bCs/>
          <w:i/>
          <w:sz w:val="24"/>
          <w:szCs w:val="24"/>
        </w:rPr>
        <w:t>[INSERT COMPANY NAME OF SELLER]</w:t>
      </w:r>
    </w:p>
    <w:p w14:paraId="04BA1843" w14:textId="77777777" w:rsidR="000A7FC6" w:rsidRPr="00F629C0" w:rsidRDefault="000A7FC6" w:rsidP="000A7FC6">
      <w:pPr>
        <w:jc w:val="center"/>
        <w:rPr>
          <w:rFonts w:ascii="Times New Roman" w:hAnsi="Times New Roman" w:cs="Times New Roman"/>
          <w:b/>
          <w:bCs/>
          <w:sz w:val="24"/>
          <w:szCs w:val="24"/>
        </w:rPr>
      </w:pPr>
    </w:p>
    <w:p w14:paraId="72417391" w14:textId="77777777" w:rsidR="00A75773" w:rsidRPr="00F629C0" w:rsidRDefault="00A75773" w:rsidP="000A7FC6">
      <w:pPr>
        <w:jc w:val="center"/>
        <w:rPr>
          <w:rFonts w:ascii="Times New Roman" w:hAnsi="Times New Roman" w:cs="Times New Roman"/>
          <w:b/>
          <w:bCs/>
          <w:sz w:val="24"/>
          <w:szCs w:val="24"/>
        </w:rPr>
      </w:pPr>
      <w:r w:rsidRPr="00F629C0">
        <w:rPr>
          <w:rFonts w:ascii="Times New Roman" w:hAnsi="Times New Roman" w:cs="Times New Roman"/>
          <w:b/>
          <w:bCs/>
          <w:sz w:val="24"/>
          <w:szCs w:val="24"/>
        </w:rPr>
        <w:t>AND</w:t>
      </w:r>
    </w:p>
    <w:p w14:paraId="53FB687A" w14:textId="77777777" w:rsidR="00A75773" w:rsidRPr="00F629C0" w:rsidRDefault="00A75773" w:rsidP="000A7FC6">
      <w:pPr>
        <w:jc w:val="center"/>
        <w:rPr>
          <w:rFonts w:ascii="Times New Roman" w:hAnsi="Times New Roman" w:cs="Times New Roman"/>
          <w:b/>
          <w:bCs/>
          <w:sz w:val="24"/>
          <w:szCs w:val="24"/>
        </w:rPr>
      </w:pPr>
    </w:p>
    <w:p w14:paraId="6EE3F240" w14:textId="77777777" w:rsidR="000A7FC6" w:rsidRPr="00F629C0" w:rsidRDefault="000A7FC6" w:rsidP="000A7FC6">
      <w:pPr>
        <w:jc w:val="center"/>
        <w:rPr>
          <w:rFonts w:ascii="Times New Roman" w:hAnsi="Times New Roman" w:cs="Times New Roman"/>
          <w:b/>
          <w:bCs/>
          <w:sz w:val="24"/>
          <w:szCs w:val="24"/>
        </w:rPr>
      </w:pPr>
    </w:p>
    <w:p w14:paraId="39D16A9A" w14:textId="77777777" w:rsidR="00A75773" w:rsidRPr="00F629C0" w:rsidRDefault="007448CA" w:rsidP="000A7FC6">
      <w:pPr>
        <w:jc w:val="center"/>
        <w:rPr>
          <w:rFonts w:ascii="Times New Roman" w:hAnsi="Times New Roman" w:cs="Times New Roman"/>
          <w:b/>
          <w:bCs/>
          <w:sz w:val="24"/>
          <w:szCs w:val="24"/>
        </w:rPr>
      </w:pPr>
      <w:r w:rsidRPr="00F629C0">
        <w:rPr>
          <w:rFonts w:ascii="Times New Roman" w:hAnsi="Times New Roman" w:cs="Times New Roman"/>
          <w:b/>
          <w:bCs/>
          <w:sz w:val="24"/>
          <w:szCs w:val="24"/>
        </w:rPr>
        <w:t>CENTRAL ELECTRICITY BOARD, MAURITIUS</w:t>
      </w:r>
    </w:p>
    <w:p w14:paraId="31F35868" w14:textId="77777777" w:rsidR="00A75773" w:rsidRPr="00F629C0" w:rsidRDefault="00A75773" w:rsidP="000A7FC6">
      <w:pPr>
        <w:jc w:val="center"/>
        <w:rPr>
          <w:rFonts w:ascii="Times New Roman" w:hAnsi="Times New Roman" w:cs="Times New Roman"/>
          <w:b/>
          <w:bCs/>
          <w:sz w:val="24"/>
          <w:szCs w:val="24"/>
        </w:rPr>
      </w:pPr>
    </w:p>
    <w:p w14:paraId="5F936C0A" w14:textId="77777777" w:rsidR="000A7FC6" w:rsidRDefault="000A7FC6" w:rsidP="000A7FC6">
      <w:pPr>
        <w:jc w:val="center"/>
        <w:rPr>
          <w:rFonts w:ascii="Times New Roman" w:hAnsi="Times New Roman" w:cs="Times New Roman"/>
          <w:b/>
          <w:bCs/>
          <w:sz w:val="24"/>
          <w:szCs w:val="24"/>
        </w:rPr>
      </w:pPr>
    </w:p>
    <w:p w14:paraId="35A4A8CE" w14:textId="77777777" w:rsidR="00D7555D" w:rsidRDefault="00D7555D" w:rsidP="000A7FC6">
      <w:pPr>
        <w:jc w:val="center"/>
        <w:rPr>
          <w:rFonts w:ascii="Times New Roman" w:hAnsi="Times New Roman" w:cs="Times New Roman"/>
          <w:b/>
          <w:bCs/>
          <w:sz w:val="24"/>
          <w:szCs w:val="24"/>
        </w:rPr>
      </w:pPr>
    </w:p>
    <w:p w14:paraId="08ECB344" w14:textId="77777777" w:rsidR="00D7555D" w:rsidRDefault="00D7555D" w:rsidP="000A7FC6">
      <w:pPr>
        <w:jc w:val="center"/>
        <w:rPr>
          <w:rFonts w:ascii="Times New Roman" w:hAnsi="Times New Roman" w:cs="Times New Roman"/>
          <w:b/>
          <w:bCs/>
          <w:sz w:val="24"/>
          <w:szCs w:val="24"/>
        </w:rPr>
      </w:pPr>
    </w:p>
    <w:p w14:paraId="7BA5F5AA" w14:textId="77777777" w:rsidR="00D7555D" w:rsidRDefault="00D7555D" w:rsidP="000A7FC6">
      <w:pPr>
        <w:jc w:val="center"/>
        <w:rPr>
          <w:rFonts w:ascii="Times New Roman" w:hAnsi="Times New Roman" w:cs="Times New Roman"/>
          <w:b/>
          <w:bCs/>
          <w:sz w:val="24"/>
          <w:szCs w:val="24"/>
        </w:rPr>
      </w:pPr>
    </w:p>
    <w:p w14:paraId="28CE8347" w14:textId="77777777" w:rsidR="00D7555D" w:rsidRDefault="00D7555D" w:rsidP="000A7FC6">
      <w:pPr>
        <w:jc w:val="center"/>
        <w:rPr>
          <w:rFonts w:ascii="Times New Roman" w:hAnsi="Times New Roman" w:cs="Times New Roman"/>
          <w:b/>
          <w:bCs/>
          <w:sz w:val="24"/>
          <w:szCs w:val="24"/>
        </w:rPr>
      </w:pPr>
    </w:p>
    <w:p w14:paraId="158F12D6" w14:textId="77777777" w:rsidR="00D7555D" w:rsidRDefault="00D7555D" w:rsidP="000A7FC6">
      <w:pPr>
        <w:jc w:val="center"/>
        <w:rPr>
          <w:rFonts w:ascii="Times New Roman" w:hAnsi="Times New Roman" w:cs="Times New Roman"/>
          <w:b/>
          <w:bCs/>
          <w:sz w:val="24"/>
          <w:szCs w:val="24"/>
        </w:rPr>
      </w:pPr>
    </w:p>
    <w:p w14:paraId="2CD25FA1" w14:textId="77777777" w:rsidR="00D7555D" w:rsidRDefault="00D7555D" w:rsidP="000A7FC6">
      <w:pPr>
        <w:jc w:val="center"/>
        <w:rPr>
          <w:rFonts w:ascii="Times New Roman" w:hAnsi="Times New Roman" w:cs="Times New Roman"/>
          <w:b/>
          <w:bCs/>
          <w:sz w:val="24"/>
          <w:szCs w:val="24"/>
        </w:rPr>
      </w:pPr>
    </w:p>
    <w:p w14:paraId="1DAB6CB2" w14:textId="77777777" w:rsidR="00D7555D" w:rsidRDefault="00D7555D" w:rsidP="000A7FC6">
      <w:pPr>
        <w:jc w:val="center"/>
        <w:rPr>
          <w:rFonts w:ascii="Times New Roman" w:hAnsi="Times New Roman" w:cs="Times New Roman"/>
          <w:b/>
          <w:bCs/>
          <w:sz w:val="24"/>
          <w:szCs w:val="24"/>
        </w:rPr>
      </w:pPr>
    </w:p>
    <w:p w14:paraId="5475ADE6" w14:textId="77777777" w:rsidR="00D7555D" w:rsidRDefault="00D7555D" w:rsidP="000A7FC6">
      <w:pPr>
        <w:jc w:val="center"/>
        <w:rPr>
          <w:rFonts w:ascii="Times New Roman" w:hAnsi="Times New Roman" w:cs="Times New Roman"/>
          <w:b/>
          <w:bCs/>
          <w:sz w:val="24"/>
          <w:szCs w:val="24"/>
        </w:rPr>
      </w:pPr>
    </w:p>
    <w:p w14:paraId="419D241A" w14:textId="77777777" w:rsidR="00D7555D" w:rsidRDefault="00D7555D" w:rsidP="000A7FC6">
      <w:pPr>
        <w:jc w:val="center"/>
        <w:rPr>
          <w:rFonts w:ascii="Times New Roman" w:hAnsi="Times New Roman" w:cs="Times New Roman"/>
          <w:b/>
          <w:bCs/>
          <w:sz w:val="24"/>
          <w:szCs w:val="24"/>
        </w:rPr>
      </w:pPr>
    </w:p>
    <w:p w14:paraId="447EC13A" w14:textId="77777777" w:rsidR="00D7555D" w:rsidRDefault="00D7555D" w:rsidP="000A7FC6">
      <w:pPr>
        <w:jc w:val="center"/>
        <w:rPr>
          <w:rFonts w:ascii="Times New Roman" w:hAnsi="Times New Roman" w:cs="Times New Roman"/>
          <w:b/>
          <w:bCs/>
          <w:sz w:val="24"/>
          <w:szCs w:val="24"/>
        </w:rPr>
      </w:pPr>
    </w:p>
    <w:p w14:paraId="4DC7A85C" w14:textId="77777777" w:rsidR="00D7555D" w:rsidRDefault="00D7555D" w:rsidP="000A7FC6">
      <w:pPr>
        <w:jc w:val="center"/>
        <w:rPr>
          <w:rFonts w:ascii="Times New Roman" w:hAnsi="Times New Roman" w:cs="Times New Roman"/>
          <w:b/>
          <w:bCs/>
          <w:sz w:val="24"/>
          <w:szCs w:val="24"/>
        </w:rPr>
      </w:pPr>
    </w:p>
    <w:p w14:paraId="7F92A689" w14:textId="77777777" w:rsidR="00D7555D" w:rsidRDefault="00D7555D" w:rsidP="000A7FC6">
      <w:pPr>
        <w:jc w:val="center"/>
        <w:rPr>
          <w:rFonts w:ascii="Times New Roman" w:hAnsi="Times New Roman" w:cs="Times New Roman"/>
          <w:b/>
          <w:bCs/>
          <w:sz w:val="24"/>
          <w:szCs w:val="24"/>
        </w:rPr>
      </w:pPr>
    </w:p>
    <w:p w14:paraId="380BE329" w14:textId="77777777" w:rsidR="00D7555D" w:rsidRDefault="00D7555D" w:rsidP="000A7FC6">
      <w:pPr>
        <w:jc w:val="center"/>
        <w:rPr>
          <w:rFonts w:ascii="Times New Roman" w:hAnsi="Times New Roman" w:cs="Times New Roman"/>
          <w:b/>
          <w:bCs/>
          <w:sz w:val="24"/>
          <w:szCs w:val="24"/>
        </w:rPr>
      </w:pPr>
    </w:p>
    <w:p w14:paraId="3B166C71" w14:textId="77777777" w:rsidR="00D7555D" w:rsidRDefault="00D7555D" w:rsidP="000A7FC6">
      <w:pPr>
        <w:jc w:val="center"/>
        <w:rPr>
          <w:rFonts w:ascii="Times New Roman" w:hAnsi="Times New Roman" w:cs="Times New Roman"/>
          <w:b/>
          <w:bCs/>
          <w:sz w:val="24"/>
          <w:szCs w:val="24"/>
        </w:rPr>
      </w:pPr>
    </w:p>
    <w:p w14:paraId="664B0F01" w14:textId="77777777" w:rsidR="00D7555D" w:rsidRDefault="00D7555D" w:rsidP="000A7FC6">
      <w:pPr>
        <w:jc w:val="center"/>
        <w:rPr>
          <w:rFonts w:ascii="Times New Roman" w:hAnsi="Times New Roman" w:cs="Times New Roman"/>
          <w:b/>
          <w:bCs/>
          <w:sz w:val="24"/>
          <w:szCs w:val="24"/>
        </w:rPr>
      </w:pPr>
    </w:p>
    <w:p w14:paraId="688B7F0A" w14:textId="77777777" w:rsidR="00D7555D" w:rsidRDefault="00D7555D" w:rsidP="000A7FC6">
      <w:pPr>
        <w:jc w:val="center"/>
        <w:rPr>
          <w:rFonts w:ascii="Times New Roman" w:hAnsi="Times New Roman" w:cs="Times New Roman"/>
          <w:b/>
          <w:bCs/>
          <w:sz w:val="24"/>
          <w:szCs w:val="24"/>
        </w:rPr>
      </w:pPr>
    </w:p>
    <w:p w14:paraId="4A958F21" w14:textId="77777777" w:rsidR="00D7555D" w:rsidRDefault="00D7555D" w:rsidP="000A7FC6">
      <w:pPr>
        <w:jc w:val="center"/>
        <w:rPr>
          <w:rFonts w:ascii="Times New Roman" w:hAnsi="Times New Roman" w:cs="Times New Roman"/>
          <w:b/>
          <w:bCs/>
          <w:sz w:val="24"/>
          <w:szCs w:val="24"/>
        </w:rPr>
      </w:pPr>
    </w:p>
    <w:p w14:paraId="66A0BF6D" w14:textId="77777777" w:rsidR="00D7555D" w:rsidRDefault="00D7555D" w:rsidP="000A7FC6">
      <w:pPr>
        <w:jc w:val="center"/>
        <w:rPr>
          <w:rFonts w:ascii="Times New Roman" w:hAnsi="Times New Roman" w:cs="Times New Roman"/>
          <w:b/>
          <w:bCs/>
          <w:sz w:val="24"/>
          <w:szCs w:val="24"/>
        </w:rPr>
      </w:pPr>
    </w:p>
    <w:p w14:paraId="3FDC9BA7" w14:textId="77777777" w:rsidR="00D7555D" w:rsidRDefault="00D7555D" w:rsidP="000A7FC6">
      <w:pPr>
        <w:jc w:val="center"/>
        <w:rPr>
          <w:rFonts w:ascii="Times New Roman" w:hAnsi="Times New Roman" w:cs="Times New Roman"/>
          <w:b/>
          <w:bCs/>
          <w:sz w:val="24"/>
          <w:szCs w:val="24"/>
        </w:rPr>
      </w:pPr>
    </w:p>
    <w:p w14:paraId="0D4C3475" w14:textId="77777777" w:rsidR="00D7555D" w:rsidRPr="00F629C0" w:rsidRDefault="00D7555D" w:rsidP="000A7FC6">
      <w:pPr>
        <w:jc w:val="center"/>
        <w:rPr>
          <w:rFonts w:ascii="Times New Roman" w:hAnsi="Times New Roman" w:cs="Times New Roman"/>
          <w:b/>
          <w:bCs/>
          <w:sz w:val="24"/>
          <w:szCs w:val="24"/>
        </w:rPr>
      </w:pPr>
    </w:p>
    <w:p w14:paraId="3F85175D" w14:textId="77777777" w:rsidR="00A75773" w:rsidRPr="00C75040" w:rsidRDefault="00B32C34" w:rsidP="005523CD">
      <w:pPr>
        <w:jc w:val="right"/>
        <w:rPr>
          <w:rFonts w:ascii="Times New Roman" w:hAnsi="Times New Roman" w:cs="Times New Roman"/>
          <w:b/>
          <w:bCs/>
          <w:i/>
          <w:sz w:val="24"/>
          <w:szCs w:val="24"/>
        </w:rPr>
      </w:pPr>
      <w:r w:rsidRPr="00C75040">
        <w:rPr>
          <w:rFonts w:ascii="Times New Roman" w:hAnsi="Times New Roman" w:cs="Times New Roman"/>
          <w:b/>
          <w:bCs/>
          <w:i/>
          <w:sz w:val="24"/>
          <w:szCs w:val="24"/>
        </w:rPr>
        <w:t>[INSERT DATE OF SIGNATURE]</w:t>
      </w:r>
    </w:p>
    <w:p w14:paraId="6FDE20BA" w14:textId="77777777" w:rsidR="005D25C7" w:rsidRDefault="005D25C7" w:rsidP="000A7FC6">
      <w:pPr>
        <w:jc w:val="center"/>
        <w:rPr>
          <w:rFonts w:ascii="Times New Roman" w:hAnsi="Times New Roman" w:cs="Times New Roman"/>
          <w:b/>
          <w:bCs/>
          <w:sz w:val="24"/>
          <w:szCs w:val="24"/>
        </w:rPr>
        <w:sectPr w:rsidR="005D25C7" w:rsidSect="00EB6ED0">
          <w:headerReference w:type="default" r:id="rId11"/>
          <w:footerReference w:type="default" r:id="rId12"/>
          <w:headerReference w:type="first" r:id="rId13"/>
          <w:footerReference w:type="first" r:id="rId14"/>
          <w:pgSz w:w="11909" w:h="16834" w:code="9"/>
          <w:pgMar w:top="1440" w:right="1440" w:bottom="1440" w:left="1440" w:header="720" w:footer="720" w:gutter="0"/>
          <w:cols w:space="720"/>
          <w:docGrid w:linePitch="360"/>
        </w:sectPr>
      </w:pPr>
    </w:p>
    <w:p w14:paraId="379A6686" w14:textId="77777777" w:rsidR="007448CA" w:rsidRPr="00D57DF7" w:rsidRDefault="008603B9" w:rsidP="00FE1C72">
      <w:pPr>
        <w:tabs>
          <w:tab w:val="left" w:pos="2370"/>
        </w:tabs>
        <w:jc w:val="center"/>
        <w:rPr>
          <w:rFonts w:ascii="Times New Roman" w:hAnsi="Times New Roman" w:cs="Times New Roman"/>
          <w:b/>
          <w:sz w:val="24"/>
          <w:szCs w:val="24"/>
        </w:rPr>
      </w:pPr>
      <w:r w:rsidRPr="00D57DF7">
        <w:rPr>
          <w:rFonts w:ascii="Times New Roman" w:hAnsi="Times New Roman" w:cs="Times New Roman"/>
          <w:b/>
          <w:sz w:val="24"/>
          <w:szCs w:val="24"/>
        </w:rPr>
        <w:lastRenderedPageBreak/>
        <w:t>Table of Contents</w:t>
      </w:r>
    </w:p>
    <w:p w14:paraId="395BEC56" w14:textId="77777777" w:rsidR="00040578" w:rsidRPr="00D459C1" w:rsidRDefault="00040578" w:rsidP="00D57DF7">
      <w:pPr>
        <w:jc w:val="center"/>
        <w:rPr>
          <w:rFonts w:ascii="Times New Roman" w:hAnsi="Times New Roman" w:cs="Times New Roman"/>
          <w:b/>
          <w:sz w:val="24"/>
          <w:szCs w:val="24"/>
        </w:rPr>
      </w:pPr>
    </w:p>
    <w:p w14:paraId="08B7C80F" w14:textId="77777777" w:rsidR="00597269" w:rsidRDefault="003C3017">
      <w:pPr>
        <w:pStyle w:val="TOC1"/>
        <w:tabs>
          <w:tab w:val="right" w:leader="dot" w:pos="9344"/>
        </w:tabs>
        <w:rPr>
          <w:rFonts w:asciiTheme="minorHAnsi" w:eastAsiaTheme="minorEastAsia" w:hAnsiTheme="minorHAnsi" w:cstheme="minorBidi"/>
          <w:noProof/>
          <w:sz w:val="22"/>
          <w:szCs w:val="22"/>
        </w:rPr>
      </w:pPr>
      <w:r w:rsidRPr="00735A67">
        <w:rPr>
          <w:sz w:val="22"/>
        </w:rPr>
        <w:fldChar w:fldCharType="begin"/>
      </w:r>
      <w:r w:rsidR="00E12176" w:rsidRPr="00735A67">
        <w:rPr>
          <w:sz w:val="22"/>
        </w:rPr>
        <w:instrText xml:space="preserve"> TOC \o "1-1" \h \z \u </w:instrText>
      </w:r>
      <w:r w:rsidRPr="00735A67">
        <w:rPr>
          <w:sz w:val="22"/>
        </w:rPr>
        <w:fldChar w:fldCharType="separate"/>
      </w:r>
      <w:hyperlink w:anchor="_Toc95924317" w:history="1">
        <w:r w:rsidR="00597269" w:rsidRPr="00345DE9">
          <w:rPr>
            <w:rStyle w:val="Hyperlink"/>
            <w:noProof/>
          </w:rPr>
          <w:t>ARTICLE 1: Definitions and Interpretation</w:t>
        </w:r>
        <w:r w:rsidR="00597269">
          <w:rPr>
            <w:noProof/>
            <w:webHidden/>
          </w:rPr>
          <w:tab/>
        </w:r>
        <w:r w:rsidR="00597269">
          <w:rPr>
            <w:noProof/>
            <w:webHidden/>
          </w:rPr>
          <w:fldChar w:fldCharType="begin"/>
        </w:r>
        <w:r w:rsidR="00597269">
          <w:rPr>
            <w:noProof/>
            <w:webHidden/>
          </w:rPr>
          <w:instrText xml:space="preserve"> PAGEREF _Toc95924317 \h </w:instrText>
        </w:r>
        <w:r w:rsidR="00597269">
          <w:rPr>
            <w:noProof/>
            <w:webHidden/>
          </w:rPr>
        </w:r>
        <w:r w:rsidR="00597269">
          <w:rPr>
            <w:noProof/>
            <w:webHidden/>
          </w:rPr>
          <w:fldChar w:fldCharType="separate"/>
        </w:r>
        <w:r w:rsidR="00597269">
          <w:rPr>
            <w:noProof/>
            <w:webHidden/>
          </w:rPr>
          <w:t>4</w:t>
        </w:r>
        <w:r w:rsidR="00597269">
          <w:rPr>
            <w:noProof/>
            <w:webHidden/>
          </w:rPr>
          <w:fldChar w:fldCharType="end"/>
        </w:r>
      </w:hyperlink>
    </w:p>
    <w:p w14:paraId="0D82A438"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18" w:history="1">
        <w:r w:rsidR="00597269" w:rsidRPr="00345DE9">
          <w:rPr>
            <w:rStyle w:val="Hyperlink"/>
            <w:noProof/>
          </w:rPr>
          <w:t>ARTICLE 2: Scope of the Project</w:t>
        </w:r>
        <w:r w:rsidR="00597269">
          <w:rPr>
            <w:noProof/>
            <w:webHidden/>
          </w:rPr>
          <w:tab/>
        </w:r>
        <w:r w:rsidR="00597269">
          <w:rPr>
            <w:noProof/>
            <w:webHidden/>
          </w:rPr>
          <w:fldChar w:fldCharType="begin"/>
        </w:r>
        <w:r w:rsidR="00597269">
          <w:rPr>
            <w:noProof/>
            <w:webHidden/>
          </w:rPr>
          <w:instrText xml:space="preserve"> PAGEREF _Toc95924318 \h </w:instrText>
        </w:r>
        <w:r w:rsidR="00597269">
          <w:rPr>
            <w:noProof/>
            <w:webHidden/>
          </w:rPr>
        </w:r>
        <w:r w:rsidR="00597269">
          <w:rPr>
            <w:noProof/>
            <w:webHidden/>
          </w:rPr>
          <w:fldChar w:fldCharType="separate"/>
        </w:r>
        <w:r w:rsidR="00597269">
          <w:rPr>
            <w:noProof/>
            <w:webHidden/>
          </w:rPr>
          <w:t>8</w:t>
        </w:r>
        <w:r w:rsidR="00597269">
          <w:rPr>
            <w:noProof/>
            <w:webHidden/>
          </w:rPr>
          <w:fldChar w:fldCharType="end"/>
        </w:r>
      </w:hyperlink>
    </w:p>
    <w:p w14:paraId="67E2B7BB"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19" w:history="1">
        <w:r w:rsidR="00597269" w:rsidRPr="00345DE9">
          <w:rPr>
            <w:rStyle w:val="Hyperlink"/>
            <w:noProof/>
          </w:rPr>
          <w:t>ARTICLE 3: Conditions Precedent</w:t>
        </w:r>
        <w:r w:rsidR="00597269">
          <w:rPr>
            <w:noProof/>
            <w:webHidden/>
          </w:rPr>
          <w:tab/>
        </w:r>
        <w:r w:rsidR="00597269">
          <w:rPr>
            <w:noProof/>
            <w:webHidden/>
          </w:rPr>
          <w:fldChar w:fldCharType="begin"/>
        </w:r>
        <w:r w:rsidR="00597269">
          <w:rPr>
            <w:noProof/>
            <w:webHidden/>
          </w:rPr>
          <w:instrText xml:space="preserve"> PAGEREF _Toc95924319 \h </w:instrText>
        </w:r>
        <w:r w:rsidR="00597269">
          <w:rPr>
            <w:noProof/>
            <w:webHidden/>
          </w:rPr>
        </w:r>
        <w:r w:rsidR="00597269">
          <w:rPr>
            <w:noProof/>
            <w:webHidden/>
          </w:rPr>
          <w:fldChar w:fldCharType="separate"/>
        </w:r>
        <w:r w:rsidR="00597269">
          <w:rPr>
            <w:noProof/>
            <w:webHidden/>
          </w:rPr>
          <w:t>9</w:t>
        </w:r>
        <w:r w:rsidR="00597269">
          <w:rPr>
            <w:noProof/>
            <w:webHidden/>
          </w:rPr>
          <w:fldChar w:fldCharType="end"/>
        </w:r>
      </w:hyperlink>
    </w:p>
    <w:p w14:paraId="7FAF7465"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20" w:history="1">
        <w:r w:rsidR="00597269" w:rsidRPr="00345DE9">
          <w:rPr>
            <w:rStyle w:val="Hyperlink"/>
            <w:noProof/>
          </w:rPr>
          <w:t>ARTICLE 4: Obligations of the Parties</w:t>
        </w:r>
        <w:r w:rsidR="00597269">
          <w:rPr>
            <w:noProof/>
            <w:webHidden/>
          </w:rPr>
          <w:tab/>
        </w:r>
        <w:r w:rsidR="00597269">
          <w:rPr>
            <w:noProof/>
            <w:webHidden/>
          </w:rPr>
          <w:fldChar w:fldCharType="begin"/>
        </w:r>
        <w:r w:rsidR="00597269">
          <w:rPr>
            <w:noProof/>
            <w:webHidden/>
          </w:rPr>
          <w:instrText xml:space="preserve"> PAGEREF _Toc95924320 \h </w:instrText>
        </w:r>
        <w:r w:rsidR="00597269">
          <w:rPr>
            <w:noProof/>
            <w:webHidden/>
          </w:rPr>
        </w:r>
        <w:r w:rsidR="00597269">
          <w:rPr>
            <w:noProof/>
            <w:webHidden/>
          </w:rPr>
          <w:fldChar w:fldCharType="separate"/>
        </w:r>
        <w:r w:rsidR="00597269">
          <w:rPr>
            <w:noProof/>
            <w:webHidden/>
          </w:rPr>
          <w:t>11</w:t>
        </w:r>
        <w:r w:rsidR="00597269">
          <w:rPr>
            <w:noProof/>
            <w:webHidden/>
          </w:rPr>
          <w:fldChar w:fldCharType="end"/>
        </w:r>
      </w:hyperlink>
    </w:p>
    <w:p w14:paraId="09114360"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21" w:history="1">
        <w:r w:rsidR="00597269" w:rsidRPr="00345DE9">
          <w:rPr>
            <w:rStyle w:val="Hyperlink"/>
            <w:noProof/>
          </w:rPr>
          <w:t>ARTICLE 5: Representations and Warranties</w:t>
        </w:r>
        <w:r w:rsidR="00597269">
          <w:rPr>
            <w:noProof/>
            <w:webHidden/>
          </w:rPr>
          <w:tab/>
        </w:r>
        <w:r w:rsidR="00597269">
          <w:rPr>
            <w:noProof/>
            <w:webHidden/>
          </w:rPr>
          <w:fldChar w:fldCharType="begin"/>
        </w:r>
        <w:r w:rsidR="00597269">
          <w:rPr>
            <w:noProof/>
            <w:webHidden/>
          </w:rPr>
          <w:instrText xml:space="preserve"> PAGEREF _Toc95924321 \h </w:instrText>
        </w:r>
        <w:r w:rsidR="00597269">
          <w:rPr>
            <w:noProof/>
            <w:webHidden/>
          </w:rPr>
        </w:r>
        <w:r w:rsidR="00597269">
          <w:rPr>
            <w:noProof/>
            <w:webHidden/>
          </w:rPr>
          <w:fldChar w:fldCharType="separate"/>
        </w:r>
        <w:r w:rsidR="00597269">
          <w:rPr>
            <w:noProof/>
            <w:webHidden/>
          </w:rPr>
          <w:t>16</w:t>
        </w:r>
        <w:r w:rsidR="00597269">
          <w:rPr>
            <w:noProof/>
            <w:webHidden/>
          </w:rPr>
          <w:fldChar w:fldCharType="end"/>
        </w:r>
      </w:hyperlink>
    </w:p>
    <w:p w14:paraId="765276F0"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22" w:history="1">
        <w:r w:rsidR="00597269" w:rsidRPr="00345DE9">
          <w:rPr>
            <w:rStyle w:val="Hyperlink"/>
            <w:noProof/>
          </w:rPr>
          <w:t>ARTICLE 6: Development Security</w:t>
        </w:r>
        <w:r w:rsidR="00597269">
          <w:rPr>
            <w:noProof/>
            <w:webHidden/>
          </w:rPr>
          <w:tab/>
        </w:r>
        <w:r w:rsidR="00597269">
          <w:rPr>
            <w:noProof/>
            <w:webHidden/>
          </w:rPr>
          <w:fldChar w:fldCharType="begin"/>
        </w:r>
        <w:r w:rsidR="00597269">
          <w:rPr>
            <w:noProof/>
            <w:webHidden/>
          </w:rPr>
          <w:instrText xml:space="preserve"> PAGEREF _Toc95924322 \h </w:instrText>
        </w:r>
        <w:r w:rsidR="00597269">
          <w:rPr>
            <w:noProof/>
            <w:webHidden/>
          </w:rPr>
        </w:r>
        <w:r w:rsidR="00597269">
          <w:rPr>
            <w:noProof/>
            <w:webHidden/>
          </w:rPr>
          <w:fldChar w:fldCharType="separate"/>
        </w:r>
        <w:r w:rsidR="00597269">
          <w:rPr>
            <w:noProof/>
            <w:webHidden/>
          </w:rPr>
          <w:t>19</w:t>
        </w:r>
        <w:r w:rsidR="00597269">
          <w:rPr>
            <w:noProof/>
            <w:webHidden/>
          </w:rPr>
          <w:fldChar w:fldCharType="end"/>
        </w:r>
      </w:hyperlink>
    </w:p>
    <w:p w14:paraId="54A9D6D0"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23" w:history="1">
        <w:r w:rsidR="00597269" w:rsidRPr="00345DE9">
          <w:rPr>
            <w:rStyle w:val="Hyperlink"/>
            <w:noProof/>
          </w:rPr>
          <w:t>ARTICLE 7: Independent Engineer</w:t>
        </w:r>
        <w:r w:rsidR="00597269">
          <w:rPr>
            <w:noProof/>
            <w:webHidden/>
          </w:rPr>
          <w:tab/>
        </w:r>
        <w:r w:rsidR="00597269">
          <w:rPr>
            <w:noProof/>
            <w:webHidden/>
          </w:rPr>
          <w:fldChar w:fldCharType="begin"/>
        </w:r>
        <w:r w:rsidR="00597269">
          <w:rPr>
            <w:noProof/>
            <w:webHidden/>
          </w:rPr>
          <w:instrText xml:space="preserve"> PAGEREF _Toc95924323 \h </w:instrText>
        </w:r>
        <w:r w:rsidR="00597269">
          <w:rPr>
            <w:noProof/>
            <w:webHidden/>
          </w:rPr>
        </w:r>
        <w:r w:rsidR="00597269">
          <w:rPr>
            <w:noProof/>
            <w:webHidden/>
          </w:rPr>
          <w:fldChar w:fldCharType="separate"/>
        </w:r>
        <w:r w:rsidR="00597269">
          <w:rPr>
            <w:noProof/>
            <w:webHidden/>
          </w:rPr>
          <w:t>21</w:t>
        </w:r>
        <w:r w:rsidR="00597269">
          <w:rPr>
            <w:noProof/>
            <w:webHidden/>
          </w:rPr>
          <w:fldChar w:fldCharType="end"/>
        </w:r>
      </w:hyperlink>
    </w:p>
    <w:p w14:paraId="12A2CCB2"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24" w:history="1">
        <w:r w:rsidR="00597269" w:rsidRPr="00345DE9">
          <w:rPr>
            <w:rStyle w:val="Hyperlink"/>
            <w:noProof/>
          </w:rPr>
          <w:t>ARTICLE 8: Construction of the Project</w:t>
        </w:r>
        <w:r w:rsidR="00597269">
          <w:rPr>
            <w:noProof/>
            <w:webHidden/>
          </w:rPr>
          <w:tab/>
        </w:r>
        <w:r w:rsidR="00597269">
          <w:rPr>
            <w:noProof/>
            <w:webHidden/>
          </w:rPr>
          <w:fldChar w:fldCharType="begin"/>
        </w:r>
        <w:r w:rsidR="00597269">
          <w:rPr>
            <w:noProof/>
            <w:webHidden/>
          </w:rPr>
          <w:instrText xml:space="preserve"> PAGEREF _Toc95924324 \h </w:instrText>
        </w:r>
        <w:r w:rsidR="00597269">
          <w:rPr>
            <w:noProof/>
            <w:webHidden/>
          </w:rPr>
        </w:r>
        <w:r w:rsidR="00597269">
          <w:rPr>
            <w:noProof/>
            <w:webHidden/>
          </w:rPr>
          <w:fldChar w:fldCharType="separate"/>
        </w:r>
        <w:r w:rsidR="00597269">
          <w:rPr>
            <w:noProof/>
            <w:webHidden/>
          </w:rPr>
          <w:t>22</w:t>
        </w:r>
        <w:r w:rsidR="00597269">
          <w:rPr>
            <w:noProof/>
            <w:webHidden/>
          </w:rPr>
          <w:fldChar w:fldCharType="end"/>
        </w:r>
      </w:hyperlink>
    </w:p>
    <w:p w14:paraId="0A93880F"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25" w:history="1">
        <w:r w:rsidR="00597269" w:rsidRPr="00345DE9">
          <w:rPr>
            <w:rStyle w:val="Hyperlink"/>
            <w:noProof/>
          </w:rPr>
          <w:t>ARTICLE 9: Commissioning Tests and Commercial Operation</w:t>
        </w:r>
        <w:r w:rsidR="00597269">
          <w:rPr>
            <w:noProof/>
            <w:webHidden/>
          </w:rPr>
          <w:tab/>
        </w:r>
        <w:r w:rsidR="00597269">
          <w:rPr>
            <w:noProof/>
            <w:webHidden/>
          </w:rPr>
          <w:fldChar w:fldCharType="begin"/>
        </w:r>
        <w:r w:rsidR="00597269">
          <w:rPr>
            <w:noProof/>
            <w:webHidden/>
          </w:rPr>
          <w:instrText xml:space="preserve"> PAGEREF _Toc95924325 \h </w:instrText>
        </w:r>
        <w:r w:rsidR="00597269">
          <w:rPr>
            <w:noProof/>
            <w:webHidden/>
          </w:rPr>
        </w:r>
        <w:r w:rsidR="00597269">
          <w:rPr>
            <w:noProof/>
            <w:webHidden/>
          </w:rPr>
          <w:fldChar w:fldCharType="separate"/>
        </w:r>
        <w:r w:rsidR="00597269">
          <w:rPr>
            <w:noProof/>
            <w:webHidden/>
          </w:rPr>
          <w:t>26</w:t>
        </w:r>
        <w:r w:rsidR="00597269">
          <w:rPr>
            <w:noProof/>
            <w:webHidden/>
          </w:rPr>
          <w:fldChar w:fldCharType="end"/>
        </w:r>
      </w:hyperlink>
    </w:p>
    <w:p w14:paraId="58D74E30"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26" w:history="1">
        <w:r w:rsidR="00597269" w:rsidRPr="00345DE9">
          <w:rPr>
            <w:rStyle w:val="Hyperlink"/>
            <w:noProof/>
          </w:rPr>
          <w:t>ARTICLE 10: Operation, Maintenance and Safety</w:t>
        </w:r>
        <w:r w:rsidR="00597269">
          <w:rPr>
            <w:noProof/>
            <w:webHidden/>
          </w:rPr>
          <w:tab/>
        </w:r>
        <w:r w:rsidR="00597269">
          <w:rPr>
            <w:noProof/>
            <w:webHidden/>
          </w:rPr>
          <w:fldChar w:fldCharType="begin"/>
        </w:r>
        <w:r w:rsidR="00597269">
          <w:rPr>
            <w:noProof/>
            <w:webHidden/>
          </w:rPr>
          <w:instrText xml:space="preserve"> PAGEREF _Toc95924326 \h </w:instrText>
        </w:r>
        <w:r w:rsidR="00597269">
          <w:rPr>
            <w:noProof/>
            <w:webHidden/>
          </w:rPr>
        </w:r>
        <w:r w:rsidR="00597269">
          <w:rPr>
            <w:noProof/>
            <w:webHidden/>
          </w:rPr>
          <w:fldChar w:fldCharType="separate"/>
        </w:r>
        <w:r w:rsidR="00597269">
          <w:rPr>
            <w:noProof/>
            <w:webHidden/>
          </w:rPr>
          <w:t>28</w:t>
        </w:r>
        <w:r w:rsidR="00597269">
          <w:rPr>
            <w:noProof/>
            <w:webHidden/>
          </w:rPr>
          <w:fldChar w:fldCharType="end"/>
        </w:r>
      </w:hyperlink>
    </w:p>
    <w:p w14:paraId="56DF5DC1"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27" w:history="1">
        <w:r w:rsidR="00597269" w:rsidRPr="00345DE9">
          <w:rPr>
            <w:rStyle w:val="Hyperlink"/>
            <w:noProof/>
          </w:rPr>
          <w:t>ARTICLE 11: Monitoring of Operation and Maintenance</w:t>
        </w:r>
        <w:r w:rsidR="00597269">
          <w:rPr>
            <w:noProof/>
            <w:webHidden/>
          </w:rPr>
          <w:tab/>
        </w:r>
        <w:r w:rsidR="00597269">
          <w:rPr>
            <w:noProof/>
            <w:webHidden/>
          </w:rPr>
          <w:fldChar w:fldCharType="begin"/>
        </w:r>
        <w:r w:rsidR="00597269">
          <w:rPr>
            <w:noProof/>
            <w:webHidden/>
          </w:rPr>
          <w:instrText xml:space="preserve"> PAGEREF _Toc95924327 \h </w:instrText>
        </w:r>
        <w:r w:rsidR="00597269">
          <w:rPr>
            <w:noProof/>
            <w:webHidden/>
          </w:rPr>
        </w:r>
        <w:r w:rsidR="00597269">
          <w:rPr>
            <w:noProof/>
            <w:webHidden/>
          </w:rPr>
          <w:fldChar w:fldCharType="separate"/>
        </w:r>
        <w:r w:rsidR="00597269">
          <w:rPr>
            <w:noProof/>
            <w:webHidden/>
          </w:rPr>
          <w:t>33</w:t>
        </w:r>
        <w:r w:rsidR="00597269">
          <w:rPr>
            <w:noProof/>
            <w:webHidden/>
          </w:rPr>
          <w:fldChar w:fldCharType="end"/>
        </w:r>
      </w:hyperlink>
    </w:p>
    <w:p w14:paraId="521C988B"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28" w:history="1">
        <w:r w:rsidR="00597269" w:rsidRPr="00345DE9">
          <w:rPr>
            <w:rStyle w:val="Hyperlink"/>
            <w:noProof/>
          </w:rPr>
          <w:t>ARTICLE 12: Metering</w:t>
        </w:r>
        <w:r w:rsidR="00597269">
          <w:rPr>
            <w:noProof/>
            <w:webHidden/>
          </w:rPr>
          <w:tab/>
        </w:r>
        <w:r w:rsidR="00597269">
          <w:rPr>
            <w:noProof/>
            <w:webHidden/>
          </w:rPr>
          <w:fldChar w:fldCharType="begin"/>
        </w:r>
        <w:r w:rsidR="00597269">
          <w:rPr>
            <w:noProof/>
            <w:webHidden/>
          </w:rPr>
          <w:instrText xml:space="preserve"> PAGEREF _Toc95924328 \h </w:instrText>
        </w:r>
        <w:r w:rsidR="00597269">
          <w:rPr>
            <w:noProof/>
            <w:webHidden/>
          </w:rPr>
        </w:r>
        <w:r w:rsidR="00597269">
          <w:rPr>
            <w:noProof/>
            <w:webHidden/>
          </w:rPr>
          <w:fldChar w:fldCharType="separate"/>
        </w:r>
        <w:r w:rsidR="00597269">
          <w:rPr>
            <w:noProof/>
            <w:webHidden/>
          </w:rPr>
          <w:t>34</w:t>
        </w:r>
        <w:r w:rsidR="00597269">
          <w:rPr>
            <w:noProof/>
            <w:webHidden/>
          </w:rPr>
          <w:fldChar w:fldCharType="end"/>
        </w:r>
      </w:hyperlink>
    </w:p>
    <w:p w14:paraId="2E14E7C3"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29" w:history="1">
        <w:r w:rsidR="00597269" w:rsidRPr="00345DE9">
          <w:rPr>
            <w:rStyle w:val="Hyperlink"/>
            <w:noProof/>
          </w:rPr>
          <w:t>ARTICLE 13: Billing and Payment</w:t>
        </w:r>
        <w:r w:rsidR="00597269">
          <w:rPr>
            <w:noProof/>
            <w:webHidden/>
          </w:rPr>
          <w:tab/>
        </w:r>
        <w:r w:rsidR="00597269">
          <w:rPr>
            <w:noProof/>
            <w:webHidden/>
          </w:rPr>
          <w:fldChar w:fldCharType="begin"/>
        </w:r>
        <w:r w:rsidR="00597269">
          <w:rPr>
            <w:noProof/>
            <w:webHidden/>
          </w:rPr>
          <w:instrText xml:space="preserve"> PAGEREF _Toc95924329 \h </w:instrText>
        </w:r>
        <w:r w:rsidR="00597269">
          <w:rPr>
            <w:noProof/>
            <w:webHidden/>
          </w:rPr>
        </w:r>
        <w:r w:rsidR="00597269">
          <w:rPr>
            <w:noProof/>
            <w:webHidden/>
          </w:rPr>
          <w:fldChar w:fldCharType="separate"/>
        </w:r>
        <w:r w:rsidR="00597269">
          <w:rPr>
            <w:noProof/>
            <w:webHidden/>
          </w:rPr>
          <w:t>37</w:t>
        </w:r>
        <w:r w:rsidR="00597269">
          <w:rPr>
            <w:noProof/>
            <w:webHidden/>
          </w:rPr>
          <w:fldChar w:fldCharType="end"/>
        </w:r>
      </w:hyperlink>
    </w:p>
    <w:p w14:paraId="730BE074"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30" w:history="1">
        <w:r w:rsidR="00597269" w:rsidRPr="00345DE9">
          <w:rPr>
            <w:rStyle w:val="Hyperlink"/>
            <w:noProof/>
          </w:rPr>
          <w:t>ARTICLE 14: Insurance</w:t>
        </w:r>
        <w:r w:rsidR="00597269">
          <w:rPr>
            <w:noProof/>
            <w:webHidden/>
          </w:rPr>
          <w:tab/>
        </w:r>
        <w:r w:rsidR="00597269">
          <w:rPr>
            <w:noProof/>
            <w:webHidden/>
          </w:rPr>
          <w:fldChar w:fldCharType="begin"/>
        </w:r>
        <w:r w:rsidR="00597269">
          <w:rPr>
            <w:noProof/>
            <w:webHidden/>
          </w:rPr>
          <w:instrText xml:space="preserve"> PAGEREF _Toc95924330 \h </w:instrText>
        </w:r>
        <w:r w:rsidR="00597269">
          <w:rPr>
            <w:noProof/>
            <w:webHidden/>
          </w:rPr>
        </w:r>
        <w:r w:rsidR="00597269">
          <w:rPr>
            <w:noProof/>
            <w:webHidden/>
          </w:rPr>
          <w:fldChar w:fldCharType="separate"/>
        </w:r>
        <w:r w:rsidR="00597269">
          <w:rPr>
            <w:noProof/>
            <w:webHidden/>
          </w:rPr>
          <w:t>41</w:t>
        </w:r>
        <w:r w:rsidR="00597269">
          <w:rPr>
            <w:noProof/>
            <w:webHidden/>
          </w:rPr>
          <w:fldChar w:fldCharType="end"/>
        </w:r>
      </w:hyperlink>
    </w:p>
    <w:p w14:paraId="29AEC052"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31" w:history="1">
        <w:r w:rsidR="00597269" w:rsidRPr="00345DE9">
          <w:rPr>
            <w:rStyle w:val="Hyperlink"/>
            <w:noProof/>
          </w:rPr>
          <w:t>ARTICLE 15: Force Majeure</w:t>
        </w:r>
        <w:r w:rsidR="00597269">
          <w:rPr>
            <w:noProof/>
            <w:webHidden/>
          </w:rPr>
          <w:tab/>
        </w:r>
        <w:r w:rsidR="00597269">
          <w:rPr>
            <w:noProof/>
            <w:webHidden/>
          </w:rPr>
          <w:fldChar w:fldCharType="begin"/>
        </w:r>
        <w:r w:rsidR="00597269">
          <w:rPr>
            <w:noProof/>
            <w:webHidden/>
          </w:rPr>
          <w:instrText xml:space="preserve"> PAGEREF _Toc95924331 \h </w:instrText>
        </w:r>
        <w:r w:rsidR="00597269">
          <w:rPr>
            <w:noProof/>
            <w:webHidden/>
          </w:rPr>
        </w:r>
        <w:r w:rsidR="00597269">
          <w:rPr>
            <w:noProof/>
            <w:webHidden/>
          </w:rPr>
          <w:fldChar w:fldCharType="separate"/>
        </w:r>
        <w:r w:rsidR="00597269">
          <w:rPr>
            <w:noProof/>
            <w:webHidden/>
          </w:rPr>
          <w:t>43</w:t>
        </w:r>
        <w:r w:rsidR="00597269">
          <w:rPr>
            <w:noProof/>
            <w:webHidden/>
          </w:rPr>
          <w:fldChar w:fldCharType="end"/>
        </w:r>
      </w:hyperlink>
    </w:p>
    <w:p w14:paraId="3014DF22"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32" w:history="1">
        <w:r w:rsidR="00597269" w:rsidRPr="00345DE9">
          <w:rPr>
            <w:rStyle w:val="Hyperlink"/>
            <w:noProof/>
          </w:rPr>
          <w:t>ARTICLE 16: Events of Default and Termination</w:t>
        </w:r>
        <w:r w:rsidR="00597269">
          <w:rPr>
            <w:noProof/>
            <w:webHidden/>
          </w:rPr>
          <w:tab/>
        </w:r>
        <w:r w:rsidR="00597269">
          <w:rPr>
            <w:noProof/>
            <w:webHidden/>
          </w:rPr>
          <w:fldChar w:fldCharType="begin"/>
        </w:r>
        <w:r w:rsidR="00597269">
          <w:rPr>
            <w:noProof/>
            <w:webHidden/>
          </w:rPr>
          <w:instrText xml:space="preserve"> PAGEREF _Toc95924332 \h </w:instrText>
        </w:r>
        <w:r w:rsidR="00597269">
          <w:rPr>
            <w:noProof/>
            <w:webHidden/>
          </w:rPr>
        </w:r>
        <w:r w:rsidR="00597269">
          <w:rPr>
            <w:noProof/>
            <w:webHidden/>
          </w:rPr>
          <w:fldChar w:fldCharType="separate"/>
        </w:r>
        <w:r w:rsidR="00597269">
          <w:rPr>
            <w:noProof/>
            <w:webHidden/>
          </w:rPr>
          <w:t>48</w:t>
        </w:r>
        <w:r w:rsidR="00597269">
          <w:rPr>
            <w:noProof/>
            <w:webHidden/>
          </w:rPr>
          <w:fldChar w:fldCharType="end"/>
        </w:r>
      </w:hyperlink>
    </w:p>
    <w:p w14:paraId="2BC0F0EC"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33" w:history="1">
        <w:r w:rsidR="00597269" w:rsidRPr="00345DE9">
          <w:rPr>
            <w:rStyle w:val="Hyperlink"/>
            <w:noProof/>
          </w:rPr>
          <w:t>ARTICLE 17: Assignment and Charges</w:t>
        </w:r>
        <w:r w:rsidR="00597269">
          <w:rPr>
            <w:noProof/>
            <w:webHidden/>
          </w:rPr>
          <w:tab/>
        </w:r>
        <w:r w:rsidR="00597269">
          <w:rPr>
            <w:noProof/>
            <w:webHidden/>
          </w:rPr>
          <w:fldChar w:fldCharType="begin"/>
        </w:r>
        <w:r w:rsidR="00597269">
          <w:rPr>
            <w:noProof/>
            <w:webHidden/>
          </w:rPr>
          <w:instrText xml:space="preserve"> PAGEREF _Toc95924333 \h </w:instrText>
        </w:r>
        <w:r w:rsidR="00597269">
          <w:rPr>
            <w:noProof/>
            <w:webHidden/>
          </w:rPr>
        </w:r>
        <w:r w:rsidR="00597269">
          <w:rPr>
            <w:noProof/>
            <w:webHidden/>
          </w:rPr>
          <w:fldChar w:fldCharType="separate"/>
        </w:r>
        <w:r w:rsidR="00597269">
          <w:rPr>
            <w:noProof/>
            <w:webHidden/>
          </w:rPr>
          <w:t>53</w:t>
        </w:r>
        <w:r w:rsidR="00597269">
          <w:rPr>
            <w:noProof/>
            <w:webHidden/>
          </w:rPr>
          <w:fldChar w:fldCharType="end"/>
        </w:r>
      </w:hyperlink>
    </w:p>
    <w:p w14:paraId="23E751D9"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51" w:history="1">
        <w:r w:rsidR="00597269" w:rsidRPr="00345DE9">
          <w:rPr>
            <w:rStyle w:val="Hyperlink"/>
            <w:noProof/>
          </w:rPr>
          <w:t>ARTICLE 18: Liability and Indemnity</w:t>
        </w:r>
        <w:r w:rsidR="00597269">
          <w:rPr>
            <w:noProof/>
            <w:webHidden/>
          </w:rPr>
          <w:tab/>
        </w:r>
        <w:r w:rsidR="00597269">
          <w:rPr>
            <w:noProof/>
            <w:webHidden/>
          </w:rPr>
          <w:fldChar w:fldCharType="begin"/>
        </w:r>
        <w:r w:rsidR="00597269">
          <w:rPr>
            <w:noProof/>
            <w:webHidden/>
          </w:rPr>
          <w:instrText xml:space="preserve"> PAGEREF _Toc95924351 \h </w:instrText>
        </w:r>
        <w:r w:rsidR="00597269">
          <w:rPr>
            <w:noProof/>
            <w:webHidden/>
          </w:rPr>
        </w:r>
        <w:r w:rsidR="00597269">
          <w:rPr>
            <w:noProof/>
            <w:webHidden/>
          </w:rPr>
          <w:fldChar w:fldCharType="separate"/>
        </w:r>
        <w:r w:rsidR="00597269">
          <w:rPr>
            <w:noProof/>
            <w:webHidden/>
          </w:rPr>
          <w:t>55</w:t>
        </w:r>
        <w:r w:rsidR="00597269">
          <w:rPr>
            <w:noProof/>
            <w:webHidden/>
          </w:rPr>
          <w:fldChar w:fldCharType="end"/>
        </w:r>
      </w:hyperlink>
    </w:p>
    <w:p w14:paraId="7C3BA993"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52" w:history="1">
        <w:r w:rsidR="00597269" w:rsidRPr="00345DE9">
          <w:rPr>
            <w:rStyle w:val="Hyperlink"/>
            <w:noProof/>
          </w:rPr>
          <w:t>ARTICLE 19: Dispute Resolution Procedure</w:t>
        </w:r>
        <w:r w:rsidR="00597269">
          <w:rPr>
            <w:noProof/>
            <w:webHidden/>
          </w:rPr>
          <w:tab/>
        </w:r>
        <w:r w:rsidR="00597269">
          <w:rPr>
            <w:noProof/>
            <w:webHidden/>
          </w:rPr>
          <w:fldChar w:fldCharType="begin"/>
        </w:r>
        <w:r w:rsidR="00597269">
          <w:rPr>
            <w:noProof/>
            <w:webHidden/>
          </w:rPr>
          <w:instrText xml:space="preserve"> PAGEREF _Toc95924352 \h </w:instrText>
        </w:r>
        <w:r w:rsidR="00597269">
          <w:rPr>
            <w:noProof/>
            <w:webHidden/>
          </w:rPr>
        </w:r>
        <w:r w:rsidR="00597269">
          <w:rPr>
            <w:noProof/>
            <w:webHidden/>
          </w:rPr>
          <w:fldChar w:fldCharType="separate"/>
        </w:r>
        <w:r w:rsidR="00597269">
          <w:rPr>
            <w:noProof/>
            <w:webHidden/>
          </w:rPr>
          <w:t>57</w:t>
        </w:r>
        <w:r w:rsidR="00597269">
          <w:rPr>
            <w:noProof/>
            <w:webHidden/>
          </w:rPr>
          <w:fldChar w:fldCharType="end"/>
        </w:r>
      </w:hyperlink>
    </w:p>
    <w:p w14:paraId="17E57201"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53" w:history="1">
        <w:r w:rsidR="00597269" w:rsidRPr="00345DE9">
          <w:rPr>
            <w:rStyle w:val="Hyperlink"/>
            <w:noProof/>
          </w:rPr>
          <w:t>ARTICLE 20: Miscellaneous</w:t>
        </w:r>
        <w:r w:rsidR="00597269">
          <w:rPr>
            <w:noProof/>
            <w:webHidden/>
          </w:rPr>
          <w:tab/>
        </w:r>
        <w:r w:rsidR="00597269">
          <w:rPr>
            <w:noProof/>
            <w:webHidden/>
          </w:rPr>
          <w:fldChar w:fldCharType="begin"/>
        </w:r>
        <w:r w:rsidR="00597269">
          <w:rPr>
            <w:noProof/>
            <w:webHidden/>
          </w:rPr>
          <w:instrText xml:space="preserve"> PAGEREF _Toc95924353 \h </w:instrText>
        </w:r>
        <w:r w:rsidR="00597269">
          <w:rPr>
            <w:noProof/>
            <w:webHidden/>
          </w:rPr>
        </w:r>
        <w:r w:rsidR="00597269">
          <w:rPr>
            <w:noProof/>
            <w:webHidden/>
          </w:rPr>
          <w:fldChar w:fldCharType="separate"/>
        </w:r>
        <w:r w:rsidR="00597269">
          <w:rPr>
            <w:noProof/>
            <w:webHidden/>
          </w:rPr>
          <w:t>59</w:t>
        </w:r>
        <w:r w:rsidR="00597269">
          <w:rPr>
            <w:noProof/>
            <w:webHidden/>
          </w:rPr>
          <w:fldChar w:fldCharType="end"/>
        </w:r>
      </w:hyperlink>
    </w:p>
    <w:p w14:paraId="58533EBE"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54" w:history="1">
        <w:r w:rsidR="00597269" w:rsidRPr="00345DE9">
          <w:rPr>
            <w:rStyle w:val="Hyperlink"/>
            <w:noProof/>
          </w:rPr>
          <w:t>ARTICLE 21: Definitions</w:t>
        </w:r>
        <w:r w:rsidR="00597269">
          <w:rPr>
            <w:noProof/>
            <w:webHidden/>
          </w:rPr>
          <w:tab/>
        </w:r>
        <w:r w:rsidR="00597269">
          <w:rPr>
            <w:noProof/>
            <w:webHidden/>
          </w:rPr>
          <w:fldChar w:fldCharType="begin"/>
        </w:r>
        <w:r w:rsidR="00597269">
          <w:rPr>
            <w:noProof/>
            <w:webHidden/>
          </w:rPr>
          <w:instrText xml:space="preserve"> PAGEREF _Toc95924354 \h </w:instrText>
        </w:r>
        <w:r w:rsidR="00597269">
          <w:rPr>
            <w:noProof/>
            <w:webHidden/>
          </w:rPr>
        </w:r>
        <w:r w:rsidR="00597269">
          <w:rPr>
            <w:noProof/>
            <w:webHidden/>
          </w:rPr>
          <w:fldChar w:fldCharType="separate"/>
        </w:r>
        <w:r w:rsidR="00597269">
          <w:rPr>
            <w:noProof/>
            <w:webHidden/>
          </w:rPr>
          <w:t>66</w:t>
        </w:r>
        <w:r w:rsidR="00597269">
          <w:rPr>
            <w:noProof/>
            <w:webHidden/>
          </w:rPr>
          <w:fldChar w:fldCharType="end"/>
        </w:r>
      </w:hyperlink>
    </w:p>
    <w:p w14:paraId="0C9AE993"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55" w:history="1">
        <w:r w:rsidR="00597269" w:rsidRPr="00345DE9">
          <w:rPr>
            <w:rStyle w:val="Hyperlink"/>
            <w:noProof/>
          </w:rPr>
          <w:t>Schedule A: Facility Description</w:t>
        </w:r>
        <w:r w:rsidR="00597269">
          <w:rPr>
            <w:noProof/>
            <w:webHidden/>
          </w:rPr>
          <w:tab/>
        </w:r>
        <w:r w:rsidR="00597269">
          <w:rPr>
            <w:noProof/>
            <w:webHidden/>
          </w:rPr>
          <w:fldChar w:fldCharType="begin"/>
        </w:r>
        <w:r w:rsidR="00597269">
          <w:rPr>
            <w:noProof/>
            <w:webHidden/>
          </w:rPr>
          <w:instrText xml:space="preserve"> PAGEREF _Toc95924355 \h </w:instrText>
        </w:r>
        <w:r w:rsidR="00597269">
          <w:rPr>
            <w:noProof/>
            <w:webHidden/>
          </w:rPr>
        </w:r>
        <w:r w:rsidR="00597269">
          <w:rPr>
            <w:noProof/>
            <w:webHidden/>
          </w:rPr>
          <w:fldChar w:fldCharType="separate"/>
        </w:r>
        <w:r w:rsidR="00597269">
          <w:rPr>
            <w:noProof/>
            <w:webHidden/>
          </w:rPr>
          <w:t>76</w:t>
        </w:r>
        <w:r w:rsidR="00597269">
          <w:rPr>
            <w:noProof/>
            <w:webHidden/>
          </w:rPr>
          <w:fldChar w:fldCharType="end"/>
        </w:r>
      </w:hyperlink>
    </w:p>
    <w:p w14:paraId="2DFF6B1E"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56" w:history="1">
        <w:r w:rsidR="00597269" w:rsidRPr="00345DE9">
          <w:rPr>
            <w:rStyle w:val="Hyperlink"/>
            <w:noProof/>
            <w:lang w:val="en-GB" w:eastAsia="ar-SA"/>
          </w:rPr>
          <w:t>Schedule B: Form of Development Security</w:t>
        </w:r>
        <w:r w:rsidR="00597269">
          <w:rPr>
            <w:noProof/>
            <w:webHidden/>
          </w:rPr>
          <w:tab/>
        </w:r>
        <w:r w:rsidR="00597269">
          <w:rPr>
            <w:noProof/>
            <w:webHidden/>
          </w:rPr>
          <w:fldChar w:fldCharType="begin"/>
        </w:r>
        <w:r w:rsidR="00597269">
          <w:rPr>
            <w:noProof/>
            <w:webHidden/>
          </w:rPr>
          <w:instrText xml:space="preserve"> PAGEREF _Toc95924356 \h </w:instrText>
        </w:r>
        <w:r w:rsidR="00597269">
          <w:rPr>
            <w:noProof/>
            <w:webHidden/>
          </w:rPr>
        </w:r>
        <w:r w:rsidR="00597269">
          <w:rPr>
            <w:noProof/>
            <w:webHidden/>
          </w:rPr>
          <w:fldChar w:fldCharType="separate"/>
        </w:r>
        <w:r w:rsidR="00597269">
          <w:rPr>
            <w:noProof/>
            <w:webHidden/>
          </w:rPr>
          <w:t>83</w:t>
        </w:r>
        <w:r w:rsidR="00597269">
          <w:rPr>
            <w:noProof/>
            <w:webHidden/>
          </w:rPr>
          <w:fldChar w:fldCharType="end"/>
        </w:r>
      </w:hyperlink>
    </w:p>
    <w:p w14:paraId="3ABD3903"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57" w:history="1">
        <w:r w:rsidR="00597269" w:rsidRPr="00345DE9">
          <w:rPr>
            <w:rStyle w:val="Hyperlink"/>
            <w:noProof/>
          </w:rPr>
          <w:t xml:space="preserve">Schedule C: </w:t>
        </w:r>
        <w:r w:rsidR="00597269" w:rsidRPr="00345DE9">
          <w:rPr>
            <w:rStyle w:val="Hyperlink"/>
            <w:rFonts w:cs="Times New Roman"/>
            <w:noProof/>
          </w:rPr>
          <w:t>Specifications and Standards</w:t>
        </w:r>
        <w:r w:rsidR="00597269">
          <w:rPr>
            <w:noProof/>
            <w:webHidden/>
          </w:rPr>
          <w:tab/>
        </w:r>
        <w:r w:rsidR="00597269">
          <w:rPr>
            <w:noProof/>
            <w:webHidden/>
          </w:rPr>
          <w:fldChar w:fldCharType="begin"/>
        </w:r>
        <w:r w:rsidR="00597269">
          <w:rPr>
            <w:noProof/>
            <w:webHidden/>
          </w:rPr>
          <w:instrText xml:space="preserve"> PAGEREF _Toc95924357 \h </w:instrText>
        </w:r>
        <w:r w:rsidR="00597269">
          <w:rPr>
            <w:noProof/>
            <w:webHidden/>
          </w:rPr>
        </w:r>
        <w:r w:rsidR="00597269">
          <w:rPr>
            <w:noProof/>
            <w:webHidden/>
          </w:rPr>
          <w:fldChar w:fldCharType="separate"/>
        </w:r>
        <w:r w:rsidR="00597269">
          <w:rPr>
            <w:noProof/>
            <w:webHidden/>
          </w:rPr>
          <w:t>86</w:t>
        </w:r>
        <w:r w:rsidR="00597269">
          <w:rPr>
            <w:noProof/>
            <w:webHidden/>
          </w:rPr>
          <w:fldChar w:fldCharType="end"/>
        </w:r>
      </w:hyperlink>
    </w:p>
    <w:p w14:paraId="0840FD23"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58" w:history="1">
        <w:r w:rsidR="00597269" w:rsidRPr="00345DE9">
          <w:rPr>
            <w:rStyle w:val="Hyperlink"/>
            <w:noProof/>
          </w:rPr>
          <w:t>Schedule D: Interconnection and Metering</w:t>
        </w:r>
        <w:r w:rsidR="00597269">
          <w:rPr>
            <w:noProof/>
            <w:webHidden/>
          </w:rPr>
          <w:tab/>
        </w:r>
        <w:r w:rsidR="00597269">
          <w:rPr>
            <w:noProof/>
            <w:webHidden/>
          </w:rPr>
          <w:fldChar w:fldCharType="begin"/>
        </w:r>
        <w:r w:rsidR="00597269">
          <w:rPr>
            <w:noProof/>
            <w:webHidden/>
          </w:rPr>
          <w:instrText xml:space="preserve"> PAGEREF _Toc95924358 \h </w:instrText>
        </w:r>
        <w:r w:rsidR="00597269">
          <w:rPr>
            <w:noProof/>
            <w:webHidden/>
          </w:rPr>
        </w:r>
        <w:r w:rsidR="00597269">
          <w:rPr>
            <w:noProof/>
            <w:webHidden/>
          </w:rPr>
          <w:fldChar w:fldCharType="separate"/>
        </w:r>
        <w:r w:rsidR="00597269">
          <w:rPr>
            <w:noProof/>
            <w:webHidden/>
          </w:rPr>
          <w:t>89</w:t>
        </w:r>
        <w:r w:rsidR="00597269">
          <w:rPr>
            <w:noProof/>
            <w:webHidden/>
          </w:rPr>
          <w:fldChar w:fldCharType="end"/>
        </w:r>
      </w:hyperlink>
    </w:p>
    <w:p w14:paraId="403BE169"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59" w:history="1">
        <w:r w:rsidR="00597269" w:rsidRPr="00345DE9">
          <w:rPr>
            <w:rStyle w:val="Hyperlink"/>
            <w:noProof/>
            <w:lang w:val="en-GB" w:eastAsia="ar-SA"/>
          </w:rPr>
          <w:t>Schedule E: Guaranteed Operating Characteristics</w:t>
        </w:r>
        <w:r w:rsidR="00597269">
          <w:rPr>
            <w:noProof/>
            <w:webHidden/>
          </w:rPr>
          <w:tab/>
        </w:r>
        <w:r w:rsidR="00597269">
          <w:rPr>
            <w:noProof/>
            <w:webHidden/>
          </w:rPr>
          <w:fldChar w:fldCharType="begin"/>
        </w:r>
        <w:r w:rsidR="00597269">
          <w:rPr>
            <w:noProof/>
            <w:webHidden/>
          </w:rPr>
          <w:instrText xml:space="preserve"> PAGEREF _Toc95924359 \h </w:instrText>
        </w:r>
        <w:r w:rsidR="00597269">
          <w:rPr>
            <w:noProof/>
            <w:webHidden/>
          </w:rPr>
        </w:r>
        <w:r w:rsidR="00597269">
          <w:rPr>
            <w:noProof/>
            <w:webHidden/>
          </w:rPr>
          <w:fldChar w:fldCharType="separate"/>
        </w:r>
        <w:r w:rsidR="00597269">
          <w:rPr>
            <w:noProof/>
            <w:webHidden/>
          </w:rPr>
          <w:t>111</w:t>
        </w:r>
        <w:r w:rsidR="00597269">
          <w:rPr>
            <w:noProof/>
            <w:webHidden/>
          </w:rPr>
          <w:fldChar w:fldCharType="end"/>
        </w:r>
      </w:hyperlink>
    </w:p>
    <w:p w14:paraId="54434DBD"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60" w:history="1">
        <w:r w:rsidR="00597269" w:rsidRPr="00345DE9">
          <w:rPr>
            <w:rStyle w:val="Hyperlink"/>
            <w:noProof/>
            <w:lang w:val="en-GB" w:eastAsia="ar-SA"/>
          </w:rPr>
          <w:t xml:space="preserve">Schedule F: Project </w:t>
        </w:r>
        <w:r w:rsidR="00597269" w:rsidRPr="00345DE9">
          <w:rPr>
            <w:rStyle w:val="Hyperlink"/>
            <w:noProof/>
            <w:lang w:eastAsia="ar-SA"/>
          </w:rPr>
          <w:t>Completion Schedule</w:t>
        </w:r>
        <w:r w:rsidR="00597269">
          <w:rPr>
            <w:noProof/>
            <w:webHidden/>
          </w:rPr>
          <w:tab/>
        </w:r>
        <w:r w:rsidR="00597269">
          <w:rPr>
            <w:noProof/>
            <w:webHidden/>
          </w:rPr>
          <w:fldChar w:fldCharType="begin"/>
        </w:r>
        <w:r w:rsidR="00597269">
          <w:rPr>
            <w:noProof/>
            <w:webHidden/>
          </w:rPr>
          <w:instrText xml:space="preserve"> PAGEREF _Toc95924360 \h </w:instrText>
        </w:r>
        <w:r w:rsidR="00597269">
          <w:rPr>
            <w:noProof/>
            <w:webHidden/>
          </w:rPr>
        </w:r>
        <w:r w:rsidR="00597269">
          <w:rPr>
            <w:noProof/>
            <w:webHidden/>
          </w:rPr>
          <w:fldChar w:fldCharType="separate"/>
        </w:r>
        <w:r w:rsidR="00597269">
          <w:rPr>
            <w:noProof/>
            <w:webHidden/>
          </w:rPr>
          <w:t>119</w:t>
        </w:r>
        <w:r w:rsidR="00597269">
          <w:rPr>
            <w:noProof/>
            <w:webHidden/>
          </w:rPr>
          <w:fldChar w:fldCharType="end"/>
        </w:r>
      </w:hyperlink>
    </w:p>
    <w:p w14:paraId="350A2846"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61" w:history="1">
        <w:r w:rsidR="00597269" w:rsidRPr="00345DE9">
          <w:rPr>
            <w:rStyle w:val="Hyperlink"/>
            <w:noProof/>
            <w:lang w:val="en-GB" w:eastAsia="ar-SA"/>
          </w:rPr>
          <w:t>Schedule G: Operating Procedures</w:t>
        </w:r>
        <w:r w:rsidR="00597269">
          <w:rPr>
            <w:noProof/>
            <w:webHidden/>
          </w:rPr>
          <w:tab/>
        </w:r>
        <w:r w:rsidR="00597269">
          <w:rPr>
            <w:noProof/>
            <w:webHidden/>
          </w:rPr>
          <w:fldChar w:fldCharType="begin"/>
        </w:r>
        <w:r w:rsidR="00597269">
          <w:rPr>
            <w:noProof/>
            <w:webHidden/>
          </w:rPr>
          <w:instrText xml:space="preserve"> PAGEREF _Toc95924361 \h </w:instrText>
        </w:r>
        <w:r w:rsidR="00597269">
          <w:rPr>
            <w:noProof/>
            <w:webHidden/>
          </w:rPr>
        </w:r>
        <w:r w:rsidR="00597269">
          <w:rPr>
            <w:noProof/>
            <w:webHidden/>
          </w:rPr>
          <w:fldChar w:fldCharType="separate"/>
        </w:r>
        <w:r w:rsidR="00597269">
          <w:rPr>
            <w:noProof/>
            <w:webHidden/>
          </w:rPr>
          <w:t>120</w:t>
        </w:r>
        <w:r w:rsidR="00597269">
          <w:rPr>
            <w:noProof/>
            <w:webHidden/>
          </w:rPr>
          <w:fldChar w:fldCharType="end"/>
        </w:r>
      </w:hyperlink>
    </w:p>
    <w:p w14:paraId="61B7CC63"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62" w:history="1">
        <w:r w:rsidR="00597269" w:rsidRPr="00345DE9">
          <w:rPr>
            <w:rStyle w:val="Hyperlink"/>
            <w:noProof/>
            <w:lang w:val="en-GB" w:eastAsia="ar-SA"/>
          </w:rPr>
          <w:t>Schedule H: Testing and Commissioning of Facility</w:t>
        </w:r>
        <w:r w:rsidR="00597269">
          <w:rPr>
            <w:noProof/>
            <w:webHidden/>
          </w:rPr>
          <w:tab/>
        </w:r>
        <w:r w:rsidR="00597269">
          <w:rPr>
            <w:noProof/>
            <w:webHidden/>
          </w:rPr>
          <w:fldChar w:fldCharType="begin"/>
        </w:r>
        <w:r w:rsidR="00597269">
          <w:rPr>
            <w:noProof/>
            <w:webHidden/>
          </w:rPr>
          <w:instrText xml:space="preserve"> PAGEREF _Toc95924362 \h </w:instrText>
        </w:r>
        <w:r w:rsidR="00597269">
          <w:rPr>
            <w:noProof/>
            <w:webHidden/>
          </w:rPr>
        </w:r>
        <w:r w:rsidR="00597269">
          <w:rPr>
            <w:noProof/>
            <w:webHidden/>
          </w:rPr>
          <w:fldChar w:fldCharType="separate"/>
        </w:r>
        <w:r w:rsidR="00597269">
          <w:rPr>
            <w:noProof/>
            <w:webHidden/>
          </w:rPr>
          <w:t>130</w:t>
        </w:r>
        <w:r w:rsidR="00597269">
          <w:rPr>
            <w:noProof/>
            <w:webHidden/>
          </w:rPr>
          <w:fldChar w:fldCharType="end"/>
        </w:r>
      </w:hyperlink>
    </w:p>
    <w:p w14:paraId="6328CC54"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63" w:history="1">
        <w:r w:rsidR="00597269" w:rsidRPr="00345DE9">
          <w:rPr>
            <w:rStyle w:val="Hyperlink"/>
            <w:noProof/>
            <w:lang w:val="en-GB" w:eastAsia="ar-SA"/>
          </w:rPr>
          <w:t>Schedule I: Tariff, Payment and Indexation</w:t>
        </w:r>
        <w:r w:rsidR="00597269">
          <w:rPr>
            <w:noProof/>
            <w:webHidden/>
          </w:rPr>
          <w:tab/>
        </w:r>
        <w:r w:rsidR="00597269">
          <w:rPr>
            <w:noProof/>
            <w:webHidden/>
          </w:rPr>
          <w:fldChar w:fldCharType="begin"/>
        </w:r>
        <w:r w:rsidR="00597269">
          <w:rPr>
            <w:noProof/>
            <w:webHidden/>
          </w:rPr>
          <w:instrText xml:space="preserve"> PAGEREF _Toc95924363 \h </w:instrText>
        </w:r>
        <w:r w:rsidR="00597269">
          <w:rPr>
            <w:noProof/>
            <w:webHidden/>
          </w:rPr>
        </w:r>
        <w:r w:rsidR="00597269">
          <w:rPr>
            <w:noProof/>
            <w:webHidden/>
          </w:rPr>
          <w:fldChar w:fldCharType="separate"/>
        </w:r>
        <w:r w:rsidR="00597269">
          <w:rPr>
            <w:noProof/>
            <w:webHidden/>
          </w:rPr>
          <w:t>132</w:t>
        </w:r>
        <w:r w:rsidR="00597269">
          <w:rPr>
            <w:noProof/>
            <w:webHidden/>
          </w:rPr>
          <w:fldChar w:fldCharType="end"/>
        </w:r>
      </w:hyperlink>
    </w:p>
    <w:p w14:paraId="2F338E9B"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64" w:history="1">
        <w:r w:rsidR="00597269" w:rsidRPr="00345DE9">
          <w:rPr>
            <w:rStyle w:val="Hyperlink"/>
            <w:noProof/>
            <w:lang w:val="en-GB" w:eastAsia="ar-SA"/>
          </w:rPr>
          <w:t>Schedule J:  Independent Engineer</w:t>
        </w:r>
        <w:r w:rsidR="00597269">
          <w:rPr>
            <w:noProof/>
            <w:webHidden/>
          </w:rPr>
          <w:tab/>
        </w:r>
        <w:r w:rsidR="00597269">
          <w:rPr>
            <w:noProof/>
            <w:webHidden/>
          </w:rPr>
          <w:fldChar w:fldCharType="begin"/>
        </w:r>
        <w:r w:rsidR="00597269">
          <w:rPr>
            <w:noProof/>
            <w:webHidden/>
          </w:rPr>
          <w:instrText xml:space="preserve"> PAGEREF _Toc95924364 \h </w:instrText>
        </w:r>
        <w:r w:rsidR="00597269">
          <w:rPr>
            <w:noProof/>
            <w:webHidden/>
          </w:rPr>
        </w:r>
        <w:r w:rsidR="00597269">
          <w:rPr>
            <w:noProof/>
            <w:webHidden/>
          </w:rPr>
          <w:fldChar w:fldCharType="separate"/>
        </w:r>
        <w:r w:rsidR="00597269">
          <w:rPr>
            <w:noProof/>
            <w:webHidden/>
          </w:rPr>
          <w:t>134</w:t>
        </w:r>
        <w:r w:rsidR="00597269">
          <w:rPr>
            <w:noProof/>
            <w:webHidden/>
          </w:rPr>
          <w:fldChar w:fldCharType="end"/>
        </w:r>
      </w:hyperlink>
    </w:p>
    <w:p w14:paraId="67F28CD9"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65" w:history="1">
        <w:r w:rsidR="00597269" w:rsidRPr="00345DE9">
          <w:rPr>
            <w:rStyle w:val="Hyperlink"/>
            <w:noProof/>
            <w:lang w:val="en-GB" w:eastAsia="ar-SA"/>
          </w:rPr>
          <w:t>Schedule K: Insurance Coverage</w:t>
        </w:r>
        <w:r w:rsidR="00597269">
          <w:rPr>
            <w:noProof/>
            <w:webHidden/>
          </w:rPr>
          <w:tab/>
        </w:r>
        <w:r w:rsidR="00597269">
          <w:rPr>
            <w:noProof/>
            <w:webHidden/>
          </w:rPr>
          <w:fldChar w:fldCharType="begin"/>
        </w:r>
        <w:r w:rsidR="00597269">
          <w:rPr>
            <w:noProof/>
            <w:webHidden/>
          </w:rPr>
          <w:instrText xml:space="preserve"> PAGEREF _Toc95924365 \h </w:instrText>
        </w:r>
        <w:r w:rsidR="00597269">
          <w:rPr>
            <w:noProof/>
            <w:webHidden/>
          </w:rPr>
        </w:r>
        <w:r w:rsidR="00597269">
          <w:rPr>
            <w:noProof/>
            <w:webHidden/>
          </w:rPr>
          <w:fldChar w:fldCharType="separate"/>
        </w:r>
        <w:r w:rsidR="00597269">
          <w:rPr>
            <w:noProof/>
            <w:webHidden/>
          </w:rPr>
          <w:t>138</w:t>
        </w:r>
        <w:r w:rsidR="00597269">
          <w:rPr>
            <w:noProof/>
            <w:webHidden/>
          </w:rPr>
          <w:fldChar w:fldCharType="end"/>
        </w:r>
      </w:hyperlink>
    </w:p>
    <w:p w14:paraId="5F12580B" w14:textId="77777777" w:rsidR="00597269" w:rsidRDefault="00744D20">
      <w:pPr>
        <w:pStyle w:val="TOC1"/>
        <w:tabs>
          <w:tab w:val="right" w:leader="dot" w:pos="9344"/>
        </w:tabs>
        <w:rPr>
          <w:rFonts w:asciiTheme="minorHAnsi" w:eastAsiaTheme="minorEastAsia" w:hAnsiTheme="minorHAnsi" w:cstheme="minorBidi"/>
          <w:noProof/>
          <w:sz w:val="22"/>
          <w:szCs w:val="22"/>
        </w:rPr>
      </w:pPr>
      <w:hyperlink w:anchor="_Toc95924366" w:history="1">
        <w:r w:rsidR="00597269" w:rsidRPr="00345DE9">
          <w:rPr>
            <w:rStyle w:val="Hyperlink"/>
            <w:noProof/>
            <w:lang w:eastAsia="ar-SA"/>
          </w:rPr>
          <w:t>Schedule L: Examples of Calculation of Forecasting Penalties</w:t>
        </w:r>
        <w:r w:rsidR="00597269">
          <w:rPr>
            <w:noProof/>
            <w:webHidden/>
          </w:rPr>
          <w:tab/>
        </w:r>
        <w:r w:rsidR="00597269">
          <w:rPr>
            <w:noProof/>
            <w:webHidden/>
          </w:rPr>
          <w:fldChar w:fldCharType="begin"/>
        </w:r>
        <w:r w:rsidR="00597269">
          <w:rPr>
            <w:noProof/>
            <w:webHidden/>
          </w:rPr>
          <w:instrText xml:space="preserve"> PAGEREF _Toc95924366 \h </w:instrText>
        </w:r>
        <w:r w:rsidR="00597269">
          <w:rPr>
            <w:noProof/>
            <w:webHidden/>
          </w:rPr>
        </w:r>
        <w:r w:rsidR="00597269">
          <w:rPr>
            <w:noProof/>
            <w:webHidden/>
          </w:rPr>
          <w:fldChar w:fldCharType="separate"/>
        </w:r>
        <w:r w:rsidR="00597269">
          <w:rPr>
            <w:noProof/>
            <w:webHidden/>
          </w:rPr>
          <w:t>140</w:t>
        </w:r>
        <w:r w:rsidR="00597269">
          <w:rPr>
            <w:noProof/>
            <w:webHidden/>
          </w:rPr>
          <w:fldChar w:fldCharType="end"/>
        </w:r>
      </w:hyperlink>
    </w:p>
    <w:p w14:paraId="7D4F89AD" w14:textId="77777777" w:rsidR="003E5EEE" w:rsidRDefault="003C3017" w:rsidP="00D57DF7">
      <w:pPr>
        <w:pStyle w:val="BodyText"/>
        <w:spacing w:after="0" w:line="276" w:lineRule="auto"/>
        <w:rPr>
          <w:sz w:val="22"/>
          <w:szCs w:val="22"/>
        </w:rPr>
      </w:pPr>
      <w:r w:rsidRPr="00735A67">
        <w:rPr>
          <w:sz w:val="22"/>
          <w:szCs w:val="22"/>
        </w:rPr>
        <w:fldChar w:fldCharType="end"/>
      </w:r>
    </w:p>
    <w:p w14:paraId="05F46981" w14:textId="77777777" w:rsidR="00C06626" w:rsidRDefault="00C06626" w:rsidP="00D57DF7">
      <w:pPr>
        <w:pStyle w:val="BodyText"/>
        <w:spacing w:after="0" w:line="276" w:lineRule="auto"/>
        <w:rPr>
          <w:sz w:val="22"/>
          <w:szCs w:val="22"/>
        </w:rPr>
      </w:pPr>
    </w:p>
    <w:p w14:paraId="048487F5" w14:textId="6F61B8CA" w:rsidR="00A75773" w:rsidRPr="00D57DF7" w:rsidRDefault="00D32CA0" w:rsidP="00D57DF7">
      <w:pPr>
        <w:pStyle w:val="BodyText"/>
        <w:spacing w:after="0" w:line="276" w:lineRule="auto"/>
      </w:pPr>
      <w:r w:rsidRPr="00D459C1">
        <w:lastRenderedPageBreak/>
        <w:t>This</w:t>
      </w:r>
      <w:r w:rsidRPr="00D57DF7">
        <w:t xml:space="preserve"> Energy</w:t>
      </w:r>
      <w:r w:rsidR="007448CA" w:rsidRPr="00D57DF7">
        <w:t xml:space="preserve"> Supply and Purchase</w:t>
      </w:r>
      <w:r w:rsidR="00A75773" w:rsidRPr="00D57DF7">
        <w:t xml:space="preserve"> Agreement is entered into on </w:t>
      </w:r>
      <w:r w:rsidR="004654C6">
        <w:t xml:space="preserve">this </w:t>
      </w:r>
      <w:r w:rsidR="004654C6" w:rsidRPr="005523CD">
        <w:rPr>
          <w:i/>
        </w:rPr>
        <w:t xml:space="preserve">[….] </w:t>
      </w:r>
      <w:r w:rsidR="004654C6" w:rsidRPr="00C20F80">
        <w:t xml:space="preserve">day of </w:t>
      </w:r>
      <w:r w:rsidR="004654C6" w:rsidRPr="005523CD">
        <w:rPr>
          <w:i/>
        </w:rPr>
        <w:t>[…..]</w:t>
      </w:r>
      <w:r w:rsidR="00555F9D">
        <w:t xml:space="preserve"> of 2021</w:t>
      </w:r>
      <w:r w:rsidR="00B10BA1" w:rsidRPr="00D57DF7">
        <w:t xml:space="preserve"> </w:t>
      </w:r>
      <w:r w:rsidR="00A75773" w:rsidRPr="00D57DF7">
        <w:t xml:space="preserve">at </w:t>
      </w:r>
      <w:r w:rsidR="00F71C9E">
        <w:t xml:space="preserve">the Central Electricity Board, Corporate Office, </w:t>
      </w:r>
      <w:r w:rsidR="004654C6">
        <w:t xml:space="preserve">Ebene </w:t>
      </w:r>
      <w:r w:rsidR="004654C6" w:rsidRPr="00D57DF7">
        <w:t>in</w:t>
      </w:r>
      <w:r w:rsidR="007448CA" w:rsidRPr="00D57DF7">
        <w:t xml:space="preserve"> the Republic of Mauritius</w:t>
      </w:r>
      <w:r w:rsidR="00113B87">
        <w:t>.</w:t>
      </w:r>
    </w:p>
    <w:p w14:paraId="6B607567" w14:textId="77777777" w:rsidR="00BF296C" w:rsidRPr="00D459C1" w:rsidRDefault="00BF296C" w:rsidP="00D57DF7">
      <w:pPr>
        <w:pStyle w:val="BodyText"/>
        <w:spacing w:after="0" w:line="276" w:lineRule="auto"/>
        <w:rPr>
          <w:b/>
        </w:rPr>
      </w:pPr>
    </w:p>
    <w:p w14:paraId="6E84E17B" w14:textId="77777777" w:rsidR="00BF296C" w:rsidRPr="00D57DF7" w:rsidRDefault="00A75773" w:rsidP="00D57DF7">
      <w:pPr>
        <w:pStyle w:val="BodyText"/>
        <w:spacing w:after="0" w:line="276" w:lineRule="auto"/>
        <w:rPr>
          <w:b/>
        </w:rPr>
      </w:pPr>
      <w:r w:rsidRPr="00D459C1">
        <w:rPr>
          <w:b/>
        </w:rPr>
        <w:t>BETWEEN:</w:t>
      </w:r>
    </w:p>
    <w:p w14:paraId="7ACB2FA1" w14:textId="0E6692E4" w:rsidR="00A75773" w:rsidRPr="00E67100" w:rsidRDefault="004654C6" w:rsidP="00287851">
      <w:pPr>
        <w:pStyle w:val="BodyText"/>
        <w:spacing w:after="0" w:line="276" w:lineRule="auto"/>
        <w:rPr>
          <w:b/>
        </w:rPr>
      </w:pPr>
      <w:r w:rsidRPr="00DF0EF3">
        <w:rPr>
          <w:i/>
          <w:color w:val="000000"/>
        </w:rPr>
        <w:t xml:space="preserve">[……………..] </w:t>
      </w:r>
      <w:r w:rsidR="00287851" w:rsidRPr="00DF0EF3">
        <w:rPr>
          <w:i/>
          <w:color w:val="000000"/>
        </w:rPr>
        <w:t>[</w:t>
      </w:r>
      <w:r w:rsidR="00F71C9E" w:rsidRPr="00DF0EF3">
        <w:rPr>
          <w:i/>
          <w:color w:val="000000"/>
        </w:rPr>
        <w:t xml:space="preserve">Please insert </w:t>
      </w:r>
      <w:r w:rsidR="00436A34" w:rsidRPr="00DF0EF3">
        <w:rPr>
          <w:i/>
          <w:color w:val="000000"/>
        </w:rPr>
        <w:t>COMPANY NAME OF SELLER</w:t>
      </w:r>
      <w:r w:rsidR="00287851" w:rsidRPr="00DF0EF3">
        <w:rPr>
          <w:i/>
          <w:color w:val="000000"/>
        </w:rPr>
        <w:t>]</w:t>
      </w:r>
      <w:r w:rsidR="00E8301D" w:rsidRPr="00DF0EF3">
        <w:t>, a</w:t>
      </w:r>
      <w:r w:rsidR="00A75773" w:rsidRPr="00DF0EF3">
        <w:t xml:space="preserve"> company incorporated under the Companies Act,</w:t>
      </w:r>
      <w:r w:rsidR="00FC762D" w:rsidRPr="00900806">
        <w:rPr>
          <w:color w:val="000000"/>
          <w:spacing w:val="1"/>
        </w:rPr>
        <w:t xml:space="preserve"> 2001</w:t>
      </w:r>
      <w:r w:rsidR="005462FF" w:rsidRPr="00DF0EF3">
        <w:t>, bearing Business Registration Number (</w:t>
      </w:r>
      <w:r w:rsidR="00B10BA1" w:rsidRPr="00DF0EF3">
        <w:t>“</w:t>
      </w:r>
      <w:r w:rsidR="005462FF" w:rsidRPr="00DF0EF3">
        <w:rPr>
          <w:b/>
        </w:rPr>
        <w:t>BRN</w:t>
      </w:r>
      <w:r w:rsidR="00287851" w:rsidRPr="00DF0EF3">
        <w:rPr>
          <w:b/>
        </w:rPr>
        <w:t>”</w:t>
      </w:r>
      <w:r w:rsidR="00287851" w:rsidRPr="00DF0EF3">
        <w:t>)</w:t>
      </w:r>
      <w:r w:rsidRPr="00DF0EF3">
        <w:t xml:space="preserve"> [………….] </w:t>
      </w:r>
      <w:r w:rsidR="00287851" w:rsidRPr="00900806">
        <w:rPr>
          <w:i/>
          <w:color w:val="000000"/>
          <w:spacing w:val="42"/>
        </w:rPr>
        <w:t>[</w:t>
      </w:r>
      <w:r w:rsidR="00C20F80" w:rsidRPr="00900806">
        <w:rPr>
          <w:i/>
          <w:color w:val="000000"/>
        </w:rPr>
        <w:t>Please insert</w:t>
      </w:r>
      <w:r w:rsidR="00FC762D" w:rsidRPr="00900806">
        <w:rPr>
          <w:i/>
          <w:color w:val="000000"/>
        </w:rPr>
        <w:t xml:space="preserve"> </w:t>
      </w:r>
      <w:r w:rsidR="00ED7B00" w:rsidRPr="00900806">
        <w:rPr>
          <w:i/>
          <w:color w:val="000000"/>
        </w:rPr>
        <w:t xml:space="preserve">number </w:t>
      </w:r>
      <w:r w:rsidR="00F71C9E" w:rsidRPr="00900806">
        <w:rPr>
          <w:i/>
          <w:color w:val="000000"/>
        </w:rPr>
        <w:t>as per Certificate of Business</w:t>
      </w:r>
      <w:r w:rsidR="00DF0EF3" w:rsidRPr="00900806">
        <w:rPr>
          <w:i/>
          <w:color w:val="000000"/>
        </w:rPr>
        <w:t xml:space="preserve"> Registration</w:t>
      </w:r>
      <w:r w:rsidR="00287851" w:rsidRPr="00900806">
        <w:rPr>
          <w:i/>
          <w:color w:val="000000"/>
          <w:spacing w:val="42"/>
        </w:rPr>
        <w:t>]</w:t>
      </w:r>
      <w:r w:rsidR="00A75773" w:rsidRPr="00DF0EF3">
        <w:t xml:space="preserve"> and having its registered office at </w:t>
      </w:r>
      <w:r w:rsidRPr="00DF0EF3">
        <w:t xml:space="preserve">[………………] </w:t>
      </w:r>
      <w:r w:rsidR="00021A91" w:rsidRPr="00900806">
        <w:rPr>
          <w:i/>
          <w:color w:val="000000"/>
        </w:rPr>
        <w:t>[</w:t>
      </w:r>
      <w:r w:rsidR="002853EE" w:rsidRPr="00900806">
        <w:rPr>
          <w:i/>
          <w:color w:val="000000"/>
        </w:rPr>
        <w:t xml:space="preserve"> Please insert</w:t>
      </w:r>
      <w:r w:rsidR="00FC762D" w:rsidRPr="00900806">
        <w:rPr>
          <w:i/>
          <w:color w:val="000000"/>
        </w:rPr>
        <w:t xml:space="preserve"> </w:t>
      </w:r>
      <w:r w:rsidR="00ED7B00" w:rsidRPr="00900806">
        <w:rPr>
          <w:i/>
          <w:color w:val="000000"/>
        </w:rPr>
        <w:t xml:space="preserve">address </w:t>
      </w:r>
      <w:r w:rsidR="00F71C9E" w:rsidRPr="00900806">
        <w:rPr>
          <w:i/>
          <w:color w:val="000000"/>
        </w:rPr>
        <w:t>as per Certificate of Incorporation</w:t>
      </w:r>
      <w:r w:rsidR="00021A91" w:rsidRPr="00900806">
        <w:rPr>
          <w:i/>
          <w:color w:val="000000"/>
        </w:rPr>
        <w:t>]</w:t>
      </w:r>
      <w:r w:rsidR="00B10BA1" w:rsidRPr="00DF0EF3">
        <w:t xml:space="preserve"> </w:t>
      </w:r>
      <w:r w:rsidR="00E8301D" w:rsidRPr="00DF0EF3">
        <w:t>(h</w:t>
      </w:r>
      <w:r w:rsidR="00A75773" w:rsidRPr="00DF0EF3">
        <w:t>ereinafter referred as “</w:t>
      </w:r>
      <w:r w:rsidR="00A75773" w:rsidRPr="00DF0EF3">
        <w:rPr>
          <w:b/>
        </w:rPr>
        <w:t>Seller</w:t>
      </w:r>
      <w:r w:rsidR="00A75773" w:rsidRPr="00DF0EF3">
        <w:t>”, which expression shall unless repugnant to the subject or context thereof, include its successors in interest and permitted assigns) of the One Part</w:t>
      </w:r>
      <w:r w:rsidR="00A75773" w:rsidRPr="00E67100">
        <w:t xml:space="preserve">; </w:t>
      </w:r>
    </w:p>
    <w:p w14:paraId="5FEF2EBE" w14:textId="77777777" w:rsidR="00A75773" w:rsidRPr="00D459C1" w:rsidRDefault="00A75773" w:rsidP="00D57DF7">
      <w:pPr>
        <w:shd w:val="clear" w:color="auto" w:fill="FFFFFF"/>
        <w:jc w:val="both"/>
        <w:rPr>
          <w:rFonts w:ascii="Times New Roman" w:hAnsi="Times New Roman" w:cs="Times New Roman"/>
          <w:sz w:val="24"/>
          <w:szCs w:val="24"/>
        </w:rPr>
      </w:pPr>
    </w:p>
    <w:p w14:paraId="75E12795" w14:textId="77777777" w:rsidR="00A75773" w:rsidRPr="00D459C1" w:rsidRDefault="00A75773" w:rsidP="00D57DF7">
      <w:pPr>
        <w:pStyle w:val="BodyText"/>
        <w:spacing w:after="0" w:line="276" w:lineRule="auto"/>
        <w:rPr>
          <w:b/>
        </w:rPr>
      </w:pPr>
      <w:r w:rsidRPr="00D459C1">
        <w:rPr>
          <w:b/>
        </w:rPr>
        <w:t>AND</w:t>
      </w:r>
    </w:p>
    <w:p w14:paraId="59B862EF" w14:textId="77777777" w:rsidR="00BF296C" w:rsidRPr="00D459C1" w:rsidRDefault="00BF296C" w:rsidP="00D57DF7">
      <w:pPr>
        <w:pStyle w:val="BodyText"/>
        <w:spacing w:after="0" w:line="276" w:lineRule="auto"/>
      </w:pPr>
    </w:p>
    <w:p w14:paraId="11B84292" w14:textId="77777777" w:rsidR="00A75773" w:rsidRPr="00D57DF7" w:rsidRDefault="007448CA" w:rsidP="00D57DF7">
      <w:pPr>
        <w:pStyle w:val="BodyText"/>
        <w:spacing w:after="0" w:line="276" w:lineRule="auto"/>
      </w:pPr>
      <w:r w:rsidRPr="00D459C1">
        <w:rPr>
          <w:lang w:val="en-GB"/>
        </w:rPr>
        <w:t>Central</w:t>
      </w:r>
      <w:r w:rsidRPr="00D57DF7">
        <w:rPr>
          <w:lang w:val="en-GB"/>
        </w:rPr>
        <w:t xml:space="preserve"> Electricity Board, a corporate</w:t>
      </w:r>
      <w:r w:rsidR="00436A34" w:rsidRPr="008D6A54">
        <w:rPr>
          <w:rFonts w:ascii="Arial" w:hAnsi="Arial" w:cs="Arial"/>
          <w:color w:val="000000"/>
          <w:sz w:val="20"/>
          <w:szCs w:val="20"/>
        </w:rPr>
        <w:t xml:space="preserve"> body</w:t>
      </w:r>
      <w:r w:rsidRPr="00D57DF7">
        <w:rPr>
          <w:lang w:val="en-GB"/>
        </w:rPr>
        <w:t xml:space="preserve"> established by the </w:t>
      </w:r>
      <w:r w:rsidR="00555F9D">
        <w:rPr>
          <w:i/>
          <w:lang w:val="en-GB"/>
        </w:rPr>
        <w:t>Central Electricity Board Act 1963</w:t>
      </w:r>
      <w:r w:rsidRPr="00D57DF7">
        <w:rPr>
          <w:i/>
          <w:lang w:val="en-GB"/>
        </w:rPr>
        <w:t>,</w:t>
      </w:r>
      <w:r w:rsidRPr="00D57DF7">
        <w:rPr>
          <w:lang w:val="en-GB"/>
        </w:rPr>
        <w:t xml:space="preserve"> having </w:t>
      </w:r>
      <w:r w:rsidR="005A68AB" w:rsidRPr="00D57DF7">
        <w:rPr>
          <w:lang w:val="en-GB"/>
        </w:rPr>
        <w:t xml:space="preserve">its </w:t>
      </w:r>
      <w:r w:rsidR="005A68AB">
        <w:rPr>
          <w:lang w:val="en-GB"/>
        </w:rPr>
        <w:t>corporate</w:t>
      </w:r>
      <w:r w:rsidR="00FC762D">
        <w:rPr>
          <w:lang w:val="en-GB"/>
        </w:rPr>
        <w:t xml:space="preserve"> </w:t>
      </w:r>
      <w:r w:rsidRPr="00D57DF7">
        <w:rPr>
          <w:lang w:val="en-GB"/>
        </w:rPr>
        <w:t xml:space="preserve">office at </w:t>
      </w:r>
      <w:r w:rsidR="00FC762D">
        <w:rPr>
          <w:lang w:val="en-GB"/>
        </w:rPr>
        <w:t>Ebene</w:t>
      </w:r>
      <w:r w:rsidRPr="00D57DF7">
        <w:rPr>
          <w:lang w:val="en-GB"/>
        </w:rPr>
        <w:t>, Mauritius</w:t>
      </w:r>
      <w:r w:rsidR="00A75773" w:rsidRPr="00D57DF7">
        <w:t xml:space="preserve"> (hereinafter referred to as </w:t>
      </w:r>
      <w:r w:rsidR="00A75773" w:rsidRPr="00F629C0">
        <w:t>“</w:t>
      </w:r>
      <w:r w:rsidR="00D84CD7" w:rsidRPr="00D57DF7">
        <w:rPr>
          <w:b/>
        </w:rPr>
        <w:t>CEB</w:t>
      </w:r>
      <w:r w:rsidR="00A75773" w:rsidRPr="00F629C0">
        <w:t>”,</w:t>
      </w:r>
      <w:r w:rsidR="00A75773" w:rsidRPr="00D57DF7">
        <w:t xml:space="preserve"> which expression shall, unless repugnant to the context or meaning thereof, include its successors</w:t>
      </w:r>
      <w:r w:rsidR="009400AD" w:rsidRPr="00D57DF7">
        <w:t xml:space="preserve"> in interest</w:t>
      </w:r>
      <w:r w:rsidR="00A75773" w:rsidRPr="00D57DF7">
        <w:t xml:space="preserve"> and permitted assigns) of the Other Part.</w:t>
      </w:r>
    </w:p>
    <w:p w14:paraId="64DE830D" w14:textId="77777777" w:rsidR="00BF296C" w:rsidRPr="00D459C1" w:rsidRDefault="00BF296C" w:rsidP="00D57DF7">
      <w:pPr>
        <w:pStyle w:val="BodyText"/>
        <w:spacing w:after="0" w:line="276" w:lineRule="auto"/>
      </w:pPr>
    </w:p>
    <w:p w14:paraId="47566369" w14:textId="77777777" w:rsidR="00A75773" w:rsidRPr="00D57DF7" w:rsidRDefault="00A75773" w:rsidP="00D57DF7">
      <w:pPr>
        <w:pStyle w:val="BodyText"/>
        <w:spacing w:after="0" w:line="276" w:lineRule="auto"/>
      </w:pPr>
      <w:r w:rsidRPr="00D459C1">
        <w:t>Seller</w:t>
      </w:r>
      <w:r w:rsidRPr="00D57DF7">
        <w:t xml:space="preserve"> and </w:t>
      </w:r>
      <w:r w:rsidR="00D84CD7" w:rsidRPr="00D57DF7">
        <w:t>CEB</w:t>
      </w:r>
      <w:r w:rsidRPr="00D57DF7">
        <w:t xml:space="preserve"> shall be referred to individually as </w:t>
      </w:r>
      <w:r w:rsidRPr="00D57DF7">
        <w:rPr>
          <w:b/>
        </w:rPr>
        <w:t>Party</w:t>
      </w:r>
      <w:r w:rsidRPr="00D57DF7">
        <w:t xml:space="preserve"> and collectively as </w:t>
      </w:r>
      <w:r w:rsidRPr="00D57DF7">
        <w:rPr>
          <w:b/>
        </w:rPr>
        <w:t>Parties.</w:t>
      </w:r>
    </w:p>
    <w:p w14:paraId="58309D3E" w14:textId="77777777" w:rsidR="00BF296C" w:rsidRPr="00D459C1" w:rsidRDefault="00BF296C" w:rsidP="00D57DF7">
      <w:pPr>
        <w:pStyle w:val="BodyText"/>
        <w:spacing w:after="0" w:line="276" w:lineRule="auto"/>
      </w:pPr>
    </w:p>
    <w:p w14:paraId="5C0D3527" w14:textId="77777777" w:rsidR="00A75773" w:rsidRPr="00D57DF7" w:rsidRDefault="00A75773" w:rsidP="00D57DF7">
      <w:pPr>
        <w:pStyle w:val="BodyText"/>
        <w:spacing w:after="0" w:line="276" w:lineRule="auto"/>
        <w:rPr>
          <w:b/>
        </w:rPr>
      </w:pPr>
      <w:r w:rsidRPr="00D459C1">
        <w:rPr>
          <w:b/>
        </w:rPr>
        <w:t>WHEREAS</w:t>
      </w:r>
    </w:p>
    <w:p w14:paraId="01BD0D03" w14:textId="77777777" w:rsidR="00BF296C" w:rsidRDefault="00BF296C" w:rsidP="00D57DF7">
      <w:pPr>
        <w:pStyle w:val="BodyText"/>
        <w:spacing w:after="0" w:line="276" w:lineRule="auto"/>
        <w:rPr>
          <w:b/>
        </w:rPr>
      </w:pPr>
    </w:p>
    <w:p w14:paraId="4CA8D886" w14:textId="50D9B867" w:rsidR="00F71C9E" w:rsidRPr="00900806" w:rsidRDefault="00F71C9E" w:rsidP="00626523">
      <w:pPr>
        <w:widowControl/>
        <w:numPr>
          <w:ilvl w:val="0"/>
          <w:numId w:val="83"/>
        </w:numPr>
        <w:autoSpaceDE/>
        <w:autoSpaceDN/>
        <w:adjustRightInd/>
        <w:spacing w:after="240" w:line="276" w:lineRule="auto"/>
        <w:ind w:left="450" w:hanging="450"/>
        <w:jc w:val="both"/>
        <w:rPr>
          <w:rFonts w:ascii="Times New Roman" w:hAnsi="Times New Roman" w:cs="Times New Roman"/>
          <w:sz w:val="24"/>
          <w:szCs w:val="24"/>
        </w:rPr>
      </w:pPr>
      <w:r w:rsidRPr="00900806">
        <w:rPr>
          <w:rFonts w:ascii="Times New Roman" w:hAnsi="Times New Roman" w:cs="Times New Roman"/>
          <w:sz w:val="24"/>
          <w:szCs w:val="24"/>
        </w:rPr>
        <w:t xml:space="preserve">CEB had invited proposals </w:t>
      </w:r>
      <w:r w:rsidR="00B65AFF">
        <w:rPr>
          <w:rFonts w:ascii="Times New Roman" w:hAnsi="Times New Roman" w:cs="Times New Roman"/>
          <w:sz w:val="24"/>
          <w:szCs w:val="24"/>
        </w:rPr>
        <w:t>under the</w:t>
      </w:r>
      <w:r w:rsidRPr="00900806">
        <w:rPr>
          <w:rFonts w:ascii="Times New Roman" w:hAnsi="Times New Roman" w:cs="Times New Roman"/>
          <w:sz w:val="24"/>
          <w:szCs w:val="24"/>
        </w:rPr>
        <w:t xml:space="preserve"> “</w:t>
      </w:r>
      <w:r w:rsidR="00B65AFF">
        <w:rPr>
          <w:rFonts w:ascii="Times New Roman" w:hAnsi="Times New Roman" w:cs="Times New Roman"/>
          <w:b/>
          <w:sz w:val="24"/>
          <w:szCs w:val="24"/>
        </w:rPr>
        <w:t>CEB Greenfield Renewable Energy Scheme</w:t>
      </w:r>
      <w:r w:rsidRPr="00900806">
        <w:rPr>
          <w:rFonts w:ascii="Times New Roman" w:hAnsi="Times New Roman" w:cs="Times New Roman"/>
          <w:sz w:val="24"/>
          <w:szCs w:val="24"/>
        </w:rPr>
        <w:t>” or “</w:t>
      </w:r>
      <w:r w:rsidR="00B65AFF" w:rsidRPr="00B65AFF">
        <w:rPr>
          <w:rFonts w:ascii="Times New Roman" w:hAnsi="Times New Roman" w:cs="Times New Roman"/>
          <w:b/>
          <w:sz w:val="24"/>
          <w:szCs w:val="24"/>
        </w:rPr>
        <w:t>RE</w:t>
      </w:r>
      <w:r w:rsidR="00B65AFF">
        <w:rPr>
          <w:rFonts w:ascii="Times New Roman" w:hAnsi="Times New Roman" w:cs="Times New Roman"/>
          <w:sz w:val="24"/>
          <w:szCs w:val="24"/>
        </w:rPr>
        <w:t xml:space="preserve"> </w:t>
      </w:r>
      <w:r w:rsidR="00B65AFF" w:rsidRPr="00B65AFF">
        <w:rPr>
          <w:rFonts w:ascii="Times New Roman" w:hAnsi="Times New Roman" w:cs="Times New Roman"/>
          <w:b/>
          <w:sz w:val="24"/>
          <w:szCs w:val="24"/>
        </w:rPr>
        <w:t>Scheme</w:t>
      </w:r>
      <w:r w:rsidRPr="00900806">
        <w:rPr>
          <w:rFonts w:ascii="Times New Roman" w:hAnsi="Times New Roman" w:cs="Times New Roman"/>
          <w:sz w:val="24"/>
          <w:szCs w:val="24"/>
        </w:rPr>
        <w:t xml:space="preserve">” </w:t>
      </w:r>
      <w:r w:rsidR="002853EE" w:rsidRPr="00900806">
        <w:rPr>
          <w:rFonts w:ascii="Times New Roman" w:hAnsi="Times New Roman" w:cs="Times New Roman"/>
          <w:sz w:val="24"/>
          <w:szCs w:val="24"/>
        </w:rPr>
        <w:t xml:space="preserve">dated </w:t>
      </w:r>
      <w:r w:rsidR="00B65AFF">
        <w:rPr>
          <w:rFonts w:ascii="Times New Roman" w:hAnsi="Times New Roman" w:cs="Times New Roman"/>
          <w:sz w:val="24"/>
          <w:szCs w:val="24"/>
        </w:rPr>
        <w:t xml:space="preserve">26 October 2021 </w:t>
      </w:r>
      <w:r w:rsidRPr="00900806">
        <w:rPr>
          <w:rFonts w:ascii="Times New Roman" w:hAnsi="Times New Roman" w:cs="Times New Roman"/>
          <w:sz w:val="24"/>
          <w:szCs w:val="24"/>
        </w:rPr>
        <w:t xml:space="preserve">and prescribed the technical and financial terms and conditions for selection of a developer for undertaking the development of </w:t>
      </w:r>
      <w:r w:rsidR="00F24DB2" w:rsidRPr="00900806">
        <w:rPr>
          <w:rFonts w:ascii="Times New Roman" w:hAnsi="Times New Roman" w:cs="Times New Roman"/>
          <w:sz w:val="24"/>
          <w:szCs w:val="24"/>
        </w:rPr>
        <w:t xml:space="preserve">grid connected </w:t>
      </w:r>
      <w:r w:rsidR="00AB7F40">
        <w:rPr>
          <w:rFonts w:ascii="Times New Roman" w:hAnsi="Times New Roman" w:cs="Times New Roman"/>
          <w:sz w:val="24"/>
          <w:szCs w:val="24"/>
        </w:rPr>
        <w:t>solar PV</w:t>
      </w:r>
      <w:r w:rsidR="00405092" w:rsidRPr="00900806">
        <w:rPr>
          <w:rFonts w:ascii="Times New Roman" w:hAnsi="Times New Roman" w:cs="Times New Roman"/>
          <w:sz w:val="24"/>
          <w:szCs w:val="24"/>
        </w:rPr>
        <w:t xml:space="preserve"> farm</w:t>
      </w:r>
      <w:r w:rsidRPr="00900806">
        <w:rPr>
          <w:rFonts w:ascii="Times New Roman" w:hAnsi="Times New Roman" w:cs="Times New Roman"/>
          <w:sz w:val="24"/>
          <w:szCs w:val="24"/>
        </w:rPr>
        <w:t xml:space="preserve"> in the Republic of Mauritius. In this regard, CEB had received proposals from </w:t>
      </w:r>
      <w:r w:rsidR="00B65AFF">
        <w:rPr>
          <w:rFonts w:ascii="Times New Roman" w:hAnsi="Times New Roman" w:cs="Times New Roman"/>
          <w:sz w:val="24"/>
          <w:szCs w:val="24"/>
        </w:rPr>
        <w:t xml:space="preserve">Public Sector Entities ………………………………. </w:t>
      </w:r>
      <w:r w:rsidR="005523CD" w:rsidRPr="00900806">
        <w:rPr>
          <w:rFonts w:ascii="Times New Roman" w:hAnsi="Times New Roman" w:cs="Times New Roman"/>
          <w:sz w:val="24"/>
          <w:szCs w:val="24"/>
        </w:rPr>
        <w:t>(</w:t>
      </w:r>
      <w:r w:rsidR="005523CD" w:rsidRPr="00900806">
        <w:rPr>
          <w:rFonts w:ascii="Times New Roman" w:hAnsi="Times New Roman" w:cs="Times New Roman"/>
          <w:i/>
          <w:sz w:val="24"/>
          <w:szCs w:val="24"/>
        </w:rPr>
        <w:t>Plea</w:t>
      </w:r>
      <w:r w:rsidR="00B65AFF">
        <w:rPr>
          <w:rFonts w:ascii="Times New Roman" w:hAnsi="Times New Roman" w:cs="Times New Roman"/>
          <w:i/>
          <w:sz w:val="24"/>
          <w:szCs w:val="24"/>
        </w:rPr>
        <w:t>se insert name of Public Sector</w:t>
      </w:r>
      <w:r w:rsidR="0049662A" w:rsidRPr="00900806">
        <w:rPr>
          <w:rFonts w:ascii="Times New Roman" w:hAnsi="Times New Roman" w:cs="Times New Roman"/>
          <w:i/>
          <w:sz w:val="24"/>
          <w:szCs w:val="24"/>
        </w:rPr>
        <w:t xml:space="preserve"> Entity</w:t>
      </w:r>
      <w:r w:rsidR="005523CD" w:rsidRPr="00900806">
        <w:rPr>
          <w:rFonts w:ascii="Times New Roman" w:hAnsi="Times New Roman" w:cs="Times New Roman"/>
          <w:i/>
          <w:sz w:val="24"/>
          <w:szCs w:val="24"/>
        </w:rPr>
        <w:t>)</w:t>
      </w:r>
      <w:r w:rsidRPr="00900806">
        <w:rPr>
          <w:rFonts w:ascii="Times New Roman" w:hAnsi="Times New Roman" w:cs="Times New Roman"/>
          <w:sz w:val="24"/>
          <w:szCs w:val="24"/>
        </w:rPr>
        <w:t xml:space="preserve">. </w:t>
      </w:r>
    </w:p>
    <w:p w14:paraId="04875B83" w14:textId="12D0F5B1" w:rsidR="00F71C9E" w:rsidRPr="00900806" w:rsidRDefault="00F71C9E" w:rsidP="00626523">
      <w:pPr>
        <w:widowControl/>
        <w:numPr>
          <w:ilvl w:val="0"/>
          <w:numId w:val="83"/>
        </w:numPr>
        <w:autoSpaceDE/>
        <w:autoSpaceDN/>
        <w:adjustRightInd/>
        <w:spacing w:after="240" w:line="276" w:lineRule="auto"/>
        <w:jc w:val="both"/>
        <w:rPr>
          <w:rFonts w:ascii="Times New Roman" w:hAnsi="Times New Roman" w:cs="Times New Roman"/>
          <w:sz w:val="24"/>
          <w:szCs w:val="24"/>
        </w:rPr>
      </w:pPr>
      <w:r w:rsidRPr="00900806">
        <w:rPr>
          <w:rFonts w:ascii="Times New Roman" w:hAnsi="Times New Roman" w:cs="Times New Roman"/>
          <w:sz w:val="24"/>
          <w:szCs w:val="24"/>
        </w:rPr>
        <w:t>Pursuant to the</w:t>
      </w:r>
      <w:r w:rsidR="00B65AFF">
        <w:rPr>
          <w:rFonts w:ascii="Times New Roman" w:hAnsi="Times New Roman" w:cs="Times New Roman"/>
          <w:sz w:val="24"/>
          <w:szCs w:val="24"/>
        </w:rPr>
        <w:t xml:space="preserve"> RE Scheme </w:t>
      </w:r>
      <w:r w:rsidR="00B65AFF" w:rsidRPr="00B65AFF">
        <w:rPr>
          <w:rFonts w:ascii="Times New Roman" w:hAnsi="Times New Roman" w:cs="Times New Roman"/>
          <w:sz w:val="24"/>
          <w:szCs w:val="24"/>
        </w:rPr>
        <w:t>dated 26 October 2021</w:t>
      </w:r>
      <w:r w:rsidR="00DF0EF3" w:rsidRPr="00FB4E74">
        <w:rPr>
          <w:rFonts w:ascii="Times New Roman" w:hAnsi="Times New Roman" w:cs="Times New Roman"/>
          <w:sz w:val="24"/>
          <w:szCs w:val="24"/>
        </w:rPr>
        <w:t>,</w:t>
      </w:r>
      <w:r w:rsidR="002853EE" w:rsidRPr="00FB4E74">
        <w:rPr>
          <w:rFonts w:ascii="Times New Roman" w:hAnsi="Times New Roman" w:cs="Times New Roman"/>
          <w:sz w:val="24"/>
          <w:szCs w:val="24"/>
        </w:rPr>
        <w:t xml:space="preserve"> </w:t>
      </w:r>
      <w:r w:rsidRPr="00FB4E74">
        <w:rPr>
          <w:rFonts w:ascii="Times New Roman" w:hAnsi="Times New Roman" w:cs="Times New Roman"/>
          <w:sz w:val="24"/>
          <w:szCs w:val="24"/>
        </w:rPr>
        <w:t>the</w:t>
      </w:r>
      <w:r w:rsidRPr="00900806">
        <w:rPr>
          <w:rFonts w:ascii="Times New Roman" w:hAnsi="Times New Roman" w:cs="Times New Roman"/>
          <w:sz w:val="24"/>
          <w:szCs w:val="24"/>
        </w:rPr>
        <w:t xml:space="preserve"> </w:t>
      </w:r>
      <w:r w:rsidR="00B65AFF">
        <w:rPr>
          <w:rFonts w:ascii="Times New Roman" w:hAnsi="Times New Roman" w:cs="Times New Roman"/>
          <w:sz w:val="24"/>
          <w:szCs w:val="24"/>
        </w:rPr>
        <w:t xml:space="preserve">Public Sector Entity </w:t>
      </w:r>
      <w:r w:rsidRPr="00900806">
        <w:rPr>
          <w:rFonts w:ascii="Times New Roman" w:hAnsi="Times New Roman" w:cs="Times New Roman"/>
          <w:sz w:val="24"/>
          <w:szCs w:val="24"/>
        </w:rPr>
        <w:t>had submitted its proposal (“</w:t>
      </w:r>
      <w:r w:rsidRPr="00900806">
        <w:rPr>
          <w:rFonts w:ascii="Times New Roman" w:hAnsi="Times New Roman" w:cs="Times New Roman"/>
          <w:b/>
          <w:sz w:val="24"/>
          <w:szCs w:val="24"/>
        </w:rPr>
        <w:t>Proposal</w:t>
      </w:r>
      <w:r w:rsidRPr="00900806">
        <w:rPr>
          <w:rFonts w:ascii="Times New Roman" w:hAnsi="Times New Roman" w:cs="Times New Roman"/>
          <w:sz w:val="24"/>
          <w:szCs w:val="24"/>
        </w:rPr>
        <w:t xml:space="preserve">”) to CEB to develop, finance, design, construct, commission, own, operate and maintain a </w:t>
      </w:r>
      <w:r w:rsidR="00AB7F40">
        <w:rPr>
          <w:rFonts w:ascii="Times New Roman" w:hAnsi="Times New Roman" w:cs="Times New Roman"/>
          <w:sz w:val="24"/>
          <w:szCs w:val="24"/>
        </w:rPr>
        <w:t>solar PV</w:t>
      </w:r>
      <w:r w:rsidRPr="00900806">
        <w:rPr>
          <w:rFonts w:ascii="Times New Roman" w:hAnsi="Times New Roman" w:cs="Times New Roman"/>
          <w:sz w:val="24"/>
          <w:szCs w:val="24"/>
        </w:rPr>
        <w:t xml:space="preserve"> farm, which shall have a </w:t>
      </w:r>
      <w:r w:rsidR="00824C1F" w:rsidRPr="00900806">
        <w:rPr>
          <w:rFonts w:ascii="Times New Roman" w:hAnsi="Times New Roman" w:cs="Times New Roman"/>
          <w:sz w:val="24"/>
          <w:szCs w:val="24"/>
        </w:rPr>
        <w:t>nameplate</w:t>
      </w:r>
      <w:r w:rsidRPr="00900806">
        <w:rPr>
          <w:rFonts w:ascii="Times New Roman" w:hAnsi="Times New Roman" w:cs="Times New Roman"/>
          <w:sz w:val="24"/>
          <w:szCs w:val="24"/>
        </w:rPr>
        <w:t xml:space="preserve"> capacity of </w:t>
      </w:r>
      <w:r w:rsidR="00824C1F" w:rsidRPr="00900806">
        <w:rPr>
          <w:rFonts w:ascii="Times New Roman" w:hAnsi="Times New Roman" w:cs="Times New Roman"/>
          <w:sz w:val="24"/>
          <w:szCs w:val="24"/>
        </w:rPr>
        <w:t xml:space="preserve">[…..] </w:t>
      </w:r>
      <w:r w:rsidR="00824C1F" w:rsidRPr="00900806">
        <w:rPr>
          <w:rFonts w:ascii="Times New Roman" w:hAnsi="Times New Roman" w:cs="Times New Roman"/>
          <w:i/>
          <w:sz w:val="24"/>
          <w:szCs w:val="24"/>
        </w:rPr>
        <w:t>[Insert nameplate capacity</w:t>
      </w:r>
      <w:r w:rsidRPr="00900806">
        <w:rPr>
          <w:rFonts w:ascii="Times New Roman" w:hAnsi="Times New Roman"/>
          <w:i/>
          <w:sz w:val="24"/>
          <w:szCs w:val="24"/>
        </w:rPr>
        <w:t xml:space="preserve"> of </w:t>
      </w:r>
      <w:r w:rsidR="00AB7F40">
        <w:rPr>
          <w:rFonts w:ascii="Times New Roman" w:hAnsi="Times New Roman" w:cs="Times New Roman"/>
          <w:i/>
          <w:sz w:val="24"/>
          <w:szCs w:val="24"/>
        </w:rPr>
        <w:t>the solar PV</w:t>
      </w:r>
      <w:r w:rsidR="00824C1F" w:rsidRPr="00900806">
        <w:rPr>
          <w:rFonts w:ascii="Times New Roman" w:hAnsi="Times New Roman" w:cs="Times New Roman"/>
          <w:i/>
          <w:sz w:val="24"/>
          <w:szCs w:val="24"/>
        </w:rPr>
        <w:t xml:space="preserve"> farm]</w:t>
      </w:r>
      <w:r w:rsidR="00824C1F" w:rsidRPr="00900806">
        <w:rPr>
          <w:rFonts w:ascii="Times New Roman" w:hAnsi="Times New Roman" w:cs="Times New Roman"/>
          <w:sz w:val="24"/>
          <w:szCs w:val="24"/>
        </w:rPr>
        <w:t xml:space="preserve"> MW</w:t>
      </w:r>
      <w:r w:rsidR="008A3A7D" w:rsidRPr="008A3A7D">
        <w:rPr>
          <w:rFonts w:ascii="Times New Roman" w:hAnsi="Times New Roman" w:cs="Times New Roman"/>
          <w:sz w:val="24"/>
          <w:szCs w:val="24"/>
          <w:vertAlign w:val="subscript"/>
        </w:rPr>
        <w:t>p</w:t>
      </w:r>
      <w:r w:rsidR="00824C1F" w:rsidRPr="00900806">
        <w:rPr>
          <w:rFonts w:ascii="Times New Roman" w:hAnsi="Times New Roman" w:cs="Times New Roman"/>
          <w:sz w:val="24"/>
          <w:szCs w:val="24"/>
        </w:rPr>
        <w:t xml:space="preserve"> </w:t>
      </w:r>
      <w:r w:rsidR="00AB7F40">
        <w:rPr>
          <w:rFonts w:ascii="Times New Roman" w:hAnsi="Times New Roman" w:cs="Times New Roman"/>
          <w:sz w:val="24"/>
          <w:szCs w:val="24"/>
        </w:rPr>
        <w:t xml:space="preserve">to be </w:t>
      </w:r>
      <w:r w:rsidRPr="00900806">
        <w:rPr>
          <w:rFonts w:ascii="Times New Roman" w:hAnsi="Times New Roman" w:cs="Times New Roman"/>
          <w:sz w:val="24"/>
          <w:szCs w:val="24"/>
        </w:rPr>
        <w:t xml:space="preserve">located at [……………..] </w:t>
      </w:r>
      <w:r w:rsidRPr="00900806">
        <w:rPr>
          <w:rFonts w:ascii="Times New Roman" w:hAnsi="Times New Roman" w:cs="Times New Roman"/>
          <w:i/>
          <w:sz w:val="24"/>
          <w:szCs w:val="24"/>
        </w:rPr>
        <w:t>(Please insert location of Facility)</w:t>
      </w:r>
      <w:r w:rsidRPr="00900806">
        <w:rPr>
          <w:rFonts w:ascii="Times New Roman" w:hAnsi="Times New Roman" w:cs="Times New Roman"/>
          <w:sz w:val="24"/>
          <w:szCs w:val="24"/>
        </w:rPr>
        <w:t xml:space="preserve"> as more particularly described in Schedule A (“</w:t>
      </w:r>
      <w:r w:rsidRPr="00900806">
        <w:rPr>
          <w:rFonts w:ascii="Times New Roman" w:hAnsi="Times New Roman" w:cs="Times New Roman"/>
          <w:b/>
          <w:sz w:val="24"/>
          <w:szCs w:val="24"/>
        </w:rPr>
        <w:t>Facility</w:t>
      </w:r>
      <w:r w:rsidR="007C74E4" w:rsidRPr="00900806">
        <w:rPr>
          <w:rFonts w:ascii="Times New Roman" w:hAnsi="Times New Roman" w:cs="Times New Roman"/>
          <w:b/>
          <w:sz w:val="24"/>
          <w:szCs w:val="24"/>
        </w:rPr>
        <w:t xml:space="preserve"> Description</w:t>
      </w:r>
      <w:r w:rsidRPr="00900806">
        <w:rPr>
          <w:rFonts w:ascii="Times New Roman" w:hAnsi="Times New Roman" w:cs="Times New Roman"/>
          <w:sz w:val="24"/>
          <w:szCs w:val="24"/>
        </w:rPr>
        <w:t xml:space="preserve">”) and having </w:t>
      </w:r>
      <w:r w:rsidR="00DF0EF3" w:rsidRPr="00900806">
        <w:rPr>
          <w:rFonts w:ascii="Times New Roman" w:hAnsi="Times New Roman" w:cs="Times New Roman"/>
          <w:sz w:val="24"/>
          <w:szCs w:val="24"/>
        </w:rPr>
        <w:t xml:space="preserve">the </w:t>
      </w:r>
      <w:r w:rsidRPr="00900806">
        <w:rPr>
          <w:rFonts w:ascii="Times New Roman" w:hAnsi="Times New Roman" w:cs="Times New Roman"/>
          <w:sz w:val="24"/>
          <w:szCs w:val="24"/>
        </w:rPr>
        <w:t xml:space="preserve">Seller Interconnection Facilities, and also submitted the Bid Security for an amount equal to [………….] </w:t>
      </w:r>
      <w:r w:rsidRPr="00900806">
        <w:rPr>
          <w:rFonts w:ascii="Times New Roman" w:hAnsi="Times New Roman" w:cs="Times New Roman"/>
          <w:i/>
          <w:sz w:val="24"/>
          <w:szCs w:val="24"/>
        </w:rPr>
        <w:t>(Please insert amount of Bid Security)</w:t>
      </w:r>
      <w:r w:rsidRPr="00900806">
        <w:rPr>
          <w:rFonts w:ascii="Times New Roman" w:hAnsi="Times New Roman" w:cs="Times New Roman"/>
          <w:sz w:val="24"/>
          <w:szCs w:val="24"/>
        </w:rPr>
        <w:t xml:space="preserve"> million MUR to CEB. </w:t>
      </w:r>
    </w:p>
    <w:p w14:paraId="57CE5800" w14:textId="2904AF7A" w:rsidR="00F71C9E" w:rsidRPr="00900806" w:rsidRDefault="00F71C9E" w:rsidP="00626523">
      <w:pPr>
        <w:numPr>
          <w:ilvl w:val="0"/>
          <w:numId w:val="83"/>
        </w:numPr>
        <w:spacing w:after="240" w:line="276" w:lineRule="auto"/>
        <w:jc w:val="both"/>
        <w:rPr>
          <w:rFonts w:ascii="Times New Roman" w:hAnsi="Times New Roman" w:cs="Times New Roman"/>
          <w:sz w:val="24"/>
          <w:szCs w:val="24"/>
        </w:rPr>
      </w:pPr>
      <w:r w:rsidRPr="00900806">
        <w:rPr>
          <w:rFonts w:ascii="Times New Roman" w:hAnsi="Times New Roman" w:cs="Times New Roman"/>
          <w:sz w:val="24"/>
          <w:szCs w:val="24"/>
        </w:rPr>
        <w:t>B</w:t>
      </w:r>
      <w:r w:rsidRPr="00900806">
        <w:rPr>
          <w:rFonts w:ascii="Times New Roman" w:hAnsi="Times New Roman" w:cs="Times New Roman"/>
          <w:sz w:val="24"/>
          <w:szCs w:val="24"/>
          <w:lang w:val="en-GB"/>
        </w:rPr>
        <w:t xml:space="preserve">y submitting its Proposal pursuant to Recital (B), the […………] </w:t>
      </w:r>
      <w:r w:rsidRPr="00900806">
        <w:rPr>
          <w:rFonts w:ascii="Times New Roman" w:hAnsi="Times New Roman" w:cs="Times New Roman"/>
          <w:i/>
          <w:sz w:val="24"/>
          <w:szCs w:val="24"/>
          <w:lang w:val="en-GB"/>
        </w:rPr>
        <w:t xml:space="preserve">(Please insert name of </w:t>
      </w:r>
      <w:r w:rsidR="00B65AFF">
        <w:rPr>
          <w:rFonts w:ascii="Times New Roman" w:hAnsi="Times New Roman" w:cs="Times New Roman"/>
          <w:i/>
          <w:sz w:val="24"/>
          <w:szCs w:val="24"/>
          <w:lang w:val="en-GB"/>
        </w:rPr>
        <w:t xml:space="preserve">Public Sector </w:t>
      </w:r>
      <w:r w:rsidR="00BA18FE" w:rsidRPr="00900806">
        <w:rPr>
          <w:rFonts w:ascii="Times New Roman" w:hAnsi="Times New Roman" w:cs="Times New Roman"/>
          <w:i/>
          <w:sz w:val="24"/>
          <w:szCs w:val="24"/>
        </w:rPr>
        <w:t>Entity</w:t>
      </w:r>
      <w:r w:rsidRPr="00900806">
        <w:rPr>
          <w:rFonts w:ascii="Times New Roman" w:hAnsi="Times New Roman" w:cs="Times New Roman"/>
          <w:i/>
          <w:sz w:val="24"/>
          <w:szCs w:val="24"/>
          <w:lang w:val="en-GB"/>
        </w:rPr>
        <w:t>)</w:t>
      </w:r>
      <w:r w:rsidRPr="00900806">
        <w:rPr>
          <w:rFonts w:ascii="Times New Roman" w:hAnsi="Times New Roman" w:cs="Times New Roman"/>
          <w:sz w:val="24"/>
          <w:szCs w:val="24"/>
          <w:lang w:val="en-GB"/>
        </w:rPr>
        <w:t xml:space="preserve"> requested CEB to </w:t>
      </w:r>
      <w:r w:rsidR="00D969EA">
        <w:rPr>
          <w:rFonts w:ascii="Times New Roman" w:hAnsi="Times New Roman" w:cs="Times New Roman"/>
          <w:sz w:val="24"/>
          <w:szCs w:val="24"/>
          <w:lang w:val="en-GB"/>
        </w:rPr>
        <w:t xml:space="preserve">consider </w:t>
      </w:r>
      <w:r w:rsidRPr="00900806">
        <w:rPr>
          <w:rFonts w:ascii="Times New Roman" w:hAnsi="Times New Roman" w:cs="Times New Roman"/>
          <w:sz w:val="24"/>
          <w:szCs w:val="24"/>
          <w:lang w:val="en-GB"/>
        </w:rPr>
        <w:t>its Proposal and has agreed to abide by all terms and conditions of the</w:t>
      </w:r>
      <w:r w:rsidR="00B65AFF">
        <w:rPr>
          <w:rFonts w:ascii="Times New Roman" w:hAnsi="Times New Roman" w:cs="Times New Roman"/>
          <w:sz w:val="24"/>
          <w:szCs w:val="24"/>
          <w:lang w:val="en-GB"/>
        </w:rPr>
        <w:t xml:space="preserve"> </w:t>
      </w:r>
      <w:r w:rsidR="00B65AFF" w:rsidRPr="00B65AFF">
        <w:rPr>
          <w:rFonts w:ascii="Times New Roman" w:hAnsi="Times New Roman" w:cs="Times New Roman"/>
          <w:sz w:val="24"/>
          <w:szCs w:val="24"/>
        </w:rPr>
        <w:t>RE Scheme</w:t>
      </w:r>
      <w:r w:rsidR="00B65AFF" w:rsidRPr="00900806">
        <w:rPr>
          <w:rFonts w:ascii="Times New Roman" w:hAnsi="Times New Roman" w:cs="Times New Roman"/>
          <w:sz w:val="24"/>
          <w:szCs w:val="24"/>
        </w:rPr>
        <w:t xml:space="preserve"> dated </w:t>
      </w:r>
      <w:r w:rsidR="00B65AFF">
        <w:rPr>
          <w:rFonts w:ascii="Times New Roman" w:hAnsi="Times New Roman" w:cs="Times New Roman"/>
          <w:sz w:val="24"/>
          <w:szCs w:val="24"/>
        </w:rPr>
        <w:t>26 October 2021</w:t>
      </w:r>
      <w:r w:rsidR="0049662A" w:rsidRPr="00FB4E74">
        <w:rPr>
          <w:rFonts w:ascii="Times New Roman" w:hAnsi="Times New Roman" w:cs="Times New Roman"/>
          <w:sz w:val="24"/>
          <w:szCs w:val="24"/>
          <w:lang w:val="en-GB"/>
        </w:rPr>
        <w:t>.</w:t>
      </w:r>
      <w:r w:rsidR="00B65AFF">
        <w:rPr>
          <w:rFonts w:ascii="Times New Roman" w:hAnsi="Times New Roman" w:cs="Times New Roman"/>
          <w:sz w:val="24"/>
          <w:szCs w:val="24"/>
          <w:lang w:val="en-GB"/>
        </w:rPr>
        <w:t xml:space="preserve"> </w:t>
      </w:r>
      <w:r w:rsidRPr="00900806">
        <w:rPr>
          <w:rFonts w:ascii="Times New Roman" w:hAnsi="Times New Roman" w:cs="Times New Roman"/>
          <w:sz w:val="24"/>
          <w:szCs w:val="24"/>
          <w:lang w:val="en-GB"/>
        </w:rPr>
        <w:t xml:space="preserve">CEB </w:t>
      </w:r>
      <w:r w:rsidR="002B711F" w:rsidRPr="00900806">
        <w:rPr>
          <w:rFonts w:ascii="Times New Roman" w:hAnsi="Times New Roman" w:cs="Times New Roman"/>
          <w:sz w:val="24"/>
          <w:szCs w:val="24"/>
          <w:lang w:val="en-GB"/>
        </w:rPr>
        <w:t xml:space="preserve">has </w:t>
      </w:r>
      <w:r w:rsidRPr="00900806">
        <w:rPr>
          <w:rFonts w:ascii="Times New Roman" w:hAnsi="Times New Roman" w:cs="Times New Roman"/>
          <w:sz w:val="24"/>
          <w:szCs w:val="24"/>
          <w:lang w:val="en-GB"/>
        </w:rPr>
        <w:t xml:space="preserve">issued a Letter of Intent to the </w:t>
      </w:r>
      <w:r w:rsidR="00B65AFF">
        <w:rPr>
          <w:rFonts w:ascii="Times New Roman" w:hAnsi="Times New Roman" w:cs="Times New Roman"/>
          <w:sz w:val="24"/>
          <w:szCs w:val="24"/>
        </w:rPr>
        <w:t>Public Sector</w:t>
      </w:r>
      <w:r w:rsidR="00BA18FE" w:rsidRPr="00900806">
        <w:rPr>
          <w:rFonts w:ascii="Times New Roman" w:hAnsi="Times New Roman" w:cs="Times New Roman"/>
          <w:sz w:val="24"/>
          <w:szCs w:val="24"/>
        </w:rPr>
        <w:t xml:space="preserve"> Entity</w:t>
      </w:r>
      <w:r w:rsidR="00B65AFF">
        <w:rPr>
          <w:rFonts w:ascii="Times New Roman" w:hAnsi="Times New Roman" w:cs="Times New Roman"/>
          <w:i/>
          <w:sz w:val="24"/>
          <w:szCs w:val="24"/>
          <w:lang w:val="en-GB"/>
        </w:rPr>
        <w:t xml:space="preserve"> </w:t>
      </w:r>
      <w:r w:rsidRPr="00900806">
        <w:rPr>
          <w:rFonts w:ascii="Times New Roman" w:hAnsi="Times New Roman" w:cs="Times New Roman"/>
          <w:sz w:val="24"/>
          <w:szCs w:val="24"/>
          <w:lang w:val="en-GB"/>
        </w:rPr>
        <w:t xml:space="preserve">on […………..] </w:t>
      </w:r>
      <w:r w:rsidRPr="00900806">
        <w:rPr>
          <w:rFonts w:ascii="Times New Roman" w:hAnsi="Times New Roman" w:cs="Times New Roman"/>
          <w:i/>
          <w:sz w:val="24"/>
          <w:szCs w:val="24"/>
          <w:lang w:val="en-GB"/>
        </w:rPr>
        <w:t>(Please insert date of issue of Letter of Intent)</w:t>
      </w:r>
      <w:r w:rsidRPr="00900806">
        <w:rPr>
          <w:rFonts w:ascii="Times New Roman" w:hAnsi="Times New Roman" w:cs="Times New Roman"/>
          <w:sz w:val="24"/>
          <w:szCs w:val="24"/>
          <w:lang w:val="en-GB"/>
        </w:rPr>
        <w:t>, inviting the</w:t>
      </w:r>
      <w:r w:rsidR="00BA4225" w:rsidRPr="00900806">
        <w:rPr>
          <w:rFonts w:ascii="Times New Roman" w:hAnsi="Times New Roman" w:cs="Times New Roman"/>
          <w:sz w:val="24"/>
          <w:szCs w:val="24"/>
          <w:lang w:val="en-GB"/>
        </w:rPr>
        <w:t xml:space="preserve"> </w:t>
      </w:r>
      <w:r w:rsidR="00B65AFF">
        <w:rPr>
          <w:rFonts w:ascii="Times New Roman" w:hAnsi="Times New Roman" w:cs="Times New Roman"/>
          <w:sz w:val="24"/>
          <w:szCs w:val="24"/>
        </w:rPr>
        <w:t>Public Sector</w:t>
      </w:r>
      <w:r w:rsidR="00BA4225" w:rsidRPr="00900806">
        <w:rPr>
          <w:rFonts w:ascii="Times New Roman" w:hAnsi="Times New Roman" w:cs="Times New Roman"/>
          <w:sz w:val="24"/>
          <w:szCs w:val="24"/>
        </w:rPr>
        <w:t xml:space="preserve"> Entity</w:t>
      </w:r>
      <w:r w:rsidR="00BA4225" w:rsidRPr="00900806">
        <w:rPr>
          <w:rFonts w:ascii="Times New Roman" w:hAnsi="Times New Roman" w:cs="Times New Roman"/>
          <w:sz w:val="24"/>
          <w:szCs w:val="24"/>
          <w:lang w:val="en-GB"/>
        </w:rPr>
        <w:t xml:space="preserve"> </w:t>
      </w:r>
      <w:r w:rsidRPr="00900806">
        <w:rPr>
          <w:rFonts w:ascii="Times New Roman" w:hAnsi="Times New Roman" w:cs="Times New Roman"/>
          <w:sz w:val="24"/>
          <w:szCs w:val="24"/>
          <w:lang w:val="en-GB"/>
        </w:rPr>
        <w:t>to finalise an Energy Supply and Purchase Agreement in lin</w:t>
      </w:r>
      <w:r w:rsidR="00D969EA">
        <w:rPr>
          <w:rFonts w:ascii="Times New Roman" w:hAnsi="Times New Roman" w:cs="Times New Roman"/>
          <w:sz w:val="24"/>
          <w:szCs w:val="24"/>
          <w:lang w:val="en-GB"/>
        </w:rPr>
        <w:t xml:space="preserve">e with the provisions of the RE Scheme </w:t>
      </w:r>
      <w:r w:rsidR="00D969EA" w:rsidRPr="00D969EA">
        <w:rPr>
          <w:rFonts w:ascii="Times New Roman" w:hAnsi="Times New Roman" w:cs="Times New Roman"/>
          <w:sz w:val="24"/>
          <w:szCs w:val="24"/>
          <w:lang w:val="en-GB"/>
        </w:rPr>
        <w:t>dated 26 October 2021</w:t>
      </w:r>
      <w:r w:rsidRPr="00900806">
        <w:rPr>
          <w:rFonts w:ascii="Times New Roman" w:hAnsi="Times New Roman" w:cs="Times New Roman"/>
          <w:sz w:val="24"/>
          <w:szCs w:val="24"/>
          <w:lang w:val="en-GB"/>
        </w:rPr>
        <w:t xml:space="preserve">. The </w:t>
      </w:r>
      <w:r w:rsidR="00D969EA">
        <w:rPr>
          <w:rFonts w:ascii="Times New Roman" w:hAnsi="Times New Roman" w:cs="Times New Roman"/>
          <w:sz w:val="24"/>
          <w:szCs w:val="24"/>
          <w:lang w:val="en-GB"/>
        </w:rPr>
        <w:t xml:space="preserve">Public Sector Entity </w:t>
      </w:r>
      <w:r w:rsidRPr="00900806">
        <w:rPr>
          <w:rFonts w:ascii="Times New Roman" w:hAnsi="Times New Roman" w:cs="Times New Roman"/>
          <w:sz w:val="24"/>
          <w:szCs w:val="24"/>
          <w:lang w:val="en-GB"/>
        </w:rPr>
        <w:t xml:space="preserve">has agreed to the request of CEB and accepted all the terms and conditions of the Letter of Intent dated </w:t>
      </w:r>
      <w:r w:rsidRPr="00900806">
        <w:rPr>
          <w:rFonts w:ascii="Times New Roman" w:hAnsi="Times New Roman" w:cs="Times New Roman"/>
          <w:i/>
          <w:sz w:val="24"/>
          <w:szCs w:val="24"/>
          <w:lang w:val="en-GB"/>
        </w:rPr>
        <w:t>[………]</w:t>
      </w:r>
      <w:r w:rsidRPr="00900806">
        <w:rPr>
          <w:rFonts w:ascii="Times New Roman" w:hAnsi="Times New Roman" w:cs="Times New Roman"/>
          <w:sz w:val="24"/>
          <w:szCs w:val="24"/>
          <w:lang w:val="en-GB"/>
        </w:rPr>
        <w:t xml:space="preserve"> </w:t>
      </w:r>
      <w:r w:rsidR="00925C35" w:rsidRPr="00900806">
        <w:rPr>
          <w:rFonts w:ascii="Times New Roman" w:hAnsi="Times New Roman" w:cs="Times New Roman"/>
          <w:i/>
          <w:sz w:val="24"/>
          <w:szCs w:val="24"/>
          <w:lang w:val="en-GB"/>
        </w:rPr>
        <w:t>(Please insert date of issue of the Letter of Intent)</w:t>
      </w:r>
      <w:r w:rsidRPr="00900806">
        <w:rPr>
          <w:rFonts w:ascii="Times New Roman" w:hAnsi="Times New Roman" w:cs="Times New Roman"/>
          <w:i/>
          <w:sz w:val="24"/>
          <w:szCs w:val="24"/>
        </w:rPr>
        <w:t>.</w:t>
      </w:r>
      <w:r w:rsidRPr="00900806">
        <w:rPr>
          <w:rFonts w:ascii="Times New Roman" w:hAnsi="Times New Roman" w:cs="Times New Roman"/>
          <w:sz w:val="24"/>
          <w:szCs w:val="24"/>
        </w:rPr>
        <w:t xml:space="preserve"> </w:t>
      </w:r>
    </w:p>
    <w:p w14:paraId="2212E6AC" w14:textId="659ACB66" w:rsidR="00F71C9E" w:rsidRPr="00900806" w:rsidRDefault="00F71C9E" w:rsidP="00626523">
      <w:pPr>
        <w:numPr>
          <w:ilvl w:val="0"/>
          <w:numId w:val="83"/>
        </w:numPr>
        <w:spacing w:after="240" w:line="276" w:lineRule="auto"/>
        <w:ind w:left="450"/>
        <w:jc w:val="both"/>
        <w:rPr>
          <w:rFonts w:ascii="Times New Roman" w:hAnsi="Times New Roman" w:cs="Times New Roman"/>
          <w:sz w:val="24"/>
          <w:szCs w:val="24"/>
        </w:rPr>
      </w:pPr>
      <w:r w:rsidRPr="00900806">
        <w:rPr>
          <w:rFonts w:ascii="Times New Roman" w:hAnsi="Times New Roman" w:cs="Times New Roman"/>
          <w:sz w:val="24"/>
          <w:szCs w:val="24"/>
          <w:lang w:val="en-GB"/>
        </w:rPr>
        <w:t xml:space="preserve">Subsequent to the issuance of the Letter of Intent, the </w:t>
      </w:r>
      <w:r w:rsidR="00D969EA">
        <w:rPr>
          <w:rFonts w:ascii="Times New Roman" w:hAnsi="Times New Roman" w:cs="Times New Roman"/>
          <w:sz w:val="24"/>
          <w:szCs w:val="24"/>
          <w:lang w:val="en-GB"/>
        </w:rPr>
        <w:t xml:space="preserve">Public Sector Entity has </w:t>
      </w:r>
      <w:r w:rsidRPr="00900806">
        <w:rPr>
          <w:rFonts w:ascii="Times New Roman" w:hAnsi="Times New Roman" w:cs="Times New Roman"/>
          <w:sz w:val="24"/>
          <w:szCs w:val="24"/>
          <w:lang w:val="en-GB"/>
        </w:rPr>
        <w:t>requested</w:t>
      </w:r>
      <w:r w:rsidR="00D969EA">
        <w:rPr>
          <w:rFonts w:ascii="Times New Roman" w:hAnsi="Times New Roman" w:cs="Times New Roman"/>
          <w:sz w:val="24"/>
          <w:szCs w:val="24"/>
          <w:lang w:val="en-GB"/>
        </w:rPr>
        <w:t xml:space="preserve"> the permission of the</w:t>
      </w:r>
      <w:r w:rsidRPr="00900806">
        <w:rPr>
          <w:rFonts w:ascii="Times New Roman" w:hAnsi="Times New Roman" w:cs="Times New Roman"/>
          <w:sz w:val="24"/>
          <w:szCs w:val="24"/>
          <w:lang w:val="en-GB"/>
        </w:rPr>
        <w:t xml:space="preserve"> CEB </w:t>
      </w:r>
      <w:r w:rsidR="00925C35" w:rsidRPr="00900806">
        <w:rPr>
          <w:rFonts w:ascii="Times New Roman" w:hAnsi="Times New Roman" w:cs="Times New Roman"/>
          <w:sz w:val="24"/>
          <w:szCs w:val="24"/>
          <w:lang w:val="en-GB"/>
        </w:rPr>
        <w:t xml:space="preserve">to incorporate a </w:t>
      </w:r>
      <w:r w:rsidR="0064770B" w:rsidRPr="00900806">
        <w:rPr>
          <w:rFonts w:ascii="Times New Roman" w:hAnsi="Times New Roman" w:cs="Times New Roman"/>
          <w:sz w:val="24"/>
          <w:szCs w:val="24"/>
          <w:lang w:val="en-GB"/>
        </w:rPr>
        <w:t>Special P</w:t>
      </w:r>
      <w:r w:rsidR="00925C35" w:rsidRPr="00900806">
        <w:rPr>
          <w:rFonts w:ascii="Times New Roman" w:hAnsi="Times New Roman" w:cs="Times New Roman"/>
          <w:sz w:val="24"/>
          <w:szCs w:val="24"/>
          <w:lang w:val="en-GB"/>
        </w:rPr>
        <w:t>urpose</w:t>
      </w:r>
      <w:r w:rsidR="00D969EA">
        <w:rPr>
          <w:rFonts w:ascii="Times New Roman" w:hAnsi="Times New Roman" w:cs="Times New Roman"/>
          <w:sz w:val="24"/>
          <w:szCs w:val="24"/>
          <w:lang w:val="en-GB"/>
        </w:rPr>
        <w:t xml:space="preserve"> Company (</w:t>
      </w:r>
      <w:r w:rsidR="00D969EA" w:rsidRPr="00D969EA">
        <w:rPr>
          <w:rFonts w:ascii="Times New Roman" w:hAnsi="Times New Roman" w:cs="Times New Roman"/>
          <w:b/>
          <w:sz w:val="24"/>
          <w:szCs w:val="24"/>
          <w:lang w:val="en-GB"/>
        </w:rPr>
        <w:t>SPC</w:t>
      </w:r>
      <w:r w:rsidR="00D969EA">
        <w:rPr>
          <w:rFonts w:ascii="Times New Roman" w:hAnsi="Times New Roman" w:cs="Times New Roman"/>
          <w:sz w:val="24"/>
          <w:szCs w:val="24"/>
          <w:lang w:val="en-GB"/>
        </w:rPr>
        <w:t>)</w:t>
      </w:r>
      <w:r w:rsidR="0064770B" w:rsidRPr="00900806">
        <w:rPr>
          <w:rFonts w:ascii="Times New Roman" w:hAnsi="Times New Roman" w:cs="Times New Roman"/>
          <w:sz w:val="24"/>
          <w:szCs w:val="24"/>
          <w:lang w:val="en-GB"/>
        </w:rPr>
        <w:t xml:space="preserve">, under </w:t>
      </w:r>
      <w:r w:rsidR="00193E85">
        <w:rPr>
          <w:rFonts w:ascii="Times New Roman" w:hAnsi="Times New Roman" w:cs="Times New Roman"/>
          <w:sz w:val="24"/>
          <w:szCs w:val="24"/>
          <w:lang w:val="en-GB"/>
        </w:rPr>
        <w:t xml:space="preserve">the </w:t>
      </w:r>
      <w:r w:rsidR="0064770B" w:rsidRPr="00900806">
        <w:rPr>
          <w:rFonts w:ascii="Times New Roman" w:hAnsi="Times New Roman" w:cs="Times New Roman"/>
          <w:sz w:val="24"/>
          <w:szCs w:val="24"/>
          <w:lang w:val="en-GB"/>
        </w:rPr>
        <w:t>Companies Act 2001</w:t>
      </w:r>
      <w:r w:rsidR="00925C35" w:rsidRPr="00900806">
        <w:rPr>
          <w:rFonts w:ascii="Times New Roman" w:hAnsi="Times New Roman" w:cs="Times New Roman"/>
          <w:sz w:val="24"/>
          <w:szCs w:val="24"/>
          <w:lang w:val="en-GB"/>
        </w:rPr>
        <w:t>.</w:t>
      </w:r>
      <w:r w:rsidRPr="00900806">
        <w:rPr>
          <w:rFonts w:ascii="Times New Roman" w:hAnsi="Times New Roman" w:cs="Times New Roman"/>
          <w:sz w:val="24"/>
          <w:szCs w:val="24"/>
          <w:lang w:val="en-GB"/>
        </w:rPr>
        <w:t xml:space="preserve"> CEB has agreed to the said request and accordingly, as on date of this Agreement, the </w:t>
      </w:r>
      <w:r w:rsidR="0064770B" w:rsidRPr="00900806">
        <w:rPr>
          <w:rFonts w:ascii="Times New Roman" w:hAnsi="Times New Roman" w:cs="Times New Roman"/>
          <w:sz w:val="24"/>
          <w:szCs w:val="24"/>
          <w:lang w:val="en-GB"/>
        </w:rPr>
        <w:t xml:space="preserve">SPC </w:t>
      </w:r>
      <w:r w:rsidRPr="00900806">
        <w:rPr>
          <w:rFonts w:ascii="Times New Roman" w:hAnsi="Times New Roman" w:cs="Times New Roman"/>
          <w:sz w:val="24"/>
          <w:szCs w:val="24"/>
          <w:lang w:val="en-GB"/>
        </w:rPr>
        <w:t>consists of</w:t>
      </w:r>
      <w:r w:rsidR="00925C35" w:rsidRPr="00900806">
        <w:rPr>
          <w:rFonts w:ascii="Times New Roman" w:hAnsi="Times New Roman" w:cs="Times New Roman"/>
          <w:sz w:val="24"/>
          <w:szCs w:val="24"/>
          <w:lang w:val="en-GB"/>
        </w:rPr>
        <w:t xml:space="preserve"> [………………….] </w:t>
      </w:r>
      <w:r w:rsidR="00925C35" w:rsidRPr="00900806">
        <w:rPr>
          <w:rFonts w:ascii="Times New Roman" w:hAnsi="Times New Roman" w:cs="Times New Roman"/>
          <w:i/>
          <w:sz w:val="24"/>
          <w:szCs w:val="24"/>
          <w:lang w:val="en-GB"/>
        </w:rPr>
        <w:t xml:space="preserve">(Please insert name of the </w:t>
      </w:r>
      <w:r w:rsidR="00DF0EF3" w:rsidRPr="00900806">
        <w:rPr>
          <w:rFonts w:ascii="Times New Roman" w:hAnsi="Times New Roman" w:cs="Times New Roman"/>
          <w:i/>
          <w:sz w:val="24"/>
          <w:szCs w:val="24"/>
          <w:lang w:val="en-GB"/>
        </w:rPr>
        <w:t>Special Purpose Company</w:t>
      </w:r>
      <w:r w:rsidR="00B65179" w:rsidRPr="00900806">
        <w:rPr>
          <w:rFonts w:ascii="Times New Roman" w:hAnsi="Times New Roman" w:cs="Times New Roman"/>
          <w:i/>
          <w:sz w:val="24"/>
          <w:szCs w:val="24"/>
          <w:lang w:val="en-GB"/>
        </w:rPr>
        <w:t xml:space="preserve"> </w:t>
      </w:r>
      <w:r w:rsidR="00DF0EF3" w:rsidRPr="00900806">
        <w:rPr>
          <w:rFonts w:ascii="Times New Roman" w:hAnsi="Times New Roman" w:cs="Times New Roman"/>
          <w:i/>
          <w:sz w:val="24"/>
          <w:szCs w:val="24"/>
          <w:lang w:val="en-GB"/>
        </w:rPr>
        <w:t>Shareholders</w:t>
      </w:r>
      <w:r w:rsidR="00925C35" w:rsidRPr="00900806">
        <w:rPr>
          <w:rFonts w:ascii="Times New Roman" w:hAnsi="Times New Roman" w:cs="Times New Roman"/>
          <w:i/>
          <w:sz w:val="24"/>
          <w:szCs w:val="24"/>
          <w:lang w:val="en-GB"/>
        </w:rPr>
        <w:t>)</w:t>
      </w:r>
      <w:r w:rsidRPr="00900806">
        <w:rPr>
          <w:rFonts w:ascii="Times New Roman" w:hAnsi="Times New Roman" w:cs="Times New Roman"/>
          <w:sz w:val="24"/>
          <w:szCs w:val="24"/>
        </w:rPr>
        <w:t>.</w:t>
      </w:r>
    </w:p>
    <w:p w14:paraId="4A2812D3" w14:textId="513897A6" w:rsidR="00F71C9E" w:rsidRPr="00F71C9E" w:rsidRDefault="00F71C9E" w:rsidP="00626523">
      <w:pPr>
        <w:widowControl/>
        <w:numPr>
          <w:ilvl w:val="0"/>
          <w:numId w:val="83"/>
        </w:numPr>
        <w:tabs>
          <w:tab w:val="left" w:pos="450"/>
        </w:tabs>
        <w:autoSpaceDE/>
        <w:autoSpaceDN/>
        <w:adjustRightInd/>
        <w:spacing w:after="240" w:line="276" w:lineRule="auto"/>
        <w:ind w:left="450"/>
        <w:jc w:val="both"/>
        <w:rPr>
          <w:rFonts w:ascii="Times New Roman" w:hAnsi="Times New Roman" w:cs="Times New Roman"/>
          <w:sz w:val="22"/>
          <w:szCs w:val="22"/>
        </w:rPr>
      </w:pPr>
      <w:r w:rsidRPr="00900806">
        <w:rPr>
          <w:rFonts w:ascii="Times New Roman" w:hAnsi="Times New Roman" w:cs="Times New Roman"/>
          <w:sz w:val="24"/>
          <w:szCs w:val="24"/>
          <w:lang w:val="en-GB"/>
        </w:rPr>
        <w:t xml:space="preserve">Upon successful negotiation, the </w:t>
      </w:r>
      <w:r w:rsidR="00DF0EF3" w:rsidRPr="00900806">
        <w:rPr>
          <w:rFonts w:ascii="Times New Roman" w:hAnsi="Times New Roman" w:cs="Times New Roman"/>
          <w:sz w:val="24"/>
          <w:szCs w:val="24"/>
          <w:lang w:val="en-GB"/>
        </w:rPr>
        <w:t xml:space="preserve">[…………] </w:t>
      </w:r>
      <w:r w:rsidR="00DF0EF3" w:rsidRPr="00900806">
        <w:rPr>
          <w:rFonts w:ascii="Times New Roman" w:hAnsi="Times New Roman" w:cs="Times New Roman"/>
          <w:i/>
          <w:sz w:val="24"/>
          <w:szCs w:val="24"/>
          <w:lang w:val="en-GB"/>
        </w:rPr>
        <w:t>(Please insert name of</w:t>
      </w:r>
      <w:r w:rsidR="00D969EA">
        <w:rPr>
          <w:rFonts w:ascii="Times New Roman" w:hAnsi="Times New Roman" w:cs="Times New Roman"/>
          <w:i/>
          <w:sz w:val="24"/>
          <w:szCs w:val="24"/>
          <w:lang w:val="en-GB"/>
        </w:rPr>
        <w:t xml:space="preserve"> Public Sector Entity</w:t>
      </w:r>
      <w:r w:rsidR="00DF0EF3" w:rsidRPr="00900806">
        <w:rPr>
          <w:rFonts w:ascii="Times New Roman" w:hAnsi="Times New Roman" w:cs="Times New Roman"/>
          <w:i/>
          <w:sz w:val="24"/>
          <w:szCs w:val="24"/>
          <w:lang w:val="en-GB"/>
        </w:rPr>
        <w:t>)</w:t>
      </w:r>
      <w:r w:rsidR="0064770B" w:rsidRPr="00900806">
        <w:rPr>
          <w:rFonts w:ascii="Times New Roman" w:hAnsi="Times New Roman" w:cs="Times New Roman"/>
          <w:sz w:val="24"/>
          <w:szCs w:val="24"/>
          <w:lang w:val="en-GB"/>
        </w:rPr>
        <w:t xml:space="preserve"> </w:t>
      </w:r>
      <w:r w:rsidRPr="00900806">
        <w:rPr>
          <w:rFonts w:ascii="Times New Roman" w:hAnsi="Times New Roman" w:cs="Times New Roman"/>
          <w:sz w:val="24"/>
          <w:szCs w:val="24"/>
          <w:lang w:val="en-GB"/>
        </w:rPr>
        <w:t>has agreed to the terms and conditions of the final version of the Energy Supply and Purchase Agreement and CEB has accepted the Proposal of the</w:t>
      </w:r>
      <w:r w:rsidR="00DF0EF3" w:rsidRPr="00900806">
        <w:rPr>
          <w:rFonts w:ascii="Times New Roman" w:hAnsi="Times New Roman" w:cs="Times New Roman"/>
          <w:sz w:val="24"/>
          <w:szCs w:val="24"/>
          <w:lang w:val="en-GB"/>
        </w:rPr>
        <w:t xml:space="preserve"> […………] </w:t>
      </w:r>
      <w:r w:rsidR="00DF0EF3" w:rsidRPr="00900806">
        <w:rPr>
          <w:rFonts w:ascii="Times New Roman" w:hAnsi="Times New Roman" w:cs="Times New Roman"/>
          <w:i/>
          <w:sz w:val="24"/>
          <w:szCs w:val="24"/>
          <w:lang w:val="en-GB"/>
        </w:rPr>
        <w:t>(Please insert name of</w:t>
      </w:r>
      <w:r w:rsidR="00D969EA">
        <w:rPr>
          <w:rFonts w:ascii="Times New Roman" w:hAnsi="Times New Roman" w:cs="Times New Roman"/>
          <w:i/>
          <w:sz w:val="24"/>
          <w:szCs w:val="24"/>
          <w:lang w:val="en-GB"/>
        </w:rPr>
        <w:t xml:space="preserve"> Public Sector Entity</w:t>
      </w:r>
      <w:r w:rsidR="00DF0EF3" w:rsidRPr="00900806">
        <w:rPr>
          <w:rFonts w:ascii="Times New Roman" w:hAnsi="Times New Roman" w:cs="Times New Roman"/>
          <w:i/>
          <w:sz w:val="24"/>
          <w:szCs w:val="24"/>
          <w:lang w:val="en-GB"/>
        </w:rPr>
        <w:t>)</w:t>
      </w:r>
      <w:r w:rsidRPr="00900806">
        <w:rPr>
          <w:rFonts w:ascii="Times New Roman" w:hAnsi="Times New Roman" w:cs="Times New Roman"/>
          <w:sz w:val="24"/>
          <w:szCs w:val="24"/>
          <w:lang w:val="en-GB"/>
        </w:rPr>
        <w:t xml:space="preserve"> </w:t>
      </w:r>
      <w:r w:rsidR="0064770B" w:rsidRPr="00900806">
        <w:rPr>
          <w:rFonts w:ascii="Times New Roman" w:hAnsi="Times New Roman" w:cs="Times New Roman"/>
          <w:sz w:val="24"/>
          <w:szCs w:val="24"/>
          <w:lang w:val="en-GB"/>
        </w:rPr>
        <w:t xml:space="preserve"> </w:t>
      </w:r>
      <w:r w:rsidRPr="00900806">
        <w:rPr>
          <w:rFonts w:ascii="Times New Roman" w:hAnsi="Times New Roman" w:cs="Times New Roman"/>
          <w:sz w:val="24"/>
          <w:szCs w:val="24"/>
          <w:lang w:val="en-GB"/>
        </w:rPr>
        <w:t xml:space="preserve">for the development of the </w:t>
      </w:r>
      <w:r w:rsidR="00AB7F40">
        <w:rPr>
          <w:rFonts w:ascii="Times New Roman" w:hAnsi="Times New Roman" w:cs="Times New Roman"/>
          <w:sz w:val="24"/>
          <w:szCs w:val="24"/>
          <w:lang w:val="en-GB"/>
        </w:rPr>
        <w:t>solar PV</w:t>
      </w:r>
      <w:r w:rsidRPr="00900806">
        <w:rPr>
          <w:rFonts w:ascii="Times New Roman" w:hAnsi="Times New Roman" w:cs="Times New Roman"/>
          <w:sz w:val="24"/>
          <w:szCs w:val="24"/>
          <w:lang w:val="en-GB"/>
        </w:rPr>
        <w:t xml:space="preserve"> farm mentioned in Recitals (B) and (C) an</w:t>
      </w:r>
      <w:r w:rsidR="00925C35" w:rsidRPr="00900806">
        <w:rPr>
          <w:rFonts w:ascii="Times New Roman" w:hAnsi="Times New Roman" w:cs="Times New Roman"/>
          <w:sz w:val="24"/>
          <w:szCs w:val="24"/>
          <w:lang w:val="en-GB"/>
        </w:rPr>
        <w:t>d has issued its Letter of A</w:t>
      </w:r>
      <w:r w:rsidR="00193E85">
        <w:rPr>
          <w:rFonts w:ascii="Times New Roman" w:hAnsi="Times New Roman" w:cs="Times New Roman"/>
          <w:sz w:val="24"/>
          <w:szCs w:val="24"/>
          <w:lang w:val="en-GB"/>
        </w:rPr>
        <w:t>ward</w:t>
      </w:r>
      <w:r w:rsidRPr="00900806">
        <w:rPr>
          <w:rFonts w:ascii="Times New Roman" w:hAnsi="Times New Roman" w:cs="Times New Roman"/>
          <w:sz w:val="24"/>
          <w:szCs w:val="24"/>
          <w:lang w:val="en-GB"/>
        </w:rPr>
        <w:t xml:space="preserve"> dated </w:t>
      </w:r>
      <w:r w:rsidR="00925C35" w:rsidRPr="00900806">
        <w:rPr>
          <w:rFonts w:ascii="Times New Roman" w:hAnsi="Times New Roman" w:cs="Times New Roman"/>
          <w:sz w:val="24"/>
          <w:szCs w:val="24"/>
          <w:lang w:val="en-GB"/>
        </w:rPr>
        <w:t xml:space="preserve">[………….] </w:t>
      </w:r>
      <w:r w:rsidR="00925C35" w:rsidRPr="00900806">
        <w:rPr>
          <w:rFonts w:ascii="Times New Roman" w:hAnsi="Times New Roman" w:cs="Times New Roman"/>
          <w:i/>
          <w:sz w:val="24"/>
          <w:szCs w:val="24"/>
          <w:lang w:val="en-GB"/>
        </w:rPr>
        <w:t>(Please insert date of the Letter of A</w:t>
      </w:r>
      <w:r w:rsidR="00193E85">
        <w:rPr>
          <w:rFonts w:ascii="Times New Roman" w:hAnsi="Times New Roman" w:cs="Times New Roman"/>
          <w:i/>
          <w:sz w:val="24"/>
          <w:szCs w:val="24"/>
          <w:lang w:val="en-GB"/>
        </w:rPr>
        <w:t>ward</w:t>
      </w:r>
      <w:r w:rsidR="00925C35" w:rsidRPr="00900806">
        <w:rPr>
          <w:rFonts w:ascii="Times New Roman" w:hAnsi="Times New Roman" w:cs="Times New Roman"/>
          <w:i/>
          <w:sz w:val="24"/>
          <w:szCs w:val="24"/>
          <w:lang w:val="en-GB"/>
        </w:rPr>
        <w:t>)</w:t>
      </w:r>
      <w:r w:rsidRPr="00900806">
        <w:rPr>
          <w:rFonts w:ascii="Times New Roman" w:hAnsi="Times New Roman" w:cs="Times New Roman"/>
          <w:sz w:val="24"/>
          <w:szCs w:val="24"/>
          <w:lang w:val="en-GB"/>
        </w:rPr>
        <w:t xml:space="preserve"> to the </w:t>
      </w:r>
      <w:r w:rsidR="00D969EA">
        <w:rPr>
          <w:rFonts w:ascii="Times New Roman" w:hAnsi="Times New Roman" w:cs="Times New Roman"/>
          <w:sz w:val="24"/>
          <w:szCs w:val="24"/>
          <w:lang w:val="en-GB"/>
        </w:rPr>
        <w:t xml:space="preserve">Public Sector Entity </w:t>
      </w:r>
      <w:r w:rsidRPr="00900806">
        <w:rPr>
          <w:rFonts w:ascii="Times New Roman" w:hAnsi="Times New Roman" w:cs="Times New Roman"/>
          <w:sz w:val="24"/>
          <w:szCs w:val="24"/>
          <w:lang w:val="en-GB"/>
        </w:rPr>
        <w:t xml:space="preserve">requiring, </w:t>
      </w:r>
      <w:r w:rsidRPr="00900806">
        <w:rPr>
          <w:rFonts w:ascii="Times New Roman" w:hAnsi="Times New Roman" w:cs="Times New Roman"/>
          <w:i/>
          <w:sz w:val="24"/>
          <w:szCs w:val="24"/>
          <w:lang w:val="en-GB"/>
        </w:rPr>
        <w:t>inter alia</w:t>
      </w:r>
      <w:r w:rsidRPr="00900806">
        <w:rPr>
          <w:rFonts w:ascii="Times New Roman" w:hAnsi="Times New Roman" w:cs="Times New Roman"/>
          <w:sz w:val="24"/>
          <w:szCs w:val="24"/>
          <w:lang w:val="en-GB"/>
        </w:rPr>
        <w:t>, the execution of this Energy Supply and Purchase Agreement</w:t>
      </w:r>
      <w:r w:rsidRPr="00F71C9E">
        <w:rPr>
          <w:rFonts w:ascii="Times New Roman" w:hAnsi="Times New Roman" w:cs="Times New Roman"/>
          <w:sz w:val="22"/>
          <w:szCs w:val="22"/>
          <w:lang w:val="en-GB"/>
        </w:rPr>
        <w:t>.</w:t>
      </w:r>
      <w:r w:rsidRPr="00F71C9E">
        <w:rPr>
          <w:rFonts w:ascii="Times New Roman" w:hAnsi="Times New Roman" w:cs="Times New Roman"/>
          <w:sz w:val="22"/>
          <w:szCs w:val="22"/>
        </w:rPr>
        <w:t xml:space="preserve"> </w:t>
      </w:r>
    </w:p>
    <w:p w14:paraId="7E670749" w14:textId="4F0A8CCC" w:rsidR="00F71C9E" w:rsidRPr="00900806" w:rsidRDefault="00F71C9E" w:rsidP="00626523">
      <w:pPr>
        <w:widowControl/>
        <w:numPr>
          <w:ilvl w:val="0"/>
          <w:numId w:val="83"/>
        </w:numPr>
        <w:tabs>
          <w:tab w:val="left" w:pos="450"/>
          <w:tab w:val="left" w:pos="540"/>
        </w:tabs>
        <w:autoSpaceDE/>
        <w:autoSpaceDN/>
        <w:adjustRightInd/>
        <w:spacing w:line="276" w:lineRule="auto"/>
        <w:ind w:left="450"/>
        <w:jc w:val="both"/>
        <w:rPr>
          <w:rFonts w:ascii="Times New Roman" w:hAnsi="Times New Roman" w:cs="Times New Roman"/>
          <w:b/>
          <w:sz w:val="24"/>
          <w:szCs w:val="24"/>
        </w:rPr>
      </w:pPr>
      <w:r w:rsidRPr="00900806">
        <w:rPr>
          <w:rFonts w:ascii="Times New Roman" w:hAnsi="Times New Roman" w:cs="Times New Roman"/>
          <w:sz w:val="24"/>
          <w:szCs w:val="24"/>
          <w:lang w:val="en-GB"/>
        </w:rPr>
        <w:t>CEB has agreed to purchase the Contract Energy to be generated from the Facility and to be delivered at the</w:t>
      </w:r>
      <w:r w:rsidR="00925C35" w:rsidRPr="00900806">
        <w:rPr>
          <w:rFonts w:ascii="Times New Roman" w:hAnsi="Times New Roman" w:cs="Times New Roman"/>
          <w:sz w:val="24"/>
          <w:szCs w:val="24"/>
          <w:lang w:val="en-GB"/>
        </w:rPr>
        <w:t xml:space="preserve"> Point of</w:t>
      </w:r>
      <w:r w:rsidRPr="00900806">
        <w:rPr>
          <w:rFonts w:ascii="Times New Roman" w:hAnsi="Times New Roman" w:cs="Times New Roman"/>
          <w:sz w:val="24"/>
          <w:szCs w:val="24"/>
          <w:lang w:val="en-GB"/>
        </w:rPr>
        <w:t xml:space="preserve"> Delivery in accordance with the terms of the Agreement.</w:t>
      </w:r>
    </w:p>
    <w:p w14:paraId="518F652B" w14:textId="77777777" w:rsidR="00F71C9E" w:rsidRPr="00F71C9E" w:rsidRDefault="00F71C9E" w:rsidP="00F71C9E">
      <w:pPr>
        <w:widowControl/>
        <w:tabs>
          <w:tab w:val="left" w:pos="450"/>
          <w:tab w:val="left" w:pos="540"/>
        </w:tabs>
        <w:autoSpaceDE/>
        <w:autoSpaceDN/>
        <w:adjustRightInd/>
        <w:spacing w:line="276" w:lineRule="auto"/>
        <w:ind w:left="450"/>
        <w:jc w:val="both"/>
        <w:rPr>
          <w:rFonts w:ascii="Times New Roman" w:hAnsi="Times New Roman" w:cs="Times New Roman"/>
          <w:b/>
          <w:sz w:val="22"/>
          <w:szCs w:val="22"/>
        </w:rPr>
      </w:pPr>
    </w:p>
    <w:p w14:paraId="052900F6" w14:textId="366840F9" w:rsidR="00F71C9E" w:rsidRPr="00972EA4" w:rsidRDefault="00F71C9E" w:rsidP="00626523">
      <w:pPr>
        <w:widowControl/>
        <w:numPr>
          <w:ilvl w:val="0"/>
          <w:numId w:val="83"/>
        </w:numPr>
        <w:autoSpaceDE/>
        <w:autoSpaceDN/>
        <w:adjustRightInd/>
        <w:spacing w:line="276" w:lineRule="auto"/>
        <w:ind w:left="450"/>
        <w:jc w:val="both"/>
        <w:rPr>
          <w:rFonts w:ascii="Times New Roman" w:hAnsi="Times New Roman" w:cs="Times New Roman"/>
          <w:sz w:val="22"/>
          <w:szCs w:val="22"/>
        </w:rPr>
      </w:pPr>
      <w:r w:rsidRPr="00900806">
        <w:rPr>
          <w:rFonts w:ascii="Times New Roman" w:hAnsi="Times New Roman" w:cs="Times New Roman"/>
          <w:sz w:val="24"/>
          <w:szCs w:val="24"/>
          <w:lang w:val="en-GB"/>
        </w:rPr>
        <w:t xml:space="preserve">The </w:t>
      </w:r>
      <w:r w:rsidR="00925C35" w:rsidRPr="00900806">
        <w:rPr>
          <w:rFonts w:ascii="Times New Roman" w:hAnsi="Times New Roman" w:cs="Times New Roman"/>
          <w:sz w:val="24"/>
          <w:szCs w:val="24"/>
          <w:lang w:val="en-GB"/>
        </w:rPr>
        <w:t xml:space="preserve">[……………] </w:t>
      </w:r>
      <w:r w:rsidR="00925C35" w:rsidRPr="00900806">
        <w:rPr>
          <w:rFonts w:ascii="Times New Roman" w:hAnsi="Times New Roman" w:cs="Times New Roman"/>
          <w:i/>
          <w:sz w:val="24"/>
          <w:szCs w:val="24"/>
          <w:lang w:val="en-GB"/>
        </w:rPr>
        <w:t>(Please insert name of</w:t>
      </w:r>
      <w:r w:rsidR="00D969EA">
        <w:rPr>
          <w:rFonts w:ascii="Times New Roman" w:hAnsi="Times New Roman" w:cs="Times New Roman"/>
          <w:i/>
          <w:sz w:val="24"/>
          <w:szCs w:val="24"/>
          <w:lang w:val="en-GB"/>
        </w:rPr>
        <w:t xml:space="preserve"> Public Sector Entity</w:t>
      </w:r>
      <w:r w:rsidR="00925C35" w:rsidRPr="00900806">
        <w:rPr>
          <w:rFonts w:ascii="Times New Roman" w:hAnsi="Times New Roman" w:cs="Times New Roman"/>
          <w:i/>
          <w:sz w:val="24"/>
          <w:szCs w:val="24"/>
          <w:lang w:val="en-GB"/>
        </w:rPr>
        <w:t>)</w:t>
      </w:r>
      <w:r w:rsidRPr="00900806">
        <w:rPr>
          <w:rFonts w:ascii="Times New Roman" w:hAnsi="Times New Roman" w:cs="Times New Roman"/>
          <w:sz w:val="24"/>
          <w:szCs w:val="24"/>
          <w:lang w:val="en-GB"/>
        </w:rPr>
        <w:t xml:space="preserve"> have since promoted and incorporated Seller as a </w:t>
      </w:r>
      <w:r w:rsidR="00DF0EF3" w:rsidRPr="00900806">
        <w:rPr>
          <w:rFonts w:ascii="Times New Roman" w:hAnsi="Times New Roman" w:cs="Times New Roman"/>
          <w:sz w:val="24"/>
          <w:szCs w:val="24"/>
          <w:lang w:val="en-GB"/>
        </w:rPr>
        <w:t xml:space="preserve">[……….] </w:t>
      </w:r>
      <w:r w:rsidR="00DF0EF3" w:rsidRPr="00900806">
        <w:rPr>
          <w:rFonts w:ascii="Times New Roman" w:hAnsi="Times New Roman" w:cs="Times New Roman"/>
          <w:i/>
          <w:sz w:val="24"/>
          <w:szCs w:val="24"/>
          <w:lang w:val="en-GB"/>
        </w:rPr>
        <w:t>(Please insert type of company as per Certificate of Incorporation)</w:t>
      </w:r>
      <w:r w:rsidR="00DF0EF3" w:rsidRPr="00900806">
        <w:rPr>
          <w:rFonts w:ascii="Times New Roman" w:hAnsi="Times New Roman" w:cs="Times New Roman"/>
          <w:sz w:val="24"/>
          <w:szCs w:val="24"/>
          <w:lang w:val="en-GB"/>
        </w:rPr>
        <w:t xml:space="preserve"> </w:t>
      </w:r>
      <w:r w:rsidRPr="00900806">
        <w:rPr>
          <w:rFonts w:ascii="Times New Roman" w:hAnsi="Times New Roman" w:cs="Times New Roman"/>
          <w:sz w:val="24"/>
          <w:szCs w:val="24"/>
          <w:lang w:val="en-GB"/>
        </w:rPr>
        <w:t xml:space="preserve">company under the Companies Act, 2001, and has agreed to enter into this Energy Supply and Purchase Agreement. The </w:t>
      </w:r>
      <w:r w:rsidR="00DF0EF3" w:rsidRPr="00900806">
        <w:rPr>
          <w:rFonts w:ascii="Times New Roman" w:hAnsi="Times New Roman" w:cs="Times New Roman"/>
          <w:sz w:val="24"/>
          <w:szCs w:val="24"/>
          <w:lang w:val="en-GB"/>
        </w:rPr>
        <w:t xml:space="preserve">[……………] </w:t>
      </w:r>
      <w:r w:rsidR="00DF0EF3" w:rsidRPr="00900806">
        <w:rPr>
          <w:rFonts w:ascii="Times New Roman" w:hAnsi="Times New Roman" w:cs="Times New Roman"/>
          <w:i/>
          <w:sz w:val="24"/>
          <w:szCs w:val="24"/>
          <w:lang w:val="en-GB"/>
        </w:rPr>
        <w:t>(Please insert name of</w:t>
      </w:r>
      <w:r w:rsidR="00D969EA">
        <w:rPr>
          <w:rFonts w:ascii="Times New Roman" w:hAnsi="Times New Roman" w:cs="Times New Roman"/>
          <w:i/>
          <w:sz w:val="24"/>
          <w:szCs w:val="24"/>
          <w:lang w:val="en-GB"/>
        </w:rPr>
        <w:t xml:space="preserve"> Public Sector Entity</w:t>
      </w:r>
      <w:r w:rsidR="00193E85">
        <w:rPr>
          <w:rFonts w:ascii="Times New Roman" w:hAnsi="Times New Roman" w:cs="Times New Roman"/>
          <w:i/>
          <w:sz w:val="24"/>
          <w:szCs w:val="24"/>
        </w:rPr>
        <w:t>)</w:t>
      </w:r>
      <w:r w:rsidR="0064770B" w:rsidRPr="00900806">
        <w:rPr>
          <w:rFonts w:ascii="Times New Roman" w:hAnsi="Times New Roman" w:cs="Times New Roman"/>
          <w:sz w:val="24"/>
          <w:szCs w:val="24"/>
          <w:lang w:val="en-GB"/>
        </w:rPr>
        <w:t xml:space="preserve"> </w:t>
      </w:r>
      <w:r w:rsidRPr="00900806">
        <w:rPr>
          <w:rFonts w:ascii="Times New Roman" w:hAnsi="Times New Roman" w:cs="Times New Roman"/>
          <w:sz w:val="24"/>
          <w:szCs w:val="24"/>
          <w:lang w:val="en-GB"/>
        </w:rPr>
        <w:t>has requested CEB to accept Seller as the entity which shall undertake and perform the obligations and exercise the rights under this Agreement</w:t>
      </w:r>
      <w:r w:rsidRPr="00972EA4">
        <w:rPr>
          <w:rFonts w:ascii="Times New Roman" w:hAnsi="Times New Roman" w:cs="Times New Roman"/>
          <w:sz w:val="22"/>
          <w:szCs w:val="22"/>
          <w:lang w:val="en-GB"/>
        </w:rPr>
        <w:t>.</w:t>
      </w:r>
    </w:p>
    <w:p w14:paraId="111684C8" w14:textId="77777777" w:rsidR="00F71C9E" w:rsidRPr="00F71C9E" w:rsidRDefault="00F71C9E" w:rsidP="00F71C9E">
      <w:pPr>
        <w:widowControl/>
        <w:autoSpaceDE/>
        <w:autoSpaceDN/>
        <w:adjustRightInd/>
        <w:spacing w:line="276" w:lineRule="auto"/>
        <w:ind w:left="720"/>
        <w:jc w:val="both"/>
        <w:rPr>
          <w:rFonts w:ascii="Times New Roman" w:hAnsi="Times New Roman" w:cs="Times New Roman"/>
          <w:sz w:val="16"/>
          <w:szCs w:val="16"/>
        </w:rPr>
      </w:pPr>
    </w:p>
    <w:p w14:paraId="27F0B4F7" w14:textId="46476DA3" w:rsidR="00F71C9E" w:rsidRPr="00B57FF2" w:rsidRDefault="00F71C9E" w:rsidP="00626523">
      <w:pPr>
        <w:widowControl/>
        <w:numPr>
          <w:ilvl w:val="0"/>
          <w:numId w:val="83"/>
        </w:numPr>
        <w:autoSpaceDE/>
        <w:autoSpaceDN/>
        <w:adjustRightInd/>
        <w:spacing w:line="276" w:lineRule="auto"/>
        <w:ind w:left="540" w:hanging="450"/>
        <w:jc w:val="both"/>
        <w:rPr>
          <w:rFonts w:ascii="Times New Roman" w:hAnsi="Times New Roman" w:cs="Times New Roman"/>
          <w:sz w:val="22"/>
          <w:szCs w:val="22"/>
        </w:rPr>
      </w:pPr>
      <w:r w:rsidRPr="00900806">
        <w:rPr>
          <w:rFonts w:ascii="Times New Roman" w:hAnsi="Times New Roman" w:cs="Times New Roman"/>
          <w:sz w:val="24"/>
          <w:szCs w:val="24"/>
          <w:lang w:val="en-GB"/>
        </w:rPr>
        <w:t xml:space="preserve">CEB has agreed </w:t>
      </w:r>
      <w:r w:rsidR="0064770B" w:rsidRPr="00900806">
        <w:rPr>
          <w:rFonts w:ascii="Times New Roman" w:hAnsi="Times New Roman" w:cs="Times New Roman"/>
          <w:sz w:val="24"/>
          <w:szCs w:val="24"/>
          <w:lang w:val="en-GB"/>
        </w:rPr>
        <w:t xml:space="preserve">to the said request of the </w:t>
      </w:r>
      <w:r w:rsidR="00DF0EF3" w:rsidRPr="00900806">
        <w:rPr>
          <w:rFonts w:ascii="Times New Roman" w:hAnsi="Times New Roman" w:cs="Times New Roman"/>
          <w:sz w:val="24"/>
          <w:szCs w:val="24"/>
          <w:lang w:val="en-GB"/>
        </w:rPr>
        <w:t xml:space="preserve">[……………] </w:t>
      </w:r>
      <w:r w:rsidR="00DF0EF3" w:rsidRPr="00900806">
        <w:rPr>
          <w:rFonts w:ascii="Times New Roman" w:hAnsi="Times New Roman" w:cs="Times New Roman"/>
          <w:i/>
          <w:sz w:val="24"/>
          <w:szCs w:val="24"/>
          <w:lang w:val="en-GB"/>
        </w:rPr>
        <w:t>(Please insert name of</w:t>
      </w:r>
      <w:r w:rsidR="00D969EA">
        <w:rPr>
          <w:rFonts w:ascii="Times New Roman" w:hAnsi="Times New Roman" w:cs="Times New Roman"/>
          <w:i/>
          <w:sz w:val="24"/>
          <w:szCs w:val="24"/>
          <w:lang w:val="en-GB"/>
        </w:rPr>
        <w:t xml:space="preserve"> the Public Sector Entity</w:t>
      </w:r>
      <w:r w:rsidR="00193E85">
        <w:rPr>
          <w:rFonts w:ascii="Times New Roman" w:hAnsi="Times New Roman" w:cs="Times New Roman"/>
          <w:i/>
          <w:sz w:val="24"/>
          <w:szCs w:val="24"/>
        </w:rPr>
        <w:t>)</w:t>
      </w:r>
      <w:r w:rsidR="0064770B" w:rsidRPr="00900806">
        <w:rPr>
          <w:rFonts w:ascii="Times New Roman" w:hAnsi="Times New Roman" w:cs="Times New Roman"/>
          <w:i/>
          <w:sz w:val="24"/>
          <w:szCs w:val="24"/>
          <w:lang w:val="en-GB"/>
        </w:rPr>
        <w:t xml:space="preserve"> </w:t>
      </w:r>
      <w:r w:rsidRPr="00900806">
        <w:rPr>
          <w:rFonts w:ascii="Times New Roman" w:hAnsi="Times New Roman" w:cs="Times New Roman"/>
          <w:sz w:val="24"/>
          <w:szCs w:val="24"/>
          <w:lang w:val="en-GB"/>
        </w:rPr>
        <w:t xml:space="preserve">and has accordingly agreed to enter into this Agreement with Seller for </w:t>
      </w:r>
      <w:r w:rsidR="00193E85">
        <w:rPr>
          <w:rFonts w:ascii="Times New Roman" w:hAnsi="Times New Roman" w:cs="Times New Roman"/>
          <w:sz w:val="24"/>
          <w:szCs w:val="24"/>
          <w:lang w:val="en-GB"/>
        </w:rPr>
        <w:t xml:space="preserve">the </w:t>
      </w:r>
      <w:r w:rsidRPr="00900806">
        <w:rPr>
          <w:rFonts w:ascii="Times New Roman" w:hAnsi="Times New Roman" w:cs="Times New Roman"/>
          <w:sz w:val="24"/>
          <w:szCs w:val="24"/>
          <w:lang w:val="en-GB"/>
        </w:rPr>
        <w:t>execution of the Project, subject to and on the terms and conditions set forth hereinafter</w:t>
      </w:r>
      <w:r w:rsidRPr="00B57FF2">
        <w:rPr>
          <w:rFonts w:ascii="Times New Roman" w:hAnsi="Times New Roman" w:cs="Times New Roman"/>
          <w:sz w:val="22"/>
          <w:szCs w:val="22"/>
          <w:lang w:val="en-GB"/>
        </w:rPr>
        <w:t>.</w:t>
      </w:r>
    </w:p>
    <w:p w14:paraId="585B2612" w14:textId="77777777" w:rsidR="00F71C9E" w:rsidRPr="00F71C9E" w:rsidRDefault="00F71C9E" w:rsidP="00F71C9E">
      <w:pPr>
        <w:widowControl/>
        <w:autoSpaceDE/>
        <w:autoSpaceDN/>
        <w:adjustRightInd/>
        <w:spacing w:line="276" w:lineRule="auto"/>
        <w:jc w:val="both"/>
        <w:rPr>
          <w:rFonts w:ascii="Times New Roman" w:hAnsi="Times New Roman" w:cs="Times New Roman"/>
          <w:b/>
          <w:sz w:val="16"/>
          <w:szCs w:val="16"/>
        </w:rPr>
      </w:pPr>
    </w:p>
    <w:p w14:paraId="3BD05F2D" w14:textId="77777777" w:rsidR="00BF296C" w:rsidRPr="00D459C1" w:rsidRDefault="00BF296C" w:rsidP="00D57DF7">
      <w:pPr>
        <w:pStyle w:val="Zhanging"/>
        <w:tabs>
          <w:tab w:val="clear" w:pos="851"/>
        </w:tabs>
        <w:spacing w:after="0"/>
        <w:ind w:left="0" w:firstLine="0"/>
        <w:jc w:val="both"/>
        <w:rPr>
          <w:sz w:val="24"/>
        </w:rPr>
      </w:pPr>
    </w:p>
    <w:p w14:paraId="43E004A2" w14:textId="77777777" w:rsidR="00F96A23" w:rsidRPr="006317F7" w:rsidRDefault="00152311" w:rsidP="00D57DF7">
      <w:pPr>
        <w:pStyle w:val="BodyText"/>
        <w:spacing w:after="0" w:line="276" w:lineRule="auto"/>
        <w:rPr>
          <w:sz w:val="22"/>
          <w:szCs w:val="22"/>
        </w:rPr>
      </w:pPr>
      <w:r w:rsidRPr="00900806">
        <w:rPr>
          <w:b/>
        </w:rPr>
        <w:t>NOW THEREFORE</w:t>
      </w:r>
      <w:r w:rsidR="00AD1E60" w:rsidRPr="00900806">
        <w:t>,</w:t>
      </w:r>
      <w:r w:rsidRPr="00900806">
        <w:t xml:space="preserve"> in consideration of the foregoing and the respective covenants and agreements set forth in this </w:t>
      </w:r>
      <w:r w:rsidR="00A75773" w:rsidRPr="00900806">
        <w:t>Agreement</w:t>
      </w:r>
      <w:r w:rsidRPr="00900806">
        <w:t xml:space="preserve">, the </w:t>
      </w:r>
      <w:r w:rsidR="00EB50F6" w:rsidRPr="00900806">
        <w:t xml:space="preserve">receipt and </w:t>
      </w:r>
      <w:r w:rsidRPr="00900806">
        <w:t>sufficiency of which is hereby acknowledged, and intending to be legally bound hereby, the Parties agree as follows</w:t>
      </w:r>
      <w:r w:rsidRPr="006317F7">
        <w:rPr>
          <w:sz w:val="22"/>
          <w:szCs w:val="22"/>
        </w:rPr>
        <w:t>:</w:t>
      </w:r>
    </w:p>
    <w:p w14:paraId="041E990A" w14:textId="77777777" w:rsidR="00BF296C" w:rsidRPr="00D459C1" w:rsidRDefault="00BF296C" w:rsidP="00D57DF7">
      <w:pPr>
        <w:widowControl/>
        <w:jc w:val="both"/>
        <w:rPr>
          <w:rFonts w:ascii="Times New Roman" w:hAnsi="Times New Roman" w:cs="Times New Roman"/>
          <w:sz w:val="24"/>
          <w:szCs w:val="24"/>
          <w:lang w:val="en-GB"/>
        </w:rPr>
      </w:pPr>
    </w:p>
    <w:p w14:paraId="06A0F682" w14:textId="77777777" w:rsidR="00BF296C" w:rsidRDefault="00BF296C" w:rsidP="00D57DF7">
      <w:pPr>
        <w:widowControl/>
        <w:jc w:val="both"/>
        <w:rPr>
          <w:rFonts w:ascii="Times New Roman" w:hAnsi="Times New Roman" w:cs="Times New Roman"/>
          <w:sz w:val="24"/>
          <w:szCs w:val="24"/>
          <w:lang w:val="en-GB"/>
        </w:rPr>
      </w:pPr>
    </w:p>
    <w:p w14:paraId="5DC87775" w14:textId="059B31C5" w:rsidR="00597269" w:rsidRDefault="00597269">
      <w:pPr>
        <w:widowControl/>
        <w:autoSpaceDE/>
        <w:autoSpaceDN/>
        <w:adjustRightInd/>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2DD10991" w14:textId="77777777" w:rsidR="00597269" w:rsidRPr="00D459C1" w:rsidRDefault="00597269" w:rsidP="00D57DF7">
      <w:pPr>
        <w:widowControl/>
        <w:jc w:val="both"/>
        <w:rPr>
          <w:rFonts w:ascii="Times New Roman" w:hAnsi="Times New Roman" w:cs="Times New Roman"/>
          <w:sz w:val="24"/>
          <w:szCs w:val="24"/>
          <w:lang w:val="en-GB"/>
        </w:rPr>
      </w:pPr>
    </w:p>
    <w:p w14:paraId="66E95055" w14:textId="77777777" w:rsidR="00382031" w:rsidRPr="00D57DF7" w:rsidRDefault="00382031" w:rsidP="00D57DF7">
      <w:pPr>
        <w:pStyle w:val="Heading1"/>
      </w:pPr>
      <w:bookmarkStart w:id="0" w:name="_Toc61610038"/>
      <w:bookmarkStart w:id="1" w:name="_Toc95924317"/>
      <w:r w:rsidRPr="00FE1C72">
        <w:t>ARTICLE 1: Definitions and Interpretation</w:t>
      </w:r>
      <w:bookmarkEnd w:id="0"/>
      <w:bookmarkEnd w:id="1"/>
    </w:p>
    <w:p w14:paraId="1FBBBCC0" w14:textId="77777777" w:rsidR="000A7FC6" w:rsidRPr="00D459C1" w:rsidRDefault="000A7FC6" w:rsidP="00D57DF7">
      <w:pPr>
        <w:jc w:val="both"/>
        <w:rPr>
          <w:rFonts w:ascii="Times New Roman" w:hAnsi="Times New Roman" w:cs="Times New Roman"/>
          <w:sz w:val="24"/>
          <w:szCs w:val="24"/>
          <w:lang w:val="en-GB"/>
        </w:rPr>
      </w:pPr>
    </w:p>
    <w:p w14:paraId="0044CC7F" w14:textId="77777777" w:rsidR="00F96A23" w:rsidRPr="00D57DF7" w:rsidRDefault="00F96A23" w:rsidP="00626523">
      <w:pPr>
        <w:pStyle w:val="Heading2"/>
        <w:numPr>
          <w:ilvl w:val="1"/>
          <w:numId w:val="23"/>
        </w:numPr>
        <w:spacing w:before="0" w:after="0" w:line="276" w:lineRule="auto"/>
        <w:ind w:left="450" w:hanging="450"/>
        <w:jc w:val="both"/>
        <w:rPr>
          <w:rFonts w:ascii="Times New Roman" w:hAnsi="Times New Roman"/>
          <w:i w:val="0"/>
          <w:sz w:val="24"/>
          <w:szCs w:val="24"/>
          <w:lang w:val="en-GB"/>
        </w:rPr>
      </w:pPr>
      <w:r w:rsidRPr="00FE1C72">
        <w:rPr>
          <w:rFonts w:ascii="Times New Roman" w:hAnsi="Times New Roman"/>
          <w:i w:val="0"/>
          <w:sz w:val="24"/>
          <w:szCs w:val="24"/>
          <w:lang w:val="en-GB"/>
        </w:rPr>
        <w:t>Definitions</w:t>
      </w:r>
    </w:p>
    <w:p w14:paraId="6A65E732" w14:textId="77777777" w:rsidR="00F96A23" w:rsidRPr="00D57DF7" w:rsidRDefault="00F96A23" w:rsidP="00896A42">
      <w:pPr>
        <w:widowControl/>
        <w:spacing w:after="240"/>
        <w:ind w:left="450"/>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The</w:t>
      </w:r>
      <w:r w:rsidRPr="00D57DF7">
        <w:rPr>
          <w:rFonts w:ascii="Times New Roman" w:hAnsi="Times New Roman" w:cs="Times New Roman"/>
          <w:sz w:val="24"/>
          <w:szCs w:val="24"/>
          <w:lang w:val="en-GB"/>
        </w:rPr>
        <w:t xml:space="preserve"> words and expressions beginning with capital letters and defined in this Agreement shall, unless the context otherwise requires, have the meaning ascribed thereto herein, and the words and expressions defined in the Schedules and used therein shall have the meaning ascribed thereto in the Schedules.</w:t>
      </w:r>
    </w:p>
    <w:p w14:paraId="626358CF" w14:textId="77777777" w:rsidR="00F96A23" w:rsidRPr="00D57DF7" w:rsidRDefault="00F96A23" w:rsidP="00626523">
      <w:pPr>
        <w:pStyle w:val="Heading2"/>
        <w:numPr>
          <w:ilvl w:val="1"/>
          <w:numId w:val="23"/>
        </w:numPr>
        <w:spacing w:before="0" w:line="276" w:lineRule="auto"/>
        <w:ind w:left="450" w:hanging="450"/>
        <w:jc w:val="both"/>
        <w:rPr>
          <w:rFonts w:ascii="Times New Roman" w:hAnsi="Times New Roman"/>
          <w:i w:val="0"/>
          <w:sz w:val="24"/>
          <w:szCs w:val="24"/>
          <w:lang w:val="en-GB"/>
        </w:rPr>
      </w:pPr>
      <w:r w:rsidRPr="00FE1C72">
        <w:rPr>
          <w:rFonts w:ascii="Times New Roman" w:hAnsi="Times New Roman"/>
          <w:i w:val="0"/>
          <w:sz w:val="24"/>
          <w:szCs w:val="24"/>
          <w:lang w:val="en-GB"/>
        </w:rPr>
        <w:t>Interpretation</w:t>
      </w:r>
    </w:p>
    <w:p w14:paraId="1852D7CA" w14:textId="77777777" w:rsidR="00F96A23" w:rsidRPr="00D57DF7" w:rsidRDefault="00F96A23" w:rsidP="00626523">
      <w:pPr>
        <w:pStyle w:val="ListParagraph"/>
        <w:widowControl/>
        <w:numPr>
          <w:ilvl w:val="2"/>
          <w:numId w:val="23"/>
        </w:numPr>
        <w:ind w:left="630" w:hanging="630"/>
        <w:jc w:val="both"/>
        <w:rPr>
          <w:rFonts w:ascii="Times New Roman" w:hAnsi="Times New Roman"/>
          <w:sz w:val="24"/>
          <w:szCs w:val="24"/>
          <w:lang w:val="en-GB"/>
        </w:rPr>
      </w:pPr>
      <w:bookmarkStart w:id="2" w:name="_Ref77688925"/>
      <w:r w:rsidRPr="00D459C1">
        <w:rPr>
          <w:rFonts w:ascii="Times New Roman" w:hAnsi="Times New Roman"/>
          <w:sz w:val="24"/>
          <w:szCs w:val="24"/>
          <w:lang w:val="en-GB"/>
        </w:rPr>
        <w:t>In</w:t>
      </w:r>
      <w:r w:rsidRPr="00D57DF7">
        <w:rPr>
          <w:rFonts w:ascii="Times New Roman" w:hAnsi="Times New Roman"/>
          <w:sz w:val="24"/>
          <w:szCs w:val="24"/>
          <w:lang w:val="en-GB"/>
        </w:rPr>
        <w:t xml:space="preserve"> this Agreement, unless the context otherwise requires,</w:t>
      </w:r>
      <w:bookmarkEnd w:id="2"/>
    </w:p>
    <w:p w14:paraId="3D2D2B03" w14:textId="77777777" w:rsidR="00F96A23" w:rsidRPr="00D57DF7" w:rsidRDefault="00F96A23" w:rsidP="00626523">
      <w:pPr>
        <w:pStyle w:val="ListParagraph"/>
        <w:widowControl/>
        <w:numPr>
          <w:ilvl w:val="1"/>
          <w:numId w:val="24"/>
        </w:numPr>
        <w:ind w:left="990"/>
        <w:jc w:val="both"/>
        <w:rPr>
          <w:rFonts w:ascii="Times New Roman" w:hAnsi="Times New Roman"/>
          <w:sz w:val="24"/>
          <w:szCs w:val="24"/>
          <w:lang w:val="en-GB"/>
        </w:rPr>
      </w:pPr>
      <w:r w:rsidRPr="00D459C1">
        <w:rPr>
          <w:rFonts w:ascii="Times New Roman" w:hAnsi="Times New Roman"/>
          <w:sz w:val="24"/>
          <w:szCs w:val="24"/>
          <w:lang w:val="en-GB"/>
        </w:rPr>
        <w:t>references</w:t>
      </w:r>
      <w:r w:rsidRPr="00D57DF7">
        <w:rPr>
          <w:rFonts w:ascii="Times New Roman" w:hAnsi="Times New Roman"/>
          <w:sz w:val="24"/>
          <w:szCs w:val="24"/>
          <w:lang w:val="en-GB"/>
        </w:rPr>
        <w:t xml:space="preserve"> to any legislation or any provision thereof shall include amendment or re-enactment or consolidation of such legislation or any provision thereof;</w:t>
      </w:r>
    </w:p>
    <w:p w14:paraId="08D7E8A3" w14:textId="026EA64C" w:rsidR="00F96A23" w:rsidRPr="00D57DF7" w:rsidRDefault="00F96A23" w:rsidP="00626523">
      <w:pPr>
        <w:pStyle w:val="ListParagraph"/>
        <w:widowControl/>
        <w:numPr>
          <w:ilvl w:val="1"/>
          <w:numId w:val="24"/>
        </w:numPr>
        <w:ind w:left="990"/>
        <w:jc w:val="both"/>
        <w:rPr>
          <w:rFonts w:ascii="Times New Roman" w:hAnsi="Times New Roman"/>
          <w:sz w:val="24"/>
          <w:szCs w:val="24"/>
          <w:lang w:val="en-GB"/>
        </w:rPr>
      </w:pPr>
      <w:r w:rsidRPr="00D459C1">
        <w:rPr>
          <w:rFonts w:ascii="Times New Roman" w:hAnsi="Times New Roman"/>
          <w:sz w:val="24"/>
          <w:szCs w:val="24"/>
          <w:lang w:val="en-GB"/>
        </w:rPr>
        <w:t>references</w:t>
      </w:r>
      <w:r w:rsidRPr="00D57DF7">
        <w:rPr>
          <w:rFonts w:ascii="Times New Roman" w:hAnsi="Times New Roman"/>
          <w:sz w:val="24"/>
          <w:szCs w:val="24"/>
          <w:lang w:val="en-GB"/>
        </w:rPr>
        <w:t xml:space="preserve"> to laws of </w:t>
      </w:r>
      <w:r w:rsidR="00113B87" w:rsidRPr="00D57DF7">
        <w:rPr>
          <w:rFonts w:ascii="Times New Roman" w:hAnsi="Times New Roman"/>
          <w:sz w:val="24"/>
          <w:szCs w:val="24"/>
          <w:lang w:val="en-GB"/>
        </w:rPr>
        <w:t xml:space="preserve">the </w:t>
      </w:r>
      <w:r w:rsidR="00BB0006" w:rsidRPr="00D57DF7">
        <w:rPr>
          <w:rFonts w:ascii="Times New Roman" w:hAnsi="Times New Roman"/>
          <w:sz w:val="24"/>
          <w:szCs w:val="24"/>
          <w:lang w:val="en-GB"/>
        </w:rPr>
        <w:t>Republic</w:t>
      </w:r>
      <w:r w:rsidR="00540E0E" w:rsidRPr="00D57DF7">
        <w:rPr>
          <w:rFonts w:ascii="Times New Roman" w:hAnsi="Times New Roman"/>
          <w:sz w:val="24"/>
          <w:szCs w:val="24"/>
          <w:lang w:val="en-GB"/>
        </w:rPr>
        <w:t xml:space="preserve"> </w:t>
      </w:r>
      <w:r w:rsidR="00BB0006" w:rsidRPr="00D57DF7">
        <w:rPr>
          <w:rFonts w:ascii="Times New Roman" w:hAnsi="Times New Roman"/>
          <w:sz w:val="24"/>
          <w:szCs w:val="24"/>
          <w:lang w:val="en-GB"/>
        </w:rPr>
        <w:t xml:space="preserve">of Mauritius </w:t>
      </w:r>
      <w:r w:rsidRPr="00D57DF7">
        <w:rPr>
          <w:rFonts w:ascii="Times New Roman" w:hAnsi="Times New Roman"/>
          <w:sz w:val="24"/>
          <w:szCs w:val="24"/>
          <w:lang w:val="en-GB"/>
        </w:rPr>
        <w:t xml:space="preserve">or regulation having the force of law shall include the laws, acts, ordinances, rules, regulations, bye laws or notifications which have the force of law in the territory of </w:t>
      </w:r>
      <w:r w:rsidR="00B10BA1" w:rsidRPr="00D57DF7">
        <w:rPr>
          <w:rFonts w:ascii="Times New Roman" w:hAnsi="Times New Roman"/>
          <w:sz w:val="24"/>
          <w:szCs w:val="24"/>
          <w:lang w:val="en-GB"/>
        </w:rPr>
        <w:t xml:space="preserve">the </w:t>
      </w:r>
      <w:r w:rsidR="00BB0006" w:rsidRPr="00D57DF7">
        <w:rPr>
          <w:rFonts w:ascii="Times New Roman" w:hAnsi="Times New Roman"/>
          <w:sz w:val="24"/>
          <w:szCs w:val="24"/>
          <w:lang w:val="en-GB"/>
        </w:rPr>
        <w:t>Republic of Mauritius</w:t>
      </w:r>
      <w:r w:rsidRPr="00D57DF7">
        <w:rPr>
          <w:rFonts w:ascii="Times New Roman" w:hAnsi="Times New Roman"/>
          <w:sz w:val="24"/>
          <w:szCs w:val="24"/>
          <w:lang w:val="en-GB"/>
        </w:rPr>
        <w:t xml:space="preserve"> and as may be amended, modified, supplemented, extended or re-enacted</w:t>
      </w:r>
      <w:r w:rsidR="00DF0EF3">
        <w:rPr>
          <w:rFonts w:ascii="Times New Roman" w:hAnsi="Times New Roman"/>
          <w:sz w:val="24"/>
          <w:szCs w:val="24"/>
          <w:lang w:val="en-GB"/>
        </w:rPr>
        <w:t>,</w:t>
      </w:r>
      <w:r w:rsidR="00DF0EF3" w:rsidRPr="00DF0EF3">
        <w:rPr>
          <w:rFonts w:ascii="Times New Roman" w:eastAsia="Times New Roman" w:hAnsi="Times New Roman" w:cs="Arial"/>
          <w:sz w:val="24"/>
          <w:szCs w:val="24"/>
          <w:lang w:val="en-GB"/>
        </w:rPr>
        <w:t xml:space="preserve"> </w:t>
      </w:r>
      <w:r w:rsidR="00DF0EF3" w:rsidRPr="00DF0EF3">
        <w:rPr>
          <w:rFonts w:ascii="Times New Roman" w:hAnsi="Times New Roman"/>
          <w:sz w:val="24"/>
          <w:szCs w:val="24"/>
          <w:lang w:val="en-GB"/>
        </w:rPr>
        <w:t>from time to time</w:t>
      </w:r>
      <w:r w:rsidRPr="00D57DF7">
        <w:rPr>
          <w:rFonts w:ascii="Times New Roman" w:hAnsi="Times New Roman"/>
          <w:sz w:val="24"/>
          <w:szCs w:val="24"/>
          <w:lang w:val="en-GB"/>
        </w:rPr>
        <w:t>;</w:t>
      </w:r>
    </w:p>
    <w:p w14:paraId="5E0460D2" w14:textId="77777777" w:rsidR="00F96A23" w:rsidRPr="00D57DF7" w:rsidRDefault="00F96A23" w:rsidP="00626523">
      <w:pPr>
        <w:pStyle w:val="ListParagraph"/>
        <w:widowControl/>
        <w:numPr>
          <w:ilvl w:val="1"/>
          <w:numId w:val="24"/>
        </w:numPr>
        <w:ind w:left="990"/>
        <w:jc w:val="both"/>
        <w:rPr>
          <w:rFonts w:ascii="Times New Roman" w:hAnsi="Times New Roman"/>
          <w:sz w:val="24"/>
          <w:szCs w:val="24"/>
          <w:lang w:val="en-GB"/>
        </w:rPr>
      </w:pPr>
      <w:r w:rsidRPr="00D459C1">
        <w:rPr>
          <w:rFonts w:ascii="Times New Roman" w:hAnsi="Times New Roman"/>
          <w:sz w:val="24"/>
          <w:szCs w:val="24"/>
          <w:lang w:val="en-GB"/>
        </w:rPr>
        <w:t>references</w:t>
      </w:r>
      <w:r w:rsidRPr="00D57DF7">
        <w:rPr>
          <w:rFonts w:ascii="Times New Roman" w:hAnsi="Times New Roman"/>
          <w:sz w:val="24"/>
          <w:szCs w:val="24"/>
          <w:lang w:val="en-GB"/>
        </w:rPr>
        <w:t xml:space="preserve"> to a </w:t>
      </w:r>
      <w:r w:rsidRPr="00735A67">
        <w:rPr>
          <w:rFonts w:ascii="Times New Roman" w:hAnsi="Times New Roman"/>
          <w:sz w:val="24"/>
          <w:szCs w:val="24"/>
          <w:lang w:val="en-GB"/>
        </w:rPr>
        <w:t>“</w:t>
      </w:r>
      <w:r w:rsidRPr="00D57DF7">
        <w:rPr>
          <w:rFonts w:ascii="Times New Roman" w:hAnsi="Times New Roman"/>
          <w:b/>
          <w:sz w:val="24"/>
          <w:szCs w:val="24"/>
          <w:lang w:val="en-GB"/>
        </w:rPr>
        <w:t>person</w:t>
      </w:r>
      <w:r w:rsidRPr="00735A67">
        <w:rPr>
          <w:rFonts w:ascii="Times New Roman" w:hAnsi="Times New Roman"/>
          <w:sz w:val="24"/>
          <w:szCs w:val="24"/>
          <w:lang w:val="en-GB"/>
        </w:rPr>
        <w:t>”</w:t>
      </w:r>
      <w:r w:rsidRPr="00D57DF7">
        <w:rPr>
          <w:rFonts w:ascii="Times New Roman" w:hAnsi="Times New Roman"/>
          <w:sz w:val="24"/>
          <w:szCs w:val="24"/>
          <w:lang w:val="en-GB"/>
        </w:rPr>
        <w:t xml:space="preserve"> and words denoting a natural person shall be construed as a reference to any individual, firm, company, corporation, society, trust, government, or any association or partnership (whether or not having separate legal personality) of </w:t>
      </w:r>
      <w:r w:rsidR="00113B87" w:rsidRPr="00D57DF7">
        <w:rPr>
          <w:rFonts w:ascii="Times New Roman" w:hAnsi="Times New Roman"/>
          <w:sz w:val="24"/>
          <w:szCs w:val="24"/>
          <w:lang w:val="en-GB"/>
        </w:rPr>
        <w:t>2 (</w:t>
      </w:r>
      <w:r w:rsidRPr="00D57DF7">
        <w:rPr>
          <w:rFonts w:ascii="Times New Roman" w:hAnsi="Times New Roman"/>
          <w:sz w:val="24"/>
          <w:szCs w:val="24"/>
          <w:lang w:val="en-GB"/>
        </w:rPr>
        <w:t>two</w:t>
      </w:r>
      <w:r w:rsidR="00113B87" w:rsidRPr="00D57DF7">
        <w:rPr>
          <w:rFonts w:ascii="Times New Roman" w:hAnsi="Times New Roman"/>
          <w:sz w:val="24"/>
          <w:szCs w:val="24"/>
          <w:lang w:val="en-GB"/>
        </w:rPr>
        <w:t>)</w:t>
      </w:r>
      <w:r w:rsidRPr="00D57DF7">
        <w:rPr>
          <w:rFonts w:ascii="Times New Roman" w:hAnsi="Times New Roman"/>
          <w:sz w:val="24"/>
          <w:szCs w:val="24"/>
          <w:lang w:val="en-GB"/>
        </w:rPr>
        <w:t xml:space="preserve"> or more of the above and shall include successors and assigns;</w:t>
      </w:r>
    </w:p>
    <w:p w14:paraId="69034D8D" w14:textId="77777777" w:rsidR="00F96A23" w:rsidRPr="00D57DF7" w:rsidRDefault="00F96A23" w:rsidP="00626523">
      <w:pPr>
        <w:pStyle w:val="ListParagraph"/>
        <w:widowControl/>
        <w:numPr>
          <w:ilvl w:val="1"/>
          <w:numId w:val="24"/>
        </w:numPr>
        <w:ind w:left="990"/>
        <w:jc w:val="both"/>
        <w:rPr>
          <w:rFonts w:ascii="Times New Roman" w:hAnsi="Times New Roman"/>
          <w:sz w:val="24"/>
          <w:szCs w:val="24"/>
          <w:lang w:val="en-GB"/>
        </w:rPr>
      </w:pPr>
      <w:r w:rsidRPr="00D459C1">
        <w:rPr>
          <w:rFonts w:ascii="Times New Roman" w:hAnsi="Times New Roman"/>
          <w:sz w:val="24"/>
          <w:szCs w:val="24"/>
          <w:lang w:val="en-GB"/>
        </w:rPr>
        <w:t>the</w:t>
      </w:r>
      <w:r w:rsidRPr="00D57DF7">
        <w:rPr>
          <w:rFonts w:ascii="Times New Roman" w:hAnsi="Times New Roman"/>
          <w:sz w:val="24"/>
          <w:szCs w:val="24"/>
          <w:lang w:val="en-GB"/>
        </w:rPr>
        <w:t xml:space="preserve"> table of contents, headings</w:t>
      </w:r>
      <w:r w:rsidR="00650CC1" w:rsidRPr="00D57DF7">
        <w:rPr>
          <w:rFonts w:ascii="Times New Roman" w:hAnsi="Times New Roman"/>
          <w:sz w:val="24"/>
          <w:szCs w:val="24"/>
          <w:lang w:val="en-GB"/>
        </w:rPr>
        <w:t>,</w:t>
      </w:r>
      <w:r w:rsidRPr="00D57DF7">
        <w:rPr>
          <w:rFonts w:ascii="Times New Roman" w:hAnsi="Times New Roman"/>
          <w:sz w:val="24"/>
          <w:szCs w:val="24"/>
          <w:lang w:val="en-GB"/>
        </w:rPr>
        <w:t xml:space="preserve"> sub-headings</w:t>
      </w:r>
      <w:r w:rsidR="00650CC1" w:rsidRPr="00D57DF7">
        <w:rPr>
          <w:rFonts w:ascii="Times New Roman" w:hAnsi="Times New Roman"/>
          <w:sz w:val="24"/>
          <w:szCs w:val="24"/>
          <w:lang w:val="en-GB"/>
        </w:rPr>
        <w:t>, ca</w:t>
      </w:r>
      <w:r w:rsidR="00555F9D">
        <w:rPr>
          <w:rFonts w:ascii="Times New Roman" w:hAnsi="Times New Roman"/>
          <w:sz w:val="24"/>
          <w:szCs w:val="24"/>
          <w:lang w:val="en-GB"/>
        </w:rPr>
        <w:t>ptions and</w:t>
      </w:r>
      <w:r w:rsidR="00650CC1" w:rsidRPr="00D57DF7">
        <w:rPr>
          <w:rFonts w:ascii="Times New Roman" w:hAnsi="Times New Roman"/>
          <w:sz w:val="24"/>
          <w:szCs w:val="24"/>
          <w:lang w:val="en-GB"/>
        </w:rPr>
        <w:t xml:space="preserve"> marginal notes</w:t>
      </w:r>
      <w:r w:rsidRPr="00D57DF7">
        <w:rPr>
          <w:rFonts w:ascii="Times New Roman" w:hAnsi="Times New Roman"/>
          <w:sz w:val="24"/>
          <w:szCs w:val="24"/>
          <w:lang w:val="en-GB"/>
        </w:rPr>
        <w:t xml:space="preserve"> in this Agreement </w:t>
      </w:r>
      <w:r w:rsidR="00555F9D">
        <w:rPr>
          <w:rFonts w:ascii="Times New Roman" w:hAnsi="Times New Roman"/>
          <w:sz w:val="24"/>
          <w:szCs w:val="24"/>
          <w:lang w:val="en-GB"/>
        </w:rPr>
        <w:t>shall not be deemed part of, or be taken into consideration in the construction or interpretation of this agreement. T</w:t>
      </w:r>
      <w:r w:rsidR="00555F9D" w:rsidRPr="00D459C1">
        <w:rPr>
          <w:rFonts w:ascii="Times New Roman" w:hAnsi="Times New Roman"/>
          <w:sz w:val="24"/>
          <w:szCs w:val="24"/>
          <w:lang w:val="en-GB"/>
        </w:rPr>
        <w:t>he</w:t>
      </w:r>
      <w:r w:rsidR="00555F9D" w:rsidRPr="00D57DF7">
        <w:rPr>
          <w:rFonts w:ascii="Times New Roman" w:hAnsi="Times New Roman"/>
          <w:sz w:val="24"/>
          <w:szCs w:val="24"/>
          <w:lang w:val="en-GB"/>
        </w:rPr>
        <w:t xml:space="preserve"> table of contents, headings, sub-headings, captions </w:t>
      </w:r>
      <w:r w:rsidRPr="00D57DF7">
        <w:rPr>
          <w:rFonts w:ascii="Times New Roman" w:hAnsi="Times New Roman"/>
          <w:sz w:val="24"/>
          <w:szCs w:val="24"/>
          <w:lang w:val="en-GB"/>
        </w:rPr>
        <w:t>are for convenience of referenc</w:t>
      </w:r>
      <w:r w:rsidR="00555F9D">
        <w:rPr>
          <w:rFonts w:ascii="Times New Roman" w:hAnsi="Times New Roman"/>
          <w:sz w:val="24"/>
          <w:szCs w:val="24"/>
          <w:lang w:val="en-GB"/>
        </w:rPr>
        <w:t>e only</w:t>
      </w:r>
      <w:r w:rsidRPr="00D57DF7">
        <w:rPr>
          <w:rFonts w:ascii="Times New Roman" w:hAnsi="Times New Roman"/>
          <w:sz w:val="24"/>
          <w:szCs w:val="24"/>
          <w:lang w:val="en-GB"/>
        </w:rPr>
        <w:t>;</w:t>
      </w:r>
    </w:p>
    <w:p w14:paraId="3EC2FE54" w14:textId="77777777" w:rsidR="00152311" w:rsidRPr="00D57DF7" w:rsidRDefault="00F96A23" w:rsidP="00626523">
      <w:pPr>
        <w:pStyle w:val="ListParagraph"/>
        <w:widowControl/>
        <w:numPr>
          <w:ilvl w:val="1"/>
          <w:numId w:val="24"/>
        </w:numPr>
        <w:ind w:left="990"/>
        <w:jc w:val="both"/>
        <w:rPr>
          <w:rFonts w:ascii="Times New Roman" w:hAnsi="Times New Roman"/>
          <w:sz w:val="24"/>
          <w:szCs w:val="24"/>
          <w:lang w:val="en-GB"/>
        </w:rPr>
      </w:pPr>
      <w:r w:rsidRPr="00D459C1">
        <w:rPr>
          <w:rFonts w:ascii="Times New Roman" w:hAnsi="Times New Roman"/>
          <w:sz w:val="24"/>
          <w:szCs w:val="24"/>
          <w:lang w:val="en-GB"/>
        </w:rPr>
        <w:t>the</w:t>
      </w:r>
      <w:r w:rsidRPr="00D57DF7">
        <w:rPr>
          <w:rFonts w:ascii="Times New Roman" w:hAnsi="Times New Roman"/>
          <w:sz w:val="24"/>
          <w:szCs w:val="24"/>
          <w:lang w:val="en-GB"/>
        </w:rPr>
        <w:t xml:space="preserve"> words </w:t>
      </w:r>
      <w:r w:rsidRPr="00735A67">
        <w:rPr>
          <w:rFonts w:ascii="Times New Roman" w:hAnsi="Times New Roman"/>
          <w:sz w:val="24"/>
          <w:szCs w:val="24"/>
          <w:lang w:val="en-GB"/>
        </w:rPr>
        <w:t>“</w:t>
      </w:r>
      <w:r w:rsidRPr="00D57DF7">
        <w:rPr>
          <w:rFonts w:ascii="Times New Roman" w:hAnsi="Times New Roman"/>
          <w:b/>
          <w:sz w:val="24"/>
          <w:szCs w:val="24"/>
          <w:lang w:val="en-GB"/>
        </w:rPr>
        <w:t>include</w:t>
      </w:r>
      <w:r w:rsidRPr="00735A67">
        <w:rPr>
          <w:rFonts w:ascii="Times New Roman" w:hAnsi="Times New Roman"/>
          <w:sz w:val="24"/>
          <w:szCs w:val="24"/>
          <w:lang w:val="en-GB"/>
        </w:rPr>
        <w:t>”</w:t>
      </w:r>
      <w:r w:rsidRPr="00D57DF7">
        <w:rPr>
          <w:rFonts w:ascii="Times New Roman" w:hAnsi="Times New Roman"/>
          <w:sz w:val="24"/>
          <w:szCs w:val="24"/>
          <w:lang w:val="en-GB"/>
        </w:rPr>
        <w:t xml:space="preserve"> and </w:t>
      </w:r>
      <w:r w:rsidRPr="00735A67">
        <w:rPr>
          <w:rFonts w:ascii="Times New Roman" w:hAnsi="Times New Roman"/>
          <w:sz w:val="24"/>
          <w:szCs w:val="24"/>
          <w:lang w:val="en-GB"/>
        </w:rPr>
        <w:t>“</w:t>
      </w:r>
      <w:r w:rsidRPr="00D57DF7">
        <w:rPr>
          <w:rFonts w:ascii="Times New Roman" w:hAnsi="Times New Roman"/>
          <w:b/>
          <w:sz w:val="24"/>
          <w:szCs w:val="24"/>
          <w:lang w:val="en-GB"/>
        </w:rPr>
        <w:t>including</w:t>
      </w:r>
      <w:r w:rsidRPr="00735A67">
        <w:rPr>
          <w:rFonts w:ascii="Times New Roman" w:hAnsi="Times New Roman"/>
          <w:sz w:val="24"/>
          <w:szCs w:val="24"/>
          <w:lang w:val="en-GB"/>
        </w:rPr>
        <w:t>”</w:t>
      </w:r>
      <w:r w:rsidRPr="00D57DF7">
        <w:rPr>
          <w:rFonts w:ascii="Times New Roman" w:hAnsi="Times New Roman"/>
          <w:sz w:val="24"/>
          <w:szCs w:val="24"/>
          <w:lang w:val="en-GB"/>
        </w:rPr>
        <w:t xml:space="preserve"> are to be construed without limitation and shall be deemed to be followed by </w:t>
      </w:r>
      <w:r w:rsidRPr="00735A67">
        <w:rPr>
          <w:rFonts w:ascii="Times New Roman" w:hAnsi="Times New Roman"/>
          <w:b/>
          <w:bCs/>
          <w:sz w:val="24"/>
          <w:szCs w:val="24"/>
          <w:lang w:val="en-GB"/>
        </w:rPr>
        <w:t>“without</w:t>
      </w:r>
      <w:r w:rsidRPr="00D57DF7">
        <w:rPr>
          <w:rFonts w:ascii="Times New Roman" w:hAnsi="Times New Roman"/>
          <w:b/>
          <w:bCs/>
          <w:sz w:val="24"/>
          <w:szCs w:val="24"/>
          <w:lang w:val="en-GB"/>
        </w:rPr>
        <w:t xml:space="preserve"> limitation</w:t>
      </w:r>
      <w:r w:rsidRPr="00735A67">
        <w:rPr>
          <w:rFonts w:ascii="Times New Roman" w:hAnsi="Times New Roman"/>
          <w:b/>
          <w:bCs/>
          <w:sz w:val="24"/>
          <w:szCs w:val="24"/>
          <w:lang w:val="en-GB"/>
        </w:rPr>
        <w:t>”</w:t>
      </w:r>
      <w:r w:rsidRPr="00D57DF7">
        <w:rPr>
          <w:rFonts w:ascii="Times New Roman" w:hAnsi="Times New Roman"/>
          <w:sz w:val="24"/>
          <w:szCs w:val="24"/>
          <w:lang w:val="en-GB"/>
        </w:rPr>
        <w:t xml:space="preserve"> or </w:t>
      </w:r>
      <w:r w:rsidRPr="00735A67">
        <w:rPr>
          <w:rFonts w:ascii="Times New Roman" w:hAnsi="Times New Roman"/>
          <w:b/>
          <w:bCs/>
          <w:sz w:val="24"/>
          <w:szCs w:val="24"/>
          <w:lang w:val="en-GB"/>
        </w:rPr>
        <w:t>“</w:t>
      </w:r>
      <w:r w:rsidRPr="00D57DF7">
        <w:rPr>
          <w:rFonts w:ascii="Times New Roman" w:hAnsi="Times New Roman"/>
          <w:b/>
          <w:bCs/>
          <w:sz w:val="24"/>
          <w:szCs w:val="24"/>
          <w:lang w:val="en-GB"/>
        </w:rPr>
        <w:t>but not limited to</w:t>
      </w:r>
      <w:r w:rsidRPr="00735A67">
        <w:rPr>
          <w:rFonts w:ascii="Times New Roman" w:hAnsi="Times New Roman"/>
          <w:b/>
          <w:bCs/>
          <w:sz w:val="24"/>
          <w:szCs w:val="24"/>
          <w:lang w:val="en-GB"/>
        </w:rPr>
        <w:t>”</w:t>
      </w:r>
      <w:r w:rsidRPr="00D57DF7">
        <w:rPr>
          <w:rFonts w:ascii="Times New Roman" w:hAnsi="Times New Roman"/>
          <w:sz w:val="24"/>
          <w:szCs w:val="24"/>
          <w:lang w:val="en-GB"/>
        </w:rPr>
        <w:t xml:space="preserve"> whether or not they are followed by such phrases;</w:t>
      </w:r>
    </w:p>
    <w:p w14:paraId="59A3A9C4" w14:textId="77777777" w:rsidR="00435390" w:rsidRPr="00D57DF7" w:rsidRDefault="00435390" w:rsidP="00626523">
      <w:pPr>
        <w:pStyle w:val="ListParagraph"/>
        <w:widowControl/>
        <w:numPr>
          <w:ilvl w:val="1"/>
          <w:numId w:val="24"/>
        </w:numPr>
        <w:ind w:left="990"/>
        <w:jc w:val="both"/>
        <w:rPr>
          <w:rFonts w:ascii="Times New Roman" w:hAnsi="Times New Roman"/>
          <w:sz w:val="24"/>
          <w:szCs w:val="24"/>
          <w:lang w:val="en-GB"/>
        </w:rPr>
      </w:pPr>
      <w:r w:rsidRPr="00D459C1">
        <w:rPr>
          <w:rFonts w:ascii="Times New Roman" w:hAnsi="Times New Roman"/>
          <w:sz w:val="24"/>
          <w:szCs w:val="24"/>
          <w:lang w:val="en-GB"/>
        </w:rPr>
        <w:t>references</w:t>
      </w:r>
      <w:r w:rsidRPr="00D57DF7">
        <w:rPr>
          <w:rFonts w:ascii="Times New Roman" w:hAnsi="Times New Roman"/>
          <w:sz w:val="24"/>
          <w:szCs w:val="24"/>
          <w:lang w:val="en-GB"/>
        </w:rPr>
        <w:t xml:space="preserve"> to </w:t>
      </w:r>
      <w:r w:rsidRPr="00735A67">
        <w:rPr>
          <w:rFonts w:ascii="Times New Roman" w:hAnsi="Times New Roman"/>
          <w:sz w:val="24"/>
          <w:szCs w:val="24"/>
          <w:lang w:val="en-GB"/>
        </w:rPr>
        <w:t>“</w:t>
      </w:r>
      <w:r w:rsidRPr="00D57DF7">
        <w:rPr>
          <w:rFonts w:ascii="Times New Roman" w:hAnsi="Times New Roman"/>
          <w:b/>
          <w:sz w:val="24"/>
          <w:szCs w:val="24"/>
          <w:lang w:val="en-GB"/>
        </w:rPr>
        <w:t>construction</w:t>
      </w:r>
      <w:r w:rsidRPr="00735A67">
        <w:rPr>
          <w:rFonts w:ascii="Times New Roman" w:hAnsi="Times New Roman"/>
          <w:sz w:val="24"/>
          <w:szCs w:val="24"/>
          <w:lang w:val="en-GB"/>
        </w:rPr>
        <w:t>”</w:t>
      </w:r>
      <w:r w:rsidRPr="00D57DF7">
        <w:rPr>
          <w:rFonts w:ascii="Times New Roman" w:hAnsi="Times New Roman"/>
          <w:sz w:val="24"/>
          <w:szCs w:val="24"/>
          <w:lang w:val="en-GB"/>
        </w:rPr>
        <w:t xml:space="preserve"> </w:t>
      </w:r>
      <w:r w:rsidR="0078189D" w:rsidRPr="00D57DF7">
        <w:rPr>
          <w:rFonts w:ascii="Times New Roman" w:hAnsi="Times New Roman"/>
          <w:sz w:val="24"/>
          <w:szCs w:val="24"/>
          <w:lang w:val="en-GB"/>
        </w:rPr>
        <w:t xml:space="preserve">or </w:t>
      </w:r>
      <w:r w:rsidR="0078189D" w:rsidRPr="00735A67">
        <w:rPr>
          <w:rFonts w:ascii="Times New Roman" w:hAnsi="Times New Roman"/>
          <w:b/>
          <w:bCs/>
          <w:sz w:val="24"/>
          <w:szCs w:val="24"/>
          <w:lang w:val="en-GB"/>
        </w:rPr>
        <w:t>“</w:t>
      </w:r>
      <w:r w:rsidR="00D32CA0" w:rsidRPr="00D57DF7">
        <w:rPr>
          <w:rFonts w:ascii="Times New Roman" w:hAnsi="Times New Roman"/>
          <w:b/>
          <w:bCs/>
          <w:sz w:val="24"/>
          <w:szCs w:val="24"/>
          <w:lang w:val="en-GB"/>
        </w:rPr>
        <w:t>building</w:t>
      </w:r>
      <w:r w:rsidR="005262C8">
        <w:rPr>
          <w:rFonts w:ascii="Times New Roman" w:hAnsi="Times New Roman"/>
          <w:sz w:val="24"/>
          <w:szCs w:val="24"/>
          <w:lang w:val="en-GB"/>
        </w:rPr>
        <w:t>”</w:t>
      </w:r>
      <w:r w:rsidR="005262C8" w:rsidRPr="00D57DF7">
        <w:rPr>
          <w:rFonts w:ascii="Times New Roman" w:hAnsi="Times New Roman"/>
          <w:sz w:val="24"/>
          <w:szCs w:val="24"/>
          <w:lang w:val="en-GB"/>
        </w:rPr>
        <w:t xml:space="preserve"> </w:t>
      </w:r>
      <w:r w:rsidR="00D32CA0" w:rsidRPr="00D57DF7">
        <w:rPr>
          <w:rFonts w:ascii="Times New Roman" w:hAnsi="Times New Roman"/>
          <w:sz w:val="24"/>
          <w:szCs w:val="24"/>
          <w:lang w:val="en-GB"/>
        </w:rPr>
        <w:t>include</w:t>
      </w:r>
      <w:r w:rsidRPr="00D57DF7">
        <w:rPr>
          <w:rFonts w:ascii="Times New Roman" w:hAnsi="Times New Roman"/>
          <w:sz w:val="24"/>
          <w:szCs w:val="24"/>
          <w:lang w:val="en-GB"/>
        </w:rPr>
        <w:t>, unless the context otherwise</w:t>
      </w:r>
      <w:r w:rsidRPr="00735A67">
        <w:rPr>
          <w:rFonts w:ascii="Times New Roman" w:hAnsi="Times New Roman"/>
          <w:sz w:val="24"/>
          <w:szCs w:val="24"/>
          <w:lang w:val="en-GB"/>
        </w:rPr>
        <w:t xml:space="preserve"> </w:t>
      </w:r>
      <w:r w:rsidRPr="00D57DF7">
        <w:rPr>
          <w:rFonts w:ascii="Times New Roman" w:hAnsi="Times New Roman"/>
          <w:sz w:val="24"/>
          <w:szCs w:val="24"/>
          <w:lang w:val="en-GB"/>
        </w:rPr>
        <w:t xml:space="preserve">requires, investigation, design, developing, engineering, procurement, delivery, transportation, installation, processing, fabrication, testing, commissioning and other activities incidental to the construction, and </w:t>
      </w:r>
      <w:r w:rsidRPr="00735A67">
        <w:rPr>
          <w:rFonts w:ascii="Times New Roman" w:hAnsi="Times New Roman"/>
          <w:sz w:val="24"/>
          <w:szCs w:val="24"/>
          <w:lang w:val="en-GB"/>
        </w:rPr>
        <w:t>“</w:t>
      </w:r>
      <w:r w:rsidRPr="00D57DF7">
        <w:rPr>
          <w:rFonts w:ascii="Times New Roman" w:hAnsi="Times New Roman"/>
          <w:b/>
          <w:sz w:val="24"/>
          <w:szCs w:val="24"/>
          <w:lang w:val="en-GB"/>
        </w:rPr>
        <w:t>construct</w:t>
      </w:r>
      <w:r w:rsidRPr="00735A67">
        <w:rPr>
          <w:rFonts w:ascii="Times New Roman" w:hAnsi="Times New Roman"/>
          <w:sz w:val="24"/>
          <w:szCs w:val="24"/>
          <w:lang w:val="en-GB"/>
        </w:rPr>
        <w:t>”</w:t>
      </w:r>
      <w:r w:rsidRPr="00D57DF7">
        <w:rPr>
          <w:rFonts w:ascii="Times New Roman" w:hAnsi="Times New Roman"/>
          <w:sz w:val="24"/>
          <w:szCs w:val="24"/>
          <w:lang w:val="en-GB"/>
        </w:rPr>
        <w:t xml:space="preserve"> </w:t>
      </w:r>
      <w:r w:rsidR="0078189D" w:rsidRPr="00D57DF7">
        <w:rPr>
          <w:rFonts w:ascii="Times New Roman" w:hAnsi="Times New Roman"/>
          <w:sz w:val="24"/>
          <w:szCs w:val="24"/>
          <w:lang w:val="en-GB"/>
        </w:rPr>
        <w:t xml:space="preserve">or </w:t>
      </w:r>
      <w:r w:rsidR="0078189D" w:rsidRPr="00735A67">
        <w:rPr>
          <w:rFonts w:ascii="Times New Roman" w:hAnsi="Times New Roman"/>
          <w:b/>
          <w:bCs/>
          <w:sz w:val="24"/>
          <w:szCs w:val="24"/>
          <w:lang w:val="en-GB"/>
        </w:rPr>
        <w:t>“</w:t>
      </w:r>
      <w:r w:rsidR="0078189D" w:rsidRPr="00D57DF7">
        <w:rPr>
          <w:rFonts w:ascii="Times New Roman" w:hAnsi="Times New Roman"/>
          <w:b/>
          <w:bCs/>
          <w:sz w:val="24"/>
          <w:szCs w:val="24"/>
          <w:lang w:val="en-GB"/>
        </w:rPr>
        <w:t>build</w:t>
      </w:r>
      <w:r w:rsidR="0078189D" w:rsidRPr="00735A67">
        <w:rPr>
          <w:rFonts w:ascii="Times New Roman" w:hAnsi="Times New Roman"/>
          <w:b/>
          <w:bCs/>
          <w:sz w:val="24"/>
          <w:szCs w:val="24"/>
          <w:lang w:val="en-GB"/>
        </w:rPr>
        <w:t>”</w:t>
      </w:r>
      <w:r w:rsidR="00834D91" w:rsidRPr="00D57DF7">
        <w:rPr>
          <w:rFonts w:ascii="Times New Roman" w:hAnsi="Times New Roman"/>
          <w:b/>
          <w:bCs/>
          <w:sz w:val="24"/>
          <w:szCs w:val="24"/>
          <w:lang w:val="en-GB"/>
        </w:rPr>
        <w:t xml:space="preserve"> </w:t>
      </w:r>
      <w:r w:rsidRPr="00D57DF7">
        <w:rPr>
          <w:rFonts w:ascii="Times New Roman" w:hAnsi="Times New Roman"/>
          <w:sz w:val="24"/>
          <w:szCs w:val="24"/>
          <w:lang w:val="en-GB"/>
        </w:rPr>
        <w:t>shall be construed accordingly;</w:t>
      </w:r>
    </w:p>
    <w:p w14:paraId="76B4A874" w14:textId="77777777" w:rsidR="0078189D" w:rsidRPr="00D57DF7" w:rsidRDefault="0078189D" w:rsidP="00626523">
      <w:pPr>
        <w:pStyle w:val="ListParagraph"/>
        <w:widowControl/>
        <w:numPr>
          <w:ilvl w:val="1"/>
          <w:numId w:val="24"/>
        </w:numPr>
        <w:ind w:left="990"/>
        <w:jc w:val="both"/>
        <w:rPr>
          <w:rFonts w:ascii="Times New Roman" w:hAnsi="Times New Roman"/>
          <w:sz w:val="24"/>
          <w:szCs w:val="24"/>
          <w:lang w:val="en-GB"/>
        </w:rPr>
      </w:pPr>
      <w:r w:rsidRPr="00D459C1">
        <w:rPr>
          <w:rFonts w:ascii="Times New Roman" w:hAnsi="Times New Roman"/>
          <w:sz w:val="24"/>
          <w:szCs w:val="24"/>
          <w:lang w:val="en-GB"/>
        </w:rPr>
        <w:t>references</w:t>
      </w:r>
      <w:r w:rsidRPr="00D57DF7">
        <w:rPr>
          <w:rFonts w:ascii="Times New Roman" w:hAnsi="Times New Roman"/>
          <w:sz w:val="24"/>
          <w:szCs w:val="24"/>
          <w:lang w:val="en-GB"/>
        </w:rPr>
        <w:t xml:space="preserve"> to </w:t>
      </w:r>
      <w:r w:rsidRPr="00735A67">
        <w:rPr>
          <w:rFonts w:ascii="Times New Roman" w:hAnsi="Times New Roman"/>
          <w:sz w:val="24"/>
          <w:szCs w:val="24"/>
          <w:lang w:val="en-GB"/>
        </w:rPr>
        <w:t>“</w:t>
      </w:r>
      <w:r w:rsidRPr="00735A67">
        <w:rPr>
          <w:rFonts w:ascii="Times New Roman" w:hAnsi="Times New Roman"/>
          <w:b/>
          <w:bCs/>
          <w:sz w:val="24"/>
          <w:szCs w:val="24"/>
          <w:lang w:val="en-GB"/>
        </w:rPr>
        <w:t>development</w:t>
      </w:r>
      <w:r w:rsidRPr="00735A67">
        <w:rPr>
          <w:rFonts w:ascii="Times New Roman" w:hAnsi="Times New Roman"/>
          <w:sz w:val="24"/>
          <w:szCs w:val="24"/>
          <w:lang w:val="en-GB"/>
        </w:rPr>
        <w:t>”</w:t>
      </w:r>
      <w:r w:rsidRPr="00D57DF7">
        <w:rPr>
          <w:rFonts w:ascii="Times New Roman" w:hAnsi="Times New Roman"/>
          <w:sz w:val="24"/>
          <w:szCs w:val="24"/>
          <w:lang w:val="en-GB"/>
        </w:rPr>
        <w:t xml:space="preserve"> include, unless the context otherwise requires, construction, renovation, refurbishing, augmentation, </w:t>
      </w:r>
      <w:r w:rsidR="00436A34" w:rsidRPr="00E054D2">
        <w:rPr>
          <w:rFonts w:ascii="Times New Roman" w:hAnsi="Times New Roman"/>
          <w:sz w:val="24"/>
          <w:szCs w:val="24"/>
          <w:lang w:val="en-GB"/>
        </w:rPr>
        <w:t>upgrading</w:t>
      </w:r>
      <w:r w:rsidRPr="00D57DF7">
        <w:rPr>
          <w:rFonts w:ascii="Times New Roman" w:hAnsi="Times New Roman"/>
          <w:sz w:val="24"/>
          <w:szCs w:val="24"/>
          <w:lang w:val="en-GB"/>
        </w:rPr>
        <w:t xml:space="preserve"> and other activities incidental thereto, and </w:t>
      </w:r>
      <w:r w:rsidRPr="00735A67">
        <w:rPr>
          <w:rFonts w:ascii="Times New Roman" w:hAnsi="Times New Roman"/>
          <w:sz w:val="24"/>
          <w:szCs w:val="24"/>
          <w:lang w:val="en-GB"/>
        </w:rPr>
        <w:t>“</w:t>
      </w:r>
      <w:r w:rsidRPr="00D57DF7">
        <w:rPr>
          <w:rFonts w:ascii="Times New Roman" w:hAnsi="Times New Roman"/>
          <w:b/>
          <w:bCs/>
          <w:sz w:val="24"/>
          <w:szCs w:val="24"/>
          <w:lang w:val="en-GB"/>
        </w:rPr>
        <w:t>develop</w:t>
      </w:r>
      <w:r w:rsidRPr="00735A67">
        <w:rPr>
          <w:rFonts w:ascii="Times New Roman" w:hAnsi="Times New Roman"/>
          <w:sz w:val="24"/>
          <w:szCs w:val="24"/>
          <w:lang w:val="en-GB"/>
        </w:rPr>
        <w:t>”</w:t>
      </w:r>
      <w:r w:rsidRPr="00D57DF7">
        <w:rPr>
          <w:rFonts w:ascii="Times New Roman" w:hAnsi="Times New Roman"/>
          <w:sz w:val="24"/>
          <w:szCs w:val="24"/>
          <w:lang w:val="en-GB"/>
        </w:rPr>
        <w:t xml:space="preserve"> shall be construed accordingly;</w:t>
      </w:r>
    </w:p>
    <w:p w14:paraId="0BAF6BB2" w14:textId="77777777" w:rsidR="00435390" w:rsidRPr="00D57DF7" w:rsidRDefault="00435390" w:rsidP="00626523">
      <w:pPr>
        <w:pStyle w:val="ListParagraph"/>
        <w:widowControl/>
        <w:numPr>
          <w:ilvl w:val="1"/>
          <w:numId w:val="24"/>
        </w:numPr>
        <w:ind w:left="990"/>
        <w:jc w:val="both"/>
        <w:rPr>
          <w:rFonts w:ascii="Times New Roman" w:hAnsi="Times New Roman"/>
          <w:sz w:val="24"/>
          <w:szCs w:val="24"/>
          <w:lang w:val="en-GB"/>
        </w:rPr>
      </w:pPr>
      <w:r w:rsidRPr="00D459C1">
        <w:rPr>
          <w:rFonts w:ascii="Times New Roman" w:hAnsi="Times New Roman"/>
          <w:sz w:val="24"/>
          <w:szCs w:val="24"/>
          <w:lang w:val="en-GB"/>
        </w:rPr>
        <w:t>any</w:t>
      </w:r>
      <w:r w:rsidRPr="00D57DF7">
        <w:rPr>
          <w:rFonts w:ascii="Times New Roman" w:hAnsi="Times New Roman"/>
          <w:sz w:val="24"/>
          <w:szCs w:val="24"/>
          <w:lang w:val="en-GB"/>
        </w:rPr>
        <w:t xml:space="preserve"> reference to day shall mean a reference to a calendar day;</w:t>
      </w:r>
    </w:p>
    <w:p w14:paraId="63C34163" w14:textId="77777777" w:rsidR="00435390" w:rsidRPr="00D57DF7" w:rsidRDefault="00FA33E5" w:rsidP="00626523">
      <w:pPr>
        <w:pStyle w:val="ListParagraph"/>
        <w:widowControl/>
        <w:numPr>
          <w:ilvl w:val="1"/>
          <w:numId w:val="24"/>
        </w:numPr>
        <w:ind w:left="990"/>
        <w:jc w:val="both"/>
        <w:rPr>
          <w:rFonts w:ascii="Times New Roman" w:hAnsi="Times New Roman"/>
          <w:sz w:val="24"/>
          <w:szCs w:val="24"/>
          <w:lang w:val="en-GB"/>
        </w:rPr>
      </w:pPr>
      <w:r w:rsidRPr="00E054D2">
        <w:rPr>
          <w:rFonts w:ascii="Times New Roman" w:hAnsi="Times New Roman"/>
          <w:sz w:val="24"/>
          <w:szCs w:val="24"/>
          <w:lang w:val="en-GB"/>
        </w:rPr>
        <w:t>“</w:t>
      </w:r>
      <w:r w:rsidRPr="00E054D2">
        <w:rPr>
          <w:rFonts w:ascii="Times New Roman" w:hAnsi="Times New Roman"/>
          <w:b/>
          <w:sz w:val="24"/>
          <w:szCs w:val="24"/>
          <w:lang w:val="en-GB"/>
        </w:rPr>
        <w:t>Business Day</w:t>
      </w:r>
      <w:r w:rsidRPr="00E054D2">
        <w:rPr>
          <w:rFonts w:ascii="Times New Roman" w:hAnsi="Times New Roman"/>
          <w:sz w:val="24"/>
          <w:szCs w:val="24"/>
          <w:lang w:val="en-GB"/>
        </w:rPr>
        <w:t>” means</w:t>
      </w:r>
      <w:r w:rsidR="00540E0E" w:rsidRPr="00E054D2">
        <w:rPr>
          <w:rFonts w:ascii="Times New Roman" w:hAnsi="Times New Roman"/>
          <w:sz w:val="24"/>
          <w:szCs w:val="24"/>
          <w:lang w:val="en-GB"/>
        </w:rPr>
        <w:t xml:space="preserve"> </w:t>
      </w:r>
      <w:r w:rsidRPr="00E054D2">
        <w:rPr>
          <w:rFonts w:ascii="Times New Roman" w:hAnsi="Times New Roman"/>
          <w:sz w:val="24"/>
          <w:szCs w:val="24"/>
          <w:lang w:val="en-GB"/>
        </w:rPr>
        <w:t>any calendar day that is not a Saturday, a Sunday, or a public holiday recognised by the Government</w:t>
      </w:r>
      <w:r w:rsidR="002B50E0" w:rsidRPr="00E054D2">
        <w:rPr>
          <w:rFonts w:ascii="Times New Roman" w:hAnsi="Times New Roman"/>
          <w:sz w:val="24"/>
          <w:szCs w:val="24"/>
          <w:lang w:val="en-GB"/>
        </w:rPr>
        <w:t xml:space="preserve"> of Mauritius</w:t>
      </w:r>
      <w:r w:rsidRPr="00E054D2">
        <w:rPr>
          <w:rFonts w:ascii="Times New Roman" w:hAnsi="Times New Roman"/>
          <w:sz w:val="24"/>
          <w:szCs w:val="24"/>
          <w:lang w:val="en-GB"/>
        </w:rPr>
        <w:t xml:space="preserve">. </w:t>
      </w:r>
      <w:r w:rsidR="000E75EB" w:rsidRPr="00E054D2">
        <w:rPr>
          <w:rFonts w:ascii="Times New Roman" w:hAnsi="Times New Roman"/>
          <w:sz w:val="24"/>
          <w:szCs w:val="24"/>
          <w:lang w:val="en-GB"/>
        </w:rPr>
        <w:t>For the purposes of this Agreement, a</w:t>
      </w:r>
      <w:r w:rsidRPr="00E054D2">
        <w:rPr>
          <w:rFonts w:ascii="Times New Roman" w:hAnsi="Times New Roman"/>
          <w:sz w:val="24"/>
          <w:szCs w:val="24"/>
          <w:lang w:val="en-GB"/>
        </w:rPr>
        <w:t xml:space="preserve"> Business Day </w:t>
      </w:r>
      <w:r w:rsidR="000E75EB" w:rsidRPr="00E054D2">
        <w:rPr>
          <w:rFonts w:ascii="Times New Roman" w:hAnsi="Times New Roman"/>
          <w:sz w:val="24"/>
          <w:szCs w:val="24"/>
          <w:lang w:val="en-GB"/>
        </w:rPr>
        <w:t xml:space="preserve">shall be deemed to </w:t>
      </w:r>
      <w:r w:rsidR="004B24EA" w:rsidRPr="00E054D2">
        <w:rPr>
          <w:rFonts w:ascii="Times New Roman" w:hAnsi="Times New Roman"/>
          <w:sz w:val="24"/>
          <w:szCs w:val="24"/>
          <w:lang w:val="en-GB"/>
        </w:rPr>
        <w:t xml:space="preserve">commence </w:t>
      </w:r>
      <w:r w:rsidRPr="00E054D2">
        <w:rPr>
          <w:rFonts w:ascii="Times New Roman" w:hAnsi="Times New Roman"/>
          <w:sz w:val="24"/>
          <w:szCs w:val="24"/>
          <w:lang w:val="en-GB"/>
        </w:rPr>
        <w:t>at 08:30</w:t>
      </w:r>
      <w:r w:rsidR="007E2B9F" w:rsidRPr="00E054D2">
        <w:rPr>
          <w:rFonts w:ascii="Times New Roman" w:hAnsi="Times New Roman"/>
          <w:sz w:val="24"/>
          <w:szCs w:val="24"/>
          <w:lang w:val="en-GB"/>
        </w:rPr>
        <w:t xml:space="preserve"> am</w:t>
      </w:r>
      <w:r w:rsidRPr="00E054D2">
        <w:rPr>
          <w:rFonts w:ascii="Times New Roman" w:hAnsi="Times New Roman"/>
          <w:sz w:val="24"/>
          <w:szCs w:val="24"/>
          <w:lang w:val="en-GB"/>
        </w:rPr>
        <w:t xml:space="preserve"> and end at </w:t>
      </w:r>
      <w:r w:rsidR="004B24EA" w:rsidRPr="00E054D2">
        <w:rPr>
          <w:rFonts w:ascii="Times New Roman" w:hAnsi="Times New Roman"/>
          <w:sz w:val="24"/>
          <w:szCs w:val="24"/>
          <w:lang w:val="en-GB"/>
        </w:rPr>
        <w:t>16</w:t>
      </w:r>
      <w:r w:rsidRPr="00E054D2">
        <w:rPr>
          <w:rFonts w:ascii="Times New Roman" w:hAnsi="Times New Roman"/>
          <w:sz w:val="24"/>
          <w:szCs w:val="24"/>
          <w:lang w:val="en-GB"/>
        </w:rPr>
        <w:t>:00 local time</w:t>
      </w:r>
      <w:r w:rsidR="004B24EA" w:rsidRPr="00E054D2">
        <w:rPr>
          <w:rFonts w:ascii="Times New Roman" w:hAnsi="Times New Roman"/>
          <w:sz w:val="24"/>
          <w:szCs w:val="24"/>
          <w:lang w:val="en-GB"/>
        </w:rPr>
        <w:t>;</w:t>
      </w:r>
    </w:p>
    <w:p w14:paraId="54B055DF" w14:textId="77777777" w:rsidR="00435390" w:rsidRPr="00D57DF7" w:rsidRDefault="00435390" w:rsidP="00626523">
      <w:pPr>
        <w:pStyle w:val="ListParagraph"/>
        <w:widowControl/>
        <w:numPr>
          <w:ilvl w:val="1"/>
          <w:numId w:val="24"/>
        </w:numPr>
        <w:ind w:left="990"/>
        <w:jc w:val="both"/>
        <w:rPr>
          <w:rFonts w:ascii="Times New Roman" w:hAnsi="Times New Roman"/>
          <w:sz w:val="24"/>
          <w:szCs w:val="24"/>
          <w:lang w:val="en-GB"/>
        </w:rPr>
      </w:pPr>
      <w:r w:rsidRPr="00D459C1">
        <w:rPr>
          <w:rFonts w:ascii="Times New Roman" w:hAnsi="Times New Roman"/>
          <w:sz w:val="24"/>
          <w:szCs w:val="24"/>
          <w:lang w:val="en-GB"/>
        </w:rPr>
        <w:t>any</w:t>
      </w:r>
      <w:r w:rsidRPr="00D57DF7">
        <w:rPr>
          <w:rFonts w:ascii="Times New Roman" w:hAnsi="Times New Roman"/>
          <w:sz w:val="24"/>
          <w:szCs w:val="24"/>
          <w:lang w:val="en-GB"/>
        </w:rPr>
        <w:t xml:space="preserve"> reference to month shall mean a reference to a calendar month as per the Gregorian calendar;</w:t>
      </w:r>
    </w:p>
    <w:p w14:paraId="0BDB1CDD" w14:textId="77777777" w:rsidR="00435390" w:rsidRPr="00D57DF7" w:rsidRDefault="00435390" w:rsidP="00626523">
      <w:pPr>
        <w:pStyle w:val="ListParagraph"/>
        <w:widowControl/>
        <w:numPr>
          <w:ilvl w:val="1"/>
          <w:numId w:val="24"/>
        </w:numPr>
        <w:ind w:left="990"/>
        <w:jc w:val="both"/>
        <w:rPr>
          <w:rFonts w:ascii="Times New Roman" w:hAnsi="Times New Roman"/>
          <w:sz w:val="24"/>
          <w:szCs w:val="24"/>
          <w:lang w:val="en-GB"/>
        </w:rPr>
      </w:pPr>
      <w:r w:rsidRPr="00D459C1">
        <w:rPr>
          <w:rFonts w:ascii="Times New Roman" w:hAnsi="Times New Roman"/>
          <w:sz w:val="24"/>
          <w:szCs w:val="24"/>
          <w:lang w:val="en-GB"/>
        </w:rPr>
        <w:t>references</w:t>
      </w:r>
      <w:r w:rsidRPr="00D57DF7">
        <w:rPr>
          <w:rFonts w:ascii="Times New Roman" w:hAnsi="Times New Roman"/>
          <w:sz w:val="24"/>
          <w:szCs w:val="24"/>
          <w:lang w:val="en-GB"/>
        </w:rPr>
        <w:t xml:space="preserve"> to any date, period or Project </w:t>
      </w:r>
      <w:r w:rsidR="0047517A" w:rsidRPr="00D57DF7">
        <w:rPr>
          <w:rFonts w:ascii="Times New Roman" w:hAnsi="Times New Roman"/>
          <w:sz w:val="24"/>
          <w:szCs w:val="24"/>
          <w:lang w:val="en-GB"/>
        </w:rPr>
        <w:t xml:space="preserve">Milestone </w:t>
      </w:r>
      <w:r w:rsidRPr="00D57DF7">
        <w:rPr>
          <w:rFonts w:ascii="Times New Roman" w:hAnsi="Times New Roman"/>
          <w:sz w:val="24"/>
          <w:szCs w:val="24"/>
          <w:lang w:val="en-GB"/>
        </w:rPr>
        <w:t xml:space="preserve">shall mean and include such date, period or Project </w:t>
      </w:r>
      <w:r w:rsidR="0047517A" w:rsidRPr="00D57DF7">
        <w:rPr>
          <w:rFonts w:ascii="Times New Roman" w:hAnsi="Times New Roman"/>
          <w:sz w:val="24"/>
          <w:szCs w:val="24"/>
          <w:lang w:val="en-GB"/>
        </w:rPr>
        <w:t xml:space="preserve">Milestone </w:t>
      </w:r>
      <w:r w:rsidRPr="00D57DF7">
        <w:rPr>
          <w:rFonts w:ascii="Times New Roman" w:hAnsi="Times New Roman"/>
          <w:sz w:val="24"/>
          <w:szCs w:val="24"/>
          <w:lang w:val="en-GB"/>
        </w:rPr>
        <w:t>as may be extended pursuant to this Agreement;</w:t>
      </w:r>
    </w:p>
    <w:p w14:paraId="6FEEFD62" w14:textId="77777777" w:rsidR="00435390" w:rsidRPr="00D57DF7" w:rsidRDefault="00435390" w:rsidP="00626523">
      <w:pPr>
        <w:pStyle w:val="ListParagraph"/>
        <w:widowControl/>
        <w:numPr>
          <w:ilvl w:val="1"/>
          <w:numId w:val="24"/>
        </w:numPr>
        <w:ind w:left="990"/>
        <w:jc w:val="both"/>
        <w:rPr>
          <w:rFonts w:ascii="Times New Roman" w:hAnsi="Times New Roman"/>
          <w:sz w:val="24"/>
          <w:szCs w:val="24"/>
          <w:lang w:val="en-GB"/>
        </w:rPr>
      </w:pPr>
      <w:r w:rsidRPr="00D459C1">
        <w:rPr>
          <w:rFonts w:ascii="Times New Roman" w:hAnsi="Times New Roman"/>
          <w:sz w:val="24"/>
          <w:szCs w:val="24"/>
          <w:lang w:val="en-GB"/>
        </w:rPr>
        <w:t>any</w:t>
      </w:r>
      <w:r w:rsidRPr="00D57DF7">
        <w:rPr>
          <w:rFonts w:ascii="Times New Roman" w:hAnsi="Times New Roman"/>
          <w:sz w:val="24"/>
          <w:szCs w:val="24"/>
          <w:lang w:val="en-GB"/>
        </w:rPr>
        <w:t xml:space="preserve"> reference to any period commencing </w:t>
      </w:r>
      <w:r w:rsidRPr="00735A67">
        <w:rPr>
          <w:rFonts w:ascii="Times New Roman" w:hAnsi="Times New Roman"/>
          <w:sz w:val="24"/>
          <w:szCs w:val="24"/>
          <w:lang w:val="en-GB"/>
        </w:rPr>
        <w:t>“</w:t>
      </w:r>
      <w:r w:rsidRPr="00D57DF7">
        <w:rPr>
          <w:rFonts w:ascii="Times New Roman" w:hAnsi="Times New Roman"/>
          <w:b/>
          <w:sz w:val="24"/>
          <w:szCs w:val="24"/>
          <w:lang w:val="en-GB"/>
        </w:rPr>
        <w:t>from</w:t>
      </w:r>
      <w:r w:rsidRPr="00735A67">
        <w:rPr>
          <w:rFonts w:ascii="Times New Roman" w:hAnsi="Times New Roman"/>
          <w:sz w:val="24"/>
          <w:szCs w:val="24"/>
          <w:lang w:val="en-GB"/>
        </w:rPr>
        <w:t>”</w:t>
      </w:r>
      <w:r w:rsidRPr="00D57DF7">
        <w:rPr>
          <w:rFonts w:ascii="Times New Roman" w:hAnsi="Times New Roman"/>
          <w:sz w:val="24"/>
          <w:szCs w:val="24"/>
          <w:lang w:val="en-GB"/>
        </w:rPr>
        <w:t xml:space="preserve"> a specified day or date and </w:t>
      </w:r>
      <w:r w:rsidRPr="00735A67">
        <w:rPr>
          <w:rFonts w:ascii="Times New Roman" w:hAnsi="Times New Roman"/>
          <w:sz w:val="24"/>
          <w:szCs w:val="24"/>
          <w:lang w:val="en-GB"/>
        </w:rPr>
        <w:t>“</w:t>
      </w:r>
      <w:r w:rsidRPr="00D57DF7">
        <w:rPr>
          <w:rFonts w:ascii="Times New Roman" w:hAnsi="Times New Roman"/>
          <w:b/>
          <w:sz w:val="24"/>
          <w:szCs w:val="24"/>
          <w:lang w:val="en-GB"/>
        </w:rPr>
        <w:t>till</w:t>
      </w:r>
      <w:r w:rsidRPr="00735A67">
        <w:rPr>
          <w:rFonts w:ascii="Times New Roman" w:hAnsi="Times New Roman"/>
          <w:sz w:val="24"/>
          <w:szCs w:val="24"/>
          <w:lang w:val="en-GB"/>
        </w:rPr>
        <w:t>”</w:t>
      </w:r>
      <w:r w:rsidRPr="00D57DF7">
        <w:rPr>
          <w:rFonts w:ascii="Times New Roman" w:hAnsi="Times New Roman"/>
          <w:sz w:val="24"/>
          <w:szCs w:val="24"/>
          <w:lang w:val="en-GB"/>
        </w:rPr>
        <w:t xml:space="preserve"> or </w:t>
      </w:r>
      <w:r w:rsidRPr="00735A67">
        <w:rPr>
          <w:rFonts w:ascii="Times New Roman" w:hAnsi="Times New Roman"/>
          <w:sz w:val="24"/>
          <w:szCs w:val="24"/>
          <w:lang w:val="en-GB"/>
        </w:rPr>
        <w:t>“</w:t>
      </w:r>
      <w:r w:rsidRPr="00D57DF7">
        <w:rPr>
          <w:rFonts w:ascii="Times New Roman" w:hAnsi="Times New Roman"/>
          <w:b/>
          <w:sz w:val="24"/>
          <w:szCs w:val="24"/>
          <w:lang w:val="en-GB"/>
        </w:rPr>
        <w:t>until</w:t>
      </w:r>
      <w:r w:rsidRPr="00735A67">
        <w:rPr>
          <w:rFonts w:ascii="Times New Roman" w:hAnsi="Times New Roman"/>
          <w:sz w:val="24"/>
          <w:szCs w:val="24"/>
          <w:lang w:val="en-GB"/>
        </w:rPr>
        <w:t>”</w:t>
      </w:r>
      <w:r w:rsidRPr="00D57DF7">
        <w:rPr>
          <w:rFonts w:ascii="Times New Roman" w:hAnsi="Times New Roman"/>
          <w:sz w:val="24"/>
          <w:szCs w:val="24"/>
          <w:lang w:val="en-GB"/>
        </w:rPr>
        <w:t xml:space="preserve"> a specified day or date shall include both such days or dates; provided that if the last day of any period computed under this Agreement is not a business day, then the period shall run until the end of the next business day;</w:t>
      </w:r>
    </w:p>
    <w:p w14:paraId="3E7B9429" w14:textId="77777777" w:rsidR="00435390" w:rsidRPr="00D57DF7" w:rsidRDefault="00435390" w:rsidP="00626523">
      <w:pPr>
        <w:pStyle w:val="ListParagraph"/>
        <w:widowControl/>
        <w:numPr>
          <w:ilvl w:val="1"/>
          <w:numId w:val="24"/>
        </w:numPr>
        <w:ind w:left="990"/>
        <w:jc w:val="both"/>
        <w:rPr>
          <w:rFonts w:ascii="Times New Roman" w:hAnsi="Times New Roman"/>
          <w:sz w:val="24"/>
          <w:szCs w:val="24"/>
          <w:lang w:val="en-GB"/>
        </w:rPr>
      </w:pPr>
      <w:r w:rsidRPr="00D459C1">
        <w:rPr>
          <w:rFonts w:ascii="Times New Roman" w:hAnsi="Times New Roman"/>
          <w:sz w:val="24"/>
          <w:szCs w:val="24"/>
          <w:lang w:val="en-GB"/>
        </w:rPr>
        <w:t>the</w:t>
      </w:r>
      <w:r w:rsidRPr="00D57DF7">
        <w:rPr>
          <w:rFonts w:ascii="Times New Roman" w:hAnsi="Times New Roman"/>
          <w:sz w:val="24"/>
          <w:szCs w:val="24"/>
          <w:lang w:val="en-GB"/>
        </w:rPr>
        <w:t xml:space="preserve"> words importing singular </w:t>
      </w:r>
      <w:r w:rsidR="00555F9D">
        <w:rPr>
          <w:rFonts w:ascii="Times New Roman" w:hAnsi="Times New Roman"/>
          <w:sz w:val="24"/>
          <w:szCs w:val="24"/>
          <w:lang w:val="en-GB"/>
        </w:rPr>
        <w:t xml:space="preserve">only </w:t>
      </w:r>
      <w:r w:rsidRPr="00D57DF7">
        <w:rPr>
          <w:rFonts w:ascii="Times New Roman" w:hAnsi="Times New Roman"/>
          <w:sz w:val="24"/>
          <w:szCs w:val="24"/>
          <w:lang w:val="en-GB"/>
        </w:rPr>
        <w:t>shall</w:t>
      </w:r>
      <w:r w:rsidR="00555F9D">
        <w:rPr>
          <w:rFonts w:ascii="Times New Roman" w:hAnsi="Times New Roman"/>
          <w:sz w:val="24"/>
          <w:szCs w:val="24"/>
          <w:lang w:val="en-GB"/>
        </w:rPr>
        <w:t xml:space="preserve"> also</w:t>
      </w:r>
      <w:r w:rsidRPr="00D57DF7">
        <w:rPr>
          <w:rFonts w:ascii="Times New Roman" w:hAnsi="Times New Roman"/>
          <w:sz w:val="24"/>
          <w:szCs w:val="24"/>
          <w:lang w:val="en-GB"/>
        </w:rPr>
        <w:t xml:space="preserve"> include plural and vice versa</w:t>
      </w:r>
      <w:r w:rsidR="00555F9D">
        <w:rPr>
          <w:rFonts w:ascii="Times New Roman" w:hAnsi="Times New Roman"/>
          <w:sz w:val="24"/>
          <w:szCs w:val="24"/>
          <w:lang w:val="en-GB"/>
        </w:rPr>
        <w:t xml:space="preserve"> where the context requires</w:t>
      </w:r>
      <w:r w:rsidRPr="00D57DF7">
        <w:rPr>
          <w:rFonts w:ascii="Times New Roman" w:hAnsi="Times New Roman"/>
          <w:sz w:val="24"/>
          <w:szCs w:val="24"/>
          <w:lang w:val="en-GB"/>
        </w:rPr>
        <w:t>;</w:t>
      </w:r>
    </w:p>
    <w:p w14:paraId="25EFB09A" w14:textId="77777777" w:rsidR="00435390" w:rsidRPr="00D57DF7" w:rsidRDefault="00555F9D" w:rsidP="00626523">
      <w:pPr>
        <w:pStyle w:val="ListParagraph"/>
        <w:widowControl/>
        <w:numPr>
          <w:ilvl w:val="1"/>
          <w:numId w:val="24"/>
        </w:numPr>
        <w:ind w:left="990"/>
        <w:jc w:val="both"/>
        <w:rPr>
          <w:rFonts w:ascii="Times New Roman" w:hAnsi="Times New Roman"/>
          <w:sz w:val="24"/>
          <w:szCs w:val="24"/>
          <w:lang w:val="en-GB"/>
        </w:rPr>
      </w:pPr>
      <w:r>
        <w:rPr>
          <w:rFonts w:ascii="Times New Roman" w:hAnsi="Times New Roman"/>
          <w:sz w:val="24"/>
          <w:szCs w:val="24"/>
          <w:lang w:val="en-GB"/>
        </w:rPr>
        <w:t>words importing the masculine shall include the feminine and neuter and vice versa</w:t>
      </w:r>
      <w:r w:rsidR="00435390" w:rsidRPr="00D57DF7">
        <w:rPr>
          <w:rFonts w:ascii="Times New Roman" w:hAnsi="Times New Roman"/>
          <w:sz w:val="24"/>
          <w:szCs w:val="24"/>
          <w:lang w:val="en-GB"/>
        </w:rPr>
        <w:t>;</w:t>
      </w:r>
    </w:p>
    <w:p w14:paraId="7756D743" w14:textId="62DF97A3" w:rsidR="00435390" w:rsidRPr="00D57DF7" w:rsidRDefault="00555F9D" w:rsidP="00626523">
      <w:pPr>
        <w:pStyle w:val="ListParagraph"/>
        <w:widowControl/>
        <w:numPr>
          <w:ilvl w:val="1"/>
          <w:numId w:val="24"/>
        </w:numPr>
        <w:ind w:left="990"/>
        <w:jc w:val="both"/>
        <w:rPr>
          <w:rFonts w:ascii="Times New Roman" w:hAnsi="Times New Roman"/>
          <w:sz w:val="24"/>
          <w:szCs w:val="24"/>
          <w:lang w:val="en-GB"/>
        </w:rPr>
      </w:pPr>
      <w:r>
        <w:rPr>
          <w:rFonts w:ascii="Times New Roman" w:hAnsi="Times New Roman"/>
          <w:sz w:val="24"/>
          <w:szCs w:val="24"/>
          <w:lang w:val="en-GB"/>
        </w:rPr>
        <w:t xml:space="preserve">the abbreviation </w:t>
      </w:r>
      <w:r w:rsidR="00435390" w:rsidRPr="00735A67">
        <w:rPr>
          <w:rFonts w:ascii="Times New Roman" w:hAnsi="Times New Roman"/>
          <w:sz w:val="24"/>
          <w:szCs w:val="24"/>
          <w:lang w:val="en-GB"/>
        </w:rPr>
        <w:t>“</w:t>
      </w:r>
      <w:r w:rsidR="009B318C" w:rsidRPr="00D459C1">
        <w:rPr>
          <w:rFonts w:ascii="Times New Roman" w:hAnsi="Times New Roman"/>
          <w:b/>
          <w:sz w:val="24"/>
          <w:szCs w:val="24"/>
          <w:lang w:val="en-GB"/>
        </w:rPr>
        <w:t>MUR</w:t>
      </w:r>
      <w:r w:rsidR="00435390" w:rsidRPr="00735A67">
        <w:rPr>
          <w:rFonts w:ascii="Times New Roman" w:hAnsi="Times New Roman"/>
          <w:sz w:val="24"/>
          <w:szCs w:val="24"/>
          <w:lang w:val="en-GB"/>
        </w:rPr>
        <w:t>”</w:t>
      </w:r>
      <w:r w:rsidR="00435390" w:rsidRPr="00D57DF7">
        <w:rPr>
          <w:rFonts w:ascii="Times New Roman" w:hAnsi="Times New Roman"/>
          <w:sz w:val="24"/>
          <w:szCs w:val="24"/>
          <w:lang w:val="en-GB"/>
        </w:rPr>
        <w:t xml:space="preserve"> means </w:t>
      </w:r>
      <w:r w:rsidR="002B50E0" w:rsidRPr="00D57DF7">
        <w:rPr>
          <w:rFonts w:ascii="Times New Roman" w:hAnsi="Times New Roman"/>
          <w:sz w:val="24"/>
          <w:szCs w:val="24"/>
          <w:lang w:val="en-GB"/>
        </w:rPr>
        <w:t xml:space="preserve">Mauritius Rupees, the lawful currency of </w:t>
      </w:r>
      <w:r w:rsidR="007E2B9F" w:rsidRPr="00D57DF7">
        <w:rPr>
          <w:rFonts w:ascii="Times New Roman" w:hAnsi="Times New Roman"/>
          <w:sz w:val="24"/>
          <w:szCs w:val="24"/>
          <w:lang w:val="en-GB"/>
        </w:rPr>
        <w:t xml:space="preserve">the </w:t>
      </w:r>
      <w:r w:rsidR="002B50E0" w:rsidRPr="00D57DF7">
        <w:rPr>
          <w:rFonts w:ascii="Times New Roman" w:hAnsi="Times New Roman"/>
          <w:sz w:val="24"/>
          <w:szCs w:val="24"/>
          <w:lang w:val="en-GB"/>
        </w:rPr>
        <w:t xml:space="preserve">Republic of </w:t>
      </w:r>
      <w:r w:rsidR="00D258A9" w:rsidRPr="00D57DF7">
        <w:rPr>
          <w:rFonts w:ascii="Times New Roman" w:hAnsi="Times New Roman"/>
          <w:sz w:val="24"/>
          <w:szCs w:val="24"/>
          <w:lang w:val="en-GB"/>
        </w:rPr>
        <w:t>Mauritius</w:t>
      </w:r>
      <w:r w:rsidR="002B50E0" w:rsidRPr="00D57DF7">
        <w:rPr>
          <w:rFonts w:ascii="Times New Roman" w:hAnsi="Times New Roman"/>
          <w:sz w:val="24"/>
          <w:szCs w:val="24"/>
          <w:lang w:val="en-GB"/>
        </w:rPr>
        <w:t>;</w:t>
      </w:r>
    </w:p>
    <w:p w14:paraId="598D24F1" w14:textId="77777777" w:rsidR="00435390" w:rsidRPr="00D57DF7" w:rsidRDefault="00435390" w:rsidP="00626523">
      <w:pPr>
        <w:pStyle w:val="ListParagraph"/>
        <w:widowControl/>
        <w:numPr>
          <w:ilvl w:val="1"/>
          <w:numId w:val="24"/>
        </w:numPr>
        <w:ind w:left="990"/>
        <w:jc w:val="both"/>
        <w:rPr>
          <w:rFonts w:ascii="Times New Roman" w:hAnsi="Times New Roman"/>
          <w:sz w:val="24"/>
          <w:szCs w:val="24"/>
          <w:lang w:val="en-GB"/>
        </w:rPr>
      </w:pPr>
      <w:r w:rsidRPr="00735A67">
        <w:rPr>
          <w:rFonts w:ascii="Times New Roman" w:hAnsi="Times New Roman"/>
          <w:sz w:val="24"/>
          <w:szCs w:val="24"/>
          <w:lang w:val="en-GB"/>
        </w:rPr>
        <w:t>“</w:t>
      </w:r>
      <w:r w:rsidRPr="00D459C1">
        <w:rPr>
          <w:rFonts w:ascii="Times New Roman" w:hAnsi="Times New Roman"/>
          <w:b/>
          <w:sz w:val="24"/>
          <w:szCs w:val="24"/>
          <w:lang w:val="en-GB"/>
        </w:rPr>
        <w:t>indebtedness</w:t>
      </w:r>
      <w:r w:rsidRPr="00735A67">
        <w:rPr>
          <w:rFonts w:ascii="Times New Roman" w:hAnsi="Times New Roman"/>
          <w:sz w:val="24"/>
          <w:szCs w:val="24"/>
          <w:lang w:val="en-GB"/>
        </w:rPr>
        <w:t>”</w:t>
      </w:r>
      <w:r w:rsidRPr="00D57DF7">
        <w:rPr>
          <w:rFonts w:ascii="Times New Roman" w:hAnsi="Times New Roman"/>
          <w:sz w:val="24"/>
          <w:szCs w:val="24"/>
          <w:lang w:val="en-GB"/>
        </w:rPr>
        <w:t xml:space="preserve"> shall be construed so as to include any obligation (whether incurred as principal or surety) for the payment or repayment of money, whether present or future, actual or contingent;</w:t>
      </w:r>
    </w:p>
    <w:p w14:paraId="16CF1848" w14:textId="77777777" w:rsidR="005224F2" w:rsidRPr="00D57DF7" w:rsidRDefault="00540E0E" w:rsidP="00626523">
      <w:pPr>
        <w:pStyle w:val="ListParagraph"/>
        <w:widowControl/>
        <w:numPr>
          <w:ilvl w:val="1"/>
          <w:numId w:val="24"/>
        </w:numPr>
        <w:ind w:left="990"/>
        <w:jc w:val="both"/>
        <w:rPr>
          <w:rFonts w:ascii="Times New Roman" w:hAnsi="Times New Roman"/>
          <w:sz w:val="24"/>
          <w:szCs w:val="24"/>
          <w:lang w:val="en-GB"/>
        </w:rPr>
      </w:pPr>
      <w:r w:rsidRPr="00D459C1">
        <w:rPr>
          <w:rFonts w:ascii="Times New Roman" w:hAnsi="Times New Roman"/>
          <w:sz w:val="24"/>
          <w:szCs w:val="24"/>
          <w:lang w:val="en-GB"/>
        </w:rPr>
        <w:t>R</w:t>
      </w:r>
      <w:r w:rsidR="00435390" w:rsidRPr="00D57DF7">
        <w:rPr>
          <w:rFonts w:ascii="Times New Roman" w:hAnsi="Times New Roman"/>
          <w:sz w:val="24"/>
          <w:szCs w:val="24"/>
          <w:lang w:val="en-GB"/>
        </w:rPr>
        <w:t>eferences</w:t>
      </w:r>
      <w:r w:rsidRPr="00D57DF7">
        <w:rPr>
          <w:rFonts w:ascii="Times New Roman" w:hAnsi="Times New Roman"/>
          <w:sz w:val="24"/>
          <w:szCs w:val="24"/>
          <w:lang w:val="en-GB"/>
        </w:rPr>
        <w:t xml:space="preserve"> </w:t>
      </w:r>
      <w:r w:rsidR="00435390" w:rsidRPr="00D57DF7">
        <w:rPr>
          <w:rFonts w:ascii="Times New Roman" w:hAnsi="Times New Roman"/>
          <w:sz w:val="24"/>
          <w:szCs w:val="24"/>
          <w:lang w:val="en-GB"/>
        </w:rPr>
        <w:t>to</w:t>
      </w:r>
      <w:r w:rsidRPr="00D57DF7">
        <w:rPr>
          <w:rFonts w:ascii="Times New Roman" w:hAnsi="Times New Roman"/>
          <w:sz w:val="24"/>
          <w:szCs w:val="24"/>
          <w:lang w:val="en-GB"/>
        </w:rPr>
        <w:t xml:space="preserve"> </w:t>
      </w:r>
      <w:r w:rsidR="00435390" w:rsidRPr="00D57DF7">
        <w:rPr>
          <w:rFonts w:ascii="Times New Roman" w:hAnsi="Times New Roman"/>
          <w:sz w:val="24"/>
          <w:szCs w:val="24"/>
          <w:lang w:val="en-GB"/>
        </w:rPr>
        <w:t>the</w:t>
      </w:r>
      <w:r w:rsidRPr="00D57DF7">
        <w:rPr>
          <w:rFonts w:ascii="Times New Roman" w:hAnsi="Times New Roman"/>
          <w:sz w:val="24"/>
          <w:szCs w:val="24"/>
          <w:lang w:val="en-GB"/>
        </w:rPr>
        <w:t xml:space="preserve"> </w:t>
      </w:r>
      <w:r w:rsidR="00435390" w:rsidRPr="00735A67">
        <w:rPr>
          <w:rFonts w:ascii="Times New Roman" w:hAnsi="Times New Roman"/>
          <w:sz w:val="24"/>
          <w:szCs w:val="24"/>
          <w:lang w:val="en-GB"/>
        </w:rPr>
        <w:t>“</w:t>
      </w:r>
      <w:r w:rsidR="00435390" w:rsidRPr="00735A67">
        <w:rPr>
          <w:rFonts w:ascii="Times New Roman" w:hAnsi="Times New Roman"/>
          <w:b/>
          <w:sz w:val="24"/>
          <w:szCs w:val="24"/>
          <w:lang w:val="en-GB"/>
        </w:rPr>
        <w:t>winding</w:t>
      </w:r>
      <w:r w:rsidR="00435390" w:rsidRPr="00D57DF7">
        <w:rPr>
          <w:rFonts w:ascii="Times New Roman" w:hAnsi="Times New Roman"/>
          <w:b/>
          <w:sz w:val="24"/>
          <w:szCs w:val="24"/>
          <w:lang w:val="en-GB"/>
        </w:rPr>
        <w:t>-up</w:t>
      </w:r>
      <w:r w:rsidR="00435390" w:rsidRPr="00735A67">
        <w:rPr>
          <w:rFonts w:ascii="Times New Roman" w:hAnsi="Times New Roman"/>
          <w:sz w:val="24"/>
          <w:szCs w:val="24"/>
          <w:lang w:val="en-GB"/>
        </w:rPr>
        <w:t>”, “</w:t>
      </w:r>
      <w:r w:rsidR="00435390" w:rsidRPr="00D57DF7">
        <w:rPr>
          <w:rFonts w:ascii="Times New Roman" w:hAnsi="Times New Roman"/>
          <w:b/>
          <w:sz w:val="24"/>
          <w:szCs w:val="24"/>
          <w:lang w:val="en-GB"/>
        </w:rPr>
        <w:t>dissolution</w:t>
      </w:r>
      <w:r w:rsidR="00435390" w:rsidRPr="00735A67">
        <w:rPr>
          <w:rFonts w:ascii="Times New Roman" w:hAnsi="Times New Roman"/>
          <w:sz w:val="24"/>
          <w:szCs w:val="24"/>
          <w:lang w:val="en-GB"/>
        </w:rPr>
        <w:t>”, “</w:t>
      </w:r>
      <w:r w:rsidR="00435390" w:rsidRPr="00D57DF7">
        <w:rPr>
          <w:rFonts w:ascii="Times New Roman" w:hAnsi="Times New Roman"/>
          <w:b/>
          <w:sz w:val="24"/>
          <w:szCs w:val="24"/>
          <w:lang w:val="en-GB"/>
        </w:rPr>
        <w:t>insolvency</w:t>
      </w:r>
      <w:r w:rsidR="00435390" w:rsidRPr="00735A67">
        <w:rPr>
          <w:rFonts w:ascii="Times New Roman" w:hAnsi="Times New Roman"/>
          <w:sz w:val="24"/>
          <w:szCs w:val="24"/>
          <w:lang w:val="en-GB"/>
        </w:rPr>
        <w:t>”,</w:t>
      </w:r>
      <w:r w:rsidR="00435390" w:rsidRPr="00D57DF7">
        <w:rPr>
          <w:rFonts w:ascii="Times New Roman" w:hAnsi="Times New Roman"/>
          <w:sz w:val="24"/>
          <w:szCs w:val="24"/>
          <w:lang w:val="en-GB"/>
        </w:rPr>
        <w:t xml:space="preserve"> or</w:t>
      </w:r>
      <w:r w:rsidRPr="00D57DF7">
        <w:rPr>
          <w:rFonts w:ascii="Times New Roman" w:hAnsi="Times New Roman"/>
          <w:sz w:val="24"/>
          <w:szCs w:val="24"/>
          <w:lang w:val="en-GB"/>
        </w:rPr>
        <w:t xml:space="preserve"> </w:t>
      </w:r>
      <w:r w:rsidR="00435390" w:rsidRPr="00735A67">
        <w:rPr>
          <w:rFonts w:ascii="Times New Roman" w:hAnsi="Times New Roman"/>
          <w:sz w:val="24"/>
          <w:szCs w:val="24"/>
          <w:lang w:val="en-GB"/>
        </w:rPr>
        <w:t>“</w:t>
      </w:r>
      <w:r w:rsidR="00435390" w:rsidRPr="00D57DF7">
        <w:rPr>
          <w:rFonts w:ascii="Times New Roman" w:hAnsi="Times New Roman"/>
          <w:b/>
          <w:sz w:val="24"/>
          <w:szCs w:val="24"/>
          <w:lang w:val="en-GB"/>
        </w:rPr>
        <w:t>reorganisation</w:t>
      </w:r>
      <w:r w:rsidR="00435390" w:rsidRPr="00735A67">
        <w:rPr>
          <w:rFonts w:ascii="Times New Roman" w:hAnsi="Times New Roman"/>
          <w:sz w:val="24"/>
          <w:szCs w:val="24"/>
          <w:lang w:val="en-GB"/>
        </w:rPr>
        <w:t>”</w:t>
      </w:r>
      <w:r w:rsidR="00435390" w:rsidRPr="00D57DF7">
        <w:rPr>
          <w:rFonts w:ascii="Times New Roman" w:hAnsi="Times New Roman"/>
          <w:sz w:val="24"/>
          <w:szCs w:val="24"/>
          <w:lang w:val="en-GB"/>
        </w:rPr>
        <w:t xml:space="preserve"> of a company or corporation shall be construed so as to include any equivalent or analogous proceedings under the law of the jurisdiction in which such company or corporation is incorporated or any jurisdiction in which such company or corporation carries on business</w:t>
      </w:r>
      <w:r w:rsidRPr="00D57DF7">
        <w:rPr>
          <w:rFonts w:ascii="Times New Roman" w:hAnsi="Times New Roman"/>
          <w:sz w:val="24"/>
          <w:szCs w:val="24"/>
          <w:lang w:val="en-GB"/>
        </w:rPr>
        <w:t xml:space="preserve"> </w:t>
      </w:r>
      <w:r w:rsidR="005224F2" w:rsidRPr="00D57DF7">
        <w:rPr>
          <w:rFonts w:ascii="Times New Roman" w:hAnsi="Times New Roman"/>
          <w:sz w:val="24"/>
          <w:szCs w:val="24"/>
          <w:lang w:val="en-GB"/>
        </w:rPr>
        <w:t xml:space="preserve">including the seeking of liquidation, winding-up, </w:t>
      </w:r>
      <w:r w:rsidR="005224F2" w:rsidRPr="00735A67">
        <w:rPr>
          <w:rFonts w:ascii="Times New Roman" w:hAnsi="Times New Roman"/>
          <w:sz w:val="24"/>
          <w:szCs w:val="24"/>
          <w:lang w:val="en-GB"/>
        </w:rPr>
        <w:t>reorganisation</w:t>
      </w:r>
      <w:r w:rsidR="005224F2" w:rsidRPr="00D57DF7">
        <w:rPr>
          <w:rFonts w:ascii="Times New Roman" w:hAnsi="Times New Roman"/>
          <w:sz w:val="24"/>
          <w:szCs w:val="24"/>
          <w:lang w:val="en-GB"/>
        </w:rPr>
        <w:t>, dissolution, arrangement, protection or relief of debtors;</w:t>
      </w:r>
    </w:p>
    <w:p w14:paraId="21E336C2" w14:textId="77777777" w:rsidR="005224F2" w:rsidRPr="00D57DF7" w:rsidRDefault="00A83913" w:rsidP="00626523">
      <w:pPr>
        <w:pStyle w:val="ListParagraph"/>
        <w:widowControl/>
        <w:numPr>
          <w:ilvl w:val="1"/>
          <w:numId w:val="24"/>
        </w:numPr>
        <w:ind w:left="990"/>
        <w:jc w:val="both"/>
        <w:rPr>
          <w:rFonts w:ascii="Times New Roman" w:hAnsi="Times New Roman"/>
          <w:sz w:val="24"/>
          <w:szCs w:val="24"/>
          <w:lang w:val="en-GB"/>
        </w:rPr>
      </w:pPr>
      <w:r w:rsidRPr="00D459C1">
        <w:rPr>
          <w:rFonts w:ascii="Times New Roman" w:hAnsi="Times New Roman"/>
          <w:sz w:val="24"/>
          <w:szCs w:val="24"/>
          <w:lang w:val="en-GB"/>
        </w:rPr>
        <w:t>save</w:t>
      </w:r>
      <w:r w:rsidRPr="00D57DF7">
        <w:rPr>
          <w:rFonts w:ascii="Times New Roman" w:hAnsi="Times New Roman"/>
          <w:sz w:val="24"/>
          <w:szCs w:val="24"/>
          <w:lang w:val="en-GB"/>
        </w:rPr>
        <w:t xml:space="preserve"> and except as otherwise provided in this Agreement, </w:t>
      </w:r>
      <w:r w:rsidR="005224F2" w:rsidRPr="00D57DF7">
        <w:rPr>
          <w:rFonts w:ascii="Times New Roman" w:hAnsi="Times New Roman"/>
          <w:sz w:val="24"/>
          <w:szCs w:val="24"/>
          <w:lang w:val="en-GB"/>
        </w:rPr>
        <w:t xml:space="preserve">any reference, at any time, to any agreement, deed, instrument, </w:t>
      </w:r>
      <w:r w:rsidR="005224F2" w:rsidRPr="00735A67">
        <w:rPr>
          <w:rFonts w:ascii="Times New Roman" w:hAnsi="Times New Roman"/>
          <w:sz w:val="24"/>
          <w:szCs w:val="24"/>
          <w:lang w:val="en-GB"/>
        </w:rPr>
        <w:t>licence</w:t>
      </w:r>
      <w:r w:rsidR="005224F2" w:rsidRPr="00D57DF7">
        <w:rPr>
          <w:rFonts w:ascii="Times New Roman" w:hAnsi="Times New Roman"/>
          <w:sz w:val="24"/>
          <w:szCs w:val="24"/>
          <w:lang w:val="en-GB"/>
        </w:rPr>
        <w:t xml:space="preserve"> or document of </w:t>
      </w:r>
      <w:r w:rsidR="005224F2" w:rsidRPr="00735A67">
        <w:rPr>
          <w:rFonts w:ascii="Times New Roman" w:hAnsi="Times New Roman"/>
          <w:sz w:val="24"/>
          <w:szCs w:val="24"/>
          <w:lang w:val="en-GB"/>
        </w:rPr>
        <w:t xml:space="preserve">any </w:t>
      </w:r>
      <w:r w:rsidR="005224F2" w:rsidRPr="00D57DF7">
        <w:rPr>
          <w:rFonts w:ascii="Times New Roman" w:hAnsi="Times New Roman"/>
          <w:sz w:val="24"/>
          <w:szCs w:val="24"/>
          <w:lang w:val="en-GB"/>
        </w:rPr>
        <w:t xml:space="preserve">description shall be construed as reference to that agreement, deed, instrument, </w:t>
      </w:r>
      <w:r w:rsidR="005224F2" w:rsidRPr="00735A67">
        <w:rPr>
          <w:rFonts w:ascii="Times New Roman" w:hAnsi="Times New Roman"/>
          <w:sz w:val="24"/>
          <w:szCs w:val="24"/>
          <w:lang w:val="en-GB"/>
        </w:rPr>
        <w:t>licence</w:t>
      </w:r>
      <w:r w:rsidR="005224F2" w:rsidRPr="00D57DF7">
        <w:rPr>
          <w:rFonts w:ascii="Times New Roman" w:hAnsi="Times New Roman"/>
          <w:sz w:val="24"/>
          <w:szCs w:val="24"/>
          <w:lang w:val="en-GB"/>
        </w:rPr>
        <w:t xml:space="preserve"> or other document as amended, varied, supplemented, modified or suspended at the time of such reference; provided that this Sub-clause shall not operate so as to increase liabilities or obligations of </w:t>
      </w:r>
      <w:r w:rsidR="00D84CD7" w:rsidRPr="00D57DF7">
        <w:rPr>
          <w:rFonts w:ascii="Times New Roman" w:hAnsi="Times New Roman"/>
          <w:sz w:val="24"/>
          <w:szCs w:val="24"/>
          <w:lang w:val="en-GB"/>
        </w:rPr>
        <w:t>CEB</w:t>
      </w:r>
      <w:r w:rsidR="005224F2" w:rsidRPr="00D57DF7">
        <w:rPr>
          <w:rFonts w:ascii="Times New Roman" w:hAnsi="Times New Roman"/>
          <w:sz w:val="24"/>
          <w:szCs w:val="24"/>
          <w:lang w:val="en-GB"/>
        </w:rPr>
        <w:t xml:space="preserve"> hereunder or pursuant hereto in any manner whatsoever;</w:t>
      </w:r>
    </w:p>
    <w:p w14:paraId="24B87796" w14:textId="77777777" w:rsidR="005224F2" w:rsidRPr="00D57DF7" w:rsidRDefault="005224F2" w:rsidP="00626523">
      <w:pPr>
        <w:pStyle w:val="ListParagraph"/>
        <w:widowControl/>
        <w:numPr>
          <w:ilvl w:val="1"/>
          <w:numId w:val="24"/>
        </w:numPr>
        <w:ind w:left="990"/>
        <w:jc w:val="both"/>
        <w:rPr>
          <w:rFonts w:ascii="Times New Roman" w:hAnsi="Times New Roman"/>
          <w:sz w:val="24"/>
          <w:szCs w:val="24"/>
          <w:lang w:val="en-GB"/>
        </w:rPr>
      </w:pPr>
      <w:r w:rsidRPr="00D459C1">
        <w:rPr>
          <w:rFonts w:ascii="Times New Roman" w:hAnsi="Times New Roman"/>
          <w:sz w:val="24"/>
          <w:szCs w:val="24"/>
          <w:lang w:val="en-GB"/>
        </w:rPr>
        <w:t>any</w:t>
      </w:r>
      <w:r w:rsidRPr="00D57DF7">
        <w:rPr>
          <w:rFonts w:ascii="Times New Roman" w:hAnsi="Times New Roman"/>
          <w:sz w:val="24"/>
          <w:szCs w:val="24"/>
          <w:lang w:val="en-GB"/>
        </w:rPr>
        <w:t xml:space="preserve"> agreement, consent, approval, authorisation, notice, communication, information or report required under or pursuant to this Agreement from or by any Party shall be valid and effective only if it is in writing under the hand of a duly authoris</w:t>
      </w:r>
      <w:r w:rsidR="00B13376" w:rsidRPr="00D57DF7">
        <w:rPr>
          <w:rFonts w:ascii="Times New Roman" w:hAnsi="Times New Roman"/>
          <w:sz w:val="24"/>
          <w:szCs w:val="24"/>
          <w:lang w:val="en-GB"/>
        </w:rPr>
        <w:t>ed representative of such Party</w:t>
      </w:r>
      <w:r w:rsidRPr="00D57DF7">
        <w:rPr>
          <w:rFonts w:ascii="Times New Roman" w:hAnsi="Times New Roman"/>
          <w:sz w:val="24"/>
          <w:szCs w:val="24"/>
          <w:lang w:val="en-GB"/>
        </w:rPr>
        <w:t>, as the case may be, in this behalf and not otherwise;</w:t>
      </w:r>
    </w:p>
    <w:p w14:paraId="53D0776E" w14:textId="77777777" w:rsidR="005224F2" w:rsidRPr="00D57DF7" w:rsidRDefault="006317F7" w:rsidP="00626523">
      <w:pPr>
        <w:pStyle w:val="ListParagraph"/>
        <w:widowControl/>
        <w:numPr>
          <w:ilvl w:val="1"/>
          <w:numId w:val="24"/>
        </w:numPr>
        <w:ind w:left="990"/>
        <w:jc w:val="both"/>
        <w:rPr>
          <w:rFonts w:ascii="Times New Roman" w:hAnsi="Times New Roman"/>
          <w:sz w:val="24"/>
          <w:szCs w:val="24"/>
          <w:lang w:val="en-GB"/>
        </w:rPr>
      </w:pPr>
      <w:r w:rsidRPr="006317F7">
        <w:rPr>
          <w:rFonts w:ascii="Times New Roman" w:hAnsi="Times New Roman"/>
          <w:sz w:val="24"/>
          <w:szCs w:val="24"/>
          <w:lang w:val="en-GB"/>
        </w:rPr>
        <w:t>the Schedules and Recitals to this Agreement form an integral part of this Agreement and will be in full force and effect as though they were expressly set out in the body of this Agreement</w:t>
      </w:r>
      <w:r w:rsidR="005224F2" w:rsidRPr="00D57DF7">
        <w:rPr>
          <w:rFonts w:ascii="Times New Roman" w:hAnsi="Times New Roman"/>
          <w:sz w:val="24"/>
          <w:szCs w:val="24"/>
          <w:lang w:val="en-GB"/>
        </w:rPr>
        <w:t>;</w:t>
      </w:r>
    </w:p>
    <w:p w14:paraId="7F828ACD" w14:textId="77777777" w:rsidR="000A7FC6" w:rsidRPr="00D459C1" w:rsidRDefault="00555F9D" w:rsidP="00D57DF7">
      <w:pPr>
        <w:widowControl/>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4E13E47D" w14:textId="77777777" w:rsidR="000A7FC6" w:rsidRPr="00D57DF7" w:rsidRDefault="00650CC1" w:rsidP="00626523">
      <w:pPr>
        <w:pStyle w:val="ListParagraph"/>
        <w:widowControl/>
        <w:numPr>
          <w:ilvl w:val="1"/>
          <w:numId w:val="24"/>
        </w:numPr>
        <w:ind w:left="990"/>
        <w:jc w:val="both"/>
        <w:rPr>
          <w:rFonts w:ascii="Times New Roman" w:hAnsi="Times New Roman"/>
          <w:sz w:val="24"/>
          <w:szCs w:val="24"/>
          <w:lang w:val="en-GB"/>
        </w:rPr>
      </w:pPr>
      <w:r w:rsidRPr="00D459C1">
        <w:rPr>
          <w:rFonts w:ascii="Times New Roman" w:hAnsi="Times New Roman"/>
          <w:sz w:val="24"/>
          <w:szCs w:val="24"/>
          <w:lang w:val="en-GB"/>
        </w:rPr>
        <w:t>all</w:t>
      </w:r>
      <w:r w:rsidRPr="00D57DF7">
        <w:rPr>
          <w:rFonts w:ascii="Times New Roman" w:hAnsi="Times New Roman"/>
          <w:sz w:val="24"/>
          <w:szCs w:val="24"/>
          <w:lang w:val="en-GB"/>
        </w:rPr>
        <w:t xml:space="preserve"> </w:t>
      </w:r>
      <w:r w:rsidR="005224F2" w:rsidRPr="00D57DF7">
        <w:rPr>
          <w:rFonts w:ascii="Times New Roman" w:hAnsi="Times New Roman"/>
          <w:sz w:val="24"/>
          <w:szCs w:val="24"/>
          <w:lang w:val="en-GB"/>
        </w:rPr>
        <w:t xml:space="preserve">references to Recitals, Articles, Clauses, Sub-clauses or Schedules in this Agreement shall, except where the </w:t>
      </w:r>
      <w:r w:rsidR="00555F9D">
        <w:rPr>
          <w:rFonts w:ascii="Times New Roman" w:hAnsi="Times New Roman"/>
          <w:sz w:val="24"/>
          <w:szCs w:val="24"/>
          <w:lang w:val="en-GB"/>
        </w:rPr>
        <w:t>context otherwise requires, shall be construed as</w:t>
      </w:r>
      <w:r w:rsidR="005224F2" w:rsidRPr="00D57DF7">
        <w:rPr>
          <w:rFonts w:ascii="Times New Roman" w:hAnsi="Times New Roman"/>
          <w:sz w:val="24"/>
          <w:szCs w:val="24"/>
          <w:lang w:val="en-GB"/>
        </w:rPr>
        <w:t xml:space="preserve"> references to Recitals, Articles, Clauses, Sub-clauses and Schedules of or to this Agreement, and references to a Paragraph shall, subject to any contrary indication, be construed as a reference to a Paragraph of this Agreement or of the Schedule in which such reference appears;</w:t>
      </w:r>
    </w:p>
    <w:p w14:paraId="6C317FBA" w14:textId="77777777" w:rsidR="005224F2" w:rsidRPr="00D57DF7" w:rsidRDefault="005224F2" w:rsidP="00626523">
      <w:pPr>
        <w:pStyle w:val="ListParagraph"/>
        <w:widowControl/>
        <w:numPr>
          <w:ilvl w:val="1"/>
          <w:numId w:val="24"/>
        </w:numPr>
        <w:ind w:left="990"/>
        <w:jc w:val="both"/>
        <w:rPr>
          <w:rFonts w:ascii="Times New Roman" w:hAnsi="Times New Roman"/>
          <w:sz w:val="24"/>
          <w:szCs w:val="24"/>
          <w:lang w:val="en-GB"/>
        </w:rPr>
      </w:pPr>
      <w:r w:rsidRPr="00D459C1">
        <w:rPr>
          <w:rFonts w:ascii="Times New Roman" w:hAnsi="Times New Roman"/>
          <w:sz w:val="24"/>
          <w:szCs w:val="24"/>
          <w:lang w:val="en-GB"/>
        </w:rPr>
        <w:t>the</w:t>
      </w:r>
      <w:r w:rsidRPr="00D57DF7">
        <w:rPr>
          <w:rFonts w:ascii="Times New Roman" w:hAnsi="Times New Roman"/>
          <w:sz w:val="24"/>
          <w:szCs w:val="24"/>
          <w:lang w:val="en-GB"/>
        </w:rPr>
        <w:t xml:space="preserve"> damages payable by either </w:t>
      </w:r>
      <w:r w:rsidR="007D660B" w:rsidRPr="00D57DF7">
        <w:rPr>
          <w:rFonts w:ascii="Times New Roman" w:hAnsi="Times New Roman"/>
          <w:sz w:val="24"/>
          <w:szCs w:val="24"/>
          <w:lang w:val="en-GB"/>
        </w:rPr>
        <w:t>Party</w:t>
      </w:r>
      <w:r w:rsidRPr="00D57DF7">
        <w:rPr>
          <w:rFonts w:ascii="Times New Roman" w:hAnsi="Times New Roman"/>
          <w:sz w:val="24"/>
          <w:szCs w:val="24"/>
          <w:lang w:val="en-GB"/>
        </w:rPr>
        <w:t xml:space="preserve"> to the other of them, as set forth in this Agreement, whether on per diem basis or otherwise, are mutually agreed genuine pre-estimated loss and damage likely to be suffered and incurred by the Party entitled to receive the same an</w:t>
      </w:r>
      <w:r w:rsidR="001C74D9">
        <w:rPr>
          <w:rFonts w:ascii="Times New Roman" w:hAnsi="Times New Roman"/>
          <w:sz w:val="24"/>
          <w:szCs w:val="24"/>
          <w:lang w:val="en-GB"/>
        </w:rPr>
        <w:t>d are not by way of penalty (</w:t>
      </w:r>
      <w:r w:rsidRPr="00735A67">
        <w:rPr>
          <w:rFonts w:ascii="Times New Roman" w:hAnsi="Times New Roman"/>
          <w:sz w:val="24"/>
          <w:szCs w:val="24"/>
          <w:lang w:val="en-GB"/>
        </w:rPr>
        <w:t>“</w:t>
      </w:r>
      <w:r w:rsidRPr="00D57DF7">
        <w:rPr>
          <w:rFonts w:ascii="Times New Roman" w:hAnsi="Times New Roman"/>
          <w:b/>
          <w:sz w:val="24"/>
          <w:szCs w:val="24"/>
          <w:lang w:val="en-GB"/>
        </w:rPr>
        <w:t>Damages</w:t>
      </w:r>
      <w:r w:rsidRPr="00735A67">
        <w:rPr>
          <w:rFonts w:ascii="Times New Roman" w:hAnsi="Times New Roman"/>
          <w:sz w:val="24"/>
          <w:szCs w:val="24"/>
          <w:lang w:val="en-GB"/>
        </w:rPr>
        <w:t>”)</w:t>
      </w:r>
      <w:r w:rsidR="00642862" w:rsidRPr="00735A67">
        <w:rPr>
          <w:rFonts w:ascii="Times New Roman" w:hAnsi="Times New Roman"/>
          <w:sz w:val="24"/>
          <w:szCs w:val="24"/>
          <w:lang w:val="en-GB"/>
        </w:rPr>
        <w:t>;</w:t>
      </w:r>
      <w:r w:rsidR="00FE1C72">
        <w:rPr>
          <w:rFonts w:ascii="Times New Roman" w:hAnsi="Times New Roman"/>
          <w:sz w:val="24"/>
          <w:szCs w:val="24"/>
          <w:lang w:val="en-GB"/>
        </w:rPr>
        <w:t xml:space="preserve"> </w:t>
      </w:r>
    </w:p>
    <w:p w14:paraId="41FDE720" w14:textId="77777777" w:rsidR="004E4061" w:rsidRDefault="00D53BB6" w:rsidP="00626523">
      <w:pPr>
        <w:pStyle w:val="ListParagraph"/>
        <w:widowControl/>
        <w:numPr>
          <w:ilvl w:val="1"/>
          <w:numId w:val="24"/>
        </w:numPr>
        <w:ind w:left="990"/>
        <w:jc w:val="both"/>
        <w:rPr>
          <w:rFonts w:ascii="Times New Roman" w:hAnsi="Times New Roman"/>
          <w:sz w:val="24"/>
          <w:szCs w:val="24"/>
          <w:lang w:val="en-GB"/>
        </w:rPr>
      </w:pPr>
      <w:r w:rsidRPr="00D459C1">
        <w:rPr>
          <w:rFonts w:ascii="Times New Roman" w:hAnsi="Times New Roman"/>
          <w:sz w:val="24"/>
          <w:szCs w:val="24"/>
          <w:lang w:val="en-GB"/>
        </w:rPr>
        <w:t>time shall</w:t>
      </w:r>
      <w:r w:rsidRPr="00D57DF7">
        <w:rPr>
          <w:rFonts w:ascii="Times New Roman" w:hAnsi="Times New Roman"/>
          <w:sz w:val="24"/>
          <w:szCs w:val="24"/>
          <w:lang w:val="en-GB"/>
        </w:rPr>
        <w:t xml:space="preserve"> be of the essence in the performance of the </w:t>
      </w:r>
      <w:r w:rsidRPr="00735A67">
        <w:rPr>
          <w:rFonts w:ascii="Times New Roman" w:hAnsi="Times New Roman"/>
          <w:sz w:val="24"/>
          <w:szCs w:val="24"/>
          <w:lang w:val="en-GB"/>
        </w:rPr>
        <w:t>Parties’</w:t>
      </w:r>
      <w:r w:rsidRPr="00D57DF7">
        <w:rPr>
          <w:rFonts w:ascii="Times New Roman" w:hAnsi="Times New Roman"/>
          <w:sz w:val="24"/>
          <w:szCs w:val="24"/>
          <w:lang w:val="en-GB"/>
        </w:rPr>
        <w:t xml:space="preserve"> respective obligations. If any time period specified herein is extended, such extended ti</w:t>
      </w:r>
      <w:r w:rsidR="00FE1C72">
        <w:rPr>
          <w:rFonts w:ascii="Times New Roman" w:hAnsi="Times New Roman"/>
          <w:sz w:val="24"/>
          <w:szCs w:val="24"/>
          <w:lang w:val="en-GB"/>
        </w:rPr>
        <w:t>me shall also be of the essence; and</w:t>
      </w:r>
    </w:p>
    <w:p w14:paraId="44988779" w14:textId="28C1BDB6" w:rsidR="007B21BD" w:rsidRPr="00FE1C72" w:rsidRDefault="00193E85" w:rsidP="00626523">
      <w:pPr>
        <w:pStyle w:val="ListParagraph"/>
        <w:widowControl/>
        <w:numPr>
          <w:ilvl w:val="1"/>
          <w:numId w:val="24"/>
        </w:numPr>
        <w:ind w:left="990"/>
        <w:jc w:val="both"/>
        <w:rPr>
          <w:rFonts w:ascii="Times New Roman" w:hAnsi="Times New Roman"/>
          <w:sz w:val="24"/>
          <w:szCs w:val="24"/>
          <w:lang w:val="en-GB"/>
        </w:rPr>
      </w:pPr>
      <w:r>
        <w:rPr>
          <w:rFonts w:ascii="Times New Roman" w:hAnsi="Times New Roman"/>
          <w:sz w:val="24"/>
          <w:szCs w:val="24"/>
          <w:lang w:val="en-GB"/>
        </w:rPr>
        <w:t>a</w:t>
      </w:r>
      <w:r w:rsidR="00D426A1" w:rsidRPr="00FE1C72">
        <w:rPr>
          <w:rFonts w:ascii="Times New Roman" w:hAnsi="Times New Roman"/>
          <w:sz w:val="24"/>
          <w:szCs w:val="24"/>
          <w:lang w:val="en-GB"/>
        </w:rPr>
        <w:t>ny r</w:t>
      </w:r>
      <w:r w:rsidR="007B21BD" w:rsidRPr="00FE1C72">
        <w:rPr>
          <w:rFonts w:ascii="Times New Roman" w:hAnsi="Times New Roman"/>
          <w:sz w:val="24"/>
          <w:szCs w:val="24"/>
          <w:lang w:val="en-GB"/>
        </w:rPr>
        <w:t>eferences to the word "</w:t>
      </w:r>
      <w:r w:rsidR="007B21BD" w:rsidRPr="00C75040">
        <w:rPr>
          <w:rFonts w:ascii="Times New Roman" w:hAnsi="Times New Roman"/>
          <w:b/>
          <w:sz w:val="24"/>
          <w:szCs w:val="24"/>
          <w:lang w:val="en-GB"/>
        </w:rPr>
        <w:t>abandon</w:t>
      </w:r>
      <w:r w:rsidR="007B21BD" w:rsidRPr="00FE1C72">
        <w:rPr>
          <w:rFonts w:ascii="Times New Roman" w:hAnsi="Times New Roman"/>
          <w:sz w:val="24"/>
          <w:szCs w:val="24"/>
          <w:lang w:val="en-GB"/>
        </w:rPr>
        <w:t>" shall, unless due to a Force Majeure event, be construed as a failure on part of Seller to construct or operate the Facility for a continuous period of 3 (three) months or for a cumulative period of 3 (three) months within any continuous period of 12</w:t>
      </w:r>
      <w:r w:rsidR="007B21BD" w:rsidRPr="00FE1C72">
        <w:rPr>
          <w:rFonts w:ascii="Arial" w:hAnsi="Arial" w:cs="Arial"/>
          <w:color w:val="000000"/>
          <w:sz w:val="20"/>
          <w:szCs w:val="20"/>
        </w:rPr>
        <w:t xml:space="preserve"> (</w:t>
      </w:r>
      <w:r w:rsidR="007B21BD" w:rsidRPr="00FE1C72">
        <w:rPr>
          <w:rFonts w:ascii="Times New Roman" w:hAnsi="Times New Roman"/>
          <w:sz w:val="24"/>
          <w:szCs w:val="24"/>
          <w:lang w:val="en-GB"/>
        </w:rPr>
        <w:t>twelve) months</w:t>
      </w:r>
      <w:r w:rsidR="00FE1C72">
        <w:rPr>
          <w:rFonts w:ascii="Arial" w:hAnsi="Arial" w:cs="Arial"/>
          <w:color w:val="000000"/>
          <w:sz w:val="20"/>
          <w:szCs w:val="20"/>
        </w:rPr>
        <w:t>.</w:t>
      </w:r>
    </w:p>
    <w:p w14:paraId="2A92066C" w14:textId="77777777" w:rsidR="002679E5" w:rsidRDefault="00CE76E3" w:rsidP="00626523">
      <w:pPr>
        <w:pStyle w:val="ListParagraph"/>
        <w:widowControl/>
        <w:numPr>
          <w:ilvl w:val="2"/>
          <w:numId w:val="23"/>
        </w:numPr>
        <w:ind w:left="630" w:hanging="630"/>
        <w:jc w:val="both"/>
        <w:rPr>
          <w:rFonts w:ascii="Times New Roman" w:hAnsi="Times New Roman"/>
          <w:sz w:val="24"/>
          <w:szCs w:val="24"/>
          <w:lang w:val="en-GB"/>
        </w:rPr>
      </w:pPr>
      <w:r w:rsidRPr="00D57DF7">
        <w:rPr>
          <w:rFonts w:ascii="Times New Roman" w:hAnsi="Times New Roman"/>
          <w:sz w:val="24"/>
          <w:szCs w:val="24"/>
          <w:lang w:val="en-GB"/>
        </w:rPr>
        <w:t xml:space="preserve">The rule of construction, if any, that a contract should be interpreted against </w:t>
      </w:r>
      <w:r w:rsidR="004E4061" w:rsidRPr="00D57DF7">
        <w:rPr>
          <w:rFonts w:ascii="Times New Roman" w:hAnsi="Times New Roman"/>
          <w:sz w:val="24"/>
          <w:szCs w:val="24"/>
          <w:lang w:val="en-GB"/>
        </w:rPr>
        <w:t xml:space="preserve">the </w:t>
      </w:r>
      <w:r w:rsidR="004E4061">
        <w:rPr>
          <w:rFonts w:ascii="Times New Roman" w:hAnsi="Times New Roman"/>
          <w:sz w:val="24"/>
          <w:szCs w:val="24"/>
          <w:lang w:val="en-GB"/>
        </w:rPr>
        <w:t>parties</w:t>
      </w:r>
      <w:r w:rsidRPr="00D57DF7">
        <w:rPr>
          <w:rFonts w:ascii="Times New Roman" w:hAnsi="Times New Roman"/>
          <w:sz w:val="24"/>
          <w:szCs w:val="24"/>
          <w:lang w:val="en-GB"/>
        </w:rPr>
        <w:t xml:space="preserve"> responsible for the drafting and preparation thereof, shall not apply.</w:t>
      </w:r>
    </w:p>
    <w:p w14:paraId="3F0D326E" w14:textId="77777777" w:rsidR="003B4E74" w:rsidRDefault="00CE76E3" w:rsidP="00626523">
      <w:pPr>
        <w:pStyle w:val="ListParagraph"/>
        <w:widowControl/>
        <w:numPr>
          <w:ilvl w:val="2"/>
          <w:numId w:val="23"/>
        </w:numPr>
        <w:spacing w:after="0"/>
        <w:ind w:left="630" w:hanging="630"/>
        <w:jc w:val="both"/>
        <w:rPr>
          <w:rFonts w:ascii="Times New Roman" w:hAnsi="Times New Roman"/>
          <w:sz w:val="24"/>
          <w:szCs w:val="24"/>
          <w:lang w:val="en-GB"/>
        </w:rPr>
      </w:pPr>
      <w:r w:rsidRPr="00D459C1">
        <w:rPr>
          <w:rFonts w:ascii="Times New Roman" w:hAnsi="Times New Roman"/>
          <w:sz w:val="24"/>
          <w:szCs w:val="24"/>
          <w:lang w:val="en-GB"/>
        </w:rPr>
        <w:t>Any</w:t>
      </w:r>
      <w:r w:rsidRPr="00D57DF7">
        <w:rPr>
          <w:rFonts w:ascii="Times New Roman" w:hAnsi="Times New Roman"/>
          <w:sz w:val="24"/>
          <w:szCs w:val="24"/>
          <w:lang w:val="en-GB"/>
        </w:rPr>
        <w:t xml:space="preserve"> word or expression used in this Agreement shall, unless otherwise defined or construed in this Agreement, bear its ordinary English</w:t>
      </w:r>
      <w:r w:rsidR="0017233D" w:rsidRPr="00D57DF7">
        <w:rPr>
          <w:rFonts w:ascii="Times New Roman" w:hAnsi="Times New Roman"/>
          <w:sz w:val="24"/>
          <w:szCs w:val="24"/>
          <w:lang w:val="en-GB"/>
        </w:rPr>
        <w:t xml:space="preserve"> (UK)</w:t>
      </w:r>
      <w:r w:rsidRPr="00D57DF7">
        <w:rPr>
          <w:rFonts w:ascii="Times New Roman" w:hAnsi="Times New Roman"/>
          <w:sz w:val="24"/>
          <w:szCs w:val="24"/>
          <w:lang w:val="en-GB"/>
        </w:rPr>
        <w:t xml:space="preserve"> meaning.</w:t>
      </w:r>
      <w:r w:rsidR="00540E0E">
        <w:rPr>
          <w:rFonts w:ascii="Times New Roman" w:hAnsi="Times New Roman"/>
          <w:sz w:val="24"/>
          <w:szCs w:val="24"/>
          <w:lang w:val="en-GB"/>
        </w:rPr>
        <w:t xml:space="preserve"> </w:t>
      </w:r>
    </w:p>
    <w:p w14:paraId="78546D97" w14:textId="77777777" w:rsidR="00FE1C72" w:rsidRPr="00FE1C72" w:rsidRDefault="00FE1C72" w:rsidP="00FE1C72">
      <w:pPr>
        <w:widowControl/>
        <w:jc w:val="both"/>
        <w:rPr>
          <w:rFonts w:ascii="Times New Roman" w:hAnsi="Times New Roman" w:cs="Times New Roman"/>
          <w:sz w:val="24"/>
          <w:szCs w:val="24"/>
          <w:lang w:val="en-GB"/>
        </w:rPr>
      </w:pPr>
    </w:p>
    <w:p w14:paraId="59FD2C92" w14:textId="77777777" w:rsidR="003B4E74" w:rsidRPr="004654C6" w:rsidRDefault="00CE76E3" w:rsidP="00626523">
      <w:pPr>
        <w:pStyle w:val="Heading2"/>
        <w:numPr>
          <w:ilvl w:val="1"/>
          <w:numId w:val="23"/>
        </w:numPr>
        <w:spacing w:before="0" w:line="276" w:lineRule="auto"/>
        <w:ind w:left="450" w:hanging="450"/>
        <w:jc w:val="both"/>
        <w:rPr>
          <w:rFonts w:ascii="Times New Roman" w:hAnsi="Times New Roman"/>
          <w:i w:val="0"/>
          <w:sz w:val="24"/>
          <w:szCs w:val="24"/>
          <w:lang w:val="en-GB"/>
        </w:rPr>
      </w:pPr>
      <w:r w:rsidRPr="004654C6">
        <w:rPr>
          <w:rFonts w:ascii="Times New Roman" w:hAnsi="Times New Roman"/>
          <w:i w:val="0"/>
          <w:sz w:val="24"/>
          <w:szCs w:val="24"/>
          <w:lang w:val="en-GB"/>
        </w:rPr>
        <w:t>Measurements and</w:t>
      </w:r>
      <w:r w:rsidR="00834AB8">
        <w:rPr>
          <w:rFonts w:ascii="Times New Roman" w:hAnsi="Times New Roman"/>
          <w:i w:val="0"/>
          <w:sz w:val="24"/>
          <w:szCs w:val="24"/>
          <w:lang w:val="en-GB"/>
        </w:rPr>
        <w:t xml:space="preserve"> Arithmetic C</w:t>
      </w:r>
      <w:r w:rsidRPr="004654C6">
        <w:rPr>
          <w:rFonts w:ascii="Times New Roman" w:hAnsi="Times New Roman"/>
          <w:i w:val="0"/>
          <w:sz w:val="24"/>
          <w:szCs w:val="24"/>
          <w:lang w:val="en-GB"/>
        </w:rPr>
        <w:t>onventions</w:t>
      </w:r>
    </w:p>
    <w:p w14:paraId="60A3BA79" w14:textId="77777777" w:rsidR="00CE76E3" w:rsidRPr="00D57DF7" w:rsidRDefault="008C7A4E" w:rsidP="004654C6">
      <w:pPr>
        <w:widowControl/>
        <w:ind w:left="450"/>
        <w:jc w:val="both"/>
        <w:rPr>
          <w:rFonts w:ascii="Times New Roman" w:hAnsi="Times New Roman" w:cs="Times New Roman"/>
          <w:sz w:val="24"/>
          <w:szCs w:val="24"/>
          <w:lang w:val="en-GB"/>
        </w:rPr>
      </w:pPr>
      <w:r>
        <w:rPr>
          <w:rFonts w:ascii="Times New Roman" w:hAnsi="Times New Roman" w:cs="Times New Roman"/>
          <w:sz w:val="24"/>
          <w:szCs w:val="24"/>
          <w:lang w:val="en-GB"/>
        </w:rPr>
        <w:t>U</w:t>
      </w:r>
      <w:r w:rsidRPr="008C7A4E">
        <w:rPr>
          <w:rFonts w:ascii="Times New Roman" w:hAnsi="Times New Roman" w:cs="Times New Roman"/>
          <w:sz w:val="24"/>
          <w:szCs w:val="24"/>
          <w:lang w:val="en-GB"/>
        </w:rPr>
        <w:t>nless otherwise specified,</w:t>
      </w:r>
      <w:r>
        <w:rPr>
          <w:rFonts w:ascii="Times New Roman" w:hAnsi="Times New Roman" w:cs="Times New Roman"/>
          <w:sz w:val="24"/>
          <w:szCs w:val="24"/>
          <w:lang w:val="en-GB"/>
        </w:rPr>
        <w:t xml:space="preserve"> a</w:t>
      </w:r>
      <w:r w:rsidR="00CE76E3" w:rsidRPr="00D459C1">
        <w:rPr>
          <w:rFonts w:ascii="Times New Roman" w:hAnsi="Times New Roman" w:cs="Times New Roman"/>
          <w:sz w:val="24"/>
          <w:szCs w:val="24"/>
          <w:lang w:val="en-GB"/>
        </w:rPr>
        <w:t>ll</w:t>
      </w:r>
      <w:r w:rsidR="00CE76E3" w:rsidRPr="00D57DF7">
        <w:rPr>
          <w:rFonts w:ascii="Times New Roman" w:hAnsi="Times New Roman" w:cs="Times New Roman"/>
          <w:sz w:val="24"/>
          <w:szCs w:val="24"/>
          <w:lang w:val="en-GB"/>
        </w:rPr>
        <w:t xml:space="preserve"> measurements and calculations</w:t>
      </w:r>
      <w:r w:rsidR="00686C36">
        <w:rPr>
          <w:rFonts w:ascii="Times New Roman" w:hAnsi="Times New Roman" w:cs="Times New Roman"/>
          <w:sz w:val="24"/>
          <w:szCs w:val="24"/>
          <w:lang w:val="en-GB"/>
        </w:rPr>
        <w:t xml:space="preserve"> under this Agreement</w:t>
      </w:r>
      <w:r w:rsidR="00CE76E3" w:rsidRPr="00D57DF7">
        <w:rPr>
          <w:rFonts w:ascii="Times New Roman" w:hAnsi="Times New Roman" w:cs="Times New Roman"/>
          <w:sz w:val="24"/>
          <w:szCs w:val="24"/>
          <w:lang w:val="en-GB"/>
        </w:rPr>
        <w:t xml:space="preserve"> shall be in the metric system and calculations done to </w:t>
      </w:r>
      <w:r w:rsidR="00DF4E36" w:rsidRPr="00D57DF7">
        <w:rPr>
          <w:rFonts w:ascii="Times New Roman" w:hAnsi="Times New Roman" w:cs="Times New Roman"/>
          <w:sz w:val="24"/>
          <w:szCs w:val="24"/>
          <w:lang w:val="en-GB"/>
        </w:rPr>
        <w:t>2</w:t>
      </w:r>
      <w:r w:rsidR="007E2B9F" w:rsidRPr="00D57DF7">
        <w:rPr>
          <w:rFonts w:ascii="Times New Roman" w:hAnsi="Times New Roman" w:cs="Times New Roman"/>
          <w:sz w:val="24"/>
          <w:szCs w:val="24"/>
          <w:lang w:val="en-GB"/>
        </w:rPr>
        <w:t xml:space="preserve"> </w:t>
      </w:r>
      <w:r w:rsidR="00CE76E3" w:rsidRPr="00D57DF7">
        <w:rPr>
          <w:rFonts w:ascii="Times New Roman" w:hAnsi="Times New Roman" w:cs="Times New Roman"/>
          <w:sz w:val="24"/>
          <w:szCs w:val="24"/>
          <w:lang w:val="en-GB"/>
        </w:rPr>
        <w:t>(</w:t>
      </w:r>
      <w:r w:rsidR="00DF4E36" w:rsidRPr="00D57DF7">
        <w:rPr>
          <w:rFonts w:ascii="Times New Roman" w:hAnsi="Times New Roman" w:cs="Times New Roman"/>
          <w:sz w:val="24"/>
          <w:szCs w:val="24"/>
          <w:lang w:val="en-GB"/>
        </w:rPr>
        <w:t>two</w:t>
      </w:r>
      <w:r w:rsidR="00CE76E3" w:rsidRPr="00D57DF7">
        <w:rPr>
          <w:rFonts w:ascii="Times New Roman" w:hAnsi="Times New Roman" w:cs="Times New Roman"/>
          <w:sz w:val="24"/>
          <w:szCs w:val="24"/>
          <w:lang w:val="en-GB"/>
        </w:rPr>
        <w:t xml:space="preserve">) decimal places, with the </w:t>
      </w:r>
      <w:r w:rsidR="00DF4E36" w:rsidRPr="00D57DF7">
        <w:rPr>
          <w:rFonts w:ascii="Times New Roman" w:hAnsi="Times New Roman" w:cs="Times New Roman"/>
          <w:sz w:val="24"/>
          <w:szCs w:val="24"/>
          <w:lang w:val="en-GB"/>
        </w:rPr>
        <w:t>third</w:t>
      </w:r>
      <w:r w:rsidR="00540E0E" w:rsidRPr="00D57DF7">
        <w:rPr>
          <w:rFonts w:ascii="Times New Roman" w:hAnsi="Times New Roman" w:cs="Times New Roman"/>
          <w:sz w:val="24"/>
          <w:szCs w:val="24"/>
          <w:lang w:val="en-GB"/>
        </w:rPr>
        <w:t xml:space="preserve"> </w:t>
      </w:r>
      <w:r w:rsidR="00CE76E3" w:rsidRPr="00D57DF7">
        <w:rPr>
          <w:rFonts w:ascii="Times New Roman" w:hAnsi="Times New Roman" w:cs="Times New Roman"/>
          <w:sz w:val="24"/>
          <w:szCs w:val="24"/>
          <w:lang w:val="en-GB"/>
        </w:rPr>
        <w:t>digit of 5 (five) or above being rounded up and below 5 (five) being rounded down.</w:t>
      </w:r>
    </w:p>
    <w:p w14:paraId="0435A135" w14:textId="77777777" w:rsidR="00FE1C72" w:rsidRPr="00D459C1" w:rsidRDefault="00FE1C72" w:rsidP="00D57DF7">
      <w:pPr>
        <w:widowControl/>
        <w:jc w:val="both"/>
        <w:rPr>
          <w:rFonts w:ascii="Times New Roman" w:hAnsi="Times New Roman" w:cs="Times New Roman"/>
          <w:sz w:val="24"/>
          <w:szCs w:val="24"/>
          <w:lang w:val="en-GB"/>
        </w:rPr>
      </w:pPr>
    </w:p>
    <w:p w14:paraId="18761B4A" w14:textId="77777777" w:rsidR="00CE76E3" w:rsidRPr="008D6A54" w:rsidRDefault="009400AD" w:rsidP="00626523">
      <w:pPr>
        <w:pStyle w:val="Heading2"/>
        <w:numPr>
          <w:ilvl w:val="1"/>
          <w:numId w:val="23"/>
        </w:numPr>
        <w:spacing w:before="0" w:line="276" w:lineRule="auto"/>
        <w:ind w:left="450" w:hanging="450"/>
        <w:jc w:val="both"/>
        <w:rPr>
          <w:rFonts w:ascii="Times New Roman" w:eastAsia="Calibri" w:hAnsi="Times New Roman"/>
          <w:i w:val="0"/>
          <w:sz w:val="24"/>
          <w:szCs w:val="24"/>
          <w:lang w:val="en-GB"/>
        </w:rPr>
      </w:pPr>
      <w:r w:rsidRPr="008D6A54">
        <w:rPr>
          <w:rFonts w:ascii="Times New Roman" w:eastAsia="Calibri" w:hAnsi="Times New Roman"/>
          <w:i w:val="0"/>
          <w:sz w:val="24"/>
          <w:szCs w:val="24"/>
          <w:lang w:val="en-GB"/>
        </w:rPr>
        <w:t>E</w:t>
      </w:r>
      <w:r w:rsidR="00CE76E3" w:rsidRPr="008D6A54">
        <w:rPr>
          <w:rFonts w:ascii="Times New Roman" w:eastAsia="Calibri" w:hAnsi="Times New Roman"/>
          <w:i w:val="0"/>
          <w:sz w:val="24"/>
          <w:szCs w:val="24"/>
          <w:lang w:val="en-GB"/>
        </w:rPr>
        <w:t>rrors/discrepancies</w:t>
      </w:r>
    </w:p>
    <w:p w14:paraId="06019FBB" w14:textId="77777777" w:rsidR="00CE76E3" w:rsidRPr="00D57DF7" w:rsidRDefault="009400AD" w:rsidP="00626523">
      <w:pPr>
        <w:pStyle w:val="ListParagraph"/>
        <w:widowControl/>
        <w:numPr>
          <w:ilvl w:val="2"/>
          <w:numId w:val="23"/>
        </w:numPr>
        <w:ind w:left="630" w:hanging="630"/>
        <w:jc w:val="both"/>
        <w:rPr>
          <w:rFonts w:ascii="Times New Roman" w:hAnsi="Times New Roman"/>
          <w:sz w:val="24"/>
          <w:szCs w:val="24"/>
          <w:lang w:val="en-GB"/>
        </w:rPr>
      </w:pPr>
      <w:r w:rsidRPr="00D459C1">
        <w:rPr>
          <w:rFonts w:ascii="Times New Roman" w:hAnsi="Times New Roman"/>
          <w:sz w:val="24"/>
          <w:szCs w:val="24"/>
          <w:lang w:val="en-GB"/>
        </w:rPr>
        <w:t>I</w:t>
      </w:r>
      <w:r w:rsidR="00CE76E3" w:rsidRPr="00D57DF7">
        <w:rPr>
          <w:rFonts w:ascii="Times New Roman" w:hAnsi="Times New Roman"/>
          <w:sz w:val="24"/>
          <w:szCs w:val="24"/>
          <w:lang w:val="en-GB"/>
        </w:rPr>
        <w:t>n case of ambiguities or discrepancies within this</w:t>
      </w:r>
      <w:r w:rsidR="002D4110" w:rsidRPr="00D57DF7">
        <w:rPr>
          <w:rFonts w:ascii="Times New Roman" w:hAnsi="Times New Roman"/>
          <w:sz w:val="24"/>
          <w:szCs w:val="24"/>
          <w:lang w:val="en-GB"/>
        </w:rPr>
        <w:t xml:space="preserve"> </w:t>
      </w:r>
      <w:r w:rsidR="00CE76E3" w:rsidRPr="00D57DF7">
        <w:rPr>
          <w:rFonts w:ascii="Times New Roman" w:hAnsi="Times New Roman"/>
          <w:sz w:val="24"/>
          <w:szCs w:val="24"/>
          <w:lang w:val="en-GB"/>
        </w:rPr>
        <w:t>Agreement, the following shall apply:</w:t>
      </w:r>
    </w:p>
    <w:p w14:paraId="0759851B" w14:textId="77777777" w:rsidR="00CE76E3" w:rsidRPr="00D57DF7" w:rsidRDefault="00CE76E3" w:rsidP="00626523">
      <w:pPr>
        <w:pStyle w:val="ListParagraph"/>
        <w:widowControl/>
        <w:numPr>
          <w:ilvl w:val="0"/>
          <w:numId w:val="25"/>
        </w:numPr>
        <w:ind w:left="990"/>
        <w:jc w:val="both"/>
        <w:rPr>
          <w:rFonts w:ascii="Times New Roman" w:hAnsi="Times New Roman"/>
          <w:sz w:val="24"/>
          <w:szCs w:val="24"/>
          <w:lang w:val="en-GB"/>
        </w:rPr>
      </w:pPr>
      <w:r w:rsidRPr="00D459C1">
        <w:rPr>
          <w:rFonts w:ascii="Times New Roman" w:hAnsi="Times New Roman"/>
          <w:sz w:val="24"/>
          <w:szCs w:val="24"/>
          <w:lang w:val="en-GB"/>
        </w:rPr>
        <w:t>between</w:t>
      </w:r>
      <w:r w:rsidRPr="00D57DF7">
        <w:rPr>
          <w:rFonts w:ascii="Times New Roman" w:hAnsi="Times New Roman"/>
          <w:sz w:val="24"/>
          <w:szCs w:val="24"/>
          <w:lang w:val="en-GB"/>
        </w:rPr>
        <w:t xml:space="preserve"> two or more Clauses of this Agreement, the provisions of a specific Clause relevant to the issue under consideration shall prevail over those in other Clauses;</w:t>
      </w:r>
    </w:p>
    <w:p w14:paraId="10540AD1" w14:textId="77777777" w:rsidR="00CE76E3" w:rsidRPr="00D57DF7" w:rsidRDefault="00CE76E3" w:rsidP="00626523">
      <w:pPr>
        <w:pStyle w:val="ListParagraph"/>
        <w:widowControl/>
        <w:numPr>
          <w:ilvl w:val="0"/>
          <w:numId w:val="25"/>
        </w:numPr>
        <w:ind w:left="990"/>
        <w:jc w:val="both"/>
        <w:rPr>
          <w:rFonts w:ascii="Times New Roman" w:hAnsi="Times New Roman"/>
          <w:sz w:val="24"/>
          <w:szCs w:val="24"/>
          <w:lang w:val="en-GB"/>
        </w:rPr>
      </w:pPr>
      <w:r w:rsidRPr="00D459C1">
        <w:rPr>
          <w:rFonts w:ascii="Times New Roman" w:hAnsi="Times New Roman"/>
          <w:sz w:val="24"/>
          <w:szCs w:val="24"/>
          <w:lang w:val="en-GB"/>
        </w:rPr>
        <w:t>between</w:t>
      </w:r>
      <w:r w:rsidRPr="00D57DF7">
        <w:rPr>
          <w:rFonts w:ascii="Times New Roman" w:hAnsi="Times New Roman"/>
          <w:sz w:val="24"/>
          <w:szCs w:val="24"/>
          <w:lang w:val="en-GB"/>
        </w:rPr>
        <w:t xml:space="preserve"> the Clauses of this </w:t>
      </w:r>
      <w:r w:rsidR="00734481" w:rsidRPr="00D57DF7">
        <w:rPr>
          <w:rFonts w:ascii="Times New Roman" w:hAnsi="Times New Roman"/>
          <w:sz w:val="24"/>
          <w:szCs w:val="24"/>
          <w:lang w:val="en-GB"/>
        </w:rPr>
        <w:t>A</w:t>
      </w:r>
      <w:r w:rsidRPr="00D57DF7">
        <w:rPr>
          <w:rFonts w:ascii="Times New Roman" w:hAnsi="Times New Roman"/>
          <w:sz w:val="24"/>
          <w:szCs w:val="24"/>
          <w:lang w:val="en-GB"/>
        </w:rPr>
        <w:t xml:space="preserve">greement and the Schedules, the Clauses </w:t>
      </w:r>
      <w:r w:rsidR="00A771B9">
        <w:rPr>
          <w:rFonts w:ascii="Times New Roman" w:hAnsi="Times New Roman"/>
          <w:sz w:val="24"/>
          <w:szCs w:val="24"/>
          <w:lang w:val="en-GB"/>
        </w:rPr>
        <w:t xml:space="preserve">of this Agreement </w:t>
      </w:r>
      <w:r w:rsidRPr="00D57DF7">
        <w:rPr>
          <w:rFonts w:ascii="Times New Roman" w:hAnsi="Times New Roman"/>
          <w:sz w:val="24"/>
          <w:szCs w:val="24"/>
          <w:lang w:val="en-GB"/>
        </w:rPr>
        <w:t>shall prevail and between Schedules and Annexes, the Schedules shall prevail;</w:t>
      </w:r>
    </w:p>
    <w:p w14:paraId="032FBBA3" w14:textId="77777777" w:rsidR="00734481" w:rsidRPr="00D57DF7" w:rsidRDefault="00734481" w:rsidP="00626523">
      <w:pPr>
        <w:pStyle w:val="ListParagraph"/>
        <w:widowControl/>
        <w:numPr>
          <w:ilvl w:val="0"/>
          <w:numId w:val="25"/>
        </w:numPr>
        <w:ind w:left="990"/>
        <w:jc w:val="both"/>
        <w:rPr>
          <w:rFonts w:ascii="Times New Roman" w:hAnsi="Times New Roman"/>
          <w:sz w:val="24"/>
          <w:szCs w:val="24"/>
          <w:lang w:val="en-GB"/>
        </w:rPr>
      </w:pPr>
      <w:r w:rsidRPr="00D459C1">
        <w:rPr>
          <w:rFonts w:ascii="Times New Roman" w:hAnsi="Times New Roman"/>
          <w:sz w:val="24"/>
          <w:szCs w:val="24"/>
          <w:lang w:val="en-GB"/>
        </w:rPr>
        <w:t>between</w:t>
      </w:r>
      <w:r w:rsidRPr="00D57DF7">
        <w:rPr>
          <w:rFonts w:ascii="Times New Roman" w:hAnsi="Times New Roman"/>
          <w:sz w:val="24"/>
          <w:szCs w:val="24"/>
          <w:lang w:val="en-GB"/>
        </w:rPr>
        <w:t xml:space="preserve"> any two Schedules, the Schedule relevant to the issue shall prevail;</w:t>
      </w:r>
    </w:p>
    <w:p w14:paraId="593E092C" w14:textId="78867BBA" w:rsidR="00CE76E3" w:rsidRPr="00D57DF7" w:rsidRDefault="00CE76E3" w:rsidP="00626523">
      <w:pPr>
        <w:pStyle w:val="ListParagraph"/>
        <w:widowControl/>
        <w:numPr>
          <w:ilvl w:val="0"/>
          <w:numId w:val="25"/>
        </w:numPr>
        <w:ind w:left="990"/>
        <w:jc w:val="both"/>
        <w:rPr>
          <w:rFonts w:ascii="Times New Roman" w:hAnsi="Times New Roman"/>
          <w:sz w:val="24"/>
          <w:szCs w:val="24"/>
          <w:lang w:val="en-GB"/>
        </w:rPr>
      </w:pPr>
      <w:r w:rsidRPr="00D459C1">
        <w:rPr>
          <w:rFonts w:ascii="Times New Roman" w:hAnsi="Times New Roman"/>
          <w:sz w:val="24"/>
          <w:szCs w:val="24"/>
          <w:lang w:val="en-GB"/>
        </w:rPr>
        <w:t>between</w:t>
      </w:r>
      <w:r w:rsidRPr="00D57DF7">
        <w:rPr>
          <w:rFonts w:ascii="Times New Roman" w:hAnsi="Times New Roman"/>
          <w:sz w:val="24"/>
          <w:szCs w:val="24"/>
          <w:lang w:val="en-GB"/>
        </w:rPr>
        <w:t xml:space="preserve"> the written description on the </w:t>
      </w:r>
      <w:r w:rsidR="00DF0EF3">
        <w:rPr>
          <w:rFonts w:ascii="Times New Roman" w:hAnsi="Times New Roman"/>
          <w:sz w:val="24"/>
          <w:szCs w:val="24"/>
          <w:lang w:val="en-GB"/>
        </w:rPr>
        <w:t>D</w:t>
      </w:r>
      <w:r w:rsidR="00DF0EF3" w:rsidRPr="00D57DF7">
        <w:rPr>
          <w:rFonts w:ascii="Times New Roman" w:hAnsi="Times New Roman"/>
          <w:sz w:val="24"/>
          <w:szCs w:val="24"/>
          <w:lang w:val="en-GB"/>
        </w:rPr>
        <w:t xml:space="preserve">rawings </w:t>
      </w:r>
      <w:r w:rsidRPr="00D57DF7">
        <w:rPr>
          <w:rFonts w:ascii="Times New Roman" w:hAnsi="Times New Roman"/>
          <w:sz w:val="24"/>
          <w:szCs w:val="24"/>
          <w:lang w:val="en-GB"/>
        </w:rPr>
        <w:t>and the Specifications and Standards, the latter shall prevail;</w:t>
      </w:r>
    </w:p>
    <w:p w14:paraId="3BF2B63A" w14:textId="77777777" w:rsidR="00CE76E3" w:rsidRPr="00D57DF7" w:rsidRDefault="00CE76E3" w:rsidP="00626523">
      <w:pPr>
        <w:pStyle w:val="ListParagraph"/>
        <w:widowControl/>
        <w:numPr>
          <w:ilvl w:val="0"/>
          <w:numId w:val="25"/>
        </w:numPr>
        <w:ind w:left="990"/>
        <w:jc w:val="both"/>
        <w:rPr>
          <w:rFonts w:ascii="Times New Roman" w:hAnsi="Times New Roman"/>
          <w:sz w:val="24"/>
          <w:szCs w:val="24"/>
          <w:lang w:val="en-GB"/>
        </w:rPr>
      </w:pPr>
      <w:r w:rsidRPr="00D459C1">
        <w:rPr>
          <w:rFonts w:ascii="Times New Roman" w:hAnsi="Times New Roman"/>
          <w:sz w:val="24"/>
          <w:szCs w:val="24"/>
          <w:lang w:val="en-GB"/>
        </w:rPr>
        <w:t>between</w:t>
      </w:r>
      <w:r w:rsidRPr="00D57DF7">
        <w:rPr>
          <w:rFonts w:ascii="Times New Roman" w:hAnsi="Times New Roman"/>
          <w:sz w:val="24"/>
          <w:szCs w:val="24"/>
          <w:lang w:val="en-GB"/>
        </w:rPr>
        <w:t xml:space="preserve"> the dimension scaled from the </w:t>
      </w:r>
      <w:r w:rsidR="00201FE1" w:rsidRPr="00D57DF7">
        <w:rPr>
          <w:rFonts w:ascii="Times New Roman" w:hAnsi="Times New Roman"/>
          <w:sz w:val="24"/>
          <w:szCs w:val="24"/>
          <w:lang w:val="en-GB"/>
        </w:rPr>
        <w:t>drawing</w:t>
      </w:r>
      <w:r w:rsidRPr="00D57DF7">
        <w:rPr>
          <w:rFonts w:ascii="Times New Roman" w:hAnsi="Times New Roman"/>
          <w:sz w:val="24"/>
          <w:szCs w:val="24"/>
          <w:lang w:val="en-GB"/>
        </w:rPr>
        <w:t xml:space="preserve"> and its specific written dimension, the latter shall prevail; and</w:t>
      </w:r>
    </w:p>
    <w:p w14:paraId="6945A65C" w14:textId="77777777" w:rsidR="00B57CE1" w:rsidRPr="00D57DF7" w:rsidRDefault="00CE76E3" w:rsidP="00626523">
      <w:pPr>
        <w:pStyle w:val="ListParagraph"/>
        <w:widowControl/>
        <w:numPr>
          <w:ilvl w:val="0"/>
          <w:numId w:val="25"/>
        </w:numPr>
        <w:ind w:left="990"/>
        <w:jc w:val="both"/>
        <w:rPr>
          <w:rFonts w:ascii="Times New Roman" w:hAnsi="Times New Roman"/>
          <w:sz w:val="24"/>
          <w:szCs w:val="24"/>
          <w:lang w:val="en-GB"/>
        </w:rPr>
      </w:pPr>
      <w:r w:rsidRPr="00D459C1">
        <w:rPr>
          <w:rFonts w:ascii="Times New Roman" w:hAnsi="Times New Roman"/>
          <w:sz w:val="24"/>
          <w:szCs w:val="24"/>
          <w:lang w:val="en-GB"/>
        </w:rPr>
        <w:t>between</w:t>
      </w:r>
      <w:r w:rsidRPr="00D57DF7">
        <w:rPr>
          <w:rFonts w:ascii="Times New Roman" w:hAnsi="Times New Roman"/>
          <w:sz w:val="24"/>
          <w:szCs w:val="24"/>
          <w:lang w:val="en-GB"/>
        </w:rPr>
        <w:t xml:space="preserve"> any value written in numerals and that in words, the latter shall prevail.</w:t>
      </w:r>
    </w:p>
    <w:p w14:paraId="300C08B7" w14:textId="77777777" w:rsidR="00B57CE1" w:rsidRPr="00D459C1" w:rsidRDefault="00B57CE1" w:rsidP="00D57DF7">
      <w:pPr>
        <w:jc w:val="both"/>
        <w:rPr>
          <w:rFonts w:ascii="Times New Roman" w:hAnsi="Times New Roman" w:cs="Times New Roman"/>
          <w:sz w:val="24"/>
          <w:szCs w:val="24"/>
          <w:lang w:val="en-GB"/>
        </w:rPr>
      </w:pPr>
    </w:p>
    <w:p w14:paraId="58B72088" w14:textId="77777777" w:rsidR="00B57CE1" w:rsidRDefault="00B57CE1" w:rsidP="00D57DF7">
      <w:pPr>
        <w:jc w:val="both"/>
        <w:rPr>
          <w:rFonts w:ascii="Times New Roman" w:hAnsi="Times New Roman" w:cs="Times New Roman"/>
          <w:sz w:val="24"/>
          <w:szCs w:val="24"/>
          <w:lang w:val="en-GB"/>
        </w:rPr>
      </w:pPr>
    </w:p>
    <w:p w14:paraId="0467E943" w14:textId="77777777" w:rsidR="005523CD" w:rsidRDefault="005523CD">
      <w:pPr>
        <w:widowControl/>
        <w:autoSpaceDE/>
        <w:autoSpaceDN/>
        <w:adjustRightInd/>
        <w:rPr>
          <w:rFonts w:ascii="Times New Roman" w:hAnsi="Times New Roman"/>
          <w:b/>
          <w:bCs/>
          <w:kern w:val="32"/>
          <w:sz w:val="24"/>
          <w:szCs w:val="32"/>
        </w:rPr>
      </w:pPr>
      <w:r>
        <w:br w:type="page"/>
      </w:r>
    </w:p>
    <w:p w14:paraId="216C5960" w14:textId="77777777" w:rsidR="00382031" w:rsidRPr="00D57DF7" w:rsidRDefault="00382031" w:rsidP="00D57DF7">
      <w:pPr>
        <w:pStyle w:val="Heading1"/>
      </w:pPr>
      <w:bookmarkStart w:id="3" w:name="_Toc61610039"/>
      <w:bookmarkStart w:id="4" w:name="_Toc95924318"/>
      <w:r w:rsidRPr="00FE1C72">
        <w:t>ARTICLE 2: Scope of the Project</w:t>
      </w:r>
      <w:bookmarkEnd w:id="3"/>
      <w:bookmarkEnd w:id="4"/>
    </w:p>
    <w:p w14:paraId="54AD8DE4" w14:textId="77777777" w:rsidR="00440110" w:rsidRPr="00440110" w:rsidRDefault="00440110" w:rsidP="00626523">
      <w:pPr>
        <w:pStyle w:val="ListParagraph"/>
        <w:keepNext/>
        <w:numPr>
          <w:ilvl w:val="0"/>
          <w:numId w:val="23"/>
        </w:numPr>
        <w:autoSpaceDE w:val="0"/>
        <w:autoSpaceDN w:val="0"/>
        <w:adjustRightInd w:val="0"/>
        <w:spacing w:after="60"/>
        <w:jc w:val="both"/>
        <w:outlineLvl w:val="1"/>
        <w:rPr>
          <w:rFonts w:ascii="Times New Roman" w:eastAsia="Times New Roman" w:hAnsi="Times New Roman"/>
          <w:b/>
          <w:bCs/>
          <w:iCs/>
          <w:vanish/>
          <w:sz w:val="24"/>
          <w:szCs w:val="24"/>
          <w:lang w:val="en-GB"/>
        </w:rPr>
      </w:pPr>
      <w:bookmarkStart w:id="5" w:name="_Toc356418699"/>
      <w:bookmarkStart w:id="6" w:name="_Toc356418700"/>
      <w:bookmarkEnd w:id="5"/>
      <w:bookmarkEnd w:id="6"/>
    </w:p>
    <w:p w14:paraId="212951C0" w14:textId="77777777" w:rsidR="00CA5921" w:rsidRPr="00F629C0" w:rsidRDefault="00CA5921" w:rsidP="00626523">
      <w:pPr>
        <w:pStyle w:val="Heading2"/>
        <w:numPr>
          <w:ilvl w:val="1"/>
          <w:numId w:val="23"/>
        </w:numPr>
        <w:spacing w:before="0" w:line="276" w:lineRule="auto"/>
        <w:ind w:left="432"/>
        <w:jc w:val="both"/>
        <w:rPr>
          <w:rFonts w:ascii="Times New Roman" w:hAnsi="Times New Roman"/>
          <w:i w:val="0"/>
          <w:sz w:val="24"/>
          <w:szCs w:val="24"/>
          <w:lang w:val="en-GB"/>
        </w:rPr>
      </w:pPr>
      <w:bookmarkStart w:id="7" w:name="_Ref432663441"/>
      <w:r w:rsidRPr="00440110">
        <w:rPr>
          <w:rFonts w:ascii="Times New Roman" w:hAnsi="Times New Roman"/>
          <w:i w:val="0"/>
          <w:sz w:val="24"/>
          <w:szCs w:val="24"/>
          <w:lang w:val="en-GB"/>
        </w:rPr>
        <w:t>Scope</w:t>
      </w:r>
      <w:r w:rsidRPr="00F629C0">
        <w:rPr>
          <w:rFonts w:ascii="Times New Roman" w:hAnsi="Times New Roman"/>
          <w:i w:val="0"/>
          <w:sz w:val="24"/>
          <w:szCs w:val="24"/>
          <w:lang w:val="en-GB"/>
        </w:rPr>
        <w:t xml:space="preserve"> of the Project</w:t>
      </w:r>
      <w:bookmarkEnd w:id="7"/>
    </w:p>
    <w:p w14:paraId="4931F822" w14:textId="77777777" w:rsidR="00CA5921" w:rsidRPr="00D57DF7" w:rsidRDefault="00CA5921" w:rsidP="00440110">
      <w:pPr>
        <w:widowControl/>
        <w:ind w:left="432"/>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The</w:t>
      </w:r>
      <w:r w:rsidRPr="00D57DF7">
        <w:rPr>
          <w:rFonts w:ascii="Times New Roman" w:hAnsi="Times New Roman" w:cs="Times New Roman"/>
          <w:sz w:val="24"/>
          <w:szCs w:val="24"/>
          <w:lang w:val="en-GB"/>
        </w:rPr>
        <w:t xml:space="preserve"> scope of the Project </w:t>
      </w:r>
      <w:r w:rsidR="00440110">
        <w:rPr>
          <w:rFonts w:ascii="Times New Roman" w:hAnsi="Times New Roman" w:cs="Times New Roman"/>
          <w:sz w:val="24"/>
          <w:szCs w:val="24"/>
          <w:lang w:val="en-GB"/>
        </w:rPr>
        <w:t>(</w:t>
      </w:r>
      <w:r w:rsidRPr="00F629C0">
        <w:rPr>
          <w:rFonts w:ascii="Times New Roman" w:hAnsi="Times New Roman" w:cs="Times New Roman"/>
          <w:sz w:val="24"/>
          <w:szCs w:val="24"/>
          <w:lang w:val="en-GB"/>
        </w:rPr>
        <w:t>“</w:t>
      </w:r>
      <w:r w:rsidRPr="00D57DF7">
        <w:rPr>
          <w:rFonts w:ascii="Times New Roman" w:hAnsi="Times New Roman" w:cs="Times New Roman"/>
          <w:b/>
          <w:sz w:val="24"/>
          <w:szCs w:val="24"/>
          <w:lang w:val="en-GB"/>
        </w:rPr>
        <w:t>Scope of the Project</w:t>
      </w:r>
      <w:r w:rsidRPr="00F629C0">
        <w:rPr>
          <w:rFonts w:ascii="Times New Roman" w:hAnsi="Times New Roman" w:cs="Times New Roman"/>
          <w:sz w:val="24"/>
          <w:szCs w:val="24"/>
          <w:lang w:val="en-GB"/>
        </w:rPr>
        <w:t>”)</w:t>
      </w:r>
      <w:r w:rsidRPr="00D57DF7">
        <w:rPr>
          <w:rFonts w:ascii="Times New Roman" w:hAnsi="Times New Roman" w:cs="Times New Roman"/>
          <w:sz w:val="24"/>
          <w:szCs w:val="24"/>
          <w:lang w:val="en-GB"/>
        </w:rPr>
        <w:t xml:space="preserve"> shall mean and include, during the</w:t>
      </w:r>
      <w:r w:rsidR="00A75773" w:rsidRPr="00D57DF7">
        <w:rPr>
          <w:rFonts w:ascii="Times New Roman" w:hAnsi="Times New Roman" w:cs="Times New Roman"/>
          <w:sz w:val="24"/>
          <w:szCs w:val="24"/>
          <w:lang w:val="en-GB"/>
        </w:rPr>
        <w:t xml:space="preserve"> Term</w:t>
      </w:r>
      <w:r w:rsidRPr="00D57DF7">
        <w:rPr>
          <w:rFonts w:ascii="Times New Roman" w:hAnsi="Times New Roman" w:cs="Times New Roman"/>
          <w:sz w:val="24"/>
          <w:szCs w:val="24"/>
          <w:lang w:val="en-GB"/>
        </w:rPr>
        <w:t>:</w:t>
      </w:r>
    </w:p>
    <w:p w14:paraId="1D0911D6" w14:textId="77777777" w:rsidR="003B4E74" w:rsidRPr="00D459C1" w:rsidRDefault="003B4E74" w:rsidP="00D57DF7">
      <w:pPr>
        <w:widowControl/>
        <w:jc w:val="both"/>
        <w:rPr>
          <w:rFonts w:ascii="Times New Roman" w:hAnsi="Times New Roman" w:cs="Times New Roman"/>
          <w:sz w:val="24"/>
          <w:szCs w:val="24"/>
          <w:lang w:val="en-GB"/>
        </w:rPr>
      </w:pPr>
    </w:p>
    <w:p w14:paraId="7FFDFE47" w14:textId="425F6184" w:rsidR="00CA5921" w:rsidRDefault="00CA5921" w:rsidP="00626523">
      <w:pPr>
        <w:pStyle w:val="ListParagraph"/>
        <w:widowControl/>
        <w:numPr>
          <w:ilvl w:val="0"/>
          <w:numId w:val="26"/>
        </w:numPr>
        <w:ind w:left="900"/>
        <w:jc w:val="both"/>
        <w:rPr>
          <w:rFonts w:ascii="Times New Roman" w:hAnsi="Times New Roman"/>
          <w:sz w:val="24"/>
          <w:szCs w:val="24"/>
          <w:lang w:val="en-GB"/>
        </w:rPr>
      </w:pPr>
      <w:r w:rsidRPr="00D459C1">
        <w:rPr>
          <w:rFonts w:ascii="Times New Roman" w:hAnsi="Times New Roman"/>
          <w:sz w:val="24"/>
          <w:szCs w:val="24"/>
          <w:lang w:val="en-GB"/>
        </w:rPr>
        <w:t>construction</w:t>
      </w:r>
      <w:r w:rsidRPr="00D57DF7">
        <w:rPr>
          <w:rFonts w:ascii="Times New Roman" w:hAnsi="Times New Roman"/>
          <w:sz w:val="24"/>
          <w:szCs w:val="24"/>
          <w:lang w:val="en-GB"/>
        </w:rPr>
        <w:t xml:space="preserve"> of the </w:t>
      </w:r>
      <w:r w:rsidR="002D1808" w:rsidRPr="00D57DF7">
        <w:rPr>
          <w:rFonts w:ascii="Times New Roman" w:hAnsi="Times New Roman"/>
          <w:sz w:val="24"/>
          <w:szCs w:val="24"/>
          <w:lang w:val="en-GB"/>
        </w:rPr>
        <w:t>Facility</w:t>
      </w:r>
      <w:r w:rsidRPr="00D57DF7">
        <w:rPr>
          <w:rFonts w:ascii="Times New Roman" w:hAnsi="Times New Roman"/>
          <w:sz w:val="24"/>
          <w:szCs w:val="24"/>
          <w:lang w:val="en-GB"/>
        </w:rPr>
        <w:t xml:space="preserve"> on t</w:t>
      </w:r>
      <w:r w:rsidR="000A7FC6" w:rsidRPr="00D57DF7">
        <w:rPr>
          <w:rFonts w:ascii="Times New Roman" w:hAnsi="Times New Roman"/>
          <w:sz w:val="24"/>
          <w:szCs w:val="24"/>
          <w:lang w:val="en-GB"/>
        </w:rPr>
        <w:t>he Site in</w:t>
      </w:r>
      <w:r w:rsidR="00896A42">
        <w:rPr>
          <w:rFonts w:ascii="Times New Roman" w:hAnsi="Times New Roman"/>
          <w:sz w:val="24"/>
          <w:szCs w:val="24"/>
          <w:lang w:val="en-GB"/>
        </w:rPr>
        <w:t xml:space="preserve"> accordance with </w:t>
      </w:r>
      <w:r w:rsidR="000A7FC6" w:rsidRPr="00D57DF7">
        <w:rPr>
          <w:rFonts w:ascii="Times New Roman" w:hAnsi="Times New Roman"/>
          <w:sz w:val="24"/>
          <w:szCs w:val="24"/>
          <w:lang w:val="en-GB"/>
        </w:rPr>
        <w:t>Schedule</w:t>
      </w:r>
      <w:r w:rsidR="005B23AD" w:rsidRPr="00D57DF7">
        <w:rPr>
          <w:rFonts w:ascii="Times New Roman" w:hAnsi="Times New Roman"/>
          <w:sz w:val="24"/>
          <w:szCs w:val="24"/>
          <w:lang w:val="en-GB"/>
        </w:rPr>
        <w:t>s</w:t>
      </w:r>
      <w:r w:rsidR="002D4110" w:rsidRPr="00D57DF7">
        <w:rPr>
          <w:rFonts w:ascii="Times New Roman" w:hAnsi="Times New Roman"/>
          <w:sz w:val="24"/>
          <w:szCs w:val="24"/>
          <w:lang w:val="en-GB"/>
        </w:rPr>
        <w:t xml:space="preserve"> </w:t>
      </w:r>
      <w:r w:rsidR="000A7FC6" w:rsidRPr="00D57DF7">
        <w:rPr>
          <w:rFonts w:ascii="Times New Roman" w:hAnsi="Times New Roman"/>
          <w:sz w:val="24"/>
          <w:szCs w:val="24"/>
          <w:lang w:val="en-GB"/>
        </w:rPr>
        <w:t>A</w:t>
      </w:r>
      <w:r w:rsidR="005B23AD" w:rsidRPr="00D57DF7">
        <w:rPr>
          <w:rFonts w:ascii="Times New Roman" w:hAnsi="Times New Roman"/>
          <w:sz w:val="24"/>
          <w:szCs w:val="24"/>
          <w:lang w:val="en-GB"/>
        </w:rPr>
        <w:t xml:space="preserve"> and H</w:t>
      </w:r>
      <w:r w:rsidR="000A7FC6" w:rsidRPr="00D57DF7">
        <w:rPr>
          <w:rFonts w:ascii="Times New Roman" w:hAnsi="Times New Roman"/>
          <w:sz w:val="24"/>
          <w:szCs w:val="24"/>
          <w:lang w:val="en-GB"/>
        </w:rPr>
        <w:t xml:space="preserve">, </w:t>
      </w:r>
      <w:r w:rsidR="00DF0EF3">
        <w:rPr>
          <w:rFonts w:ascii="Times New Roman" w:hAnsi="Times New Roman"/>
          <w:sz w:val="24"/>
          <w:szCs w:val="24"/>
          <w:lang w:val="en-GB"/>
        </w:rPr>
        <w:t xml:space="preserve">including </w:t>
      </w:r>
      <w:r w:rsidR="00F24DB2">
        <w:rPr>
          <w:rFonts w:ascii="Times New Roman" w:hAnsi="Times New Roman"/>
          <w:sz w:val="24"/>
          <w:szCs w:val="24"/>
          <w:lang w:val="en-GB"/>
        </w:rPr>
        <w:t xml:space="preserve">the </w:t>
      </w:r>
      <w:r w:rsidR="000D5248" w:rsidRPr="00735A67">
        <w:rPr>
          <w:rFonts w:ascii="Times New Roman" w:hAnsi="Times New Roman"/>
          <w:sz w:val="24"/>
          <w:szCs w:val="24"/>
          <w:lang w:val="en-GB"/>
        </w:rPr>
        <w:t xml:space="preserve">Seller </w:t>
      </w:r>
      <w:r w:rsidR="000507C5" w:rsidRPr="00D57DF7">
        <w:rPr>
          <w:rFonts w:ascii="Times New Roman" w:hAnsi="Times New Roman"/>
          <w:sz w:val="24"/>
          <w:szCs w:val="24"/>
          <w:lang w:val="en-GB"/>
        </w:rPr>
        <w:t xml:space="preserve">Interconnection </w:t>
      </w:r>
      <w:r w:rsidR="000D5248" w:rsidRPr="00D57DF7">
        <w:rPr>
          <w:rFonts w:ascii="Times New Roman" w:hAnsi="Times New Roman"/>
          <w:sz w:val="24"/>
          <w:szCs w:val="24"/>
          <w:lang w:val="en-GB"/>
        </w:rPr>
        <w:t xml:space="preserve">Facilities </w:t>
      </w:r>
      <w:r w:rsidR="002D1808" w:rsidRPr="00D57DF7">
        <w:rPr>
          <w:rFonts w:ascii="Times New Roman" w:hAnsi="Times New Roman"/>
          <w:sz w:val="24"/>
          <w:szCs w:val="24"/>
          <w:lang w:val="en-GB"/>
        </w:rPr>
        <w:t xml:space="preserve">as specified in Schedule </w:t>
      </w:r>
      <w:r w:rsidR="002B50E0" w:rsidRPr="00D57DF7">
        <w:rPr>
          <w:rFonts w:ascii="Times New Roman" w:hAnsi="Times New Roman"/>
          <w:sz w:val="24"/>
          <w:szCs w:val="24"/>
          <w:lang w:val="en-GB"/>
        </w:rPr>
        <w:t>D</w:t>
      </w:r>
      <w:r w:rsidR="00DF0EF3">
        <w:rPr>
          <w:rFonts w:ascii="Times New Roman" w:hAnsi="Times New Roman"/>
          <w:sz w:val="24"/>
          <w:szCs w:val="24"/>
          <w:lang w:val="en-GB"/>
        </w:rPr>
        <w:t>,</w:t>
      </w:r>
      <w:r w:rsidR="0071069D" w:rsidRPr="00D57DF7">
        <w:rPr>
          <w:rFonts w:ascii="Times New Roman" w:hAnsi="Times New Roman"/>
          <w:sz w:val="24"/>
          <w:szCs w:val="24"/>
          <w:lang w:val="en-GB"/>
        </w:rPr>
        <w:t xml:space="preserve"> </w:t>
      </w:r>
      <w:r w:rsidRPr="00D57DF7">
        <w:rPr>
          <w:rFonts w:ascii="Times New Roman" w:hAnsi="Times New Roman"/>
          <w:sz w:val="24"/>
          <w:szCs w:val="24"/>
          <w:lang w:val="en-GB"/>
        </w:rPr>
        <w:t xml:space="preserve">in conformity with </w:t>
      </w:r>
      <w:r w:rsidR="00193E85">
        <w:rPr>
          <w:rFonts w:ascii="Times New Roman" w:hAnsi="Times New Roman"/>
          <w:sz w:val="24"/>
          <w:szCs w:val="24"/>
          <w:lang w:val="en-GB"/>
        </w:rPr>
        <w:t xml:space="preserve">the </w:t>
      </w:r>
      <w:r w:rsidR="00A913EF" w:rsidRPr="00FE1C72">
        <w:rPr>
          <w:rFonts w:ascii="Times New Roman" w:hAnsi="Times New Roman"/>
          <w:sz w:val="24"/>
          <w:szCs w:val="24"/>
          <w:lang w:val="en-GB"/>
        </w:rPr>
        <w:t>existing</w:t>
      </w:r>
      <w:r w:rsidR="00F51408" w:rsidRPr="00FE1C72">
        <w:rPr>
          <w:rFonts w:ascii="Times New Roman" w:hAnsi="Times New Roman"/>
          <w:sz w:val="24"/>
          <w:szCs w:val="24"/>
          <w:lang w:val="en-GB"/>
        </w:rPr>
        <w:t xml:space="preserve"> legislation</w:t>
      </w:r>
      <w:r w:rsidR="00A913EF" w:rsidRPr="00FE1C72">
        <w:rPr>
          <w:rFonts w:ascii="Times New Roman" w:hAnsi="Times New Roman"/>
          <w:sz w:val="24"/>
          <w:szCs w:val="24"/>
          <w:lang w:val="en-GB"/>
        </w:rPr>
        <w:t xml:space="preserve"> and </w:t>
      </w:r>
      <w:r w:rsidRPr="00D57DF7">
        <w:rPr>
          <w:rFonts w:ascii="Times New Roman" w:hAnsi="Times New Roman"/>
          <w:sz w:val="24"/>
          <w:szCs w:val="24"/>
          <w:lang w:val="en-GB"/>
        </w:rPr>
        <w:t>the Specifications and Standards set forth in Schedule</w:t>
      </w:r>
      <w:r w:rsidR="002D4110" w:rsidRPr="00D57DF7">
        <w:rPr>
          <w:rFonts w:ascii="Times New Roman" w:hAnsi="Times New Roman"/>
          <w:sz w:val="24"/>
          <w:szCs w:val="24"/>
          <w:lang w:val="en-GB"/>
        </w:rPr>
        <w:t xml:space="preserve"> </w:t>
      </w:r>
      <w:r w:rsidR="006E5762" w:rsidRPr="00D57DF7">
        <w:rPr>
          <w:rFonts w:ascii="Times New Roman" w:hAnsi="Times New Roman"/>
          <w:sz w:val="24"/>
          <w:szCs w:val="24"/>
          <w:lang w:val="en-GB"/>
        </w:rPr>
        <w:t>C</w:t>
      </w:r>
      <w:r w:rsidRPr="00735A67">
        <w:rPr>
          <w:rFonts w:ascii="Times New Roman" w:hAnsi="Times New Roman"/>
          <w:sz w:val="24"/>
          <w:szCs w:val="24"/>
          <w:lang w:val="en-GB"/>
        </w:rPr>
        <w:t>;</w:t>
      </w:r>
    </w:p>
    <w:p w14:paraId="4E10EB32" w14:textId="602CEC34" w:rsidR="00CA5921" w:rsidRDefault="00CA5921" w:rsidP="00626523">
      <w:pPr>
        <w:pStyle w:val="ListParagraph"/>
        <w:widowControl/>
        <w:numPr>
          <w:ilvl w:val="0"/>
          <w:numId w:val="26"/>
        </w:numPr>
        <w:ind w:left="900"/>
        <w:jc w:val="both"/>
        <w:rPr>
          <w:rFonts w:ascii="Times New Roman" w:hAnsi="Times New Roman"/>
          <w:sz w:val="24"/>
          <w:szCs w:val="24"/>
          <w:lang w:val="en-GB"/>
        </w:rPr>
      </w:pPr>
      <w:r w:rsidRPr="00D459C1">
        <w:rPr>
          <w:rFonts w:ascii="Times New Roman" w:hAnsi="Times New Roman"/>
          <w:sz w:val="24"/>
          <w:szCs w:val="24"/>
          <w:lang w:val="en-GB"/>
        </w:rPr>
        <w:t>operation</w:t>
      </w:r>
      <w:r w:rsidRPr="00D57DF7">
        <w:rPr>
          <w:rFonts w:ascii="Times New Roman" w:hAnsi="Times New Roman"/>
          <w:sz w:val="24"/>
          <w:szCs w:val="24"/>
          <w:lang w:val="en-GB"/>
        </w:rPr>
        <w:t xml:space="preserve"> and maintenance of the</w:t>
      </w:r>
      <w:r w:rsidR="003B39F5" w:rsidRPr="00D57DF7">
        <w:rPr>
          <w:rFonts w:ascii="Times New Roman" w:hAnsi="Times New Roman"/>
          <w:sz w:val="24"/>
          <w:szCs w:val="24"/>
          <w:lang w:val="en-GB"/>
        </w:rPr>
        <w:t xml:space="preserve"> Facility</w:t>
      </w:r>
      <w:r w:rsidRPr="00D57DF7">
        <w:rPr>
          <w:rFonts w:ascii="Times New Roman" w:hAnsi="Times New Roman"/>
          <w:sz w:val="24"/>
          <w:szCs w:val="24"/>
          <w:lang w:val="en-GB"/>
        </w:rPr>
        <w:t xml:space="preserve"> in accordance with </w:t>
      </w:r>
      <w:r w:rsidR="00193E85">
        <w:rPr>
          <w:rFonts w:ascii="Times New Roman" w:hAnsi="Times New Roman"/>
          <w:sz w:val="24"/>
          <w:szCs w:val="24"/>
          <w:lang w:val="en-GB"/>
        </w:rPr>
        <w:t xml:space="preserve">the </w:t>
      </w:r>
      <w:r w:rsidR="00A913EF" w:rsidRPr="00FE1C72">
        <w:rPr>
          <w:rFonts w:ascii="Times New Roman" w:hAnsi="Times New Roman"/>
          <w:sz w:val="24"/>
          <w:szCs w:val="24"/>
          <w:lang w:val="en-GB"/>
        </w:rPr>
        <w:t xml:space="preserve">existing legislation, and </w:t>
      </w:r>
      <w:r w:rsidRPr="00D57DF7">
        <w:rPr>
          <w:rFonts w:ascii="Times New Roman" w:hAnsi="Times New Roman"/>
          <w:sz w:val="24"/>
          <w:szCs w:val="24"/>
          <w:lang w:val="en-GB"/>
        </w:rPr>
        <w:t>the provisions of this Agreement; and</w:t>
      </w:r>
    </w:p>
    <w:p w14:paraId="7A1BAB50" w14:textId="17E27C44" w:rsidR="0043678B" w:rsidRPr="00D57DF7" w:rsidRDefault="00CA5921" w:rsidP="00626523">
      <w:pPr>
        <w:pStyle w:val="ListParagraph"/>
        <w:widowControl/>
        <w:numPr>
          <w:ilvl w:val="0"/>
          <w:numId w:val="26"/>
        </w:numPr>
        <w:ind w:left="900"/>
        <w:jc w:val="both"/>
        <w:rPr>
          <w:rFonts w:ascii="Times New Roman" w:hAnsi="Times New Roman"/>
          <w:sz w:val="24"/>
          <w:szCs w:val="24"/>
          <w:lang w:val="en-GB"/>
        </w:rPr>
      </w:pPr>
      <w:r w:rsidRPr="00D459C1">
        <w:rPr>
          <w:rFonts w:ascii="Times New Roman" w:hAnsi="Times New Roman"/>
          <w:sz w:val="24"/>
          <w:szCs w:val="24"/>
          <w:lang w:val="en-GB"/>
        </w:rPr>
        <w:t>performance</w:t>
      </w:r>
      <w:r w:rsidR="00144308">
        <w:rPr>
          <w:rFonts w:ascii="Times New Roman" w:hAnsi="Times New Roman"/>
          <w:sz w:val="24"/>
          <w:szCs w:val="24"/>
          <w:lang w:val="en-GB"/>
        </w:rPr>
        <w:t xml:space="preserve"> </w:t>
      </w:r>
      <w:r w:rsidRPr="00D57DF7">
        <w:rPr>
          <w:rFonts w:ascii="Times New Roman" w:hAnsi="Times New Roman"/>
          <w:sz w:val="24"/>
          <w:szCs w:val="24"/>
          <w:lang w:val="en-GB"/>
        </w:rPr>
        <w:t xml:space="preserve">and fulfilment of all other obligations of </w:t>
      </w:r>
      <w:r w:rsidR="002D1808" w:rsidRPr="00D57DF7">
        <w:rPr>
          <w:rFonts w:ascii="Times New Roman" w:hAnsi="Times New Roman"/>
          <w:sz w:val="24"/>
          <w:szCs w:val="24"/>
          <w:lang w:val="en-GB"/>
        </w:rPr>
        <w:t>Seller</w:t>
      </w:r>
      <w:r w:rsidR="002D4110" w:rsidRPr="00D57DF7">
        <w:rPr>
          <w:rFonts w:ascii="Times New Roman" w:hAnsi="Times New Roman"/>
          <w:sz w:val="24"/>
          <w:szCs w:val="24"/>
          <w:lang w:val="en-GB"/>
        </w:rPr>
        <w:t xml:space="preserve"> </w:t>
      </w:r>
      <w:r w:rsidRPr="00D57DF7">
        <w:rPr>
          <w:rFonts w:ascii="Times New Roman" w:hAnsi="Times New Roman"/>
          <w:sz w:val="24"/>
          <w:szCs w:val="24"/>
          <w:lang w:val="en-GB"/>
        </w:rPr>
        <w:t xml:space="preserve">in accordance with  provisions of this Agreement and matters incidental thereto or necessary for the performance of any or all of the obligations of </w:t>
      </w:r>
      <w:r w:rsidR="002D1808" w:rsidRPr="00D57DF7">
        <w:rPr>
          <w:rFonts w:ascii="Times New Roman" w:hAnsi="Times New Roman"/>
          <w:sz w:val="24"/>
          <w:szCs w:val="24"/>
          <w:lang w:val="en-GB"/>
        </w:rPr>
        <w:t>Seller</w:t>
      </w:r>
      <w:r w:rsidR="002D4110" w:rsidRPr="00D57DF7">
        <w:rPr>
          <w:rFonts w:ascii="Times New Roman" w:hAnsi="Times New Roman"/>
          <w:sz w:val="24"/>
          <w:szCs w:val="24"/>
          <w:lang w:val="en-GB"/>
        </w:rPr>
        <w:t xml:space="preserve"> </w:t>
      </w:r>
      <w:r w:rsidRPr="00D57DF7">
        <w:rPr>
          <w:rFonts w:ascii="Times New Roman" w:hAnsi="Times New Roman"/>
          <w:sz w:val="24"/>
          <w:szCs w:val="24"/>
          <w:lang w:val="en-GB"/>
        </w:rPr>
        <w:t>under this Agreement.</w:t>
      </w:r>
    </w:p>
    <w:p w14:paraId="12880737" w14:textId="77777777" w:rsidR="000A7FC6" w:rsidRPr="00D459C1" w:rsidRDefault="000A7FC6" w:rsidP="00D57DF7">
      <w:pPr>
        <w:widowControl/>
        <w:ind w:left="1440" w:hanging="720"/>
        <w:jc w:val="both"/>
        <w:rPr>
          <w:rFonts w:ascii="Times New Roman" w:hAnsi="Times New Roman" w:cs="Times New Roman"/>
          <w:sz w:val="24"/>
          <w:szCs w:val="24"/>
          <w:lang w:val="en-GB"/>
        </w:rPr>
      </w:pPr>
    </w:p>
    <w:p w14:paraId="078972DF" w14:textId="77777777" w:rsidR="0043678B" w:rsidRPr="00D459C1" w:rsidRDefault="0043678B" w:rsidP="00D57DF7">
      <w:pPr>
        <w:widowControl/>
        <w:ind w:left="1440" w:hanging="720"/>
        <w:jc w:val="both"/>
        <w:rPr>
          <w:rFonts w:ascii="Times New Roman" w:hAnsi="Times New Roman" w:cs="Times New Roman"/>
          <w:sz w:val="24"/>
          <w:szCs w:val="24"/>
          <w:lang w:val="en-GB"/>
        </w:rPr>
      </w:pPr>
    </w:p>
    <w:p w14:paraId="3F0876BB" w14:textId="77777777" w:rsidR="0043678B" w:rsidRPr="00D459C1" w:rsidRDefault="0043678B" w:rsidP="00D57DF7">
      <w:pPr>
        <w:widowControl/>
        <w:jc w:val="both"/>
        <w:rPr>
          <w:rFonts w:ascii="Times New Roman" w:hAnsi="Times New Roman" w:cs="Times New Roman"/>
          <w:sz w:val="24"/>
          <w:szCs w:val="24"/>
          <w:lang w:val="en-GB"/>
        </w:rPr>
      </w:pPr>
    </w:p>
    <w:p w14:paraId="42BFB3BB" w14:textId="77777777" w:rsidR="0043678B" w:rsidRPr="00D459C1" w:rsidRDefault="0043678B" w:rsidP="00D57DF7">
      <w:pPr>
        <w:widowControl/>
        <w:jc w:val="both"/>
        <w:rPr>
          <w:rFonts w:ascii="Times New Roman" w:hAnsi="Times New Roman" w:cs="Times New Roman"/>
          <w:sz w:val="24"/>
          <w:szCs w:val="24"/>
          <w:lang w:val="en-GB"/>
        </w:rPr>
      </w:pPr>
    </w:p>
    <w:p w14:paraId="4F5EF7EE" w14:textId="77777777" w:rsidR="0043678B" w:rsidRPr="00D459C1" w:rsidRDefault="0043678B" w:rsidP="00D57DF7">
      <w:pPr>
        <w:widowControl/>
        <w:jc w:val="both"/>
        <w:rPr>
          <w:rFonts w:ascii="Times New Roman" w:hAnsi="Times New Roman" w:cs="Times New Roman"/>
          <w:sz w:val="24"/>
          <w:szCs w:val="24"/>
          <w:lang w:val="en-GB"/>
        </w:rPr>
      </w:pPr>
    </w:p>
    <w:p w14:paraId="095A4DFD" w14:textId="77777777" w:rsidR="0043678B" w:rsidRPr="00D459C1" w:rsidRDefault="0043678B" w:rsidP="00D57DF7">
      <w:pPr>
        <w:widowControl/>
        <w:jc w:val="both"/>
        <w:rPr>
          <w:rFonts w:ascii="Times New Roman" w:hAnsi="Times New Roman" w:cs="Times New Roman"/>
          <w:sz w:val="24"/>
          <w:szCs w:val="24"/>
          <w:lang w:val="en-GB"/>
        </w:rPr>
      </w:pPr>
    </w:p>
    <w:p w14:paraId="686EA54B" w14:textId="77777777" w:rsidR="0043678B" w:rsidRPr="00D459C1" w:rsidRDefault="0043678B" w:rsidP="00D57DF7">
      <w:pPr>
        <w:widowControl/>
        <w:jc w:val="both"/>
        <w:rPr>
          <w:rFonts w:ascii="Times New Roman" w:hAnsi="Times New Roman" w:cs="Times New Roman"/>
          <w:sz w:val="24"/>
          <w:szCs w:val="24"/>
          <w:lang w:val="en-GB"/>
        </w:rPr>
      </w:pPr>
    </w:p>
    <w:p w14:paraId="77C82BE6" w14:textId="77777777" w:rsidR="0043678B" w:rsidRPr="00D459C1" w:rsidRDefault="0043678B" w:rsidP="00D57DF7">
      <w:pPr>
        <w:widowControl/>
        <w:jc w:val="both"/>
        <w:rPr>
          <w:rFonts w:ascii="Times New Roman" w:hAnsi="Times New Roman" w:cs="Times New Roman"/>
          <w:sz w:val="24"/>
          <w:szCs w:val="24"/>
          <w:lang w:val="en-GB"/>
        </w:rPr>
      </w:pPr>
    </w:p>
    <w:p w14:paraId="554907D8" w14:textId="77777777" w:rsidR="00E71337" w:rsidRPr="00D57DF7" w:rsidRDefault="00E71337" w:rsidP="00D57DF7">
      <w:pPr>
        <w:tabs>
          <w:tab w:val="left" w:pos="993"/>
        </w:tabs>
        <w:ind w:right="-109"/>
        <w:jc w:val="right"/>
        <w:rPr>
          <w:rFonts w:ascii="Times New Roman" w:hAnsi="Times New Roman" w:cs="Times New Roman"/>
          <w:b/>
          <w:bCs/>
          <w:kern w:val="32"/>
          <w:sz w:val="24"/>
          <w:szCs w:val="24"/>
          <w:lang w:val="en-GB"/>
        </w:rPr>
      </w:pPr>
      <w:r w:rsidRPr="008D6A54">
        <w:rPr>
          <w:rFonts w:ascii="Calibri" w:hAnsi="Calibri" w:cs="Times New Roman"/>
          <w:sz w:val="22"/>
          <w:szCs w:val="24"/>
          <w:lang w:val="en-GB"/>
        </w:rPr>
        <w:br w:type="page"/>
      </w:r>
    </w:p>
    <w:p w14:paraId="6DBEDBE2" w14:textId="77777777" w:rsidR="004E4061" w:rsidRDefault="00382031" w:rsidP="004E4061">
      <w:pPr>
        <w:pStyle w:val="Heading1"/>
      </w:pPr>
      <w:bookmarkStart w:id="8" w:name="_Toc61610040"/>
      <w:bookmarkStart w:id="9" w:name="_Toc95924319"/>
      <w:r w:rsidRPr="004E4061">
        <w:t>ARTICLE 3: Conditions Precedent</w:t>
      </w:r>
      <w:bookmarkEnd w:id="8"/>
      <w:bookmarkEnd w:id="9"/>
    </w:p>
    <w:p w14:paraId="4E0654F4" w14:textId="77777777" w:rsidR="004E4061" w:rsidRPr="004E4061" w:rsidRDefault="004E4061" w:rsidP="004E4061">
      <w:pPr>
        <w:spacing w:line="276" w:lineRule="auto"/>
      </w:pPr>
    </w:p>
    <w:p w14:paraId="63F5E530" w14:textId="77777777" w:rsidR="00440110" w:rsidRPr="00440110" w:rsidRDefault="00440110" w:rsidP="00626523">
      <w:pPr>
        <w:pStyle w:val="ListParagraph"/>
        <w:keepNext/>
        <w:numPr>
          <w:ilvl w:val="0"/>
          <w:numId w:val="23"/>
        </w:numPr>
        <w:autoSpaceDE w:val="0"/>
        <w:autoSpaceDN w:val="0"/>
        <w:adjustRightInd w:val="0"/>
        <w:spacing w:after="60"/>
        <w:jc w:val="both"/>
        <w:outlineLvl w:val="1"/>
        <w:rPr>
          <w:rFonts w:ascii="Times New Roman" w:eastAsia="Times New Roman" w:hAnsi="Times New Roman"/>
          <w:b/>
          <w:bCs/>
          <w:iCs/>
          <w:vanish/>
          <w:sz w:val="24"/>
          <w:szCs w:val="24"/>
          <w:lang w:val="en-GB"/>
        </w:rPr>
      </w:pPr>
    </w:p>
    <w:p w14:paraId="6B664664" w14:textId="77777777" w:rsidR="00E707CD" w:rsidRPr="00D57DF7" w:rsidRDefault="00E707CD" w:rsidP="00626523">
      <w:pPr>
        <w:pStyle w:val="Heading2"/>
        <w:numPr>
          <w:ilvl w:val="1"/>
          <w:numId w:val="23"/>
        </w:numPr>
        <w:spacing w:before="0" w:line="276" w:lineRule="auto"/>
        <w:ind w:left="432"/>
        <w:jc w:val="both"/>
        <w:rPr>
          <w:rFonts w:ascii="Times New Roman" w:hAnsi="Times New Roman"/>
          <w:i w:val="0"/>
          <w:sz w:val="24"/>
          <w:szCs w:val="24"/>
          <w:lang w:val="en-GB"/>
        </w:rPr>
      </w:pPr>
      <w:bookmarkStart w:id="10" w:name="_Ref432660640"/>
      <w:r w:rsidRPr="00440110">
        <w:rPr>
          <w:rFonts w:ascii="Times New Roman" w:hAnsi="Times New Roman"/>
          <w:i w:val="0"/>
          <w:sz w:val="24"/>
          <w:szCs w:val="24"/>
          <w:lang w:val="en-GB"/>
        </w:rPr>
        <w:t>Conditions</w:t>
      </w:r>
      <w:r w:rsidRPr="004E4061">
        <w:rPr>
          <w:rFonts w:ascii="Times New Roman" w:hAnsi="Times New Roman"/>
          <w:i w:val="0"/>
          <w:sz w:val="24"/>
          <w:szCs w:val="24"/>
          <w:lang w:val="en-GB"/>
        </w:rPr>
        <w:t xml:space="preserve"> Precede</w:t>
      </w:r>
      <w:r w:rsidR="004E4061">
        <w:rPr>
          <w:rFonts w:ascii="Times New Roman" w:hAnsi="Times New Roman"/>
          <w:i w:val="0"/>
          <w:sz w:val="24"/>
          <w:szCs w:val="24"/>
          <w:lang w:val="en-GB"/>
        </w:rPr>
        <w:t>nt</w:t>
      </w:r>
      <w:bookmarkEnd w:id="10"/>
    </w:p>
    <w:p w14:paraId="4DA75001" w14:textId="35BF3F7E" w:rsidR="00E707CD" w:rsidRPr="00D57DF7" w:rsidRDefault="00925304" w:rsidP="00626523">
      <w:pPr>
        <w:pStyle w:val="ListParagraph"/>
        <w:widowControl/>
        <w:numPr>
          <w:ilvl w:val="2"/>
          <w:numId w:val="23"/>
        </w:numPr>
        <w:ind w:left="630" w:hanging="630"/>
        <w:jc w:val="both"/>
        <w:rPr>
          <w:rFonts w:ascii="Times New Roman" w:hAnsi="Times New Roman"/>
          <w:sz w:val="24"/>
          <w:szCs w:val="24"/>
          <w:lang w:val="en-GB"/>
        </w:rPr>
      </w:pPr>
      <w:r w:rsidRPr="00D57DF7">
        <w:rPr>
          <w:rFonts w:ascii="Times New Roman" w:hAnsi="Times New Roman"/>
          <w:sz w:val="24"/>
          <w:szCs w:val="24"/>
          <w:lang w:val="en-GB"/>
        </w:rPr>
        <w:t>Save and except a</w:t>
      </w:r>
      <w:r w:rsidR="005C5D47" w:rsidRPr="00D57DF7">
        <w:rPr>
          <w:rFonts w:ascii="Times New Roman" w:hAnsi="Times New Roman"/>
          <w:sz w:val="24"/>
          <w:szCs w:val="24"/>
          <w:lang w:val="en-GB"/>
        </w:rPr>
        <w:t>s expressly provided in</w:t>
      </w:r>
      <w:r w:rsidRPr="00D57DF7">
        <w:rPr>
          <w:rFonts w:ascii="Times New Roman" w:hAnsi="Times New Roman"/>
          <w:sz w:val="24"/>
          <w:szCs w:val="24"/>
          <w:lang w:val="en-GB"/>
        </w:rPr>
        <w:t xml:space="preserve"> </w:t>
      </w:r>
      <w:r w:rsidR="005C5D47" w:rsidRPr="00D57DF7">
        <w:rPr>
          <w:rFonts w:ascii="Times New Roman" w:hAnsi="Times New Roman"/>
          <w:sz w:val="24"/>
          <w:szCs w:val="24"/>
          <w:lang w:val="en-GB"/>
        </w:rPr>
        <w:t>Clause</w:t>
      </w:r>
      <w:r w:rsidR="005E68DE">
        <w:rPr>
          <w:rFonts w:ascii="Times New Roman" w:hAnsi="Times New Roman"/>
          <w:sz w:val="24"/>
          <w:szCs w:val="24"/>
          <w:lang w:val="en-GB"/>
        </w:rPr>
        <w:t>s</w:t>
      </w:r>
      <w:r w:rsidR="00DF0EF3">
        <w:rPr>
          <w:rFonts w:ascii="Times New Roman" w:hAnsi="Times New Roman"/>
          <w:sz w:val="24"/>
          <w:szCs w:val="24"/>
          <w:lang w:val="en-GB"/>
        </w:rPr>
        <w:t xml:space="preserve"> </w:t>
      </w:r>
      <w:r w:rsidR="004B775D">
        <w:rPr>
          <w:rFonts w:ascii="Times New Roman" w:hAnsi="Times New Roman"/>
          <w:sz w:val="24"/>
          <w:szCs w:val="24"/>
          <w:lang w:val="en-GB"/>
        </w:rPr>
        <w:fldChar w:fldCharType="begin"/>
      </w:r>
      <w:r w:rsidR="004B775D">
        <w:rPr>
          <w:rFonts w:ascii="Times New Roman" w:hAnsi="Times New Roman"/>
          <w:sz w:val="24"/>
          <w:szCs w:val="24"/>
          <w:lang w:val="en-GB"/>
        </w:rPr>
        <w:instrText xml:space="preserve"> REF _Ref77685592 \r \h </w:instrText>
      </w:r>
      <w:r w:rsidR="004B775D">
        <w:rPr>
          <w:rFonts w:ascii="Times New Roman" w:hAnsi="Times New Roman"/>
          <w:sz w:val="24"/>
          <w:szCs w:val="24"/>
          <w:lang w:val="en-GB"/>
        </w:rPr>
      </w:r>
      <w:r w:rsidR="004B775D">
        <w:rPr>
          <w:rFonts w:ascii="Times New Roman" w:hAnsi="Times New Roman"/>
          <w:sz w:val="24"/>
          <w:szCs w:val="24"/>
          <w:lang w:val="en-GB"/>
        </w:rPr>
        <w:fldChar w:fldCharType="separate"/>
      </w:r>
      <w:r w:rsidR="006F1DAF">
        <w:rPr>
          <w:rFonts w:ascii="Times New Roman" w:hAnsi="Times New Roman"/>
          <w:sz w:val="24"/>
          <w:szCs w:val="24"/>
          <w:lang w:val="en-GB"/>
        </w:rPr>
        <w:t>4.1.1</w:t>
      </w:r>
      <w:r w:rsidR="004B775D">
        <w:rPr>
          <w:rFonts w:ascii="Times New Roman" w:hAnsi="Times New Roman"/>
          <w:sz w:val="24"/>
          <w:szCs w:val="24"/>
          <w:lang w:val="en-GB"/>
        </w:rPr>
        <w:fldChar w:fldCharType="end"/>
      </w:r>
      <w:r w:rsidR="004B775D">
        <w:rPr>
          <w:rFonts w:ascii="Times New Roman" w:hAnsi="Times New Roman"/>
          <w:sz w:val="24"/>
          <w:szCs w:val="24"/>
          <w:lang w:val="en-GB"/>
        </w:rPr>
        <w:t xml:space="preserve">, </w:t>
      </w:r>
      <w:r w:rsidR="004B775D">
        <w:rPr>
          <w:rFonts w:ascii="Times New Roman" w:hAnsi="Times New Roman"/>
          <w:sz w:val="24"/>
          <w:szCs w:val="24"/>
          <w:lang w:val="en-GB"/>
        </w:rPr>
        <w:fldChar w:fldCharType="begin"/>
      </w:r>
      <w:r w:rsidR="004B775D">
        <w:rPr>
          <w:rFonts w:ascii="Times New Roman" w:hAnsi="Times New Roman"/>
          <w:sz w:val="24"/>
          <w:szCs w:val="24"/>
          <w:lang w:val="en-GB"/>
        </w:rPr>
        <w:instrText xml:space="preserve"> REF _Ref77685610 \r \h </w:instrText>
      </w:r>
      <w:r w:rsidR="004B775D">
        <w:rPr>
          <w:rFonts w:ascii="Times New Roman" w:hAnsi="Times New Roman"/>
          <w:sz w:val="24"/>
          <w:szCs w:val="24"/>
          <w:lang w:val="en-GB"/>
        </w:rPr>
      </w:r>
      <w:r w:rsidR="004B775D">
        <w:rPr>
          <w:rFonts w:ascii="Times New Roman" w:hAnsi="Times New Roman"/>
          <w:sz w:val="24"/>
          <w:szCs w:val="24"/>
          <w:lang w:val="en-GB"/>
        </w:rPr>
        <w:fldChar w:fldCharType="separate"/>
      </w:r>
      <w:r w:rsidR="006F1DAF">
        <w:rPr>
          <w:rFonts w:ascii="Times New Roman" w:hAnsi="Times New Roman"/>
          <w:sz w:val="24"/>
          <w:szCs w:val="24"/>
          <w:lang w:val="en-GB"/>
        </w:rPr>
        <w:t>4.1.2</w:t>
      </w:r>
      <w:r w:rsidR="004B775D">
        <w:rPr>
          <w:rFonts w:ascii="Times New Roman" w:hAnsi="Times New Roman"/>
          <w:sz w:val="24"/>
          <w:szCs w:val="24"/>
          <w:lang w:val="en-GB"/>
        </w:rPr>
        <w:fldChar w:fldCharType="end"/>
      </w:r>
      <w:r w:rsidR="004B775D">
        <w:rPr>
          <w:rFonts w:ascii="Times New Roman" w:hAnsi="Times New Roman"/>
          <w:sz w:val="24"/>
          <w:szCs w:val="24"/>
          <w:lang w:val="en-GB"/>
        </w:rPr>
        <w:t xml:space="preserve">, </w:t>
      </w:r>
      <w:r w:rsidR="004B775D">
        <w:rPr>
          <w:rFonts w:ascii="Times New Roman" w:hAnsi="Times New Roman"/>
          <w:sz w:val="24"/>
          <w:szCs w:val="24"/>
          <w:lang w:val="en-GB"/>
        </w:rPr>
        <w:fldChar w:fldCharType="begin"/>
      </w:r>
      <w:r w:rsidR="004B775D">
        <w:rPr>
          <w:rFonts w:ascii="Times New Roman" w:hAnsi="Times New Roman"/>
          <w:sz w:val="24"/>
          <w:szCs w:val="24"/>
          <w:lang w:val="en-GB"/>
        </w:rPr>
        <w:instrText xml:space="preserve"> REF _Ref78813747 \r \h </w:instrText>
      </w:r>
      <w:r w:rsidR="004B775D">
        <w:rPr>
          <w:rFonts w:ascii="Times New Roman" w:hAnsi="Times New Roman"/>
          <w:sz w:val="24"/>
          <w:szCs w:val="24"/>
          <w:lang w:val="en-GB"/>
        </w:rPr>
      </w:r>
      <w:r w:rsidR="004B775D">
        <w:rPr>
          <w:rFonts w:ascii="Times New Roman" w:hAnsi="Times New Roman"/>
          <w:sz w:val="24"/>
          <w:szCs w:val="24"/>
          <w:lang w:val="en-GB"/>
        </w:rPr>
        <w:fldChar w:fldCharType="separate"/>
      </w:r>
      <w:r w:rsidR="006F1DAF">
        <w:rPr>
          <w:rFonts w:ascii="Times New Roman" w:hAnsi="Times New Roman"/>
          <w:sz w:val="24"/>
          <w:szCs w:val="24"/>
          <w:lang w:val="en-GB"/>
        </w:rPr>
        <w:t>4.1.3</w:t>
      </w:r>
      <w:r w:rsidR="004B775D">
        <w:rPr>
          <w:rFonts w:ascii="Times New Roman" w:hAnsi="Times New Roman"/>
          <w:sz w:val="24"/>
          <w:szCs w:val="24"/>
          <w:lang w:val="en-GB"/>
        </w:rPr>
        <w:fldChar w:fldCharType="end"/>
      </w:r>
      <w:r w:rsidR="004B775D">
        <w:rPr>
          <w:rFonts w:ascii="Times New Roman" w:hAnsi="Times New Roman"/>
          <w:sz w:val="24"/>
          <w:szCs w:val="24"/>
          <w:lang w:val="en-GB"/>
        </w:rPr>
        <w:t xml:space="preserve">, </w:t>
      </w:r>
      <w:r w:rsidR="004B775D">
        <w:rPr>
          <w:rFonts w:ascii="Times New Roman" w:hAnsi="Times New Roman"/>
          <w:sz w:val="24"/>
          <w:szCs w:val="24"/>
          <w:lang w:val="en-GB"/>
        </w:rPr>
        <w:fldChar w:fldCharType="begin"/>
      </w:r>
      <w:r w:rsidR="004B775D">
        <w:rPr>
          <w:rFonts w:ascii="Times New Roman" w:hAnsi="Times New Roman"/>
          <w:sz w:val="24"/>
          <w:szCs w:val="24"/>
          <w:lang w:val="en-GB"/>
        </w:rPr>
        <w:instrText xml:space="preserve"> REF _Ref78813753 \r \h </w:instrText>
      </w:r>
      <w:r w:rsidR="004B775D">
        <w:rPr>
          <w:rFonts w:ascii="Times New Roman" w:hAnsi="Times New Roman"/>
          <w:sz w:val="24"/>
          <w:szCs w:val="24"/>
          <w:lang w:val="en-GB"/>
        </w:rPr>
      </w:r>
      <w:r w:rsidR="004B775D">
        <w:rPr>
          <w:rFonts w:ascii="Times New Roman" w:hAnsi="Times New Roman"/>
          <w:sz w:val="24"/>
          <w:szCs w:val="24"/>
          <w:lang w:val="en-GB"/>
        </w:rPr>
        <w:fldChar w:fldCharType="separate"/>
      </w:r>
      <w:r w:rsidR="006F1DAF">
        <w:rPr>
          <w:rFonts w:ascii="Times New Roman" w:hAnsi="Times New Roman"/>
          <w:sz w:val="24"/>
          <w:szCs w:val="24"/>
          <w:lang w:val="en-GB"/>
        </w:rPr>
        <w:t>4.1.5</w:t>
      </w:r>
      <w:r w:rsidR="004B775D">
        <w:rPr>
          <w:rFonts w:ascii="Times New Roman" w:hAnsi="Times New Roman"/>
          <w:sz w:val="24"/>
          <w:szCs w:val="24"/>
          <w:lang w:val="en-GB"/>
        </w:rPr>
        <w:fldChar w:fldCharType="end"/>
      </w:r>
      <w:r w:rsidR="004B775D">
        <w:rPr>
          <w:rFonts w:ascii="Times New Roman" w:hAnsi="Times New Roman"/>
          <w:sz w:val="24"/>
          <w:szCs w:val="24"/>
          <w:lang w:val="en-GB"/>
        </w:rPr>
        <w:t xml:space="preserve"> </w:t>
      </w:r>
      <w:r w:rsidR="004B775D">
        <w:rPr>
          <w:rFonts w:ascii="Times New Roman" w:hAnsi="Times New Roman"/>
          <w:sz w:val="24"/>
          <w:szCs w:val="24"/>
          <w:lang w:val="en-GB"/>
        </w:rPr>
        <w:fldChar w:fldCharType="begin"/>
      </w:r>
      <w:r w:rsidR="004B775D">
        <w:rPr>
          <w:rFonts w:ascii="Times New Roman" w:hAnsi="Times New Roman"/>
          <w:sz w:val="24"/>
          <w:szCs w:val="24"/>
          <w:lang w:val="en-GB"/>
        </w:rPr>
        <w:instrText xml:space="preserve"> REF _Ref78813766 \r \h </w:instrText>
      </w:r>
      <w:r w:rsidR="004B775D">
        <w:rPr>
          <w:rFonts w:ascii="Times New Roman" w:hAnsi="Times New Roman"/>
          <w:sz w:val="24"/>
          <w:szCs w:val="24"/>
          <w:lang w:val="en-GB"/>
        </w:rPr>
      </w:r>
      <w:r w:rsidR="004B775D">
        <w:rPr>
          <w:rFonts w:ascii="Times New Roman" w:hAnsi="Times New Roman"/>
          <w:sz w:val="24"/>
          <w:szCs w:val="24"/>
          <w:lang w:val="en-GB"/>
        </w:rPr>
        <w:fldChar w:fldCharType="separate"/>
      </w:r>
      <w:r w:rsidR="006F1DAF">
        <w:rPr>
          <w:rFonts w:ascii="Times New Roman" w:hAnsi="Times New Roman"/>
          <w:sz w:val="24"/>
          <w:szCs w:val="24"/>
          <w:lang w:val="en-GB"/>
        </w:rPr>
        <w:t>(a)</w:t>
      </w:r>
      <w:r w:rsidR="004B775D">
        <w:rPr>
          <w:rFonts w:ascii="Times New Roman" w:hAnsi="Times New Roman"/>
          <w:sz w:val="24"/>
          <w:szCs w:val="24"/>
          <w:lang w:val="en-GB"/>
        </w:rPr>
        <w:fldChar w:fldCharType="end"/>
      </w:r>
      <w:r w:rsidR="004B775D">
        <w:rPr>
          <w:rFonts w:ascii="Times New Roman" w:hAnsi="Times New Roman"/>
          <w:sz w:val="24"/>
          <w:szCs w:val="24"/>
          <w:lang w:val="en-GB"/>
        </w:rPr>
        <w:t xml:space="preserve"> </w:t>
      </w:r>
      <w:r w:rsidR="004B775D">
        <w:rPr>
          <w:rFonts w:ascii="Times New Roman" w:hAnsi="Times New Roman"/>
          <w:sz w:val="24"/>
          <w:szCs w:val="24"/>
          <w:lang w:val="en-GB"/>
        </w:rPr>
        <w:fldChar w:fldCharType="begin"/>
      </w:r>
      <w:r w:rsidR="004B775D">
        <w:rPr>
          <w:rFonts w:ascii="Times New Roman" w:hAnsi="Times New Roman"/>
          <w:sz w:val="24"/>
          <w:szCs w:val="24"/>
          <w:lang w:val="en-GB"/>
        </w:rPr>
        <w:instrText xml:space="preserve"> REF _Ref78813771 \r \h </w:instrText>
      </w:r>
      <w:r w:rsidR="004B775D">
        <w:rPr>
          <w:rFonts w:ascii="Times New Roman" w:hAnsi="Times New Roman"/>
          <w:sz w:val="24"/>
          <w:szCs w:val="24"/>
          <w:lang w:val="en-GB"/>
        </w:rPr>
      </w:r>
      <w:r w:rsidR="004B775D">
        <w:rPr>
          <w:rFonts w:ascii="Times New Roman" w:hAnsi="Times New Roman"/>
          <w:sz w:val="24"/>
          <w:szCs w:val="24"/>
          <w:lang w:val="en-GB"/>
        </w:rPr>
        <w:fldChar w:fldCharType="separate"/>
      </w:r>
      <w:r w:rsidR="006F1DAF">
        <w:rPr>
          <w:rFonts w:ascii="Times New Roman" w:hAnsi="Times New Roman"/>
          <w:sz w:val="24"/>
          <w:szCs w:val="24"/>
          <w:lang w:val="en-GB"/>
        </w:rPr>
        <w:t>(b)</w:t>
      </w:r>
      <w:r w:rsidR="004B775D">
        <w:rPr>
          <w:rFonts w:ascii="Times New Roman" w:hAnsi="Times New Roman"/>
          <w:sz w:val="24"/>
          <w:szCs w:val="24"/>
          <w:lang w:val="en-GB"/>
        </w:rPr>
        <w:fldChar w:fldCharType="end"/>
      </w:r>
      <w:r w:rsidR="004B775D">
        <w:rPr>
          <w:rFonts w:ascii="Times New Roman" w:hAnsi="Times New Roman"/>
          <w:sz w:val="24"/>
          <w:szCs w:val="24"/>
          <w:lang w:val="en-GB"/>
        </w:rPr>
        <w:t xml:space="preserve"> </w:t>
      </w:r>
      <w:r w:rsidR="004B775D">
        <w:rPr>
          <w:rFonts w:ascii="Times New Roman" w:hAnsi="Times New Roman"/>
          <w:sz w:val="24"/>
          <w:szCs w:val="24"/>
          <w:lang w:val="en-GB"/>
        </w:rPr>
        <w:fldChar w:fldCharType="begin"/>
      </w:r>
      <w:r w:rsidR="004B775D">
        <w:rPr>
          <w:rFonts w:ascii="Times New Roman" w:hAnsi="Times New Roman"/>
          <w:sz w:val="24"/>
          <w:szCs w:val="24"/>
          <w:lang w:val="en-GB"/>
        </w:rPr>
        <w:instrText xml:space="preserve"> REF _Ref78813774 \r \h </w:instrText>
      </w:r>
      <w:r w:rsidR="004B775D">
        <w:rPr>
          <w:rFonts w:ascii="Times New Roman" w:hAnsi="Times New Roman"/>
          <w:sz w:val="24"/>
          <w:szCs w:val="24"/>
          <w:lang w:val="en-GB"/>
        </w:rPr>
      </w:r>
      <w:r w:rsidR="004B775D">
        <w:rPr>
          <w:rFonts w:ascii="Times New Roman" w:hAnsi="Times New Roman"/>
          <w:sz w:val="24"/>
          <w:szCs w:val="24"/>
          <w:lang w:val="en-GB"/>
        </w:rPr>
        <w:fldChar w:fldCharType="separate"/>
      </w:r>
      <w:r w:rsidR="006F1DAF">
        <w:rPr>
          <w:rFonts w:ascii="Times New Roman" w:hAnsi="Times New Roman"/>
          <w:sz w:val="24"/>
          <w:szCs w:val="24"/>
          <w:lang w:val="en-GB"/>
        </w:rPr>
        <w:t>(c)</w:t>
      </w:r>
      <w:r w:rsidR="004B775D">
        <w:rPr>
          <w:rFonts w:ascii="Times New Roman" w:hAnsi="Times New Roman"/>
          <w:sz w:val="24"/>
          <w:szCs w:val="24"/>
          <w:lang w:val="en-GB"/>
        </w:rPr>
        <w:fldChar w:fldCharType="end"/>
      </w:r>
      <w:r w:rsidR="004B775D">
        <w:rPr>
          <w:rFonts w:ascii="Times New Roman" w:hAnsi="Times New Roman"/>
          <w:sz w:val="24"/>
          <w:szCs w:val="24"/>
          <w:lang w:val="en-GB"/>
        </w:rPr>
        <w:t xml:space="preserve"> </w:t>
      </w:r>
      <w:r w:rsidR="004B775D">
        <w:rPr>
          <w:rFonts w:ascii="Times New Roman" w:hAnsi="Times New Roman"/>
          <w:sz w:val="24"/>
          <w:szCs w:val="24"/>
          <w:lang w:val="en-GB"/>
        </w:rPr>
        <w:fldChar w:fldCharType="begin"/>
      </w:r>
      <w:r w:rsidR="004B775D">
        <w:rPr>
          <w:rFonts w:ascii="Times New Roman" w:hAnsi="Times New Roman"/>
          <w:sz w:val="24"/>
          <w:szCs w:val="24"/>
          <w:lang w:val="en-GB"/>
        </w:rPr>
        <w:instrText xml:space="preserve"> REF _Ref78813976 \r \h </w:instrText>
      </w:r>
      <w:r w:rsidR="004B775D">
        <w:rPr>
          <w:rFonts w:ascii="Times New Roman" w:hAnsi="Times New Roman"/>
          <w:sz w:val="24"/>
          <w:szCs w:val="24"/>
          <w:lang w:val="en-GB"/>
        </w:rPr>
      </w:r>
      <w:r w:rsidR="004B775D">
        <w:rPr>
          <w:rFonts w:ascii="Times New Roman" w:hAnsi="Times New Roman"/>
          <w:sz w:val="24"/>
          <w:szCs w:val="24"/>
          <w:lang w:val="en-GB"/>
        </w:rPr>
        <w:fldChar w:fldCharType="separate"/>
      </w:r>
      <w:r w:rsidR="006F1DAF">
        <w:rPr>
          <w:rFonts w:ascii="Times New Roman" w:hAnsi="Times New Roman"/>
          <w:sz w:val="24"/>
          <w:szCs w:val="24"/>
          <w:lang w:val="en-GB"/>
        </w:rPr>
        <w:t>(h)</w:t>
      </w:r>
      <w:r w:rsidR="004B775D">
        <w:rPr>
          <w:rFonts w:ascii="Times New Roman" w:hAnsi="Times New Roman"/>
          <w:sz w:val="24"/>
          <w:szCs w:val="24"/>
          <w:lang w:val="en-GB"/>
        </w:rPr>
        <w:fldChar w:fldCharType="end"/>
      </w:r>
      <w:r w:rsidR="00DF0EF3">
        <w:rPr>
          <w:rFonts w:ascii="Times New Roman" w:hAnsi="Times New Roman"/>
          <w:sz w:val="24"/>
          <w:szCs w:val="24"/>
          <w:lang w:val="en-GB"/>
        </w:rPr>
        <w:t xml:space="preserve"> and</w:t>
      </w:r>
      <w:r w:rsidR="004B775D">
        <w:rPr>
          <w:rFonts w:ascii="Times New Roman" w:hAnsi="Times New Roman"/>
          <w:sz w:val="24"/>
          <w:szCs w:val="24"/>
          <w:lang w:val="en-GB"/>
        </w:rPr>
        <w:t xml:space="preserve"> </w:t>
      </w:r>
      <w:r w:rsidR="004B775D">
        <w:rPr>
          <w:rFonts w:ascii="Times New Roman" w:hAnsi="Times New Roman"/>
          <w:sz w:val="24"/>
          <w:szCs w:val="24"/>
          <w:lang w:val="en-GB"/>
        </w:rPr>
        <w:fldChar w:fldCharType="begin"/>
      </w:r>
      <w:r w:rsidR="004B775D">
        <w:rPr>
          <w:rFonts w:ascii="Times New Roman" w:hAnsi="Times New Roman"/>
          <w:sz w:val="24"/>
          <w:szCs w:val="24"/>
          <w:lang w:val="en-GB"/>
        </w:rPr>
        <w:instrText xml:space="preserve"> REF _Ref78813979 \r \h </w:instrText>
      </w:r>
      <w:r w:rsidR="004B775D">
        <w:rPr>
          <w:rFonts w:ascii="Times New Roman" w:hAnsi="Times New Roman"/>
          <w:sz w:val="24"/>
          <w:szCs w:val="24"/>
          <w:lang w:val="en-GB"/>
        </w:rPr>
      </w:r>
      <w:r w:rsidR="004B775D">
        <w:rPr>
          <w:rFonts w:ascii="Times New Roman" w:hAnsi="Times New Roman"/>
          <w:sz w:val="24"/>
          <w:szCs w:val="24"/>
          <w:lang w:val="en-GB"/>
        </w:rPr>
        <w:fldChar w:fldCharType="separate"/>
      </w:r>
      <w:r w:rsidR="006F1DAF">
        <w:rPr>
          <w:rFonts w:ascii="Times New Roman" w:hAnsi="Times New Roman"/>
          <w:sz w:val="24"/>
          <w:szCs w:val="24"/>
          <w:lang w:val="en-GB"/>
        </w:rPr>
        <w:t>(i)</w:t>
      </w:r>
      <w:r w:rsidR="004B775D">
        <w:rPr>
          <w:rFonts w:ascii="Times New Roman" w:hAnsi="Times New Roman"/>
          <w:sz w:val="24"/>
          <w:szCs w:val="24"/>
          <w:lang w:val="en-GB"/>
        </w:rPr>
        <w:fldChar w:fldCharType="end"/>
      </w:r>
      <w:r w:rsidR="004B775D">
        <w:rPr>
          <w:rFonts w:ascii="Times New Roman" w:hAnsi="Times New Roman"/>
          <w:sz w:val="24"/>
          <w:szCs w:val="24"/>
          <w:lang w:val="en-GB"/>
        </w:rPr>
        <w:t xml:space="preserve">, </w:t>
      </w:r>
      <w:r w:rsidR="004B775D">
        <w:rPr>
          <w:rFonts w:ascii="Times New Roman" w:hAnsi="Times New Roman"/>
          <w:sz w:val="24"/>
          <w:szCs w:val="24"/>
          <w:lang w:val="en-GB"/>
        </w:rPr>
        <w:fldChar w:fldCharType="begin"/>
      </w:r>
      <w:r w:rsidR="004B775D">
        <w:rPr>
          <w:rFonts w:ascii="Times New Roman" w:hAnsi="Times New Roman"/>
          <w:sz w:val="24"/>
          <w:szCs w:val="24"/>
          <w:lang w:val="en-GB"/>
        </w:rPr>
        <w:instrText xml:space="preserve"> REF _Ref78813983 \r \h </w:instrText>
      </w:r>
      <w:r w:rsidR="004B775D">
        <w:rPr>
          <w:rFonts w:ascii="Times New Roman" w:hAnsi="Times New Roman"/>
          <w:sz w:val="24"/>
          <w:szCs w:val="24"/>
          <w:lang w:val="en-GB"/>
        </w:rPr>
      </w:r>
      <w:r w:rsidR="004B775D">
        <w:rPr>
          <w:rFonts w:ascii="Times New Roman" w:hAnsi="Times New Roman"/>
          <w:sz w:val="24"/>
          <w:szCs w:val="24"/>
          <w:lang w:val="en-GB"/>
        </w:rPr>
        <w:fldChar w:fldCharType="separate"/>
      </w:r>
      <w:r w:rsidR="006F1DAF">
        <w:rPr>
          <w:rFonts w:ascii="Times New Roman" w:hAnsi="Times New Roman"/>
          <w:sz w:val="24"/>
          <w:szCs w:val="24"/>
          <w:lang w:val="en-GB"/>
        </w:rPr>
        <w:t>4.1.6</w:t>
      </w:r>
      <w:r w:rsidR="004B775D">
        <w:rPr>
          <w:rFonts w:ascii="Times New Roman" w:hAnsi="Times New Roman"/>
          <w:sz w:val="24"/>
          <w:szCs w:val="24"/>
          <w:lang w:val="en-GB"/>
        </w:rPr>
        <w:fldChar w:fldCharType="end"/>
      </w:r>
      <w:r w:rsidR="005E68DE">
        <w:rPr>
          <w:rFonts w:ascii="Times New Roman" w:hAnsi="Times New Roman"/>
          <w:sz w:val="24"/>
          <w:szCs w:val="24"/>
          <w:lang w:val="en-GB"/>
        </w:rPr>
        <w:t xml:space="preserve">, </w:t>
      </w:r>
      <w:r w:rsidR="00D831E2">
        <w:rPr>
          <w:rFonts w:ascii="Times New Roman" w:hAnsi="Times New Roman"/>
          <w:sz w:val="24"/>
          <w:szCs w:val="24"/>
          <w:lang w:val="en-GB"/>
        </w:rPr>
        <w:fldChar w:fldCharType="begin"/>
      </w:r>
      <w:r w:rsidR="00D831E2">
        <w:rPr>
          <w:rFonts w:ascii="Times New Roman" w:hAnsi="Times New Roman"/>
          <w:sz w:val="24"/>
          <w:szCs w:val="24"/>
          <w:lang w:val="en-GB"/>
        </w:rPr>
        <w:instrText xml:space="preserve"> REF _Ref77685366 \r \h </w:instrText>
      </w:r>
      <w:r w:rsidR="00D831E2">
        <w:rPr>
          <w:rFonts w:ascii="Times New Roman" w:hAnsi="Times New Roman"/>
          <w:sz w:val="24"/>
          <w:szCs w:val="24"/>
          <w:lang w:val="en-GB"/>
        </w:rPr>
      </w:r>
      <w:r w:rsidR="00D831E2">
        <w:rPr>
          <w:rFonts w:ascii="Times New Roman" w:hAnsi="Times New Roman"/>
          <w:sz w:val="24"/>
          <w:szCs w:val="24"/>
          <w:lang w:val="en-GB"/>
        </w:rPr>
        <w:fldChar w:fldCharType="separate"/>
      </w:r>
      <w:r w:rsidR="006F1DAF">
        <w:rPr>
          <w:rFonts w:ascii="Times New Roman" w:hAnsi="Times New Roman"/>
          <w:sz w:val="24"/>
          <w:szCs w:val="24"/>
          <w:lang w:val="en-GB"/>
        </w:rPr>
        <w:t>4.2</w:t>
      </w:r>
      <w:r w:rsidR="00D831E2">
        <w:rPr>
          <w:rFonts w:ascii="Times New Roman" w:hAnsi="Times New Roman"/>
          <w:sz w:val="24"/>
          <w:szCs w:val="24"/>
          <w:lang w:val="en-GB"/>
        </w:rPr>
        <w:fldChar w:fldCharType="end"/>
      </w:r>
      <w:r w:rsidR="005E68DE">
        <w:rPr>
          <w:rFonts w:ascii="Times New Roman" w:hAnsi="Times New Roman"/>
          <w:sz w:val="24"/>
          <w:szCs w:val="24"/>
          <w:lang w:val="en-GB"/>
        </w:rPr>
        <w:t xml:space="preserve"> and </w:t>
      </w:r>
      <w:r w:rsidR="00397A58">
        <w:rPr>
          <w:rFonts w:ascii="Times New Roman" w:hAnsi="Times New Roman"/>
          <w:sz w:val="24"/>
          <w:szCs w:val="24"/>
          <w:lang w:val="en-GB"/>
        </w:rPr>
        <w:fldChar w:fldCharType="begin"/>
      </w:r>
      <w:r w:rsidR="00397A58">
        <w:rPr>
          <w:rFonts w:ascii="Times New Roman" w:hAnsi="Times New Roman"/>
          <w:sz w:val="24"/>
          <w:szCs w:val="24"/>
          <w:lang w:val="en-GB"/>
        </w:rPr>
        <w:instrText xml:space="preserve"> REF _Ref77685395 \r \h </w:instrText>
      </w:r>
      <w:r w:rsidR="00397A58">
        <w:rPr>
          <w:rFonts w:ascii="Times New Roman" w:hAnsi="Times New Roman"/>
          <w:sz w:val="24"/>
          <w:szCs w:val="24"/>
          <w:lang w:val="en-GB"/>
        </w:rPr>
      </w:r>
      <w:r w:rsidR="00397A58">
        <w:rPr>
          <w:rFonts w:ascii="Times New Roman" w:hAnsi="Times New Roman"/>
          <w:sz w:val="24"/>
          <w:szCs w:val="24"/>
          <w:lang w:val="en-GB"/>
        </w:rPr>
        <w:fldChar w:fldCharType="separate"/>
      </w:r>
      <w:r w:rsidR="006F1DAF">
        <w:rPr>
          <w:rFonts w:ascii="Times New Roman" w:hAnsi="Times New Roman"/>
          <w:sz w:val="24"/>
          <w:szCs w:val="24"/>
          <w:lang w:val="en-GB"/>
        </w:rPr>
        <w:t>4.3</w:t>
      </w:r>
      <w:r w:rsidR="00397A58">
        <w:rPr>
          <w:rFonts w:ascii="Times New Roman" w:hAnsi="Times New Roman"/>
          <w:sz w:val="24"/>
          <w:szCs w:val="24"/>
          <w:lang w:val="en-GB"/>
        </w:rPr>
        <w:fldChar w:fldCharType="end"/>
      </w:r>
      <w:r w:rsidR="00F24DB2">
        <w:rPr>
          <w:rFonts w:ascii="Times New Roman" w:hAnsi="Times New Roman"/>
          <w:sz w:val="24"/>
          <w:szCs w:val="24"/>
          <w:lang w:val="en-GB"/>
        </w:rPr>
        <w:t xml:space="preserve"> and </w:t>
      </w:r>
      <w:r w:rsidR="00D831E2">
        <w:rPr>
          <w:rFonts w:ascii="Times New Roman" w:hAnsi="Times New Roman"/>
          <w:sz w:val="24"/>
          <w:szCs w:val="24"/>
          <w:lang w:val="en-GB"/>
        </w:rPr>
        <w:fldChar w:fldCharType="begin"/>
      </w:r>
      <w:r w:rsidR="00D831E2">
        <w:rPr>
          <w:rFonts w:ascii="Times New Roman" w:hAnsi="Times New Roman"/>
          <w:sz w:val="24"/>
          <w:szCs w:val="24"/>
          <w:lang w:val="en-GB"/>
        </w:rPr>
        <w:instrText xml:space="preserve"> REF _Ref77685432 \r \h </w:instrText>
      </w:r>
      <w:r w:rsidR="00D831E2">
        <w:rPr>
          <w:rFonts w:ascii="Times New Roman" w:hAnsi="Times New Roman"/>
          <w:sz w:val="24"/>
          <w:szCs w:val="24"/>
          <w:lang w:val="en-GB"/>
        </w:rPr>
      </w:r>
      <w:r w:rsidR="00D831E2">
        <w:rPr>
          <w:rFonts w:ascii="Times New Roman" w:hAnsi="Times New Roman"/>
          <w:sz w:val="24"/>
          <w:szCs w:val="24"/>
          <w:lang w:val="en-GB"/>
        </w:rPr>
        <w:fldChar w:fldCharType="separate"/>
      </w:r>
      <w:r w:rsidR="006F1DAF">
        <w:rPr>
          <w:rFonts w:ascii="Times New Roman" w:hAnsi="Times New Roman"/>
          <w:sz w:val="24"/>
          <w:szCs w:val="24"/>
          <w:lang w:val="en-GB"/>
        </w:rPr>
        <w:t>14.2</w:t>
      </w:r>
      <w:r w:rsidR="00D831E2">
        <w:rPr>
          <w:rFonts w:ascii="Times New Roman" w:hAnsi="Times New Roman"/>
          <w:sz w:val="24"/>
          <w:szCs w:val="24"/>
          <w:lang w:val="en-GB"/>
        </w:rPr>
        <w:fldChar w:fldCharType="end"/>
      </w:r>
      <w:r w:rsidR="00F24DB2">
        <w:rPr>
          <w:rFonts w:ascii="Times New Roman" w:hAnsi="Times New Roman"/>
          <w:sz w:val="24"/>
          <w:szCs w:val="24"/>
          <w:lang w:val="en-GB"/>
        </w:rPr>
        <w:t xml:space="preserve"> and</w:t>
      </w:r>
      <w:r w:rsidR="005C5D47" w:rsidRPr="00D57DF7">
        <w:rPr>
          <w:rFonts w:ascii="Times New Roman" w:hAnsi="Times New Roman"/>
          <w:sz w:val="24"/>
          <w:szCs w:val="24"/>
          <w:lang w:val="en-GB"/>
        </w:rPr>
        <w:t xml:space="preserve"> Articles</w:t>
      </w:r>
      <w:r w:rsidR="00F24DB2">
        <w:rPr>
          <w:rFonts w:ascii="Times New Roman" w:hAnsi="Times New Roman"/>
          <w:sz w:val="24"/>
          <w:szCs w:val="24"/>
          <w:lang w:val="en-GB"/>
        </w:rPr>
        <w:t xml:space="preserve"> 1</w:t>
      </w:r>
      <w:r w:rsidR="001346DD" w:rsidRPr="00D57DF7">
        <w:rPr>
          <w:rFonts w:ascii="Times New Roman" w:hAnsi="Times New Roman"/>
          <w:sz w:val="24"/>
          <w:szCs w:val="24"/>
          <w:lang w:val="en-GB"/>
        </w:rPr>
        <w:t xml:space="preserve">, </w:t>
      </w:r>
      <w:r w:rsidR="00DF0EF3">
        <w:rPr>
          <w:rFonts w:ascii="Times New Roman" w:hAnsi="Times New Roman"/>
          <w:sz w:val="24"/>
          <w:szCs w:val="24"/>
          <w:lang w:val="en-GB"/>
        </w:rPr>
        <w:t xml:space="preserve">2, </w:t>
      </w:r>
      <w:r w:rsidR="00054EB9">
        <w:rPr>
          <w:rFonts w:ascii="Times New Roman" w:hAnsi="Times New Roman"/>
          <w:sz w:val="24"/>
          <w:szCs w:val="24"/>
          <w:lang w:val="en-GB"/>
        </w:rPr>
        <w:t xml:space="preserve">3, </w:t>
      </w:r>
      <w:r w:rsidR="001346DD" w:rsidRPr="00D57DF7">
        <w:rPr>
          <w:rFonts w:ascii="Times New Roman" w:hAnsi="Times New Roman"/>
          <w:sz w:val="24"/>
          <w:szCs w:val="24"/>
          <w:lang w:val="en-GB"/>
        </w:rPr>
        <w:t>5,</w:t>
      </w:r>
      <w:r w:rsidR="005C5D47" w:rsidRPr="00D57DF7">
        <w:rPr>
          <w:rFonts w:ascii="Times New Roman" w:hAnsi="Times New Roman"/>
          <w:sz w:val="24"/>
          <w:szCs w:val="24"/>
          <w:lang w:val="en-GB"/>
        </w:rPr>
        <w:t xml:space="preserve"> 6</w:t>
      </w:r>
      <w:r w:rsidRPr="00D57DF7">
        <w:rPr>
          <w:rFonts w:ascii="Times New Roman" w:hAnsi="Times New Roman"/>
          <w:sz w:val="24"/>
          <w:szCs w:val="24"/>
          <w:lang w:val="en-GB"/>
        </w:rPr>
        <w:t>,</w:t>
      </w:r>
      <w:r w:rsidR="004F2A32">
        <w:rPr>
          <w:rFonts w:ascii="Times New Roman" w:hAnsi="Times New Roman"/>
          <w:sz w:val="24"/>
          <w:szCs w:val="24"/>
          <w:lang w:val="en-GB"/>
        </w:rPr>
        <w:t xml:space="preserve"> 7</w:t>
      </w:r>
      <w:r w:rsidR="00005822">
        <w:rPr>
          <w:rFonts w:ascii="Times New Roman" w:hAnsi="Times New Roman"/>
          <w:sz w:val="24"/>
          <w:szCs w:val="24"/>
          <w:lang w:val="en-GB"/>
        </w:rPr>
        <w:t>,</w:t>
      </w:r>
      <w:r w:rsidRPr="00735A67">
        <w:rPr>
          <w:rFonts w:ascii="Times New Roman" w:hAnsi="Times New Roman"/>
          <w:sz w:val="24"/>
          <w:szCs w:val="24"/>
          <w:lang w:val="en-GB"/>
        </w:rPr>
        <w:t xml:space="preserve"> </w:t>
      </w:r>
      <w:r w:rsidR="005C5D47" w:rsidRPr="00D459C1">
        <w:rPr>
          <w:rFonts w:ascii="Times New Roman" w:hAnsi="Times New Roman"/>
          <w:sz w:val="24"/>
          <w:szCs w:val="24"/>
          <w:lang w:val="en-GB"/>
        </w:rPr>
        <w:t>15</w:t>
      </w:r>
      <w:r w:rsidR="00113B87" w:rsidRPr="00D57DF7">
        <w:rPr>
          <w:rFonts w:ascii="Times New Roman" w:hAnsi="Times New Roman"/>
          <w:sz w:val="24"/>
          <w:szCs w:val="24"/>
          <w:lang w:val="en-GB"/>
        </w:rPr>
        <w:t>,</w:t>
      </w:r>
      <w:r w:rsidR="005E68DE">
        <w:rPr>
          <w:rFonts w:ascii="Times New Roman" w:hAnsi="Times New Roman"/>
          <w:sz w:val="24"/>
          <w:szCs w:val="24"/>
          <w:lang w:val="en-GB"/>
        </w:rPr>
        <w:t xml:space="preserve"> 16,</w:t>
      </w:r>
      <w:r w:rsidR="00292FBC">
        <w:rPr>
          <w:rFonts w:ascii="Times New Roman" w:hAnsi="Times New Roman"/>
          <w:sz w:val="24"/>
          <w:szCs w:val="24"/>
          <w:lang w:val="en-GB"/>
        </w:rPr>
        <w:t xml:space="preserve"> 17,</w:t>
      </w:r>
      <w:r w:rsidR="005E68DE">
        <w:rPr>
          <w:rFonts w:ascii="Times New Roman" w:hAnsi="Times New Roman"/>
          <w:sz w:val="24"/>
          <w:szCs w:val="24"/>
          <w:lang w:val="en-GB"/>
        </w:rPr>
        <w:t xml:space="preserve"> 18, </w:t>
      </w:r>
      <w:r w:rsidR="005C5D47" w:rsidRPr="00D57DF7">
        <w:rPr>
          <w:rFonts w:ascii="Times New Roman" w:hAnsi="Times New Roman"/>
          <w:sz w:val="24"/>
          <w:szCs w:val="24"/>
          <w:lang w:val="en-GB"/>
        </w:rPr>
        <w:t>19</w:t>
      </w:r>
      <w:r w:rsidR="005E68DE">
        <w:rPr>
          <w:rFonts w:ascii="Times New Roman" w:hAnsi="Times New Roman"/>
          <w:sz w:val="24"/>
          <w:szCs w:val="24"/>
          <w:lang w:val="en-GB"/>
        </w:rPr>
        <w:t>, 20</w:t>
      </w:r>
      <w:r w:rsidR="00846F23">
        <w:rPr>
          <w:rFonts w:ascii="Times New Roman" w:hAnsi="Times New Roman"/>
          <w:sz w:val="24"/>
          <w:szCs w:val="24"/>
          <w:lang w:val="en-GB"/>
        </w:rPr>
        <w:t xml:space="preserve"> </w:t>
      </w:r>
      <w:r w:rsidRPr="00D57DF7">
        <w:rPr>
          <w:rFonts w:ascii="Times New Roman" w:hAnsi="Times New Roman"/>
          <w:sz w:val="24"/>
          <w:szCs w:val="24"/>
          <w:lang w:val="en-GB"/>
        </w:rPr>
        <w:t xml:space="preserve">and </w:t>
      </w:r>
      <w:r w:rsidR="005C5D47" w:rsidRPr="00D57DF7">
        <w:rPr>
          <w:rFonts w:ascii="Times New Roman" w:hAnsi="Times New Roman"/>
          <w:sz w:val="24"/>
          <w:szCs w:val="24"/>
          <w:lang w:val="en-GB"/>
        </w:rPr>
        <w:t>2</w:t>
      </w:r>
      <w:r w:rsidR="005E68DE">
        <w:rPr>
          <w:rFonts w:ascii="Times New Roman" w:hAnsi="Times New Roman"/>
          <w:sz w:val="24"/>
          <w:szCs w:val="24"/>
          <w:lang w:val="en-GB"/>
        </w:rPr>
        <w:t>1</w:t>
      </w:r>
      <w:r w:rsidR="000D5248" w:rsidRPr="00D57DF7">
        <w:rPr>
          <w:rFonts w:ascii="Times New Roman" w:hAnsi="Times New Roman"/>
          <w:sz w:val="24"/>
          <w:szCs w:val="24"/>
          <w:lang w:val="en-GB"/>
        </w:rPr>
        <w:t xml:space="preserve">, or unless the context otherwise requires, the respective rights and obligations of the Parties under this Agreement shall </w:t>
      </w:r>
      <w:r w:rsidR="00955CEB" w:rsidRPr="00D57DF7">
        <w:rPr>
          <w:rFonts w:ascii="Times New Roman" w:hAnsi="Times New Roman"/>
          <w:sz w:val="24"/>
          <w:szCs w:val="24"/>
          <w:lang w:val="en-GB"/>
        </w:rPr>
        <w:t>become effective upon</w:t>
      </w:r>
      <w:r w:rsidR="000D5248" w:rsidRPr="00D57DF7">
        <w:rPr>
          <w:rFonts w:ascii="Times New Roman" w:hAnsi="Times New Roman"/>
          <w:sz w:val="24"/>
          <w:szCs w:val="24"/>
          <w:lang w:val="en-GB"/>
        </w:rPr>
        <w:t xml:space="preserve"> the satisfaction in full of the conditions precedent specified in this Clause </w:t>
      </w:r>
      <w:r w:rsidR="00896A42">
        <w:rPr>
          <w:rFonts w:ascii="Times New Roman" w:hAnsi="Times New Roman"/>
          <w:sz w:val="24"/>
          <w:szCs w:val="24"/>
          <w:lang w:val="en-GB"/>
        </w:rPr>
        <w:fldChar w:fldCharType="begin"/>
      </w:r>
      <w:r w:rsidR="00896A42">
        <w:rPr>
          <w:rFonts w:ascii="Times New Roman" w:hAnsi="Times New Roman"/>
          <w:sz w:val="24"/>
          <w:szCs w:val="24"/>
          <w:lang w:val="en-GB"/>
        </w:rPr>
        <w:instrText xml:space="preserve"> REF _Ref432660640 \r \h </w:instrText>
      </w:r>
      <w:r w:rsidR="00896A42">
        <w:rPr>
          <w:rFonts w:ascii="Times New Roman" w:hAnsi="Times New Roman"/>
          <w:sz w:val="24"/>
          <w:szCs w:val="24"/>
          <w:lang w:val="en-GB"/>
        </w:rPr>
      </w:r>
      <w:r w:rsidR="00896A42">
        <w:rPr>
          <w:rFonts w:ascii="Times New Roman" w:hAnsi="Times New Roman"/>
          <w:sz w:val="24"/>
          <w:szCs w:val="24"/>
          <w:lang w:val="en-GB"/>
        </w:rPr>
        <w:fldChar w:fldCharType="separate"/>
      </w:r>
      <w:r w:rsidR="006F1DAF">
        <w:rPr>
          <w:rFonts w:ascii="Times New Roman" w:hAnsi="Times New Roman"/>
          <w:sz w:val="24"/>
          <w:szCs w:val="24"/>
          <w:lang w:val="en-GB"/>
        </w:rPr>
        <w:t>3.1</w:t>
      </w:r>
      <w:r w:rsidR="00896A42">
        <w:rPr>
          <w:rFonts w:ascii="Times New Roman" w:hAnsi="Times New Roman"/>
          <w:sz w:val="24"/>
          <w:szCs w:val="24"/>
          <w:lang w:val="en-GB"/>
        </w:rPr>
        <w:fldChar w:fldCharType="end"/>
      </w:r>
      <w:r w:rsidR="000D5248" w:rsidRPr="00D57DF7">
        <w:rPr>
          <w:rFonts w:ascii="Times New Roman" w:hAnsi="Times New Roman"/>
          <w:sz w:val="24"/>
          <w:szCs w:val="24"/>
          <w:lang w:val="en-GB"/>
        </w:rPr>
        <w:t xml:space="preserve"> </w:t>
      </w:r>
      <w:r w:rsidR="00896A42">
        <w:rPr>
          <w:rFonts w:ascii="Times New Roman" w:hAnsi="Times New Roman"/>
          <w:sz w:val="24"/>
          <w:szCs w:val="24"/>
          <w:lang w:val="en-GB"/>
        </w:rPr>
        <w:t>(</w:t>
      </w:r>
      <w:r w:rsidR="000D5248" w:rsidRPr="00735A67">
        <w:rPr>
          <w:rFonts w:ascii="Times New Roman" w:hAnsi="Times New Roman"/>
          <w:sz w:val="24"/>
          <w:szCs w:val="24"/>
          <w:lang w:val="en-GB"/>
        </w:rPr>
        <w:t>“</w:t>
      </w:r>
      <w:r w:rsidR="000D5248" w:rsidRPr="00D57DF7">
        <w:rPr>
          <w:rFonts w:ascii="Times New Roman" w:hAnsi="Times New Roman"/>
          <w:b/>
          <w:sz w:val="24"/>
          <w:szCs w:val="24"/>
          <w:lang w:val="en-GB"/>
        </w:rPr>
        <w:t xml:space="preserve">Conditions </w:t>
      </w:r>
      <w:r w:rsidR="000D5248" w:rsidRPr="00735A67">
        <w:rPr>
          <w:rFonts w:ascii="Times New Roman" w:hAnsi="Times New Roman"/>
          <w:b/>
          <w:sz w:val="24"/>
          <w:szCs w:val="24"/>
          <w:lang w:val="en-GB"/>
        </w:rPr>
        <w:t>Precedent</w:t>
      </w:r>
      <w:r w:rsidR="000D5248" w:rsidRPr="00735A67">
        <w:rPr>
          <w:rFonts w:ascii="Times New Roman" w:hAnsi="Times New Roman"/>
          <w:sz w:val="24"/>
          <w:szCs w:val="24"/>
          <w:lang w:val="en-GB"/>
        </w:rPr>
        <w:t>”)</w:t>
      </w:r>
      <w:r w:rsidR="00955CEB" w:rsidRPr="00735A67">
        <w:rPr>
          <w:rFonts w:ascii="Times New Roman" w:hAnsi="Times New Roman"/>
          <w:sz w:val="24"/>
          <w:szCs w:val="24"/>
          <w:lang w:val="en-GB"/>
        </w:rPr>
        <w:t>,</w:t>
      </w:r>
      <w:r w:rsidR="00955CEB" w:rsidRPr="00D57DF7">
        <w:rPr>
          <w:rFonts w:ascii="Times New Roman" w:hAnsi="Times New Roman"/>
          <w:sz w:val="24"/>
          <w:szCs w:val="24"/>
          <w:lang w:val="en-GB"/>
        </w:rPr>
        <w:t xml:space="preserve"> and shall continue to remain in full force and effect during the Term</w:t>
      </w:r>
      <w:r w:rsidR="000D5248" w:rsidRPr="00D57DF7">
        <w:rPr>
          <w:rFonts w:ascii="Times New Roman" w:hAnsi="Times New Roman"/>
          <w:sz w:val="24"/>
          <w:szCs w:val="24"/>
          <w:lang w:val="en-GB"/>
        </w:rPr>
        <w:t>.</w:t>
      </w:r>
      <w:r w:rsidR="00E71337">
        <w:rPr>
          <w:rFonts w:ascii="Times New Roman" w:hAnsi="Times New Roman"/>
          <w:sz w:val="24"/>
          <w:szCs w:val="24"/>
          <w:lang w:val="en-GB"/>
        </w:rPr>
        <w:t xml:space="preserve"> </w:t>
      </w:r>
    </w:p>
    <w:p w14:paraId="26B522F0" w14:textId="77777777" w:rsidR="000A7FC6" w:rsidRPr="00D57DF7" w:rsidRDefault="00B319CF" w:rsidP="00626523">
      <w:pPr>
        <w:pStyle w:val="ListParagraph"/>
        <w:widowControl/>
        <w:numPr>
          <w:ilvl w:val="2"/>
          <w:numId w:val="23"/>
        </w:numPr>
        <w:ind w:left="630" w:hanging="630"/>
        <w:jc w:val="both"/>
        <w:rPr>
          <w:rFonts w:ascii="Times New Roman" w:hAnsi="Times New Roman"/>
          <w:sz w:val="24"/>
          <w:szCs w:val="24"/>
          <w:lang w:val="en-GB"/>
        </w:rPr>
      </w:pPr>
      <w:bookmarkStart w:id="11" w:name="_Ref432596044"/>
      <w:r w:rsidRPr="00D459C1">
        <w:rPr>
          <w:rFonts w:ascii="Times New Roman" w:hAnsi="Times New Roman"/>
          <w:sz w:val="24"/>
          <w:szCs w:val="24"/>
          <w:lang w:val="en-GB"/>
        </w:rPr>
        <w:t>The</w:t>
      </w:r>
      <w:r w:rsidRPr="00D57DF7">
        <w:rPr>
          <w:rFonts w:ascii="Times New Roman" w:hAnsi="Times New Roman"/>
          <w:sz w:val="24"/>
          <w:szCs w:val="24"/>
          <w:lang w:val="en-GB"/>
        </w:rPr>
        <w:t xml:space="preserve"> Conditions Precedent required to be satisfied by </w:t>
      </w:r>
      <w:r w:rsidR="00707567" w:rsidRPr="00D57DF7">
        <w:rPr>
          <w:rFonts w:ascii="Times New Roman" w:hAnsi="Times New Roman"/>
          <w:sz w:val="24"/>
          <w:szCs w:val="24"/>
          <w:lang w:val="en-GB"/>
        </w:rPr>
        <w:t>Seller</w:t>
      </w:r>
      <w:r w:rsidRPr="00D57DF7">
        <w:rPr>
          <w:rFonts w:ascii="Times New Roman" w:hAnsi="Times New Roman"/>
          <w:sz w:val="24"/>
          <w:szCs w:val="24"/>
          <w:lang w:val="en-GB"/>
        </w:rPr>
        <w:t xml:space="preserve"> shall be deemed to have been fulfilled when </w:t>
      </w:r>
      <w:r w:rsidR="00707567" w:rsidRPr="00D57DF7">
        <w:rPr>
          <w:rFonts w:ascii="Times New Roman" w:hAnsi="Times New Roman"/>
          <w:sz w:val="24"/>
          <w:szCs w:val="24"/>
          <w:lang w:val="en-GB"/>
        </w:rPr>
        <w:t>Seller</w:t>
      </w:r>
      <w:r w:rsidRPr="00D57DF7">
        <w:rPr>
          <w:rFonts w:ascii="Times New Roman" w:hAnsi="Times New Roman"/>
          <w:sz w:val="24"/>
          <w:szCs w:val="24"/>
          <w:lang w:val="en-GB"/>
        </w:rPr>
        <w:t xml:space="preserve"> shall have:</w:t>
      </w:r>
      <w:bookmarkEnd w:id="11"/>
    </w:p>
    <w:p w14:paraId="0E0A0C3C" w14:textId="6292E68D" w:rsidR="000D5248" w:rsidRPr="00D57DF7" w:rsidRDefault="000D5248" w:rsidP="00626523">
      <w:pPr>
        <w:pStyle w:val="ListParagraph"/>
        <w:widowControl/>
        <w:numPr>
          <w:ilvl w:val="0"/>
          <w:numId w:val="27"/>
        </w:numPr>
        <w:ind w:left="1080"/>
        <w:jc w:val="both"/>
        <w:rPr>
          <w:rFonts w:ascii="Times New Roman" w:hAnsi="Times New Roman"/>
          <w:sz w:val="24"/>
          <w:szCs w:val="24"/>
          <w:lang w:val="en-GB"/>
        </w:rPr>
      </w:pPr>
      <w:r w:rsidRPr="00D459C1">
        <w:rPr>
          <w:rFonts w:ascii="Times New Roman" w:hAnsi="Times New Roman"/>
          <w:sz w:val="24"/>
          <w:szCs w:val="24"/>
          <w:lang w:val="en-GB"/>
        </w:rPr>
        <w:t>provided</w:t>
      </w:r>
      <w:r w:rsidR="00B92A15" w:rsidRPr="00D57DF7">
        <w:rPr>
          <w:rFonts w:ascii="Times New Roman" w:hAnsi="Times New Roman"/>
          <w:sz w:val="24"/>
          <w:szCs w:val="24"/>
          <w:lang w:val="en-GB"/>
        </w:rPr>
        <w:t xml:space="preserve"> the </w:t>
      </w:r>
      <w:r w:rsidR="00B80D6A" w:rsidRPr="00D57DF7">
        <w:rPr>
          <w:rFonts w:ascii="Times New Roman" w:hAnsi="Times New Roman"/>
          <w:sz w:val="24"/>
          <w:szCs w:val="24"/>
          <w:lang w:val="en-GB"/>
        </w:rPr>
        <w:t xml:space="preserve">Development </w:t>
      </w:r>
      <w:r w:rsidRPr="00D57DF7">
        <w:rPr>
          <w:rFonts w:ascii="Times New Roman" w:hAnsi="Times New Roman"/>
          <w:sz w:val="24"/>
          <w:szCs w:val="24"/>
          <w:lang w:val="en-GB"/>
        </w:rPr>
        <w:t>Security</w:t>
      </w:r>
      <w:r w:rsidR="000A75FE">
        <w:rPr>
          <w:rFonts w:ascii="Times New Roman" w:hAnsi="Times New Roman"/>
          <w:sz w:val="24"/>
          <w:szCs w:val="24"/>
          <w:lang w:val="en-GB"/>
        </w:rPr>
        <w:t xml:space="preserve"> equivalent to </w:t>
      </w:r>
      <w:r w:rsidR="00900806">
        <w:rPr>
          <w:rFonts w:ascii="Times New Roman" w:hAnsi="Times New Roman"/>
          <w:sz w:val="24"/>
          <w:szCs w:val="24"/>
          <w:lang w:val="en-GB"/>
        </w:rPr>
        <w:t>……….</w:t>
      </w:r>
      <w:r w:rsidR="000A75FE">
        <w:rPr>
          <w:rFonts w:ascii="Times New Roman" w:hAnsi="Times New Roman"/>
          <w:sz w:val="24"/>
          <w:szCs w:val="24"/>
          <w:lang w:val="en-GB"/>
        </w:rPr>
        <w:t xml:space="preserve"> MUR</w:t>
      </w:r>
      <w:r w:rsidR="002D4110" w:rsidRPr="00D57DF7">
        <w:rPr>
          <w:rFonts w:ascii="Times New Roman" w:hAnsi="Times New Roman"/>
          <w:sz w:val="24"/>
          <w:szCs w:val="24"/>
          <w:lang w:val="en-GB"/>
        </w:rPr>
        <w:t xml:space="preserve"> </w:t>
      </w:r>
      <w:r w:rsidRPr="00D57DF7">
        <w:rPr>
          <w:rFonts w:ascii="Times New Roman" w:hAnsi="Times New Roman"/>
          <w:sz w:val="24"/>
          <w:szCs w:val="24"/>
          <w:lang w:val="en-GB"/>
        </w:rPr>
        <w:t>to</w:t>
      </w:r>
      <w:r w:rsidR="002D4110" w:rsidRPr="00D57DF7">
        <w:rPr>
          <w:rFonts w:ascii="Times New Roman" w:hAnsi="Times New Roman"/>
          <w:sz w:val="24"/>
          <w:szCs w:val="24"/>
          <w:lang w:val="en-GB"/>
        </w:rPr>
        <w:t xml:space="preserve"> </w:t>
      </w:r>
      <w:r w:rsidR="00503B97" w:rsidRPr="00D57DF7">
        <w:rPr>
          <w:rFonts w:ascii="Times New Roman" w:hAnsi="Times New Roman"/>
          <w:sz w:val="24"/>
          <w:szCs w:val="24"/>
          <w:lang w:val="en-GB"/>
        </w:rPr>
        <w:t>CEB</w:t>
      </w:r>
      <w:r w:rsidR="000A75FE">
        <w:rPr>
          <w:rFonts w:ascii="Times New Roman" w:hAnsi="Times New Roman"/>
          <w:sz w:val="24"/>
          <w:szCs w:val="24"/>
          <w:lang w:val="en-GB"/>
        </w:rPr>
        <w:t xml:space="preserve"> issued from a</w:t>
      </w:r>
      <w:r w:rsidR="00193E85">
        <w:rPr>
          <w:rFonts w:ascii="Times New Roman" w:hAnsi="Times New Roman"/>
          <w:sz w:val="24"/>
          <w:szCs w:val="24"/>
          <w:lang w:val="en-GB"/>
        </w:rPr>
        <w:t>n Acceptable Financial Institution</w:t>
      </w:r>
      <w:r w:rsidR="002D4110" w:rsidRPr="00D57DF7">
        <w:rPr>
          <w:rFonts w:ascii="Times New Roman" w:hAnsi="Times New Roman"/>
          <w:sz w:val="24"/>
          <w:szCs w:val="24"/>
          <w:lang w:val="en-GB"/>
        </w:rPr>
        <w:t xml:space="preserve"> </w:t>
      </w:r>
      <w:r w:rsidR="00B92A15" w:rsidRPr="00D57DF7">
        <w:rPr>
          <w:rFonts w:ascii="Times New Roman" w:hAnsi="Times New Roman"/>
          <w:sz w:val="24"/>
          <w:szCs w:val="24"/>
          <w:lang w:val="en-GB"/>
        </w:rPr>
        <w:t xml:space="preserve">in the </w:t>
      </w:r>
      <w:r w:rsidR="00A61DFA" w:rsidRPr="00D57DF7">
        <w:rPr>
          <w:rFonts w:ascii="Times New Roman" w:hAnsi="Times New Roman"/>
          <w:sz w:val="24"/>
          <w:szCs w:val="24"/>
          <w:lang w:val="en-GB"/>
        </w:rPr>
        <w:t xml:space="preserve">form set </w:t>
      </w:r>
      <w:r w:rsidR="00B92A15" w:rsidRPr="00D57DF7">
        <w:rPr>
          <w:rFonts w:ascii="Times New Roman" w:hAnsi="Times New Roman"/>
          <w:sz w:val="24"/>
          <w:szCs w:val="24"/>
          <w:lang w:val="en-GB"/>
        </w:rPr>
        <w:t xml:space="preserve">forth in </w:t>
      </w:r>
      <w:r w:rsidR="00A61DFA" w:rsidRPr="00D57DF7">
        <w:rPr>
          <w:rFonts w:ascii="Times New Roman" w:hAnsi="Times New Roman"/>
          <w:sz w:val="24"/>
          <w:szCs w:val="24"/>
          <w:lang w:val="en-GB"/>
        </w:rPr>
        <w:t xml:space="preserve">Schedule </w:t>
      </w:r>
      <w:r w:rsidR="0071069D" w:rsidRPr="00D57DF7">
        <w:rPr>
          <w:rFonts w:ascii="Times New Roman" w:hAnsi="Times New Roman"/>
          <w:sz w:val="24"/>
          <w:szCs w:val="24"/>
          <w:lang w:val="en-GB"/>
        </w:rPr>
        <w:t>B</w:t>
      </w:r>
      <w:r w:rsidRPr="00D57DF7">
        <w:rPr>
          <w:rFonts w:ascii="Times New Roman" w:hAnsi="Times New Roman"/>
          <w:sz w:val="24"/>
          <w:szCs w:val="24"/>
          <w:lang w:val="en-GB"/>
        </w:rPr>
        <w:t>;</w:t>
      </w:r>
    </w:p>
    <w:p w14:paraId="3284125E" w14:textId="4FED92C3" w:rsidR="00174003" w:rsidRDefault="000D5248" w:rsidP="00626523">
      <w:pPr>
        <w:pStyle w:val="ListParagraph"/>
        <w:widowControl/>
        <w:numPr>
          <w:ilvl w:val="0"/>
          <w:numId w:val="27"/>
        </w:numPr>
        <w:ind w:left="1080"/>
        <w:jc w:val="both"/>
        <w:rPr>
          <w:rFonts w:ascii="Times New Roman" w:hAnsi="Times New Roman"/>
          <w:sz w:val="24"/>
          <w:szCs w:val="24"/>
          <w:lang w:val="en-GB"/>
        </w:rPr>
      </w:pPr>
      <w:r w:rsidRPr="00D57DF7">
        <w:rPr>
          <w:rFonts w:ascii="Times New Roman" w:hAnsi="Times New Roman"/>
          <w:sz w:val="24"/>
          <w:szCs w:val="24"/>
          <w:lang w:val="en-GB"/>
        </w:rPr>
        <w:t>procured all the Applicable Permits including</w:t>
      </w:r>
      <w:r w:rsidR="00DF0EF3">
        <w:rPr>
          <w:rFonts w:ascii="Times New Roman" w:hAnsi="Times New Roman"/>
          <w:sz w:val="24"/>
          <w:szCs w:val="24"/>
          <w:lang w:val="en-GB"/>
        </w:rPr>
        <w:t xml:space="preserve"> an</w:t>
      </w:r>
      <w:r w:rsidR="00F24DB2">
        <w:rPr>
          <w:rFonts w:ascii="Times New Roman" w:hAnsi="Times New Roman"/>
          <w:sz w:val="24"/>
          <w:szCs w:val="24"/>
          <w:lang w:val="en-GB"/>
        </w:rPr>
        <w:t xml:space="preserve"> </w:t>
      </w:r>
      <w:r w:rsidRPr="00D57DF7">
        <w:rPr>
          <w:rFonts w:ascii="Times New Roman" w:hAnsi="Times New Roman"/>
          <w:sz w:val="24"/>
          <w:szCs w:val="24"/>
          <w:lang w:val="en-GB"/>
        </w:rPr>
        <w:t>EIA License</w:t>
      </w:r>
      <w:r w:rsidR="00F24DB2">
        <w:rPr>
          <w:rFonts w:ascii="Times New Roman" w:hAnsi="Times New Roman"/>
          <w:sz w:val="24"/>
          <w:szCs w:val="24"/>
          <w:lang w:val="en-GB"/>
        </w:rPr>
        <w:t xml:space="preserve">, </w:t>
      </w:r>
      <w:r w:rsidR="00DF0EF3">
        <w:rPr>
          <w:rFonts w:ascii="Times New Roman" w:hAnsi="Times New Roman"/>
          <w:sz w:val="24"/>
          <w:szCs w:val="24"/>
          <w:lang w:val="en-GB"/>
        </w:rPr>
        <w:t xml:space="preserve">a </w:t>
      </w:r>
      <w:r w:rsidR="003062CF">
        <w:rPr>
          <w:rFonts w:ascii="Times New Roman" w:hAnsi="Times New Roman"/>
          <w:sz w:val="24"/>
          <w:szCs w:val="24"/>
          <w:lang w:val="en-GB"/>
        </w:rPr>
        <w:t>Building Land Use Permit</w:t>
      </w:r>
      <w:r w:rsidR="000A75FE">
        <w:rPr>
          <w:rFonts w:ascii="Times New Roman" w:hAnsi="Times New Roman"/>
          <w:sz w:val="24"/>
          <w:szCs w:val="24"/>
          <w:lang w:val="en-GB"/>
        </w:rPr>
        <w:t xml:space="preserve"> </w:t>
      </w:r>
      <w:r w:rsidR="00F24DB2">
        <w:rPr>
          <w:rFonts w:ascii="Times New Roman" w:hAnsi="Times New Roman"/>
          <w:sz w:val="24"/>
          <w:szCs w:val="24"/>
          <w:lang w:val="en-GB"/>
        </w:rPr>
        <w:t xml:space="preserve">and </w:t>
      </w:r>
      <w:r w:rsidR="00DF0EF3">
        <w:rPr>
          <w:rFonts w:ascii="Times New Roman" w:hAnsi="Times New Roman"/>
          <w:sz w:val="24"/>
          <w:szCs w:val="24"/>
          <w:lang w:val="en-GB"/>
        </w:rPr>
        <w:t xml:space="preserve">a </w:t>
      </w:r>
      <w:r w:rsidR="00F24DB2">
        <w:rPr>
          <w:rFonts w:ascii="Times New Roman" w:hAnsi="Times New Roman"/>
          <w:sz w:val="24"/>
          <w:szCs w:val="24"/>
          <w:lang w:val="en-GB"/>
        </w:rPr>
        <w:t>Generation Licence (if applicable)</w:t>
      </w:r>
      <w:r w:rsidRPr="00D57DF7">
        <w:rPr>
          <w:rFonts w:ascii="Times New Roman" w:hAnsi="Times New Roman"/>
          <w:sz w:val="24"/>
          <w:szCs w:val="24"/>
          <w:lang w:val="en-GB"/>
        </w:rPr>
        <w:t xml:space="preserve"> unconditionally or if subject to conditions, then all such conditions required to be fulfilled by the date specified therein shall have been satisfied in full and such Applicable Permits are in full force and effect</w:t>
      </w:r>
      <w:r w:rsidR="00503B97" w:rsidRPr="00D57DF7">
        <w:rPr>
          <w:rFonts w:ascii="Times New Roman" w:hAnsi="Times New Roman"/>
          <w:sz w:val="24"/>
          <w:szCs w:val="24"/>
          <w:lang w:val="en-GB"/>
        </w:rPr>
        <w:t>, and delivered to CEB true copies of all the Applicable Permits in hard as well as electronic forms</w:t>
      </w:r>
      <w:r w:rsidR="0072254B" w:rsidRPr="00D57DF7">
        <w:rPr>
          <w:rFonts w:ascii="Times New Roman" w:hAnsi="Times New Roman"/>
          <w:sz w:val="24"/>
          <w:szCs w:val="24"/>
          <w:lang w:val="en-GB"/>
        </w:rPr>
        <w:t xml:space="preserve"> including the EIA </w:t>
      </w:r>
      <w:r w:rsidR="00DA6AB1" w:rsidRPr="00D57DF7">
        <w:rPr>
          <w:rFonts w:ascii="Times New Roman" w:hAnsi="Times New Roman"/>
          <w:sz w:val="24"/>
          <w:szCs w:val="24"/>
          <w:lang w:val="en-GB"/>
        </w:rPr>
        <w:t xml:space="preserve">report </w:t>
      </w:r>
      <w:r w:rsidR="0072254B" w:rsidRPr="00D57DF7">
        <w:rPr>
          <w:rFonts w:ascii="Times New Roman" w:hAnsi="Times New Roman"/>
          <w:sz w:val="24"/>
          <w:szCs w:val="24"/>
          <w:lang w:val="en-GB"/>
        </w:rPr>
        <w:t>prepared for the purpose of procuring the EIA License</w:t>
      </w:r>
      <w:r w:rsidRPr="00D57DF7">
        <w:rPr>
          <w:rFonts w:ascii="Times New Roman" w:hAnsi="Times New Roman"/>
          <w:sz w:val="24"/>
          <w:szCs w:val="24"/>
          <w:lang w:val="en-GB"/>
        </w:rPr>
        <w:t>;</w:t>
      </w:r>
      <w:r w:rsidR="002D4110" w:rsidRPr="00D57DF7">
        <w:rPr>
          <w:rFonts w:ascii="Times New Roman" w:hAnsi="Times New Roman"/>
          <w:sz w:val="24"/>
          <w:szCs w:val="24"/>
          <w:lang w:val="en-GB"/>
        </w:rPr>
        <w:t xml:space="preserve"> </w:t>
      </w:r>
    </w:p>
    <w:p w14:paraId="0FC17F50" w14:textId="64C2E665" w:rsidR="00490D3A" w:rsidRDefault="00AA574A" w:rsidP="00626523">
      <w:pPr>
        <w:pStyle w:val="ListParagraph"/>
        <w:widowControl/>
        <w:numPr>
          <w:ilvl w:val="0"/>
          <w:numId w:val="27"/>
        </w:numPr>
        <w:ind w:left="1080"/>
        <w:jc w:val="both"/>
        <w:rPr>
          <w:rFonts w:ascii="Times New Roman" w:hAnsi="Times New Roman"/>
          <w:sz w:val="24"/>
          <w:szCs w:val="24"/>
          <w:lang w:val="en-GB"/>
        </w:rPr>
      </w:pPr>
      <w:r w:rsidRPr="00D459C1">
        <w:rPr>
          <w:rFonts w:ascii="Times New Roman" w:hAnsi="Times New Roman"/>
          <w:sz w:val="24"/>
          <w:szCs w:val="24"/>
          <w:lang w:val="en-GB"/>
        </w:rPr>
        <w:t>procured</w:t>
      </w:r>
      <w:r w:rsidR="00500183">
        <w:rPr>
          <w:rFonts w:ascii="Times New Roman" w:hAnsi="Times New Roman"/>
          <w:sz w:val="24"/>
          <w:szCs w:val="24"/>
          <w:lang w:val="en-GB"/>
        </w:rPr>
        <w:t xml:space="preserve"> </w:t>
      </w:r>
      <w:r w:rsidRPr="00D57DF7">
        <w:rPr>
          <w:rFonts w:ascii="Times New Roman" w:hAnsi="Times New Roman"/>
          <w:sz w:val="24"/>
          <w:szCs w:val="24"/>
          <w:lang w:val="en-GB"/>
        </w:rPr>
        <w:t>the Site, obtain all relevant easements or rights in real estate reasonably necessary for construction, operation and maintenance of the Facility</w:t>
      </w:r>
      <w:r w:rsidR="0082468F">
        <w:rPr>
          <w:rFonts w:ascii="Times New Roman" w:hAnsi="Times New Roman"/>
          <w:sz w:val="24"/>
          <w:szCs w:val="24"/>
          <w:lang w:val="en-GB"/>
        </w:rPr>
        <w:t>.</w:t>
      </w:r>
      <w:r w:rsidRPr="00D57DF7">
        <w:rPr>
          <w:rFonts w:ascii="Times New Roman" w:hAnsi="Times New Roman"/>
          <w:sz w:val="24"/>
          <w:szCs w:val="24"/>
          <w:lang w:val="en-GB"/>
        </w:rPr>
        <w:t xml:space="preserve"> </w:t>
      </w:r>
      <w:r w:rsidR="00490D3A">
        <w:rPr>
          <w:rFonts w:ascii="Times New Roman" w:hAnsi="Times New Roman"/>
          <w:sz w:val="24"/>
          <w:szCs w:val="24"/>
          <w:lang w:val="en-GB"/>
        </w:rPr>
        <w:t>Seller shall provide documentary evidence of the clear title and possession of the Site</w:t>
      </w:r>
      <w:r w:rsidR="00834AB8">
        <w:rPr>
          <w:rFonts w:ascii="Times New Roman" w:hAnsi="Times New Roman"/>
          <w:sz w:val="24"/>
          <w:szCs w:val="24"/>
          <w:lang w:val="en-GB"/>
        </w:rPr>
        <w:t xml:space="preserve"> in the name of Seller</w:t>
      </w:r>
      <w:r w:rsidR="00490D3A">
        <w:rPr>
          <w:rFonts w:ascii="Times New Roman" w:hAnsi="Times New Roman"/>
          <w:sz w:val="24"/>
          <w:szCs w:val="24"/>
          <w:lang w:val="en-GB"/>
        </w:rPr>
        <w:t>;</w:t>
      </w:r>
    </w:p>
    <w:p w14:paraId="0D3DC767" w14:textId="798EE9CA" w:rsidR="00AA574A" w:rsidRPr="00D57DF7" w:rsidRDefault="00490D3A" w:rsidP="00626523">
      <w:pPr>
        <w:pStyle w:val="ListParagraph"/>
        <w:widowControl/>
        <w:numPr>
          <w:ilvl w:val="0"/>
          <w:numId w:val="27"/>
        </w:numPr>
        <w:ind w:left="1080"/>
        <w:jc w:val="both"/>
        <w:rPr>
          <w:rFonts w:ascii="Times New Roman" w:hAnsi="Times New Roman"/>
          <w:sz w:val="24"/>
          <w:szCs w:val="24"/>
          <w:lang w:val="en-GB"/>
        </w:rPr>
      </w:pPr>
      <w:r>
        <w:rPr>
          <w:rFonts w:ascii="Times New Roman" w:hAnsi="Times New Roman"/>
          <w:sz w:val="24"/>
          <w:szCs w:val="24"/>
          <w:lang w:val="en-GB"/>
        </w:rPr>
        <w:t xml:space="preserve">procured and provided </w:t>
      </w:r>
      <w:r w:rsidR="00AA574A" w:rsidRPr="00D57DF7">
        <w:rPr>
          <w:rFonts w:ascii="Times New Roman" w:hAnsi="Times New Roman"/>
          <w:sz w:val="24"/>
          <w:szCs w:val="24"/>
          <w:lang w:val="en-GB"/>
        </w:rPr>
        <w:t xml:space="preserve">documentary evidence of the clear </w:t>
      </w:r>
      <w:r>
        <w:rPr>
          <w:rFonts w:ascii="Times New Roman" w:hAnsi="Times New Roman"/>
          <w:sz w:val="24"/>
          <w:szCs w:val="24"/>
          <w:lang w:val="en-GB"/>
        </w:rPr>
        <w:t xml:space="preserve">title and possession of the </w:t>
      </w:r>
      <w:r w:rsidR="00792D6A">
        <w:rPr>
          <w:rFonts w:ascii="Times New Roman" w:hAnsi="Times New Roman"/>
          <w:sz w:val="24"/>
          <w:szCs w:val="24"/>
          <w:lang w:val="en-GB"/>
        </w:rPr>
        <w:t>right of</w:t>
      </w:r>
      <w:r>
        <w:rPr>
          <w:rFonts w:ascii="Times New Roman" w:hAnsi="Times New Roman"/>
          <w:sz w:val="24"/>
          <w:szCs w:val="24"/>
          <w:lang w:val="en-GB"/>
        </w:rPr>
        <w:t xml:space="preserve"> way for the </w:t>
      </w:r>
      <w:r w:rsidR="00597269">
        <w:rPr>
          <w:rFonts w:ascii="Times New Roman" w:hAnsi="Times New Roman"/>
          <w:sz w:val="24"/>
          <w:szCs w:val="24"/>
          <w:lang w:val="en-GB"/>
        </w:rPr>
        <w:t>66</w:t>
      </w:r>
      <w:r w:rsidR="0000333A" w:rsidRPr="0045485D">
        <w:rPr>
          <w:rFonts w:ascii="Times New Roman" w:hAnsi="Times New Roman"/>
          <w:sz w:val="24"/>
          <w:szCs w:val="24"/>
          <w:lang w:val="en-GB"/>
        </w:rPr>
        <w:t xml:space="preserve">kV </w:t>
      </w:r>
      <w:r w:rsidR="00EB2104" w:rsidRPr="0045485D">
        <w:rPr>
          <w:rFonts w:ascii="Times New Roman" w:hAnsi="Times New Roman"/>
          <w:sz w:val="24"/>
          <w:szCs w:val="24"/>
          <w:lang w:val="en-GB"/>
        </w:rPr>
        <w:t xml:space="preserve">Interconnection </w:t>
      </w:r>
      <w:r w:rsidR="0000333A" w:rsidRPr="0045485D">
        <w:rPr>
          <w:rFonts w:ascii="Times New Roman" w:hAnsi="Times New Roman"/>
          <w:sz w:val="24"/>
          <w:szCs w:val="24"/>
          <w:lang w:val="en-GB"/>
        </w:rPr>
        <w:t>Line</w:t>
      </w:r>
      <w:r w:rsidR="00AA574A" w:rsidRPr="00D57DF7">
        <w:rPr>
          <w:rFonts w:ascii="Times New Roman" w:hAnsi="Times New Roman"/>
          <w:sz w:val="24"/>
          <w:szCs w:val="24"/>
          <w:lang w:val="en-GB"/>
        </w:rPr>
        <w:t>;</w:t>
      </w:r>
    </w:p>
    <w:p w14:paraId="16177BC2" w14:textId="77777777" w:rsidR="00503B97" w:rsidRPr="00C75040" w:rsidRDefault="00503B97" w:rsidP="00626523">
      <w:pPr>
        <w:pStyle w:val="ListParagraph"/>
        <w:widowControl/>
        <w:numPr>
          <w:ilvl w:val="0"/>
          <w:numId w:val="27"/>
        </w:numPr>
        <w:ind w:left="1080"/>
        <w:jc w:val="both"/>
        <w:rPr>
          <w:rFonts w:ascii="Times New Roman" w:hAnsi="Times New Roman"/>
          <w:sz w:val="24"/>
          <w:szCs w:val="24"/>
          <w:lang w:val="en-GB"/>
        </w:rPr>
      </w:pPr>
      <w:r w:rsidRPr="00C75040">
        <w:rPr>
          <w:rFonts w:ascii="Times New Roman" w:hAnsi="Times New Roman"/>
          <w:sz w:val="24"/>
          <w:szCs w:val="24"/>
          <w:lang w:val="en-GB"/>
        </w:rPr>
        <w:t>executed the Financing Agreements and delivered to CEB the true copies thereof, duly attested by a Director of Seller;</w:t>
      </w:r>
      <w:r w:rsidR="006312AE">
        <w:rPr>
          <w:rFonts w:ascii="Times New Roman" w:hAnsi="Times New Roman"/>
          <w:sz w:val="24"/>
          <w:szCs w:val="24"/>
          <w:lang w:val="en-GB"/>
        </w:rPr>
        <w:t xml:space="preserve"> and</w:t>
      </w:r>
    </w:p>
    <w:p w14:paraId="1DF383F1" w14:textId="38A39547" w:rsidR="000D5248" w:rsidRPr="00C75040" w:rsidRDefault="00503B97" w:rsidP="00626523">
      <w:pPr>
        <w:pStyle w:val="ListParagraph"/>
        <w:widowControl/>
        <w:numPr>
          <w:ilvl w:val="0"/>
          <w:numId w:val="27"/>
        </w:numPr>
        <w:ind w:left="1080"/>
        <w:jc w:val="both"/>
        <w:rPr>
          <w:rFonts w:ascii="Times New Roman" w:hAnsi="Times New Roman"/>
          <w:sz w:val="24"/>
          <w:szCs w:val="24"/>
          <w:lang w:val="en-GB"/>
        </w:rPr>
      </w:pPr>
      <w:r w:rsidRPr="00C75040">
        <w:rPr>
          <w:rFonts w:ascii="Times New Roman" w:hAnsi="Times New Roman"/>
          <w:sz w:val="24"/>
          <w:szCs w:val="24"/>
          <w:lang w:val="en-GB"/>
        </w:rPr>
        <w:t xml:space="preserve">achieved Financial Close and </w:t>
      </w:r>
      <w:r w:rsidR="000D5248" w:rsidRPr="00C75040">
        <w:rPr>
          <w:rFonts w:ascii="Times New Roman" w:hAnsi="Times New Roman"/>
          <w:sz w:val="24"/>
          <w:szCs w:val="24"/>
          <w:lang w:val="en-GB"/>
        </w:rPr>
        <w:t xml:space="preserve">delivered to </w:t>
      </w:r>
      <w:r w:rsidRPr="00C75040">
        <w:rPr>
          <w:rFonts w:ascii="Times New Roman" w:hAnsi="Times New Roman"/>
          <w:sz w:val="24"/>
          <w:szCs w:val="24"/>
          <w:lang w:val="en-GB"/>
        </w:rPr>
        <w:t>CEB</w:t>
      </w:r>
      <w:r w:rsidR="005776ED">
        <w:rPr>
          <w:rFonts w:ascii="Times New Roman" w:hAnsi="Times New Roman"/>
          <w:sz w:val="24"/>
          <w:szCs w:val="24"/>
          <w:lang w:val="en-GB"/>
        </w:rPr>
        <w:t xml:space="preserve"> true copies</w:t>
      </w:r>
      <w:r w:rsidR="002541F6">
        <w:rPr>
          <w:rFonts w:ascii="Times New Roman" w:hAnsi="Times New Roman"/>
          <w:sz w:val="24"/>
          <w:szCs w:val="24"/>
          <w:lang w:val="en-GB"/>
        </w:rPr>
        <w:t xml:space="preserve"> of</w:t>
      </w:r>
      <w:r w:rsidR="005776ED">
        <w:rPr>
          <w:rFonts w:ascii="Times New Roman" w:hAnsi="Times New Roman"/>
          <w:sz w:val="24"/>
          <w:szCs w:val="24"/>
          <w:lang w:val="en-GB"/>
        </w:rPr>
        <w:t xml:space="preserve"> the Financial Package and </w:t>
      </w:r>
      <w:r w:rsidR="002541F6">
        <w:rPr>
          <w:rFonts w:ascii="Times New Roman" w:hAnsi="Times New Roman"/>
          <w:sz w:val="24"/>
          <w:szCs w:val="24"/>
          <w:lang w:val="en-GB"/>
        </w:rPr>
        <w:t xml:space="preserve">the </w:t>
      </w:r>
      <w:r w:rsidR="005776ED">
        <w:rPr>
          <w:rFonts w:ascii="Times New Roman" w:hAnsi="Times New Roman"/>
          <w:sz w:val="24"/>
          <w:szCs w:val="24"/>
          <w:lang w:val="en-GB"/>
        </w:rPr>
        <w:t xml:space="preserve">Financial Model, duly attested by </w:t>
      </w:r>
      <w:r w:rsidR="003062CF">
        <w:rPr>
          <w:rFonts w:ascii="Times New Roman" w:hAnsi="Times New Roman"/>
          <w:sz w:val="24"/>
          <w:szCs w:val="24"/>
          <w:lang w:val="en-GB"/>
        </w:rPr>
        <w:t xml:space="preserve">the Lead Lender(s) </w:t>
      </w:r>
      <w:r w:rsidR="005776ED">
        <w:rPr>
          <w:rFonts w:ascii="Times New Roman" w:hAnsi="Times New Roman"/>
          <w:sz w:val="24"/>
          <w:szCs w:val="24"/>
          <w:lang w:val="en-GB"/>
        </w:rPr>
        <w:t xml:space="preserve">and </w:t>
      </w:r>
      <w:r w:rsidR="00DF0EF3">
        <w:rPr>
          <w:rFonts w:ascii="Times New Roman" w:hAnsi="Times New Roman"/>
          <w:sz w:val="24"/>
          <w:szCs w:val="24"/>
          <w:lang w:val="en-GB"/>
        </w:rPr>
        <w:t xml:space="preserve">a </w:t>
      </w:r>
      <w:r w:rsidR="005776ED">
        <w:rPr>
          <w:rFonts w:ascii="Times New Roman" w:hAnsi="Times New Roman"/>
          <w:sz w:val="24"/>
          <w:szCs w:val="24"/>
          <w:lang w:val="en-GB"/>
        </w:rPr>
        <w:t>Director of Seller, along with soft copies of the Financial Model in MS Excel Version</w:t>
      </w:r>
      <w:r w:rsidR="00292FBC">
        <w:rPr>
          <w:rFonts w:ascii="Times New Roman" w:hAnsi="Times New Roman"/>
          <w:sz w:val="24"/>
          <w:szCs w:val="24"/>
          <w:lang w:val="en-GB"/>
        </w:rPr>
        <w:t xml:space="preserve"> acceptable to CEB</w:t>
      </w:r>
      <w:r w:rsidR="002541F6">
        <w:rPr>
          <w:rFonts w:ascii="Times New Roman" w:hAnsi="Times New Roman"/>
          <w:sz w:val="24"/>
          <w:szCs w:val="24"/>
          <w:lang w:val="en-GB"/>
        </w:rPr>
        <w:t>.</w:t>
      </w:r>
    </w:p>
    <w:p w14:paraId="22196C73" w14:textId="77777777" w:rsidR="00B319CF" w:rsidRPr="00D57DF7" w:rsidRDefault="000D5248" w:rsidP="00D57DF7">
      <w:pPr>
        <w:widowControl/>
        <w:ind w:left="720"/>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Provided</w:t>
      </w:r>
      <w:r w:rsidRPr="00D57DF7">
        <w:rPr>
          <w:rFonts w:ascii="Times New Roman" w:hAnsi="Times New Roman" w:cs="Times New Roman"/>
          <w:sz w:val="24"/>
          <w:szCs w:val="24"/>
          <w:lang w:val="en-GB"/>
        </w:rPr>
        <w:t xml:space="preserve"> that upon request in writing by </w:t>
      </w:r>
      <w:r w:rsidR="00503B97" w:rsidRPr="00D57DF7">
        <w:rPr>
          <w:rFonts w:ascii="Times New Roman" w:hAnsi="Times New Roman" w:cs="Times New Roman"/>
          <w:sz w:val="24"/>
          <w:szCs w:val="24"/>
          <w:lang w:val="en-GB"/>
        </w:rPr>
        <w:t>Seller</w:t>
      </w:r>
      <w:r w:rsidRPr="00F629C0">
        <w:rPr>
          <w:rFonts w:ascii="Times New Roman" w:hAnsi="Times New Roman" w:cs="Times New Roman"/>
          <w:sz w:val="24"/>
          <w:szCs w:val="24"/>
          <w:lang w:val="en-GB"/>
        </w:rPr>
        <w:t>,</w:t>
      </w:r>
      <w:r w:rsidRPr="00D57DF7">
        <w:rPr>
          <w:rFonts w:ascii="Times New Roman" w:hAnsi="Times New Roman" w:cs="Times New Roman"/>
          <w:sz w:val="24"/>
          <w:szCs w:val="24"/>
          <w:lang w:val="en-GB"/>
        </w:rPr>
        <w:t xml:space="preserve"> </w:t>
      </w:r>
      <w:r w:rsidR="00503B97" w:rsidRPr="00D57DF7">
        <w:rPr>
          <w:rFonts w:ascii="Times New Roman" w:hAnsi="Times New Roman" w:cs="Times New Roman"/>
          <w:sz w:val="24"/>
          <w:szCs w:val="24"/>
          <w:lang w:val="en-GB"/>
        </w:rPr>
        <w:t>CEB</w:t>
      </w:r>
      <w:r w:rsidR="002679E5" w:rsidRPr="00D57DF7">
        <w:rPr>
          <w:rFonts w:ascii="Times New Roman" w:hAnsi="Times New Roman" w:cs="Times New Roman"/>
          <w:sz w:val="24"/>
          <w:szCs w:val="24"/>
          <w:lang w:val="en-GB"/>
        </w:rPr>
        <w:t xml:space="preserve"> </w:t>
      </w:r>
      <w:r w:rsidRPr="00D57DF7">
        <w:rPr>
          <w:rFonts w:ascii="Times New Roman" w:hAnsi="Times New Roman" w:cs="Times New Roman"/>
          <w:sz w:val="24"/>
          <w:szCs w:val="24"/>
          <w:lang w:val="en-GB"/>
        </w:rPr>
        <w:t xml:space="preserve">may, in its discretion, waive any of the Conditions Precedent set forth in this Clause </w:t>
      </w:r>
      <w:r w:rsidR="00896A42">
        <w:rPr>
          <w:rFonts w:ascii="Times New Roman" w:hAnsi="Times New Roman" w:cs="Times New Roman"/>
          <w:sz w:val="24"/>
          <w:szCs w:val="24"/>
          <w:lang w:val="en-GB"/>
        </w:rPr>
        <w:fldChar w:fldCharType="begin"/>
      </w:r>
      <w:r w:rsidR="00896A42">
        <w:rPr>
          <w:rFonts w:ascii="Times New Roman" w:hAnsi="Times New Roman" w:cs="Times New Roman"/>
          <w:sz w:val="24"/>
          <w:szCs w:val="24"/>
          <w:lang w:val="en-GB"/>
        </w:rPr>
        <w:instrText xml:space="preserve"> REF _Ref432596044 \r \h </w:instrText>
      </w:r>
      <w:r w:rsidR="00896A42">
        <w:rPr>
          <w:rFonts w:ascii="Times New Roman" w:hAnsi="Times New Roman" w:cs="Times New Roman"/>
          <w:sz w:val="24"/>
          <w:szCs w:val="24"/>
          <w:lang w:val="en-GB"/>
        </w:rPr>
      </w:r>
      <w:r w:rsidR="00896A42">
        <w:rPr>
          <w:rFonts w:ascii="Times New Roman" w:hAnsi="Times New Roman" w:cs="Times New Roman"/>
          <w:sz w:val="24"/>
          <w:szCs w:val="24"/>
          <w:lang w:val="en-GB"/>
        </w:rPr>
        <w:fldChar w:fldCharType="separate"/>
      </w:r>
      <w:r w:rsidR="006F1DAF">
        <w:rPr>
          <w:rFonts w:ascii="Times New Roman" w:hAnsi="Times New Roman" w:cs="Times New Roman"/>
          <w:sz w:val="24"/>
          <w:szCs w:val="24"/>
          <w:lang w:val="en-GB"/>
        </w:rPr>
        <w:t>3.1.2</w:t>
      </w:r>
      <w:r w:rsidR="00896A42">
        <w:rPr>
          <w:rFonts w:ascii="Times New Roman" w:hAnsi="Times New Roman" w:cs="Times New Roman"/>
          <w:sz w:val="24"/>
          <w:szCs w:val="24"/>
          <w:lang w:val="en-GB"/>
        </w:rPr>
        <w:fldChar w:fldCharType="end"/>
      </w:r>
      <w:r w:rsidRPr="00D57DF7">
        <w:rPr>
          <w:rFonts w:ascii="Times New Roman" w:hAnsi="Times New Roman" w:cs="Times New Roman"/>
          <w:sz w:val="24"/>
          <w:szCs w:val="24"/>
          <w:lang w:val="en-GB"/>
        </w:rPr>
        <w:t xml:space="preserve">. For the avoidance of doubt, </w:t>
      </w:r>
      <w:r w:rsidR="00503B97" w:rsidRPr="00D57DF7">
        <w:rPr>
          <w:rFonts w:ascii="Times New Roman" w:hAnsi="Times New Roman" w:cs="Times New Roman"/>
          <w:sz w:val="24"/>
          <w:szCs w:val="24"/>
          <w:lang w:val="en-GB"/>
        </w:rPr>
        <w:t>CEB</w:t>
      </w:r>
      <w:r w:rsidRPr="00D57DF7">
        <w:rPr>
          <w:rFonts w:ascii="Times New Roman" w:hAnsi="Times New Roman" w:cs="Times New Roman"/>
          <w:sz w:val="24"/>
          <w:szCs w:val="24"/>
          <w:lang w:val="en-GB"/>
        </w:rPr>
        <w:t xml:space="preserve"> may, in its sole discretion, grant any waiver hereunder, with such conditions as it may deem fit</w:t>
      </w:r>
      <w:r w:rsidR="00503B97" w:rsidRPr="00D57DF7">
        <w:rPr>
          <w:rFonts w:ascii="Times New Roman" w:hAnsi="Times New Roman" w:cs="Times New Roman"/>
          <w:sz w:val="24"/>
          <w:szCs w:val="24"/>
          <w:lang w:val="en-GB"/>
        </w:rPr>
        <w:t>.</w:t>
      </w:r>
    </w:p>
    <w:p w14:paraId="44623E96" w14:textId="77777777" w:rsidR="003B4E74" w:rsidRPr="00D459C1" w:rsidRDefault="003B4E74" w:rsidP="00D57DF7">
      <w:pPr>
        <w:widowControl/>
        <w:jc w:val="both"/>
        <w:rPr>
          <w:rFonts w:ascii="Times New Roman" w:hAnsi="Times New Roman" w:cs="Times New Roman"/>
          <w:sz w:val="24"/>
          <w:szCs w:val="24"/>
          <w:lang w:val="en-GB"/>
        </w:rPr>
      </w:pPr>
    </w:p>
    <w:p w14:paraId="0807CCEC" w14:textId="77777777" w:rsidR="00460CB4" w:rsidRPr="00D57DF7" w:rsidRDefault="00666E2E" w:rsidP="00626523">
      <w:pPr>
        <w:pStyle w:val="ListParagraph"/>
        <w:widowControl/>
        <w:numPr>
          <w:ilvl w:val="2"/>
          <w:numId w:val="23"/>
        </w:numPr>
        <w:ind w:left="630" w:hanging="630"/>
        <w:jc w:val="both"/>
        <w:rPr>
          <w:rFonts w:ascii="Times New Roman" w:hAnsi="Times New Roman"/>
          <w:sz w:val="24"/>
          <w:szCs w:val="24"/>
          <w:lang w:val="en-GB"/>
        </w:rPr>
      </w:pPr>
      <w:bookmarkStart w:id="12" w:name="_Ref431986536"/>
      <w:r w:rsidRPr="00D459C1">
        <w:rPr>
          <w:rFonts w:ascii="Times New Roman" w:hAnsi="Times New Roman"/>
          <w:sz w:val="24"/>
          <w:szCs w:val="24"/>
          <w:lang w:val="en-GB"/>
        </w:rPr>
        <w:t>Seller</w:t>
      </w:r>
      <w:r w:rsidR="00460CB4" w:rsidRPr="00D57DF7">
        <w:rPr>
          <w:rFonts w:ascii="Times New Roman" w:hAnsi="Times New Roman"/>
          <w:sz w:val="24"/>
          <w:szCs w:val="24"/>
          <w:lang w:val="en-GB"/>
        </w:rPr>
        <w:t xml:space="preserve"> shall make all reasonable endeavours to satisfy the Conditions Precedent within the time stipulated and </w:t>
      </w:r>
      <w:r w:rsidRPr="00D57DF7">
        <w:rPr>
          <w:rFonts w:ascii="Times New Roman" w:hAnsi="Times New Roman"/>
          <w:sz w:val="24"/>
          <w:szCs w:val="24"/>
          <w:lang w:val="en-GB"/>
        </w:rPr>
        <w:t xml:space="preserve">CEB </w:t>
      </w:r>
      <w:r w:rsidR="00460CB4" w:rsidRPr="00D57DF7">
        <w:rPr>
          <w:rFonts w:ascii="Times New Roman" w:hAnsi="Times New Roman"/>
          <w:sz w:val="24"/>
          <w:szCs w:val="24"/>
          <w:lang w:val="en-GB"/>
        </w:rPr>
        <w:t xml:space="preserve">shall provide </w:t>
      </w:r>
      <w:r w:rsidRPr="00D57DF7">
        <w:rPr>
          <w:rFonts w:ascii="Times New Roman" w:hAnsi="Times New Roman"/>
          <w:sz w:val="24"/>
          <w:szCs w:val="24"/>
          <w:lang w:val="en-GB"/>
        </w:rPr>
        <w:t>Seller</w:t>
      </w:r>
      <w:r w:rsidR="00460CB4" w:rsidRPr="00D57DF7">
        <w:rPr>
          <w:rFonts w:ascii="Times New Roman" w:hAnsi="Times New Roman"/>
          <w:sz w:val="24"/>
          <w:szCs w:val="24"/>
          <w:lang w:val="en-GB"/>
        </w:rPr>
        <w:t xml:space="preserve"> with such reasonable cooperation as may be required to assist </w:t>
      </w:r>
      <w:r w:rsidRPr="00D57DF7">
        <w:rPr>
          <w:rFonts w:ascii="Times New Roman" w:hAnsi="Times New Roman"/>
          <w:sz w:val="24"/>
          <w:szCs w:val="24"/>
          <w:lang w:val="en-GB"/>
        </w:rPr>
        <w:t>Seller</w:t>
      </w:r>
      <w:r w:rsidR="00460CB4" w:rsidRPr="00D57DF7">
        <w:rPr>
          <w:rFonts w:ascii="Times New Roman" w:hAnsi="Times New Roman"/>
          <w:sz w:val="24"/>
          <w:szCs w:val="24"/>
          <w:lang w:val="en-GB"/>
        </w:rPr>
        <w:t xml:space="preserve"> in satisfying the Conditions Precedent.</w:t>
      </w:r>
      <w:bookmarkEnd w:id="12"/>
    </w:p>
    <w:p w14:paraId="2E4D37B4" w14:textId="34398C6F" w:rsidR="00B13376" w:rsidRDefault="00666E2E" w:rsidP="00626523">
      <w:pPr>
        <w:pStyle w:val="ListParagraph"/>
        <w:widowControl/>
        <w:numPr>
          <w:ilvl w:val="2"/>
          <w:numId w:val="23"/>
        </w:numPr>
        <w:ind w:left="630" w:hanging="630"/>
        <w:jc w:val="both"/>
        <w:rPr>
          <w:rFonts w:ascii="Times New Roman" w:hAnsi="Times New Roman"/>
          <w:sz w:val="24"/>
          <w:szCs w:val="24"/>
          <w:lang w:val="en-GB"/>
        </w:rPr>
      </w:pPr>
      <w:r w:rsidRPr="00D459C1">
        <w:rPr>
          <w:rFonts w:ascii="Times New Roman" w:hAnsi="Times New Roman"/>
          <w:sz w:val="24"/>
          <w:szCs w:val="24"/>
          <w:lang w:val="en-GB"/>
        </w:rPr>
        <w:t>Seller</w:t>
      </w:r>
      <w:r w:rsidR="00460CB4" w:rsidRPr="00D57DF7">
        <w:rPr>
          <w:rFonts w:ascii="Times New Roman" w:hAnsi="Times New Roman"/>
          <w:sz w:val="24"/>
          <w:szCs w:val="24"/>
          <w:lang w:val="en-GB"/>
        </w:rPr>
        <w:t xml:space="preserve"> shall notify </w:t>
      </w:r>
      <w:r w:rsidRPr="00D57DF7">
        <w:rPr>
          <w:rFonts w:ascii="Times New Roman" w:hAnsi="Times New Roman"/>
          <w:sz w:val="24"/>
          <w:szCs w:val="24"/>
          <w:lang w:val="en-GB"/>
        </w:rPr>
        <w:t>CEB</w:t>
      </w:r>
      <w:r w:rsidR="00460CB4" w:rsidRPr="00D57DF7">
        <w:rPr>
          <w:rFonts w:ascii="Times New Roman" w:hAnsi="Times New Roman"/>
          <w:sz w:val="24"/>
          <w:szCs w:val="24"/>
          <w:lang w:val="en-GB"/>
        </w:rPr>
        <w:t xml:space="preserve"> in writing at least once </w:t>
      </w:r>
      <w:r w:rsidR="00B92A15" w:rsidRPr="00D57DF7">
        <w:rPr>
          <w:rFonts w:ascii="Times New Roman" w:hAnsi="Times New Roman"/>
          <w:sz w:val="24"/>
          <w:szCs w:val="24"/>
          <w:lang w:val="en-GB"/>
        </w:rPr>
        <w:t xml:space="preserve">in </w:t>
      </w:r>
      <w:r w:rsidR="00460CB4" w:rsidRPr="00D57DF7">
        <w:rPr>
          <w:rFonts w:ascii="Times New Roman" w:hAnsi="Times New Roman"/>
          <w:sz w:val="24"/>
          <w:szCs w:val="24"/>
          <w:lang w:val="en-GB"/>
        </w:rPr>
        <w:t xml:space="preserve">a month on the progress made in satisfying the Conditions Precedent. </w:t>
      </w:r>
      <w:r w:rsidR="00AC3150" w:rsidRPr="00D57DF7">
        <w:rPr>
          <w:rFonts w:ascii="Times New Roman" w:hAnsi="Times New Roman"/>
          <w:sz w:val="24"/>
          <w:szCs w:val="24"/>
          <w:lang w:val="en-GB"/>
        </w:rPr>
        <w:t>Seller</w:t>
      </w:r>
      <w:r w:rsidR="00460CB4" w:rsidRPr="00D57DF7">
        <w:rPr>
          <w:rFonts w:ascii="Times New Roman" w:hAnsi="Times New Roman"/>
          <w:sz w:val="24"/>
          <w:szCs w:val="24"/>
          <w:lang w:val="en-GB"/>
        </w:rPr>
        <w:t xml:space="preserve"> shall</w:t>
      </w:r>
      <w:r w:rsidR="00894AE2">
        <w:rPr>
          <w:rFonts w:ascii="Times New Roman" w:hAnsi="Times New Roman"/>
          <w:sz w:val="24"/>
          <w:szCs w:val="24"/>
          <w:lang w:val="en-GB"/>
        </w:rPr>
        <w:t xml:space="preserve">, within </w:t>
      </w:r>
      <w:r w:rsidR="00292FBC">
        <w:rPr>
          <w:rFonts w:ascii="Times New Roman" w:hAnsi="Times New Roman"/>
          <w:sz w:val="24"/>
          <w:szCs w:val="24"/>
          <w:lang w:val="en-GB"/>
        </w:rPr>
        <w:t>3 (three) Business Day</w:t>
      </w:r>
      <w:r w:rsidR="00B47AEA">
        <w:rPr>
          <w:rFonts w:ascii="Times New Roman" w:hAnsi="Times New Roman"/>
          <w:sz w:val="24"/>
          <w:szCs w:val="24"/>
          <w:lang w:val="en-GB"/>
        </w:rPr>
        <w:t>, inform</w:t>
      </w:r>
      <w:r w:rsidR="00460CB4" w:rsidRPr="00D57DF7">
        <w:rPr>
          <w:rFonts w:ascii="Times New Roman" w:hAnsi="Times New Roman"/>
          <w:sz w:val="24"/>
          <w:szCs w:val="24"/>
          <w:lang w:val="en-GB"/>
        </w:rPr>
        <w:t xml:space="preserve"> </w:t>
      </w:r>
      <w:r w:rsidR="00AC3150" w:rsidRPr="00D57DF7">
        <w:rPr>
          <w:rFonts w:ascii="Times New Roman" w:hAnsi="Times New Roman"/>
          <w:sz w:val="24"/>
          <w:szCs w:val="24"/>
          <w:lang w:val="en-GB"/>
        </w:rPr>
        <w:t>CEB</w:t>
      </w:r>
      <w:r w:rsidR="00460CB4" w:rsidRPr="00D57DF7">
        <w:rPr>
          <w:rFonts w:ascii="Times New Roman" w:hAnsi="Times New Roman"/>
          <w:sz w:val="24"/>
          <w:szCs w:val="24"/>
          <w:lang w:val="en-GB"/>
        </w:rPr>
        <w:t xml:space="preserve"> when any Condition Precedent for which it is responsible has been satisfied.</w:t>
      </w:r>
    </w:p>
    <w:p w14:paraId="635EB02E" w14:textId="77777777" w:rsidR="00FD4234" w:rsidRPr="004E4061" w:rsidRDefault="00834AB8" w:rsidP="00626523">
      <w:pPr>
        <w:pStyle w:val="Heading2"/>
        <w:numPr>
          <w:ilvl w:val="1"/>
          <w:numId w:val="23"/>
        </w:numPr>
        <w:spacing w:before="0" w:line="276" w:lineRule="auto"/>
        <w:ind w:left="432"/>
        <w:jc w:val="both"/>
        <w:rPr>
          <w:rFonts w:ascii="Times New Roman" w:hAnsi="Times New Roman"/>
          <w:i w:val="0"/>
          <w:sz w:val="24"/>
          <w:szCs w:val="24"/>
          <w:lang w:val="en-GB"/>
        </w:rPr>
      </w:pPr>
      <w:bookmarkStart w:id="13" w:name="_Ref432660826"/>
      <w:r>
        <w:rPr>
          <w:rFonts w:ascii="Times New Roman" w:hAnsi="Times New Roman"/>
          <w:i w:val="0"/>
          <w:sz w:val="24"/>
          <w:szCs w:val="24"/>
          <w:lang w:val="en-GB"/>
        </w:rPr>
        <w:t>Damages for D</w:t>
      </w:r>
      <w:r w:rsidR="00FD4234" w:rsidRPr="004E4061">
        <w:rPr>
          <w:rFonts w:ascii="Times New Roman" w:hAnsi="Times New Roman"/>
          <w:i w:val="0"/>
          <w:sz w:val="24"/>
          <w:szCs w:val="24"/>
          <w:lang w:val="en-GB"/>
        </w:rPr>
        <w:t xml:space="preserve">elay </w:t>
      </w:r>
      <w:r w:rsidR="00EF6B04">
        <w:rPr>
          <w:rFonts w:ascii="Times New Roman" w:hAnsi="Times New Roman"/>
          <w:i w:val="0"/>
          <w:sz w:val="24"/>
          <w:szCs w:val="24"/>
          <w:lang w:val="en-GB"/>
        </w:rPr>
        <w:t>in achieving Effective Date</w:t>
      </w:r>
      <w:bookmarkEnd w:id="13"/>
      <w:r w:rsidR="00EF6B04">
        <w:rPr>
          <w:rFonts w:ascii="Times New Roman" w:hAnsi="Times New Roman"/>
          <w:i w:val="0"/>
          <w:sz w:val="24"/>
          <w:szCs w:val="24"/>
          <w:lang w:val="en-GB"/>
        </w:rPr>
        <w:t xml:space="preserve"> </w:t>
      </w:r>
    </w:p>
    <w:p w14:paraId="4299D2F7" w14:textId="77777777" w:rsidR="00440110" w:rsidRDefault="00FD4234" w:rsidP="00626523">
      <w:pPr>
        <w:pStyle w:val="ListParagraph"/>
        <w:widowControl/>
        <w:numPr>
          <w:ilvl w:val="2"/>
          <w:numId w:val="23"/>
        </w:numPr>
        <w:ind w:left="630" w:hanging="630"/>
        <w:jc w:val="both"/>
        <w:rPr>
          <w:rFonts w:ascii="Times New Roman" w:hAnsi="Times New Roman"/>
          <w:sz w:val="24"/>
          <w:szCs w:val="24"/>
          <w:lang w:val="en-GB"/>
        </w:rPr>
      </w:pPr>
      <w:bookmarkStart w:id="14" w:name="_Ref431986573"/>
      <w:bookmarkStart w:id="15" w:name="_Ref432596022"/>
      <w:r w:rsidRPr="00D459C1">
        <w:rPr>
          <w:rFonts w:ascii="Times New Roman" w:hAnsi="Times New Roman"/>
          <w:sz w:val="24"/>
          <w:szCs w:val="24"/>
          <w:lang w:val="en-GB"/>
        </w:rPr>
        <w:t>In</w:t>
      </w:r>
      <w:r w:rsidRPr="00D57DF7">
        <w:rPr>
          <w:rFonts w:ascii="Times New Roman" w:hAnsi="Times New Roman"/>
          <w:sz w:val="24"/>
          <w:szCs w:val="24"/>
          <w:lang w:val="en-GB"/>
        </w:rPr>
        <w:t xml:space="preserve"> the event that</w:t>
      </w:r>
      <w:bookmarkEnd w:id="14"/>
      <w:r w:rsidR="00440110">
        <w:rPr>
          <w:rFonts w:ascii="Times New Roman" w:hAnsi="Times New Roman"/>
          <w:sz w:val="24"/>
          <w:szCs w:val="24"/>
          <w:lang w:val="en-GB"/>
        </w:rPr>
        <w:t>:</w:t>
      </w:r>
      <w:bookmarkEnd w:id="15"/>
    </w:p>
    <w:p w14:paraId="223F2A0B" w14:textId="1ECD5970" w:rsidR="005A68AB" w:rsidRDefault="00FD4234" w:rsidP="00626523">
      <w:pPr>
        <w:pStyle w:val="ListParagraph"/>
        <w:widowControl/>
        <w:numPr>
          <w:ilvl w:val="0"/>
          <w:numId w:val="84"/>
        </w:numPr>
        <w:tabs>
          <w:tab w:val="left" w:pos="1350"/>
        </w:tabs>
        <w:ind w:left="990" w:hanging="360"/>
        <w:jc w:val="both"/>
        <w:rPr>
          <w:rFonts w:ascii="Times New Roman" w:hAnsi="Times New Roman"/>
          <w:sz w:val="24"/>
          <w:szCs w:val="24"/>
          <w:lang w:val="en-GB"/>
        </w:rPr>
      </w:pPr>
      <w:r w:rsidRPr="005A68AB">
        <w:rPr>
          <w:rFonts w:ascii="Times New Roman" w:hAnsi="Times New Roman"/>
          <w:sz w:val="24"/>
          <w:szCs w:val="24"/>
          <w:lang w:val="en-GB"/>
        </w:rPr>
        <w:t xml:space="preserve">Seller does not fulfil any or all of the Conditions Precedent set forth in Clause </w:t>
      </w:r>
      <w:r w:rsidR="00440110">
        <w:rPr>
          <w:rFonts w:ascii="Times New Roman" w:hAnsi="Times New Roman"/>
          <w:sz w:val="24"/>
          <w:szCs w:val="24"/>
          <w:lang w:val="en-GB"/>
        </w:rPr>
        <w:fldChar w:fldCharType="begin"/>
      </w:r>
      <w:r w:rsidR="00440110">
        <w:rPr>
          <w:rFonts w:ascii="Times New Roman" w:hAnsi="Times New Roman"/>
          <w:sz w:val="24"/>
          <w:szCs w:val="24"/>
          <w:lang w:val="en-GB"/>
        </w:rPr>
        <w:instrText xml:space="preserve"> REF _Ref432596044 \r \h </w:instrText>
      </w:r>
      <w:r w:rsidR="00440110">
        <w:rPr>
          <w:rFonts w:ascii="Times New Roman" w:hAnsi="Times New Roman"/>
          <w:sz w:val="24"/>
          <w:szCs w:val="24"/>
          <w:lang w:val="en-GB"/>
        </w:rPr>
      </w:r>
      <w:r w:rsidR="00440110">
        <w:rPr>
          <w:rFonts w:ascii="Times New Roman" w:hAnsi="Times New Roman"/>
          <w:sz w:val="24"/>
          <w:szCs w:val="24"/>
          <w:lang w:val="en-GB"/>
        </w:rPr>
        <w:fldChar w:fldCharType="separate"/>
      </w:r>
      <w:r w:rsidR="006F1DAF">
        <w:rPr>
          <w:rFonts w:ascii="Times New Roman" w:hAnsi="Times New Roman"/>
          <w:sz w:val="24"/>
          <w:szCs w:val="24"/>
          <w:lang w:val="en-GB"/>
        </w:rPr>
        <w:t>3.1.2</w:t>
      </w:r>
      <w:r w:rsidR="00440110">
        <w:rPr>
          <w:rFonts w:ascii="Times New Roman" w:hAnsi="Times New Roman"/>
          <w:sz w:val="24"/>
          <w:szCs w:val="24"/>
          <w:lang w:val="en-GB"/>
        </w:rPr>
        <w:fldChar w:fldCharType="end"/>
      </w:r>
      <w:r w:rsidRPr="005A68AB">
        <w:rPr>
          <w:rFonts w:ascii="Times New Roman" w:hAnsi="Times New Roman"/>
          <w:sz w:val="24"/>
          <w:szCs w:val="24"/>
          <w:lang w:val="en-GB"/>
        </w:rPr>
        <w:t xml:space="preserve"> within a period of</w:t>
      </w:r>
      <w:r w:rsidR="009F0FBF" w:rsidRPr="005A68AB">
        <w:rPr>
          <w:rFonts w:ascii="Times New Roman" w:hAnsi="Times New Roman"/>
          <w:sz w:val="24"/>
          <w:szCs w:val="24"/>
          <w:lang w:val="en-GB"/>
        </w:rPr>
        <w:t xml:space="preserve"> </w:t>
      </w:r>
      <w:r w:rsidR="0007201B" w:rsidRPr="0045485D">
        <w:rPr>
          <w:rFonts w:ascii="Times New Roman" w:hAnsi="Times New Roman"/>
          <w:sz w:val="24"/>
          <w:szCs w:val="24"/>
          <w:lang w:val="en-GB"/>
        </w:rPr>
        <w:t>9 (nine</w:t>
      </w:r>
      <w:r w:rsidR="005A68AB" w:rsidRPr="0045485D">
        <w:rPr>
          <w:rFonts w:ascii="Times New Roman" w:hAnsi="Times New Roman"/>
          <w:sz w:val="24"/>
          <w:lang w:val="en-GB"/>
        </w:rPr>
        <w:t>)</w:t>
      </w:r>
      <w:r w:rsidR="009F0FBF" w:rsidRPr="0045485D">
        <w:rPr>
          <w:rFonts w:ascii="Times New Roman" w:hAnsi="Times New Roman"/>
          <w:sz w:val="24"/>
          <w:lang w:val="en-GB"/>
        </w:rPr>
        <w:t xml:space="preserve"> months</w:t>
      </w:r>
      <w:r w:rsidR="00834AB8">
        <w:rPr>
          <w:rFonts w:ascii="Times New Roman" w:hAnsi="Times New Roman"/>
          <w:sz w:val="24"/>
          <w:szCs w:val="24"/>
          <w:lang w:val="en-GB"/>
        </w:rPr>
        <w:t xml:space="preserve"> as</w:t>
      </w:r>
      <w:r w:rsidR="006C4331" w:rsidRPr="005A68AB">
        <w:rPr>
          <w:rFonts w:ascii="Times New Roman" w:hAnsi="Times New Roman"/>
          <w:sz w:val="24"/>
          <w:szCs w:val="24"/>
          <w:lang w:val="en-GB"/>
        </w:rPr>
        <w:t xml:space="preserve"> </w:t>
      </w:r>
      <w:r w:rsidRPr="005A68AB">
        <w:rPr>
          <w:rFonts w:ascii="Times New Roman" w:hAnsi="Times New Roman"/>
          <w:sz w:val="24"/>
          <w:szCs w:val="24"/>
          <w:lang w:val="en-GB"/>
        </w:rPr>
        <w:t>from the date of this Agreement</w:t>
      </w:r>
      <w:r w:rsidR="006C4331" w:rsidRPr="005A68AB">
        <w:rPr>
          <w:rFonts w:ascii="Times New Roman" w:hAnsi="Times New Roman"/>
          <w:sz w:val="24"/>
          <w:szCs w:val="24"/>
          <w:lang w:val="en-GB"/>
        </w:rPr>
        <w:t xml:space="preserve"> (“</w:t>
      </w:r>
      <w:r w:rsidR="002B711F">
        <w:rPr>
          <w:rFonts w:ascii="Times New Roman" w:hAnsi="Times New Roman"/>
          <w:b/>
          <w:sz w:val="24"/>
          <w:szCs w:val="24"/>
          <w:lang w:val="en-GB"/>
        </w:rPr>
        <w:t>Longstop</w:t>
      </w:r>
      <w:r w:rsidR="002B711F" w:rsidRPr="005A68AB">
        <w:rPr>
          <w:rFonts w:ascii="Times New Roman" w:hAnsi="Times New Roman"/>
          <w:b/>
          <w:sz w:val="24"/>
          <w:szCs w:val="24"/>
          <w:lang w:val="en-GB"/>
        </w:rPr>
        <w:t xml:space="preserve"> </w:t>
      </w:r>
      <w:r w:rsidR="006C4331" w:rsidRPr="005A68AB">
        <w:rPr>
          <w:rFonts w:ascii="Times New Roman" w:hAnsi="Times New Roman"/>
          <w:b/>
          <w:sz w:val="24"/>
          <w:szCs w:val="24"/>
          <w:lang w:val="en-GB"/>
        </w:rPr>
        <w:t>Date</w:t>
      </w:r>
      <w:r w:rsidR="006C4331" w:rsidRPr="005A68AB">
        <w:rPr>
          <w:rFonts w:ascii="Times New Roman" w:hAnsi="Times New Roman"/>
          <w:sz w:val="24"/>
          <w:szCs w:val="24"/>
          <w:lang w:val="en-GB"/>
        </w:rPr>
        <w:t>”)</w:t>
      </w:r>
      <w:r w:rsidR="005A68AB" w:rsidRPr="005A68AB">
        <w:rPr>
          <w:rFonts w:ascii="Times New Roman" w:hAnsi="Times New Roman"/>
          <w:sz w:val="24"/>
          <w:szCs w:val="24"/>
          <w:lang w:val="en-GB"/>
        </w:rPr>
        <w:t>;</w:t>
      </w:r>
      <w:r w:rsidRPr="005A68AB">
        <w:rPr>
          <w:rFonts w:ascii="Times New Roman" w:hAnsi="Times New Roman"/>
          <w:sz w:val="24"/>
          <w:szCs w:val="24"/>
          <w:lang w:val="en-GB"/>
        </w:rPr>
        <w:t xml:space="preserve"> and</w:t>
      </w:r>
    </w:p>
    <w:p w14:paraId="6C3CB971" w14:textId="77777777" w:rsidR="00EF6B04" w:rsidRPr="005A68AB" w:rsidRDefault="00FD4234" w:rsidP="00626523">
      <w:pPr>
        <w:pStyle w:val="ListParagraph"/>
        <w:widowControl/>
        <w:numPr>
          <w:ilvl w:val="0"/>
          <w:numId w:val="84"/>
        </w:numPr>
        <w:tabs>
          <w:tab w:val="left" w:pos="1350"/>
        </w:tabs>
        <w:ind w:left="990" w:hanging="360"/>
        <w:jc w:val="both"/>
        <w:rPr>
          <w:rFonts w:ascii="Times New Roman" w:hAnsi="Times New Roman"/>
          <w:sz w:val="24"/>
          <w:szCs w:val="24"/>
          <w:lang w:val="en-GB"/>
        </w:rPr>
      </w:pPr>
      <w:r w:rsidRPr="005A68AB">
        <w:rPr>
          <w:rFonts w:ascii="Times New Roman" w:hAnsi="Times New Roman"/>
          <w:sz w:val="24"/>
          <w:szCs w:val="24"/>
          <w:lang w:val="en-GB"/>
        </w:rPr>
        <w:t>the delay has not occurred as a result of breach of this Agreement by CEB</w:t>
      </w:r>
      <w:r w:rsidR="002D4110" w:rsidRPr="005A68AB">
        <w:rPr>
          <w:rFonts w:ascii="Times New Roman" w:hAnsi="Times New Roman"/>
          <w:sz w:val="24"/>
          <w:szCs w:val="24"/>
          <w:lang w:val="en-GB"/>
        </w:rPr>
        <w:t xml:space="preserve"> </w:t>
      </w:r>
      <w:r w:rsidRPr="005A68AB">
        <w:rPr>
          <w:rFonts w:ascii="Times New Roman" w:hAnsi="Times New Roman"/>
          <w:sz w:val="24"/>
          <w:szCs w:val="24"/>
          <w:lang w:val="en-GB"/>
        </w:rPr>
        <w:t xml:space="preserve">or due to Force Majeure, </w:t>
      </w:r>
    </w:p>
    <w:p w14:paraId="70A30EE5" w14:textId="76A28767" w:rsidR="004E4061" w:rsidRDefault="00FD4234" w:rsidP="005A68AB">
      <w:pPr>
        <w:widowControl/>
        <w:ind w:left="720"/>
        <w:jc w:val="both"/>
        <w:rPr>
          <w:rFonts w:ascii="Times New Roman" w:hAnsi="Times New Roman" w:cs="Times New Roman"/>
          <w:sz w:val="24"/>
          <w:szCs w:val="24"/>
          <w:lang w:val="en-GB"/>
        </w:rPr>
      </w:pPr>
      <w:r w:rsidRPr="00C75040">
        <w:rPr>
          <w:rFonts w:ascii="Times New Roman" w:hAnsi="Times New Roman" w:cs="Times New Roman"/>
          <w:sz w:val="24"/>
          <w:szCs w:val="24"/>
          <w:lang w:val="en-GB"/>
        </w:rPr>
        <w:t>Seller shall pay to CEB</w:t>
      </w:r>
      <w:r w:rsidR="002D4110" w:rsidRPr="00C75040">
        <w:rPr>
          <w:rFonts w:ascii="Times New Roman" w:hAnsi="Times New Roman" w:cs="Times New Roman"/>
          <w:sz w:val="24"/>
          <w:szCs w:val="24"/>
          <w:lang w:val="en-GB"/>
        </w:rPr>
        <w:t xml:space="preserve"> </w:t>
      </w:r>
      <w:r w:rsidRPr="00C75040">
        <w:rPr>
          <w:rFonts w:ascii="Times New Roman" w:hAnsi="Times New Roman" w:cs="Times New Roman"/>
          <w:sz w:val="24"/>
          <w:szCs w:val="24"/>
          <w:lang w:val="en-GB"/>
        </w:rPr>
        <w:t xml:space="preserve">Damages in an amount calculated at the rate </w:t>
      </w:r>
      <w:r w:rsidR="006935FD" w:rsidRPr="00C75040">
        <w:rPr>
          <w:rFonts w:ascii="Times New Roman" w:hAnsi="Times New Roman" w:cs="Times New Roman"/>
          <w:sz w:val="24"/>
          <w:szCs w:val="24"/>
          <w:lang w:val="en-GB"/>
        </w:rPr>
        <w:t>of 0.2% (zero point two per cent) of the Development Security for each day’s delay until the fulfilment of such Conditions Precedent</w:t>
      </w:r>
      <w:r w:rsidR="00364C8C" w:rsidRPr="00C75040">
        <w:rPr>
          <w:rFonts w:ascii="Times New Roman" w:hAnsi="Times New Roman" w:cs="Times New Roman"/>
          <w:sz w:val="24"/>
          <w:szCs w:val="24"/>
          <w:lang w:val="en-GB"/>
        </w:rPr>
        <w:t>.</w:t>
      </w:r>
      <w:r w:rsidR="006F3372" w:rsidRPr="00C75040">
        <w:rPr>
          <w:rFonts w:ascii="Times New Roman" w:hAnsi="Times New Roman" w:cs="Times New Roman"/>
          <w:sz w:val="24"/>
          <w:szCs w:val="24"/>
          <w:lang w:val="en-GB"/>
        </w:rPr>
        <w:t xml:space="preserve"> The total amount for damages shall not </w:t>
      </w:r>
      <w:r w:rsidR="006F3372" w:rsidRPr="00462AA6">
        <w:rPr>
          <w:rFonts w:ascii="Times New Roman" w:hAnsi="Times New Roman" w:cs="Times New Roman"/>
          <w:sz w:val="24"/>
          <w:szCs w:val="24"/>
          <w:lang w:val="en-GB"/>
        </w:rPr>
        <w:t xml:space="preserve">exceed </w:t>
      </w:r>
      <w:r w:rsidR="009F0FBF" w:rsidRPr="00462AA6">
        <w:rPr>
          <w:rFonts w:ascii="Times New Roman" w:hAnsi="Times New Roman" w:cs="Times New Roman"/>
          <w:sz w:val="24"/>
          <w:szCs w:val="24"/>
          <w:lang w:val="en-GB"/>
        </w:rPr>
        <w:t>2</w:t>
      </w:r>
      <w:r w:rsidR="00EF6B04" w:rsidRPr="00462AA6">
        <w:rPr>
          <w:rFonts w:ascii="Times New Roman" w:hAnsi="Times New Roman" w:cs="Times New Roman"/>
          <w:sz w:val="24"/>
          <w:szCs w:val="24"/>
          <w:lang w:val="en-GB"/>
        </w:rPr>
        <w:t>4</w:t>
      </w:r>
      <w:r w:rsidR="000C111A" w:rsidRPr="00462AA6">
        <w:rPr>
          <w:rFonts w:ascii="Times New Roman" w:hAnsi="Times New Roman" w:cs="Times New Roman"/>
          <w:sz w:val="24"/>
          <w:szCs w:val="24"/>
          <w:lang w:val="en-GB"/>
        </w:rPr>
        <w:t>% of</w:t>
      </w:r>
      <w:r w:rsidR="000C111A" w:rsidRPr="00C75040">
        <w:rPr>
          <w:rFonts w:ascii="Times New Roman" w:hAnsi="Times New Roman" w:cs="Times New Roman"/>
          <w:sz w:val="24"/>
          <w:szCs w:val="24"/>
          <w:lang w:val="en-GB"/>
        </w:rPr>
        <w:t xml:space="preserve"> the Development Security.</w:t>
      </w:r>
      <w:r w:rsidR="006F3372" w:rsidRPr="00C75040">
        <w:rPr>
          <w:rFonts w:ascii="Times New Roman" w:hAnsi="Times New Roman" w:cs="Times New Roman"/>
          <w:sz w:val="24"/>
          <w:szCs w:val="24"/>
          <w:lang w:val="en-GB"/>
        </w:rPr>
        <w:t xml:space="preserve"> </w:t>
      </w:r>
      <w:r w:rsidR="00162F6B">
        <w:rPr>
          <w:rFonts w:ascii="Times New Roman" w:hAnsi="Times New Roman" w:cs="Times New Roman"/>
          <w:sz w:val="24"/>
          <w:szCs w:val="24"/>
          <w:lang w:val="en-GB"/>
        </w:rPr>
        <w:t>The said Damages shall be appropriated from the Development Security progressively on a monthly basis.</w:t>
      </w:r>
    </w:p>
    <w:p w14:paraId="3A7F684B" w14:textId="77777777" w:rsidR="00EF6B04" w:rsidRPr="00C75040" w:rsidRDefault="00EF6B04" w:rsidP="00C75040">
      <w:pPr>
        <w:widowControl/>
        <w:jc w:val="both"/>
        <w:rPr>
          <w:rFonts w:ascii="Times New Roman" w:hAnsi="Times New Roman" w:cs="Times New Roman"/>
          <w:sz w:val="24"/>
          <w:szCs w:val="24"/>
          <w:lang w:val="en-GB"/>
        </w:rPr>
      </w:pPr>
    </w:p>
    <w:p w14:paraId="44D0DDE3" w14:textId="1F5D429B" w:rsidR="00B47AEA" w:rsidRDefault="00E23D60" w:rsidP="00626523">
      <w:pPr>
        <w:pStyle w:val="ListParagraph"/>
        <w:widowControl/>
        <w:numPr>
          <w:ilvl w:val="2"/>
          <w:numId w:val="23"/>
        </w:numPr>
        <w:ind w:left="630" w:hanging="630"/>
        <w:jc w:val="both"/>
        <w:rPr>
          <w:rFonts w:ascii="Times New Roman" w:hAnsi="Times New Roman"/>
          <w:sz w:val="24"/>
          <w:szCs w:val="24"/>
          <w:lang w:val="en-GB"/>
        </w:rPr>
      </w:pPr>
      <w:bookmarkStart w:id="16" w:name="_Ref78274949"/>
      <w:r w:rsidRPr="004E4061">
        <w:rPr>
          <w:rFonts w:ascii="Times New Roman" w:hAnsi="Times New Roman"/>
          <w:sz w:val="24"/>
          <w:szCs w:val="24"/>
          <w:lang w:val="en-GB"/>
        </w:rPr>
        <w:t>In the</w:t>
      </w:r>
      <w:r w:rsidR="008553C6" w:rsidRPr="004E4061">
        <w:rPr>
          <w:rFonts w:ascii="Times New Roman" w:hAnsi="Times New Roman"/>
          <w:sz w:val="24"/>
          <w:szCs w:val="24"/>
          <w:lang w:val="en-GB"/>
        </w:rPr>
        <w:t xml:space="preserve"> event </w:t>
      </w:r>
      <w:r w:rsidR="00DF0EF3">
        <w:rPr>
          <w:rFonts w:ascii="Times New Roman" w:hAnsi="Times New Roman"/>
          <w:sz w:val="24"/>
          <w:szCs w:val="24"/>
          <w:lang w:val="en-GB"/>
        </w:rPr>
        <w:t xml:space="preserve">that </w:t>
      </w:r>
      <w:r w:rsidR="008553C6" w:rsidRPr="004E4061">
        <w:rPr>
          <w:rFonts w:ascii="Times New Roman" w:hAnsi="Times New Roman"/>
          <w:sz w:val="24"/>
          <w:szCs w:val="24"/>
          <w:lang w:val="en-GB"/>
        </w:rPr>
        <w:t>the</w:t>
      </w:r>
      <w:r w:rsidRPr="004E4061">
        <w:rPr>
          <w:rFonts w:ascii="Times New Roman" w:hAnsi="Times New Roman"/>
          <w:sz w:val="24"/>
          <w:szCs w:val="24"/>
          <w:lang w:val="en-GB"/>
        </w:rPr>
        <w:t xml:space="preserve"> delay referred to in </w:t>
      </w:r>
      <w:r w:rsidR="00440110">
        <w:rPr>
          <w:rFonts w:ascii="Times New Roman" w:hAnsi="Times New Roman"/>
          <w:sz w:val="24"/>
          <w:szCs w:val="24"/>
          <w:lang w:val="en-GB"/>
        </w:rPr>
        <w:t>C</w:t>
      </w:r>
      <w:r w:rsidRPr="004E4061">
        <w:rPr>
          <w:rFonts w:ascii="Times New Roman" w:hAnsi="Times New Roman"/>
          <w:sz w:val="24"/>
          <w:szCs w:val="24"/>
          <w:lang w:val="en-GB"/>
        </w:rPr>
        <w:t xml:space="preserve">lause </w:t>
      </w:r>
      <w:r w:rsidR="00440110">
        <w:rPr>
          <w:rFonts w:ascii="Times New Roman" w:hAnsi="Times New Roman"/>
          <w:sz w:val="24"/>
          <w:szCs w:val="24"/>
          <w:lang w:val="en-GB"/>
        </w:rPr>
        <w:fldChar w:fldCharType="begin"/>
      </w:r>
      <w:r w:rsidR="00440110">
        <w:rPr>
          <w:rFonts w:ascii="Times New Roman" w:hAnsi="Times New Roman"/>
          <w:sz w:val="24"/>
          <w:szCs w:val="24"/>
          <w:lang w:val="en-GB"/>
        </w:rPr>
        <w:instrText xml:space="preserve"> REF _Ref432596022 \r \h </w:instrText>
      </w:r>
      <w:r w:rsidR="00440110">
        <w:rPr>
          <w:rFonts w:ascii="Times New Roman" w:hAnsi="Times New Roman"/>
          <w:sz w:val="24"/>
          <w:szCs w:val="24"/>
          <w:lang w:val="en-GB"/>
        </w:rPr>
      </w:r>
      <w:r w:rsidR="00440110">
        <w:rPr>
          <w:rFonts w:ascii="Times New Roman" w:hAnsi="Times New Roman"/>
          <w:sz w:val="24"/>
          <w:szCs w:val="24"/>
          <w:lang w:val="en-GB"/>
        </w:rPr>
        <w:fldChar w:fldCharType="separate"/>
      </w:r>
      <w:r w:rsidR="006F1DAF">
        <w:rPr>
          <w:rFonts w:ascii="Times New Roman" w:hAnsi="Times New Roman"/>
          <w:sz w:val="24"/>
          <w:szCs w:val="24"/>
          <w:lang w:val="en-GB"/>
        </w:rPr>
        <w:t>3.2.1</w:t>
      </w:r>
      <w:r w:rsidR="00440110">
        <w:rPr>
          <w:rFonts w:ascii="Times New Roman" w:hAnsi="Times New Roman"/>
          <w:sz w:val="24"/>
          <w:szCs w:val="24"/>
          <w:lang w:val="en-GB"/>
        </w:rPr>
        <w:fldChar w:fldCharType="end"/>
      </w:r>
      <w:r w:rsidR="00440110">
        <w:rPr>
          <w:rFonts w:ascii="Times New Roman" w:hAnsi="Times New Roman"/>
          <w:sz w:val="24"/>
          <w:szCs w:val="24"/>
          <w:lang w:val="en-GB"/>
        </w:rPr>
        <w:t xml:space="preserve"> </w:t>
      </w:r>
      <w:r w:rsidRPr="004E4061">
        <w:rPr>
          <w:rFonts w:ascii="Times New Roman" w:hAnsi="Times New Roman"/>
          <w:sz w:val="24"/>
          <w:szCs w:val="24"/>
          <w:lang w:val="en-GB"/>
        </w:rPr>
        <w:t>continues for more than 1</w:t>
      </w:r>
      <w:r w:rsidR="009F0FBF" w:rsidRPr="004E4061">
        <w:rPr>
          <w:rFonts w:ascii="Times New Roman" w:hAnsi="Times New Roman"/>
          <w:sz w:val="24"/>
          <w:szCs w:val="24"/>
          <w:lang w:val="en-GB"/>
        </w:rPr>
        <w:t>2</w:t>
      </w:r>
      <w:r w:rsidRPr="004E4061">
        <w:rPr>
          <w:rFonts w:ascii="Times New Roman" w:hAnsi="Times New Roman"/>
          <w:sz w:val="24"/>
          <w:szCs w:val="24"/>
          <w:lang w:val="en-GB"/>
        </w:rPr>
        <w:t>0 days from the</w:t>
      </w:r>
      <w:r w:rsidR="00925428">
        <w:rPr>
          <w:rFonts w:ascii="Times New Roman" w:hAnsi="Times New Roman"/>
          <w:sz w:val="24"/>
          <w:szCs w:val="24"/>
          <w:lang w:val="en-GB"/>
        </w:rPr>
        <w:t xml:space="preserve"> </w:t>
      </w:r>
      <w:r w:rsidR="002B711F">
        <w:rPr>
          <w:rFonts w:ascii="Times New Roman" w:hAnsi="Times New Roman"/>
          <w:sz w:val="24"/>
          <w:szCs w:val="24"/>
          <w:lang w:val="en-GB"/>
        </w:rPr>
        <w:t>Longstop</w:t>
      </w:r>
      <w:r w:rsidR="002B711F" w:rsidRPr="004E4061">
        <w:rPr>
          <w:rFonts w:ascii="Times New Roman" w:hAnsi="Times New Roman"/>
          <w:sz w:val="24"/>
          <w:szCs w:val="24"/>
          <w:lang w:val="en-GB"/>
        </w:rPr>
        <w:t xml:space="preserve"> </w:t>
      </w:r>
      <w:r w:rsidR="00C63233" w:rsidRPr="004E4061">
        <w:rPr>
          <w:rFonts w:ascii="Times New Roman" w:hAnsi="Times New Roman"/>
          <w:sz w:val="24"/>
          <w:szCs w:val="24"/>
          <w:lang w:val="en-GB"/>
        </w:rPr>
        <w:t>Date,</w:t>
      </w:r>
      <w:r w:rsidRPr="004E4061">
        <w:rPr>
          <w:rFonts w:ascii="Times New Roman" w:hAnsi="Times New Roman"/>
          <w:sz w:val="24"/>
          <w:szCs w:val="24"/>
          <w:lang w:val="en-GB"/>
        </w:rPr>
        <w:t xml:space="preserve"> </w:t>
      </w:r>
      <w:r w:rsidR="00490D3A">
        <w:rPr>
          <w:rFonts w:ascii="Times New Roman" w:hAnsi="Times New Roman"/>
          <w:sz w:val="24"/>
          <w:szCs w:val="24"/>
          <w:lang w:val="en-GB"/>
        </w:rPr>
        <w:t xml:space="preserve">the same shall constitute a Seller Default and </w:t>
      </w:r>
      <w:r w:rsidRPr="004E4061">
        <w:rPr>
          <w:rFonts w:ascii="Times New Roman" w:hAnsi="Times New Roman"/>
          <w:sz w:val="24"/>
          <w:szCs w:val="24"/>
          <w:lang w:val="en-GB"/>
        </w:rPr>
        <w:t>CEB shall be entitled to terminate the Agreement</w:t>
      </w:r>
      <w:r w:rsidR="00F56D2C">
        <w:rPr>
          <w:rFonts w:ascii="Times New Roman" w:hAnsi="Times New Roman"/>
          <w:sz w:val="24"/>
          <w:szCs w:val="24"/>
          <w:lang w:val="en-GB"/>
        </w:rPr>
        <w:t xml:space="preserve"> </w:t>
      </w:r>
      <w:r w:rsidR="00490D3A">
        <w:rPr>
          <w:rFonts w:ascii="Times New Roman" w:hAnsi="Times New Roman"/>
          <w:sz w:val="24"/>
          <w:szCs w:val="24"/>
          <w:lang w:val="en-GB"/>
        </w:rPr>
        <w:t xml:space="preserve">in accordance with </w:t>
      </w:r>
      <w:r w:rsidR="005A68AB">
        <w:rPr>
          <w:rFonts w:ascii="Times New Roman" w:hAnsi="Times New Roman"/>
          <w:sz w:val="24"/>
          <w:szCs w:val="24"/>
          <w:lang w:val="en-GB"/>
        </w:rPr>
        <w:t>C</w:t>
      </w:r>
      <w:r w:rsidR="00F56D2C">
        <w:rPr>
          <w:rFonts w:ascii="Times New Roman" w:hAnsi="Times New Roman"/>
          <w:sz w:val="24"/>
          <w:szCs w:val="24"/>
          <w:lang w:val="en-GB"/>
        </w:rPr>
        <w:t xml:space="preserve">lause </w:t>
      </w:r>
      <w:r w:rsidR="005A68AB">
        <w:rPr>
          <w:rFonts w:ascii="Times New Roman" w:hAnsi="Times New Roman"/>
          <w:sz w:val="24"/>
          <w:szCs w:val="24"/>
          <w:lang w:val="en-GB"/>
        </w:rPr>
        <w:fldChar w:fldCharType="begin"/>
      </w:r>
      <w:r w:rsidR="005A68AB">
        <w:rPr>
          <w:rFonts w:ascii="Times New Roman" w:hAnsi="Times New Roman"/>
          <w:sz w:val="24"/>
          <w:szCs w:val="24"/>
          <w:lang w:val="en-GB"/>
        </w:rPr>
        <w:instrText xml:space="preserve"> REF _Ref432306797 \r \h </w:instrText>
      </w:r>
      <w:r w:rsidR="005A68AB">
        <w:rPr>
          <w:rFonts w:ascii="Times New Roman" w:hAnsi="Times New Roman"/>
          <w:sz w:val="24"/>
          <w:szCs w:val="24"/>
          <w:lang w:val="en-GB"/>
        </w:rPr>
      </w:r>
      <w:r w:rsidR="005A68AB">
        <w:rPr>
          <w:rFonts w:ascii="Times New Roman" w:hAnsi="Times New Roman"/>
          <w:sz w:val="24"/>
          <w:szCs w:val="24"/>
          <w:lang w:val="en-GB"/>
        </w:rPr>
        <w:fldChar w:fldCharType="separate"/>
      </w:r>
      <w:r w:rsidR="006F1DAF">
        <w:rPr>
          <w:rFonts w:ascii="Times New Roman" w:hAnsi="Times New Roman"/>
          <w:sz w:val="24"/>
          <w:szCs w:val="24"/>
          <w:lang w:val="en-GB"/>
        </w:rPr>
        <w:t>16.1</w:t>
      </w:r>
      <w:r w:rsidR="005A68AB">
        <w:rPr>
          <w:rFonts w:ascii="Times New Roman" w:hAnsi="Times New Roman"/>
          <w:sz w:val="24"/>
          <w:szCs w:val="24"/>
          <w:lang w:val="en-GB"/>
        </w:rPr>
        <w:fldChar w:fldCharType="end"/>
      </w:r>
      <w:r w:rsidR="00783B1A">
        <w:rPr>
          <w:rFonts w:ascii="Times New Roman" w:hAnsi="Times New Roman"/>
          <w:sz w:val="24"/>
          <w:szCs w:val="24"/>
          <w:lang w:val="en-GB"/>
        </w:rPr>
        <w:t>.2</w:t>
      </w:r>
      <w:r w:rsidR="00B47AEA">
        <w:rPr>
          <w:rFonts w:ascii="Times New Roman" w:hAnsi="Times New Roman"/>
          <w:sz w:val="24"/>
          <w:szCs w:val="24"/>
          <w:lang w:val="en-GB"/>
        </w:rPr>
        <w:t>.</w:t>
      </w:r>
      <w:bookmarkEnd w:id="16"/>
    </w:p>
    <w:p w14:paraId="1BDD22BC" w14:textId="77777777" w:rsidR="00436A34" w:rsidRPr="004E4061" w:rsidRDefault="00B47AEA" w:rsidP="00626523">
      <w:pPr>
        <w:pStyle w:val="ListParagraph"/>
        <w:widowControl/>
        <w:numPr>
          <w:ilvl w:val="2"/>
          <w:numId w:val="23"/>
        </w:numPr>
        <w:ind w:left="630" w:hanging="630"/>
        <w:jc w:val="both"/>
        <w:rPr>
          <w:rFonts w:ascii="Times New Roman" w:hAnsi="Times New Roman"/>
          <w:sz w:val="24"/>
          <w:szCs w:val="24"/>
          <w:lang w:val="en-GB"/>
        </w:rPr>
      </w:pPr>
      <w:r>
        <w:rPr>
          <w:rFonts w:ascii="Times New Roman" w:hAnsi="Times New Roman"/>
          <w:sz w:val="24"/>
          <w:szCs w:val="24"/>
          <w:lang w:val="en-GB"/>
        </w:rPr>
        <w:t xml:space="preserve">Following the occurrence of Seller Default pursuant to Clause </w:t>
      </w:r>
      <w:r>
        <w:rPr>
          <w:rFonts w:ascii="Times New Roman" w:hAnsi="Times New Roman"/>
          <w:sz w:val="24"/>
          <w:szCs w:val="24"/>
          <w:lang w:val="en-GB"/>
        </w:rPr>
        <w:fldChar w:fldCharType="begin"/>
      </w:r>
      <w:r>
        <w:rPr>
          <w:rFonts w:ascii="Times New Roman" w:hAnsi="Times New Roman"/>
          <w:sz w:val="24"/>
          <w:szCs w:val="24"/>
          <w:lang w:val="en-GB"/>
        </w:rPr>
        <w:instrText xml:space="preserve"> REF _Ref78274949 \r \h </w:instrText>
      </w:r>
      <w:r>
        <w:rPr>
          <w:rFonts w:ascii="Times New Roman" w:hAnsi="Times New Roman"/>
          <w:sz w:val="24"/>
          <w:szCs w:val="24"/>
          <w:lang w:val="en-GB"/>
        </w:rPr>
      </w:r>
      <w:r>
        <w:rPr>
          <w:rFonts w:ascii="Times New Roman" w:hAnsi="Times New Roman"/>
          <w:sz w:val="24"/>
          <w:szCs w:val="24"/>
          <w:lang w:val="en-GB"/>
        </w:rPr>
        <w:fldChar w:fldCharType="separate"/>
      </w:r>
      <w:r w:rsidR="006F1DAF">
        <w:rPr>
          <w:rFonts w:ascii="Times New Roman" w:hAnsi="Times New Roman"/>
          <w:sz w:val="24"/>
          <w:szCs w:val="24"/>
          <w:lang w:val="en-GB"/>
        </w:rPr>
        <w:t>3.2.2</w:t>
      </w:r>
      <w:r>
        <w:rPr>
          <w:rFonts w:ascii="Times New Roman" w:hAnsi="Times New Roman"/>
          <w:sz w:val="24"/>
          <w:szCs w:val="24"/>
          <w:lang w:val="en-GB"/>
        </w:rPr>
        <w:fldChar w:fldCharType="end"/>
      </w:r>
      <w:r>
        <w:rPr>
          <w:rFonts w:ascii="Times New Roman" w:hAnsi="Times New Roman"/>
          <w:sz w:val="24"/>
          <w:szCs w:val="24"/>
          <w:lang w:val="en-GB"/>
        </w:rPr>
        <w:t xml:space="preserve">, </w:t>
      </w:r>
      <w:r w:rsidR="00792D6A" w:rsidRPr="00792D6A">
        <w:rPr>
          <w:rFonts w:ascii="Times New Roman" w:hAnsi="Times New Roman"/>
          <w:sz w:val="24"/>
          <w:szCs w:val="24"/>
          <w:lang w:val="en-GB"/>
        </w:rPr>
        <w:t xml:space="preserve">CEB shall be entitled to encash the </w:t>
      </w:r>
      <w:r w:rsidR="00490D3A">
        <w:rPr>
          <w:rFonts w:ascii="Times New Roman" w:hAnsi="Times New Roman"/>
          <w:sz w:val="24"/>
          <w:szCs w:val="24"/>
          <w:lang w:val="en-GB"/>
        </w:rPr>
        <w:t xml:space="preserve">entire </w:t>
      </w:r>
      <w:r w:rsidR="00792D6A" w:rsidRPr="00792D6A">
        <w:rPr>
          <w:rFonts w:ascii="Times New Roman" w:hAnsi="Times New Roman"/>
          <w:sz w:val="24"/>
          <w:szCs w:val="24"/>
          <w:lang w:val="en-GB"/>
        </w:rPr>
        <w:t>Development Security and appropriate</w:t>
      </w:r>
      <w:r w:rsidR="00490D3A">
        <w:rPr>
          <w:rFonts w:ascii="Times New Roman" w:hAnsi="Times New Roman"/>
          <w:sz w:val="24"/>
          <w:szCs w:val="24"/>
          <w:lang w:val="en-GB"/>
        </w:rPr>
        <w:t xml:space="preserve"> the proceeds thereof as Damages.</w:t>
      </w:r>
    </w:p>
    <w:p w14:paraId="0D8A54E6" w14:textId="77777777" w:rsidR="00436A34" w:rsidRPr="008D6A54" w:rsidRDefault="00436A34" w:rsidP="00436A34">
      <w:pPr>
        <w:tabs>
          <w:tab w:val="left" w:pos="993"/>
        </w:tabs>
        <w:spacing w:line="200" w:lineRule="exact"/>
        <w:ind w:right="-109"/>
        <w:rPr>
          <w:color w:val="000000"/>
        </w:rPr>
      </w:pPr>
    </w:p>
    <w:p w14:paraId="0EE7C3CA" w14:textId="77777777" w:rsidR="00436A34" w:rsidRPr="008D6A54" w:rsidRDefault="00436A34" w:rsidP="00436A34">
      <w:pPr>
        <w:tabs>
          <w:tab w:val="left" w:pos="993"/>
        </w:tabs>
        <w:spacing w:line="200" w:lineRule="exact"/>
        <w:ind w:right="-109"/>
        <w:rPr>
          <w:color w:val="000000"/>
        </w:rPr>
      </w:pPr>
    </w:p>
    <w:p w14:paraId="6C4ED3C1" w14:textId="77777777" w:rsidR="00436A34" w:rsidRPr="008D6A54" w:rsidRDefault="00436A34" w:rsidP="00436A34">
      <w:pPr>
        <w:tabs>
          <w:tab w:val="left" w:pos="993"/>
        </w:tabs>
        <w:spacing w:line="200" w:lineRule="exact"/>
        <w:ind w:right="-109"/>
        <w:rPr>
          <w:color w:val="000000"/>
        </w:rPr>
      </w:pPr>
    </w:p>
    <w:p w14:paraId="271E75DF" w14:textId="77777777" w:rsidR="00436A34" w:rsidRPr="008D6A54" w:rsidRDefault="00436A34" w:rsidP="00436A34">
      <w:pPr>
        <w:tabs>
          <w:tab w:val="left" w:pos="993"/>
        </w:tabs>
        <w:spacing w:line="200" w:lineRule="exact"/>
        <w:ind w:right="-109"/>
        <w:rPr>
          <w:color w:val="000000"/>
        </w:rPr>
      </w:pPr>
    </w:p>
    <w:p w14:paraId="569CAF12" w14:textId="77777777" w:rsidR="00436A34" w:rsidRPr="008D6A54" w:rsidRDefault="00436A34" w:rsidP="00436A34">
      <w:pPr>
        <w:tabs>
          <w:tab w:val="left" w:pos="993"/>
        </w:tabs>
        <w:spacing w:line="200" w:lineRule="exact"/>
        <w:ind w:right="-109"/>
        <w:rPr>
          <w:color w:val="000000"/>
        </w:rPr>
      </w:pPr>
    </w:p>
    <w:p w14:paraId="53F5352E" w14:textId="77777777" w:rsidR="00436A34" w:rsidRPr="008D6A54" w:rsidRDefault="00436A34" w:rsidP="00436A34">
      <w:pPr>
        <w:tabs>
          <w:tab w:val="left" w:pos="993"/>
        </w:tabs>
        <w:spacing w:line="200" w:lineRule="exact"/>
        <w:ind w:right="-109"/>
        <w:rPr>
          <w:color w:val="000000"/>
        </w:rPr>
      </w:pPr>
    </w:p>
    <w:p w14:paraId="01061848" w14:textId="77777777" w:rsidR="00436A34" w:rsidRPr="008D6A54" w:rsidRDefault="00436A34" w:rsidP="00436A34">
      <w:pPr>
        <w:tabs>
          <w:tab w:val="left" w:pos="993"/>
        </w:tabs>
        <w:spacing w:line="200" w:lineRule="exact"/>
        <w:ind w:right="-109"/>
        <w:rPr>
          <w:color w:val="000000"/>
        </w:rPr>
      </w:pPr>
    </w:p>
    <w:p w14:paraId="61DE2B37" w14:textId="77777777" w:rsidR="00436A34" w:rsidRPr="008D6A54" w:rsidRDefault="00436A34" w:rsidP="00436A34">
      <w:pPr>
        <w:tabs>
          <w:tab w:val="left" w:pos="993"/>
        </w:tabs>
        <w:spacing w:line="200" w:lineRule="exact"/>
        <w:ind w:right="-109"/>
        <w:rPr>
          <w:color w:val="000000"/>
        </w:rPr>
      </w:pPr>
    </w:p>
    <w:p w14:paraId="232CCB81" w14:textId="77777777" w:rsidR="00436A34" w:rsidRPr="008D6A54" w:rsidRDefault="00436A34" w:rsidP="00436A34">
      <w:pPr>
        <w:tabs>
          <w:tab w:val="left" w:pos="993"/>
        </w:tabs>
        <w:spacing w:line="200" w:lineRule="exact"/>
        <w:ind w:right="-109"/>
        <w:rPr>
          <w:color w:val="000000"/>
        </w:rPr>
      </w:pPr>
    </w:p>
    <w:p w14:paraId="0887CFBC" w14:textId="77777777" w:rsidR="00EA3BA9" w:rsidRDefault="00EA3BA9">
      <w:pPr>
        <w:widowControl/>
        <w:autoSpaceDE/>
        <w:autoSpaceDN/>
        <w:adjustRightInd/>
        <w:rPr>
          <w:rFonts w:ascii="Times New Roman" w:hAnsi="Times New Roman"/>
          <w:b/>
          <w:bCs/>
          <w:kern w:val="32"/>
          <w:sz w:val="24"/>
          <w:szCs w:val="32"/>
        </w:rPr>
      </w:pPr>
      <w:r>
        <w:br w:type="page"/>
      </w:r>
    </w:p>
    <w:p w14:paraId="5D3917CB" w14:textId="77777777" w:rsidR="00B13376" w:rsidRPr="004371AC" w:rsidRDefault="00382031" w:rsidP="00D57DF7">
      <w:pPr>
        <w:pStyle w:val="Heading1"/>
      </w:pPr>
      <w:bookmarkStart w:id="17" w:name="_Toc61610041"/>
      <w:bookmarkStart w:id="18" w:name="_Toc95924320"/>
      <w:r w:rsidRPr="004371AC">
        <w:t>ARTICLE 4: Obligations of the Parties</w:t>
      </w:r>
      <w:bookmarkEnd w:id="17"/>
      <w:bookmarkEnd w:id="18"/>
    </w:p>
    <w:p w14:paraId="72529EEF" w14:textId="77777777" w:rsidR="00B13376" w:rsidRPr="004371AC" w:rsidRDefault="00B13376" w:rsidP="004371AC">
      <w:pPr>
        <w:pStyle w:val="Heading1"/>
      </w:pPr>
    </w:p>
    <w:p w14:paraId="66A82F02" w14:textId="77777777" w:rsidR="00440110" w:rsidRPr="00440110" w:rsidRDefault="00440110" w:rsidP="00626523">
      <w:pPr>
        <w:pStyle w:val="ListParagraph"/>
        <w:keepNext/>
        <w:numPr>
          <w:ilvl w:val="0"/>
          <w:numId w:val="23"/>
        </w:numPr>
        <w:autoSpaceDE w:val="0"/>
        <w:autoSpaceDN w:val="0"/>
        <w:adjustRightInd w:val="0"/>
        <w:spacing w:after="60"/>
        <w:jc w:val="both"/>
        <w:outlineLvl w:val="1"/>
        <w:rPr>
          <w:rFonts w:ascii="Times New Roman" w:eastAsia="Times New Roman" w:hAnsi="Times New Roman"/>
          <w:b/>
          <w:bCs/>
          <w:iCs/>
          <w:vanish/>
          <w:sz w:val="24"/>
          <w:szCs w:val="24"/>
          <w:lang w:val="en-GB"/>
        </w:rPr>
      </w:pPr>
    </w:p>
    <w:p w14:paraId="5D20470D" w14:textId="7EC00858" w:rsidR="00516629" w:rsidRPr="00440110" w:rsidRDefault="00516629" w:rsidP="00626523">
      <w:pPr>
        <w:pStyle w:val="Heading2"/>
        <w:numPr>
          <w:ilvl w:val="1"/>
          <w:numId w:val="23"/>
        </w:numPr>
        <w:spacing w:before="0" w:line="276" w:lineRule="auto"/>
        <w:ind w:left="432"/>
        <w:jc w:val="both"/>
        <w:rPr>
          <w:rFonts w:ascii="Times New Roman" w:hAnsi="Times New Roman"/>
          <w:i w:val="0"/>
          <w:sz w:val="24"/>
          <w:szCs w:val="24"/>
          <w:lang w:val="en-GB"/>
        </w:rPr>
      </w:pPr>
      <w:bookmarkStart w:id="19" w:name="_Ref77685311"/>
      <w:r w:rsidRPr="00440110">
        <w:rPr>
          <w:rFonts w:ascii="Times New Roman" w:hAnsi="Times New Roman"/>
          <w:i w:val="0"/>
          <w:sz w:val="24"/>
          <w:szCs w:val="24"/>
          <w:lang w:val="en-GB"/>
        </w:rPr>
        <w:t xml:space="preserve">Obligations of </w:t>
      </w:r>
      <w:r w:rsidR="00AD14CD" w:rsidRPr="00440110">
        <w:rPr>
          <w:rFonts w:ascii="Times New Roman" w:hAnsi="Times New Roman"/>
          <w:i w:val="0"/>
          <w:sz w:val="24"/>
          <w:szCs w:val="24"/>
          <w:lang w:val="en-GB"/>
        </w:rPr>
        <w:t>Seller</w:t>
      </w:r>
      <w:bookmarkEnd w:id="19"/>
      <w:r w:rsidR="00870CAB">
        <w:rPr>
          <w:rFonts w:ascii="Times New Roman" w:hAnsi="Times New Roman"/>
          <w:i w:val="0"/>
          <w:sz w:val="24"/>
          <w:szCs w:val="24"/>
          <w:lang w:val="en-GB"/>
        </w:rPr>
        <w:t xml:space="preserve"> </w:t>
      </w:r>
      <w:r w:rsidR="00AD14CD" w:rsidRPr="00440110">
        <w:rPr>
          <w:rFonts w:ascii="Times New Roman" w:hAnsi="Times New Roman"/>
          <w:i w:val="0"/>
          <w:sz w:val="24"/>
          <w:szCs w:val="24"/>
          <w:lang w:val="en-GB"/>
        </w:rPr>
        <w:t xml:space="preserve"> </w:t>
      </w:r>
    </w:p>
    <w:p w14:paraId="3A52AA12" w14:textId="4987F589" w:rsidR="00516629" w:rsidRPr="002D2F21" w:rsidRDefault="00516629" w:rsidP="00626523">
      <w:pPr>
        <w:pStyle w:val="ListParagraph"/>
        <w:widowControl/>
        <w:numPr>
          <w:ilvl w:val="2"/>
          <w:numId w:val="23"/>
        </w:numPr>
        <w:ind w:left="630" w:hanging="630"/>
        <w:jc w:val="both"/>
        <w:rPr>
          <w:rFonts w:ascii="Times New Roman" w:hAnsi="Times New Roman"/>
          <w:sz w:val="24"/>
          <w:szCs w:val="24"/>
          <w:lang w:val="en-GB"/>
        </w:rPr>
      </w:pPr>
      <w:bookmarkStart w:id="20" w:name="_Ref77685592"/>
      <w:r w:rsidRPr="002D2F21" w:rsidDel="00EB2104">
        <w:rPr>
          <w:rFonts w:ascii="Times New Roman" w:hAnsi="Times New Roman"/>
          <w:sz w:val="24"/>
          <w:szCs w:val="24"/>
          <w:lang w:val="en-GB"/>
        </w:rPr>
        <w:t xml:space="preserve">Subject to and on the terms and conditions of this Agreement, </w:t>
      </w:r>
      <w:r w:rsidR="00AD14CD" w:rsidRPr="002D2F21" w:rsidDel="00EB2104">
        <w:rPr>
          <w:rFonts w:ascii="Times New Roman" w:hAnsi="Times New Roman"/>
          <w:sz w:val="24"/>
          <w:szCs w:val="24"/>
          <w:lang w:val="en-GB"/>
        </w:rPr>
        <w:t>Seller</w:t>
      </w:r>
      <w:r w:rsidRPr="002D2F21" w:rsidDel="00EB2104">
        <w:rPr>
          <w:rFonts w:ascii="Times New Roman" w:hAnsi="Times New Roman"/>
          <w:sz w:val="24"/>
          <w:szCs w:val="24"/>
          <w:lang w:val="en-GB"/>
        </w:rPr>
        <w:t xml:space="preserve"> shall</w:t>
      </w:r>
      <w:r w:rsidR="00790091" w:rsidRPr="002D2F21" w:rsidDel="00EB2104">
        <w:rPr>
          <w:rFonts w:ascii="Times New Roman" w:hAnsi="Times New Roman"/>
          <w:sz w:val="24"/>
          <w:szCs w:val="24"/>
          <w:lang w:val="en-GB"/>
        </w:rPr>
        <w:t>,</w:t>
      </w:r>
      <w:r w:rsidRPr="002D2F21" w:rsidDel="00EB2104">
        <w:rPr>
          <w:rFonts w:ascii="Times New Roman" w:hAnsi="Times New Roman"/>
          <w:sz w:val="24"/>
          <w:szCs w:val="24"/>
          <w:lang w:val="en-GB"/>
        </w:rPr>
        <w:t xml:space="preserve"> at its </w:t>
      </w:r>
      <w:r w:rsidR="00790091" w:rsidRPr="002D2F21" w:rsidDel="00EB2104">
        <w:rPr>
          <w:rFonts w:ascii="Times New Roman" w:hAnsi="Times New Roman"/>
          <w:sz w:val="24"/>
          <w:szCs w:val="24"/>
          <w:lang w:val="en-GB"/>
        </w:rPr>
        <w:t xml:space="preserve">own </w:t>
      </w:r>
      <w:r w:rsidRPr="002D2F21" w:rsidDel="00EB2104">
        <w:rPr>
          <w:rFonts w:ascii="Times New Roman" w:hAnsi="Times New Roman"/>
          <w:sz w:val="24"/>
          <w:szCs w:val="24"/>
          <w:lang w:val="en-GB"/>
        </w:rPr>
        <w:t>cost and expense</w:t>
      </w:r>
      <w:r w:rsidR="00790091" w:rsidRPr="002D2F21" w:rsidDel="00EB2104">
        <w:rPr>
          <w:rFonts w:ascii="Times New Roman" w:hAnsi="Times New Roman"/>
          <w:sz w:val="24"/>
          <w:szCs w:val="24"/>
          <w:lang w:val="en-GB"/>
        </w:rPr>
        <w:t>,</w:t>
      </w:r>
      <w:r w:rsidRPr="002D2F21" w:rsidDel="00EB2104">
        <w:rPr>
          <w:rFonts w:ascii="Times New Roman" w:hAnsi="Times New Roman"/>
          <w:sz w:val="24"/>
          <w:szCs w:val="24"/>
          <w:lang w:val="en-GB"/>
        </w:rPr>
        <w:t xml:space="preserve"> procure finance for and undertake the design, engineering, procurement, construction, operation and maintenance of the </w:t>
      </w:r>
      <w:r w:rsidR="006457AB" w:rsidRPr="002D2F21" w:rsidDel="00EB2104">
        <w:rPr>
          <w:rFonts w:ascii="Times New Roman" w:hAnsi="Times New Roman"/>
          <w:sz w:val="24"/>
          <w:szCs w:val="24"/>
          <w:lang w:val="en-GB"/>
        </w:rPr>
        <w:t>Facility</w:t>
      </w:r>
      <w:r w:rsidRPr="002D2F21" w:rsidDel="00EB2104">
        <w:rPr>
          <w:rFonts w:ascii="Times New Roman" w:hAnsi="Times New Roman"/>
          <w:sz w:val="24"/>
          <w:szCs w:val="24"/>
          <w:lang w:val="en-GB"/>
        </w:rPr>
        <w:t xml:space="preserve"> and observe, fulfil, comply with and perform all its obligations set out in this Agreement or arising hereunder.</w:t>
      </w:r>
      <w:bookmarkEnd w:id="20"/>
    </w:p>
    <w:p w14:paraId="1053410B" w14:textId="1C648241" w:rsidR="00516629" w:rsidRPr="00D57DF7" w:rsidRDefault="00AD14CD" w:rsidP="00626523">
      <w:pPr>
        <w:pStyle w:val="ListParagraph"/>
        <w:widowControl/>
        <w:numPr>
          <w:ilvl w:val="2"/>
          <w:numId w:val="23"/>
        </w:numPr>
        <w:ind w:left="630" w:hanging="630"/>
        <w:jc w:val="both"/>
        <w:rPr>
          <w:rFonts w:ascii="Times New Roman" w:hAnsi="Times New Roman"/>
          <w:sz w:val="24"/>
          <w:szCs w:val="24"/>
          <w:lang w:val="en-GB"/>
        </w:rPr>
      </w:pPr>
      <w:bookmarkStart w:id="21" w:name="_Ref77685610"/>
      <w:bookmarkStart w:id="22" w:name="_Ref78464695"/>
      <w:r w:rsidRPr="00D375E5">
        <w:rPr>
          <w:rFonts w:ascii="Times New Roman" w:hAnsi="Times New Roman"/>
          <w:sz w:val="24"/>
          <w:szCs w:val="24"/>
          <w:lang w:val="en-GB"/>
        </w:rPr>
        <w:t>Seller</w:t>
      </w:r>
      <w:r w:rsidR="00516629" w:rsidRPr="00D57DF7">
        <w:rPr>
          <w:rFonts w:ascii="Times New Roman" w:hAnsi="Times New Roman"/>
          <w:sz w:val="24"/>
          <w:szCs w:val="24"/>
          <w:lang w:val="en-GB"/>
        </w:rPr>
        <w:t xml:space="preserve"> shall comply with all </w:t>
      </w:r>
      <w:r w:rsidR="00516629" w:rsidRPr="00735A67">
        <w:rPr>
          <w:rFonts w:ascii="Times New Roman" w:hAnsi="Times New Roman"/>
          <w:sz w:val="24"/>
          <w:szCs w:val="24"/>
          <w:lang w:val="en-GB"/>
        </w:rPr>
        <w:t>Applicable Laws</w:t>
      </w:r>
      <w:r w:rsidR="00516629" w:rsidRPr="00D57DF7">
        <w:rPr>
          <w:rFonts w:ascii="Times New Roman" w:hAnsi="Times New Roman"/>
          <w:sz w:val="24"/>
          <w:szCs w:val="24"/>
          <w:lang w:val="en-GB"/>
        </w:rPr>
        <w:t xml:space="preserve"> and</w:t>
      </w:r>
      <w:r w:rsidR="00A726D9">
        <w:rPr>
          <w:rFonts w:ascii="Times New Roman" w:hAnsi="Times New Roman"/>
          <w:sz w:val="24"/>
          <w:szCs w:val="24"/>
          <w:lang w:val="en-GB"/>
        </w:rPr>
        <w:t xml:space="preserve"> </w:t>
      </w:r>
      <w:r w:rsidR="008C5202">
        <w:rPr>
          <w:rFonts w:ascii="Times New Roman" w:hAnsi="Times New Roman"/>
          <w:sz w:val="24"/>
          <w:szCs w:val="24"/>
          <w:lang w:val="en-GB"/>
        </w:rPr>
        <w:t xml:space="preserve">be </w:t>
      </w:r>
      <w:r w:rsidR="00A726D9">
        <w:rPr>
          <w:rFonts w:ascii="Times New Roman" w:hAnsi="Times New Roman"/>
          <w:sz w:val="24"/>
          <w:szCs w:val="24"/>
          <w:lang w:val="en-GB"/>
        </w:rPr>
        <w:t>responsible to acquire all</w:t>
      </w:r>
      <w:r w:rsidR="00516629" w:rsidRPr="00D57DF7">
        <w:rPr>
          <w:rFonts w:ascii="Times New Roman" w:hAnsi="Times New Roman"/>
          <w:sz w:val="24"/>
          <w:szCs w:val="24"/>
          <w:lang w:val="en-GB"/>
        </w:rPr>
        <w:t xml:space="preserve"> </w:t>
      </w:r>
      <w:r w:rsidR="00516629" w:rsidRPr="00735A67">
        <w:rPr>
          <w:rFonts w:ascii="Times New Roman" w:hAnsi="Times New Roman"/>
          <w:sz w:val="24"/>
          <w:szCs w:val="24"/>
          <w:lang w:val="en-GB"/>
        </w:rPr>
        <w:t>Applicable Permits (including renewals as</w:t>
      </w:r>
      <w:r w:rsidR="00A726D9">
        <w:rPr>
          <w:rFonts w:ascii="Times New Roman" w:hAnsi="Times New Roman"/>
          <w:sz w:val="24"/>
          <w:szCs w:val="24"/>
          <w:lang w:val="en-GB"/>
        </w:rPr>
        <w:t xml:space="preserve"> may be </w:t>
      </w:r>
      <w:r w:rsidR="00516629" w:rsidRPr="00735A67">
        <w:rPr>
          <w:rFonts w:ascii="Times New Roman" w:hAnsi="Times New Roman"/>
          <w:sz w:val="24"/>
          <w:szCs w:val="24"/>
          <w:lang w:val="en-GB"/>
        </w:rPr>
        <w:t>required)</w:t>
      </w:r>
      <w:r w:rsidR="00516629" w:rsidRPr="00D57DF7">
        <w:rPr>
          <w:rFonts w:ascii="Times New Roman" w:hAnsi="Times New Roman"/>
          <w:sz w:val="24"/>
          <w:szCs w:val="24"/>
          <w:lang w:val="en-GB"/>
        </w:rPr>
        <w:t xml:space="preserve"> in the performance of its obligations under this Agreement.</w:t>
      </w:r>
      <w:bookmarkEnd w:id="21"/>
      <w:bookmarkEnd w:id="22"/>
    </w:p>
    <w:p w14:paraId="1750F858" w14:textId="54CC4FF6" w:rsidR="00EB2104" w:rsidRPr="00D57DF7" w:rsidRDefault="00516629" w:rsidP="00626523">
      <w:pPr>
        <w:pStyle w:val="ListParagraph"/>
        <w:widowControl/>
        <w:numPr>
          <w:ilvl w:val="2"/>
          <w:numId w:val="23"/>
        </w:numPr>
        <w:ind w:left="630" w:hanging="630"/>
        <w:jc w:val="both"/>
        <w:rPr>
          <w:rFonts w:ascii="Times New Roman" w:hAnsi="Times New Roman"/>
          <w:sz w:val="24"/>
          <w:szCs w:val="24"/>
          <w:lang w:val="en-GB"/>
        </w:rPr>
      </w:pPr>
      <w:bookmarkStart w:id="23" w:name="_Ref78813747"/>
      <w:r w:rsidRPr="00D459C1">
        <w:rPr>
          <w:rFonts w:ascii="Times New Roman" w:hAnsi="Times New Roman"/>
          <w:sz w:val="24"/>
          <w:szCs w:val="24"/>
          <w:lang w:val="en-GB"/>
        </w:rPr>
        <w:t>Subject</w:t>
      </w:r>
      <w:r w:rsidRPr="00D57DF7">
        <w:rPr>
          <w:rFonts w:ascii="Times New Roman" w:hAnsi="Times New Roman"/>
          <w:sz w:val="24"/>
          <w:szCs w:val="24"/>
          <w:lang w:val="en-GB"/>
        </w:rPr>
        <w:t xml:space="preserve"> to </w:t>
      </w:r>
      <w:r w:rsidR="004F4B4F" w:rsidRPr="00D57DF7">
        <w:rPr>
          <w:rFonts w:ascii="Times New Roman" w:hAnsi="Times New Roman"/>
          <w:sz w:val="24"/>
          <w:szCs w:val="24"/>
          <w:lang w:val="en-GB"/>
        </w:rPr>
        <w:t>the provis</w:t>
      </w:r>
      <w:r w:rsidR="004F4B4F" w:rsidRPr="00D375E5">
        <w:rPr>
          <w:rFonts w:ascii="Times New Roman" w:hAnsi="Times New Roman"/>
          <w:sz w:val="24"/>
          <w:szCs w:val="24"/>
          <w:lang w:val="en-GB"/>
        </w:rPr>
        <w:t>ions</w:t>
      </w:r>
      <w:r w:rsidR="004F4B4F" w:rsidRPr="00D57DF7">
        <w:rPr>
          <w:rFonts w:ascii="Times New Roman" w:hAnsi="Times New Roman"/>
          <w:sz w:val="24"/>
          <w:szCs w:val="24"/>
          <w:lang w:val="en-GB"/>
        </w:rPr>
        <w:t xml:space="preserve"> of </w:t>
      </w:r>
      <w:r w:rsidRPr="00D57DF7">
        <w:rPr>
          <w:rFonts w:ascii="Times New Roman" w:hAnsi="Times New Roman"/>
          <w:sz w:val="24"/>
          <w:szCs w:val="24"/>
          <w:lang w:val="en-GB"/>
        </w:rPr>
        <w:t xml:space="preserve">Clauses </w:t>
      </w:r>
      <w:r w:rsidR="00686CC5">
        <w:rPr>
          <w:rFonts w:ascii="Times New Roman" w:hAnsi="Times New Roman"/>
          <w:sz w:val="24"/>
          <w:szCs w:val="24"/>
          <w:lang w:val="en-GB"/>
        </w:rPr>
        <w:fldChar w:fldCharType="begin"/>
      </w:r>
      <w:r w:rsidR="00686CC5">
        <w:rPr>
          <w:rFonts w:ascii="Times New Roman" w:hAnsi="Times New Roman"/>
          <w:sz w:val="24"/>
          <w:szCs w:val="24"/>
          <w:lang w:val="en-GB"/>
        </w:rPr>
        <w:instrText xml:space="preserve"> REF _Ref77685592 \r \h </w:instrText>
      </w:r>
      <w:r w:rsidR="00686CC5">
        <w:rPr>
          <w:rFonts w:ascii="Times New Roman" w:hAnsi="Times New Roman"/>
          <w:sz w:val="24"/>
          <w:szCs w:val="24"/>
          <w:lang w:val="en-GB"/>
        </w:rPr>
      </w:r>
      <w:r w:rsidR="00686CC5">
        <w:rPr>
          <w:rFonts w:ascii="Times New Roman" w:hAnsi="Times New Roman"/>
          <w:sz w:val="24"/>
          <w:szCs w:val="24"/>
          <w:lang w:val="en-GB"/>
        </w:rPr>
        <w:fldChar w:fldCharType="separate"/>
      </w:r>
      <w:r w:rsidR="006F1DAF">
        <w:rPr>
          <w:rFonts w:ascii="Times New Roman" w:hAnsi="Times New Roman"/>
          <w:sz w:val="24"/>
          <w:szCs w:val="24"/>
          <w:lang w:val="en-GB"/>
        </w:rPr>
        <w:t>4.1.1</w:t>
      </w:r>
      <w:r w:rsidR="00686CC5">
        <w:rPr>
          <w:rFonts w:ascii="Times New Roman" w:hAnsi="Times New Roman"/>
          <w:sz w:val="24"/>
          <w:szCs w:val="24"/>
          <w:lang w:val="en-GB"/>
        </w:rPr>
        <w:fldChar w:fldCharType="end"/>
      </w:r>
      <w:r w:rsidRPr="00D57DF7">
        <w:rPr>
          <w:rFonts w:ascii="Times New Roman" w:hAnsi="Times New Roman"/>
          <w:sz w:val="24"/>
          <w:szCs w:val="24"/>
          <w:lang w:val="en-GB"/>
        </w:rPr>
        <w:t xml:space="preserve"> and </w:t>
      </w:r>
      <w:r w:rsidR="00686CC5">
        <w:rPr>
          <w:rFonts w:ascii="Times New Roman" w:hAnsi="Times New Roman"/>
          <w:sz w:val="24"/>
          <w:szCs w:val="24"/>
          <w:lang w:val="en-GB"/>
        </w:rPr>
        <w:fldChar w:fldCharType="begin"/>
      </w:r>
      <w:r w:rsidR="00686CC5">
        <w:rPr>
          <w:rFonts w:ascii="Times New Roman" w:hAnsi="Times New Roman"/>
          <w:sz w:val="24"/>
          <w:szCs w:val="24"/>
          <w:lang w:val="en-GB"/>
        </w:rPr>
        <w:instrText xml:space="preserve"> REF _Ref77685610 \r \h </w:instrText>
      </w:r>
      <w:r w:rsidR="00686CC5">
        <w:rPr>
          <w:rFonts w:ascii="Times New Roman" w:hAnsi="Times New Roman"/>
          <w:sz w:val="24"/>
          <w:szCs w:val="24"/>
          <w:lang w:val="en-GB"/>
        </w:rPr>
      </w:r>
      <w:r w:rsidR="00686CC5">
        <w:rPr>
          <w:rFonts w:ascii="Times New Roman" w:hAnsi="Times New Roman"/>
          <w:sz w:val="24"/>
          <w:szCs w:val="24"/>
          <w:lang w:val="en-GB"/>
        </w:rPr>
        <w:fldChar w:fldCharType="separate"/>
      </w:r>
      <w:r w:rsidR="006F1DAF">
        <w:rPr>
          <w:rFonts w:ascii="Times New Roman" w:hAnsi="Times New Roman"/>
          <w:sz w:val="24"/>
          <w:szCs w:val="24"/>
          <w:lang w:val="en-GB"/>
        </w:rPr>
        <w:t>4.1.2</w:t>
      </w:r>
      <w:r w:rsidR="00686CC5">
        <w:rPr>
          <w:rFonts w:ascii="Times New Roman" w:hAnsi="Times New Roman"/>
          <w:sz w:val="24"/>
          <w:szCs w:val="24"/>
          <w:lang w:val="en-GB"/>
        </w:rPr>
        <w:fldChar w:fldCharType="end"/>
      </w:r>
      <w:r w:rsidRPr="00D57DF7">
        <w:rPr>
          <w:rFonts w:ascii="Times New Roman" w:hAnsi="Times New Roman"/>
          <w:sz w:val="24"/>
          <w:szCs w:val="24"/>
          <w:lang w:val="en-GB"/>
        </w:rPr>
        <w:t xml:space="preserve">, </w:t>
      </w:r>
      <w:r w:rsidR="00AD14CD" w:rsidRPr="00D57DF7">
        <w:rPr>
          <w:rFonts w:ascii="Times New Roman" w:hAnsi="Times New Roman"/>
          <w:sz w:val="24"/>
          <w:szCs w:val="24"/>
          <w:lang w:val="en-GB"/>
        </w:rPr>
        <w:t>Seller</w:t>
      </w:r>
      <w:r w:rsidRPr="00D57DF7">
        <w:rPr>
          <w:rFonts w:ascii="Times New Roman" w:hAnsi="Times New Roman"/>
          <w:sz w:val="24"/>
          <w:szCs w:val="24"/>
          <w:lang w:val="en-GB"/>
        </w:rPr>
        <w:t xml:space="preserve"> shall </w:t>
      </w:r>
      <w:r w:rsidR="00EA3BA9">
        <w:rPr>
          <w:rFonts w:ascii="Times New Roman" w:hAnsi="Times New Roman"/>
          <w:sz w:val="24"/>
          <w:szCs w:val="24"/>
          <w:lang w:val="en-GB"/>
        </w:rPr>
        <w:t xml:space="preserve">perform </w:t>
      </w:r>
      <w:r w:rsidRPr="00D57DF7">
        <w:rPr>
          <w:rFonts w:ascii="Times New Roman" w:hAnsi="Times New Roman"/>
          <w:sz w:val="24"/>
          <w:szCs w:val="24"/>
          <w:lang w:val="en-GB"/>
        </w:rPr>
        <w:t>its obligations in accordance with Good Industry Practice and as a reasonable and prudent person.</w:t>
      </w:r>
      <w:bookmarkEnd w:id="23"/>
    </w:p>
    <w:p w14:paraId="5A84137F" w14:textId="6661B040" w:rsidR="006457AB" w:rsidRPr="009A68DA" w:rsidRDefault="006457AB" w:rsidP="00626523">
      <w:pPr>
        <w:pStyle w:val="ListParagraph"/>
        <w:widowControl/>
        <w:numPr>
          <w:ilvl w:val="2"/>
          <w:numId w:val="23"/>
        </w:numPr>
        <w:ind w:left="630" w:hanging="630"/>
        <w:jc w:val="both"/>
        <w:rPr>
          <w:rFonts w:ascii="Times New Roman" w:hAnsi="Times New Roman"/>
          <w:sz w:val="24"/>
          <w:szCs w:val="24"/>
          <w:lang w:val="en-GB"/>
        </w:rPr>
      </w:pPr>
      <w:r w:rsidRPr="00CD48C9">
        <w:rPr>
          <w:rFonts w:ascii="Times New Roman" w:hAnsi="Times New Roman"/>
          <w:sz w:val="24"/>
          <w:szCs w:val="24"/>
          <w:lang w:val="en-GB"/>
        </w:rPr>
        <w:t>Seller shall install, operate and maintain the</w:t>
      </w:r>
      <w:r w:rsidR="003F7533" w:rsidRPr="00CD48C9">
        <w:rPr>
          <w:rFonts w:ascii="Times New Roman" w:hAnsi="Times New Roman"/>
          <w:sz w:val="24"/>
          <w:szCs w:val="24"/>
          <w:lang w:val="en-GB"/>
        </w:rPr>
        <w:t xml:space="preserve"> </w:t>
      </w:r>
      <w:r w:rsidRPr="00CD48C9">
        <w:rPr>
          <w:rFonts w:ascii="Times New Roman" w:hAnsi="Times New Roman"/>
          <w:sz w:val="24"/>
          <w:szCs w:val="24"/>
          <w:lang w:val="en-GB"/>
        </w:rPr>
        <w:t>Facility in accordance with th</w:t>
      </w:r>
      <w:r w:rsidR="007B6286">
        <w:rPr>
          <w:rFonts w:ascii="Times New Roman" w:hAnsi="Times New Roman"/>
          <w:sz w:val="24"/>
          <w:szCs w:val="24"/>
          <w:lang w:val="en-GB"/>
        </w:rPr>
        <w:t xml:space="preserve">is Agreement. </w:t>
      </w:r>
    </w:p>
    <w:p w14:paraId="17ECC768" w14:textId="77777777" w:rsidR="00516629" w:rsidRPr="00D57DF7" w:rsidRDefault="00AD14CD" w:rsidP="00626523">
      <w:pPr>
        <w:pStyle w:val="ListParagraph"/>
        <w:widowControl/>
        <w:numPr>
          <w:ilvl w:val="2"/>
          <w:numId w:val="23"/>
        </w:numPr>
        <w:ind w:left="630" w:hanging="630"/>
        <w:jc w:val="both"/>
        <w:rPr>
          <w:rFonts w:ascii="Times New Roman" w:hAnsi="Times New Roman"/>
          <w:sz w:val="24"/>
          <w:szCs w:val="24"/>
          <w:lang w:val="en-GB"/>
        </w:rPr>
      </w:pPr>
      <w:bookmarkStart w:id="24" w:name="_Ref78813753"/>
      <w:r w:rsidRPr="00D459C1">
        <w:rPr>
          <w:rFonts w:ascii="Times New Roman" w:hAnsi="Times New Roman"/>
          <w:sz w:val="24"/>
          <w:szCs w:val="24"/>
          <w:lang w:val="en-GB"/>
        </w:rPr>
        <w:t>Seller</w:t>
      </w:r>
      <w:r w:rsidR="00516629" w:rsidRPr="00D57DF7">
        <w:rPr>
          <w:rFonts w:ascii="Times New Roman" w:hAnsi="Times New Roman"/>
          <w:sz w:val="24"/>
          <w:szCs w:val="24"/>
          <w:lang w:val="en-GB"/>
        </w:rPr>
        <w:t xml:space="preserve"> shall, at its own cost and expense, in addition to and not in derogation of its obligations </w:t>
      </w:r>
      <w:r w:rsidR="00516629" w:rsidRPr="00D375E5">
        <w:rPr>
          <w:rFonts w:ascii="Times New Roman" w:hAnsi="Times New Roman"/>
          <w:sz w:val="24"/>
          <w:szCs w:val="24"/>
          <w:lang w:val="en-GB"/>
        </w:rPr>
        <w:t>else</w:t>
      </w:r>
      <w:r w:rsidR="00516629" w:rsidRPr="00D57DF7">
        <w:rPr>
          <w:rFonts w:ascii="Times New Roman" w:hAnsi="Times New Roman"/>
          <w:sz w:val="24"/>
          <w:szCs w:val="24"/>
          <w:lang w:val="en-GB"/>
        </w:rPr>
        <w:t>where set out in this Agreement:</w:t>
      </w:r>
      <w:bookmarkEnd w:id="24"/>
    </w:p>
    <w:p w14:paraId="71AA9335" w14:textId="3945F411" w:rsidR="00516629" w:rsidRPr="008B7B71" w:rsidRDefault="00516629" w:rsidP="00626523">
      <w:pPr>
        <w:pStyle w:val="ListParagraph"/>
        <w:widowControl/>
        <w:numPr>
          <w:ilvl w:val="0"/>
          <w:numId w:val="28"/>
        </w:numPr>
        <w:ind w:left="1080"/>
        <w:jc w:val="both"/>
        <w:rPr>
          <w:rFonts w:ascii="Times New Roman" w:hAnsi="Times New Roman"/>
          <w:sz w:val="24"/>
          <w:szCs w:val="24"/>
          <w:lang w:val="en-GB"/>
        </w:rPr>
      </w:pPr>
      <w:bookmarkStart w:id="25" w:name="_Ref78813766"/>
      <w:r w:rsidRPr="008B7B71">
        <w:rPr>
          <w:rFonts w:ascii="Times New Roman" w:hAnsi="Times New Roman"/>
          <w:sz w:val="24"/>
          <w:szCs w:val="24"/>
          <w:lang w:val="en-GB"/>
        </w:rPr>
        <w:t>make, or cause to be made, necessary applications to the relevant Government Instrumentalities with such particulars and details as may be required for obtaining Applicable Permits</w:t>
      </w:r>
      <w:r w:rsidR="003D7EB6" w:rsidRPr="008B7B71">
        <w:rPr>
          <w:rFonts w:ascii="Times New Roman" w:hAnsi="Times New Roman"/>
          <w:sz w:val="24"/>
          <w:szCs w:val="24"/>
          <w:lang w:val="en-GB"/>
        </w:rPr>
        <w:t>,</w:t>
      </w:r>
      <w:r w:rsidRPr="008B7B71">
        <w:rPr>
          <w:rFonts w:ascii="Times New Roman" w:hAnsi="Times New Roman"/>
          <w:sz w:val="24"/>
          <w:szCs w:val="24"/>
          <w:lang w:val="en-GB"/>
        </w:rPr>
        <w:t xml:space="preserve"> and obtain and keep in force and effect such Applicable Permits in conformity with the Applicable Laws;</w:t>
      </w:r>
      <w:bookmarkEnd w:id="25"/>
    </w:p>
    <w:p w14:paraId="37DE3B76" w14:textId="67634CF6" w:rsidR="00516629" w:rsidRPr="008B7B71" w:rsidRDefault="00516629" w:rsidP="00626523">
      <w:pPr>
        <w:pStyle w:val="ListParagraph"/>
        <w:widowControl/>
        <w:numPr>
          <w:ilvl w:val="0"/>
          <w:numId w:val="28"/>
        </w:numPr>
        <w:ind w:left="1080"/>
        <w:jc w:val="both"/>
        <w:rPr>
          <w:rFonts w:ascii="Times New Roman" w:hAnsi="Times New Roman"/>
          <w:sz w:val="24"/>
          <w:szCs w:val="24"/>
          <w:lang w:val="en-GB"/>
        </w:rPr>
      </w:pPr>
      <w:bookmarkStart w:id="26" w:name="_Ref78813771"/>
      <w:r w:rsidRPr="008B7B71">
        <w:rPr>
          <w:rFonts w:ascii="Times New Roman" w:hAnsi="Times New Roman"/>
          <w:sz w:val="24"/>
          <w:szCs w:val="24"/>
          <w:lang w:val="en-GB"/>
        </w:rPr>
        <w:t xml:space="preserve">procure, as required, the appropriate proprietary rights, licences, agreements and permissions for materials, methods, processes and systems used or incorporated into the </w:t>
      </w:r>
      <w:r w:rsidR="006457AB" w:rsidRPr="008B7B71">
        <w:rPr>
          <w:rFonts w:ascii="Times New Roman" w:hAnsi="Times New Roman"/>
          <w:sz w:val="24"/>
          <w:szCs w:val="24"/>
          <w:lang w:val="en-GB"/>
        </w:rPr>
        <w:t>Facility</w:t>
      </w:r>
      <w:r w:rsidRPr="008B7B71">
        <w:rPr>
          <w:rFonts w:ascii="Times New Roman" w:hAnsi="Times New Roman"/>
          <w:sz w:val="24"/>
          <w:szCs w:val="24"/>
          <w:lang w:val="en-GB"/>
        </w:rPr>
        <w:t>;</w:t>
      </w:r>
      <w:bookmarkEnd w:id="26"/>
    </w:p>
    <w:p w14:paraId="639BE439" w14:textId="6544BAC2" w:rsidR="00C92EF6" w:rsidRPr="008B7B71" w:rsidRDefault="003062CF" w:rsidP="00626523">
      <w:pPr>
        <w:pStyle w:val="ListParagraph"/>
        <w:widowControl/>
        <w:numPr>
          <w:ilvl w:val="0"/>
          <w:numId w:val="28"/>
        </w:numPr>
        <w:ind w:left="1080"/>
        <w:jc w:val="both"/>
        <w:rPr>
          <w:rFonts w:ascii="Times New Roman" w:hAnsi="Times New Roman"/>
          <w:sz w:val="24"/>
          <w:szCs w:val="24"/>
          <w:lang w:val="en-GB"/>
        </w:rPr>
      </w:pPr>
      <w:bookmarkStart w:id="27" w:name="_Ref78813774"/>
      <w:r w:rsidRPr="008B7B71">
        <w:rPr>
          <w:rFonts w:ascii="Times New Roman" w:hAnsi="Times New Roman"/>
          <w:sz w:val="24"/>
          <w:szCs w:val="24"/>
          <w:lang w:val="en-GB"/>
        </w:rPr>
        <w:t>procure or</w:t>
      </w:r>
      <w:r w:rsidR="00174003" w:rsidRPr="008B7B71">
        <w:rPr>
          <w:rFonts w:ascii="Times New Roman" w:hAnsi="Times New Roman"/>
          <w:sz w:val="24"/>
          <w:szCs w:val="24"/>
          <w:lang w:val="en-GB"/>
        </w:rPr>
        <w:t xml:space="preserve"> obtain all relevant easements or rights in real estate reasonably necessary for construction, operation and maintenance of the</w:t>
      </w:r>
      <w:r w:rsidRPr="008B7B71">
        <w:rPr>
          <w:rFonts w:ascii="Times New Roman" w:hAnsi="Times New Roman"/>
          <w:sz w:val="24"/>
          <w:szCs w:val="24"/>
          <w:lang w:val="en-GB"/>
        </w:rPr>
        <w:t xml:space="preserve"> Seller Interconnection Facilities</w:t>
      </w:r>
      <w:bookmarkEnd w:id="27"/>
      <w:r w:rsidR="00AC7C42">
        <w:rPr>
          <w:rFonts w:ascii="Times New Roman" w:hAnsi="Times New Roman"/>
          <w:sz w:val="24"/>
          <w:szCs w:val="24"/>
          <w:lang w:val="en-GB"/>
        </w:rPr>
        <w:t>;</w:t>
      </w:r>
      <w:r w:rsidR="00174003" w:rsidRPr="008B7B71">
        <w:rPr>
          <w:rFonts w:ascii="Times New Roman" w:hAnsi="Times New Roman"/>
          <w:sz w:val="24"/>
          <w:szCs w:val="24"/>
          <w:lang w:val="en-GB"/>
        </w:rPr>
        <w:t xml:space="preserve"> </w:t>
      </w:r>
    </w:p>
    <w:p w14:paraId="6E8F4E0C" w14:textId="0A463432" w:rsidR="00516629" w:rsidRPr="008B7B71" w:rsidRDefault="006457AB" w:rsidP="00626523">
      <w:pPr>
        <w:pStyle w:val="ListParagraph"/>
        <w:widowControl/>
        <w:numPr>
          <w:ilvl w:val="0"/>
          <w:numId w:val="28"/>
        </w:numPr>
        <w:ind w:left="1080"/>
        <w:jc w:val="both"/>
        <w:rPr>
          <w:rFonts w:ascii="Times New Roman" w:hAnsi="Times New Roman"/>
          <w:sz w:val="24"/>
          <w:szCs w:val="24"/>
          <w:lang w:val="en-GB"/>
        </w:rPr>
      </w:pPr>
      <w:r w:rsidRPr="008B7B71">
        <w:rPr>
          <w:rFonts w:ascii="Times New Roman" w:hAnsi="Times New Roman"/>
          <w:sz w:val="24"/>
          <w:szCs w:val="24"/>
          <w:lang w:val="en-GB"/>
        </w:rPr>
        <w:t>perform and fulfil its obligations under the Financing Agreements</w:t>
      </w:r>
      <w:r w:rsidR="00516629" w:rsidRPr="008B7B71">
        <w:rPr>
          <w:rFonts w:ascii="Times New Roman" w:hAnsi="Times New Roman"/>
          <w:sz w:val="24"/>
          <w:szCs w:val="24"/>
          <w:lang w:val="en-GB"/>
        </w:rPr>
        <w:t>;</w:t>
      </w:r>
    </w:p>
    <w:p w14:paraId="0AB21F6B" w14:textId="0EFE6A73" w:rsidR="00B22FE9" w:rsidRPr="008B7B71" w:rsidRDefault="00B22FE9" w:rsidP="00626523">
      <w:pPr>
        <w:pStyle w:val="ListParagraph"/>
        <w:widowControl/>
        <w:numPr>
          <w:ilvl w:val="0"/>
          <w:numId w:val="28"/>
        </w:numPr>
        <w:ind w:left="1080"/>
        <w:jc w:val="both"/>
        <w:rPr>
          <w:rFonts w:ascii="Times New Roman" w:hAnsi="Times New Roman"/>
          <w:sz w:val="24"/>
          <w:szCs w:val="24"/>
          <w:lang w:val="en-GB"/>
        </w:rPr>
      </w:pPr>
      <w:r w:rsidRPr="008B7B71">
        <w:rPr>
          <w:rFonts w:ascii="Times New Roman" w:hAnsi="Times New Roman"/>
          <w:sz w:val="24"/>
          <w:szCs w:val="24"/>
          <w:lang w:val="en-GB"/>
        </w:rPr>
        <w:t xml:space="preserve">ensure that its </w:t>
      </w:r>
      <w:r w:rsidRPr="00C50E0E">
        <w:rPr>
          <w:rFonts w:ascii="Times New Roman" w:eastAsia="Times New Roman" w:hAnsi="Times New Roman" w:cs="Arial"/>
          <w:sz w:val="24"/>
          <w:szCs w:val="24"/>
          <w:lang w:val="en-GB"/>
        </w:rPr>
        <w:t>C</w:t>
      </w:r>
      <w:r w:rsidRPr="008B7B71">
        <w:rPr>
          <w:rFonts w:ascii="Times New Roman" w:hAnsi="Times New Roman"/>
          <w:sz w:val="24"/>
          <w:szCs w:val="24"/>
          <w:lang w:val="en-GB"/>
        </w:rPr>
        <w:t xml:space="preserve">ontractors comply with all Applicable Permits and Applicable Laws in the performance by them of any of </w:t>
      </w:r>
      <w:r w:rsidR="00AD14CD" w:rsidRPr="008B7B71">
        <w:rPr>
          <w:rFonts w:ascii="Times New Roman" w:hAnsi="Times New Roman"/>
          <w:sz w:val="24"/>
          <w:szCs w:val="24"/>
          <w:lang w:val="en-GB"/>
        </w:rPr>
        <w:t>Seller</w:t>
      </w:r>
      <w:r w:rsidRPr="008B7B71">
        <w:rPr>
          <w:rFonts w:ascii="Times New Roman" w:hAnsi="Times New Roman"/>
          <w:sz w:val="24"/>
          <w:szCs w:val="24"/>
          <w:lang w:val="en-GB"/>
        </w:rPr>
        <w:t>’s obligations under this Agreement;</w:t>
      </w:r>
    </w:p>
    <w:p w14:paraId="6E6C057D" w14:textId="5C47522A" w:rsidR="00B22FE9" w:rsidRPr="008B7B71" w:rsidRDefault="00E57464" w:rsidP="00626523">
      <w:pPr>
        <w:pStyle w:val="ListParagraph"/>
        <w:widowControl/>
        <w:numPr>
          <w:ilvl w:val="0"/>
          <w:numId w:val="28"/>
        </w:numPr>
        <w:ind w:left="1080"/>
        <w:jc w:val="both"/>
        <w:rPr>
          <w:rFonts w:ascii="Times New Roman" w:hAnsi="Times New Roman"/>
          <w:sz w:val="24"/>
          <w:szCs w:val="24"/>
          <w:lang w:val="en-GB"/>
        </w:rPr>
      </w:pPr>
      <w:r w:rsidRPr="008B7B71">
        <w:rPr>
          <w:rFonts w:ascii="Times New Roman" w:hAnsi="Times New Roman"/>
          <w:sz w:val="24"/>
          <w:szCs w:val="24"/>
          <w:lang w:val="en-GB"/>
        </w:rPr>
        <w:t>achieve</w:t>
      </w:r>
      <w:r w:rsidR="002D4110" w:rsidRPr="008B7B71">
        <w:rPr>
          <w:rFonts w:ascii="Times New Roman" w:hAnsi="Times New Roman"/>
          <w:sz w:val="24"/>
          <w:szCs w:val="24"/>
          <w:lang w:val="en-GB"/>
        </w:rPr>
        <w:t xml:space="preserve"> </w:t>
      </w:r>
      <w:r w:rsidR="00DA030F" w:rsidRPr="008B7B71">
        <w:rPr>
          <w:rFonts w:ascii="Times New Roman" w:hAnsi="Times New Roman"/>
          <w:sz w:val="24"/>
          <w:szCs w:val="24"/>
          <w:lang w:val="en-GB"/>
        </w:rPr>
        <w:t xml:space="preserve">Commercial Operation Date </w:t>
      </w:r>
      <w:r w:rsidRPr="008B7B71">
        <w:rPr>
          <w:rFonts w:ascii="Times New Roman" w:hAnsi="Times New Roman"/>
          <w:sz w:val="24"/>
          <w:szCs w:val="24"/>
          <w:lang w:val="en-GB"/>
        </w:rPr>
        <w:t>no later than the Scheduled Commercial Operation Date</w:t>
      </w:r>
      <w:r w:rsidR="00440110" w:rsidRPr="008B7B71">
        <w:rPr>
          <w:rFonts w:ascii="Times New Roman" w:hAnsi="Times New Roman"/>
          <w:sz w:val="24"/>
          <w:szCs w:val="24"/>
          <w:lang w:val="en-GB"/>
        </w:rPr>
        <w:t>;</w:t>
      </w:r>
    </w:p>
    <w:p w14:paraId="411B8066" w14:textId="58EF4099" w:rsidR="00C92EF6" w:rsidRDefault="006457AB" w:rsidP="00626523">
      <w:pPr>
        <w:pStyle w:val="ListParagraph"/>
        <w:widowControl/>
        <w:numPr>
          <w:ilvl w:val="0"/>
          <w:numId w:val="28"/>
        </w:numPr>
        <w:ind w:left="1080"/>
        <w:jc w:val="both"/>
        <w:rPr>
          <w:rFonts w:ascii="Times New Roman" w:hAnsi="Times New Roman"/>
          <w:sz w:val="24"/>
          <w:szCs w:val="24"/>
        </w:rPr>
      </w:pPr>
      <w:r w:rsidRPr="00D57DF7">
        <w:rPr>
          <w:rFonts w:ascii="Times New Roman" w:hAnsi="Times New Roman"/>
          <w:sz w:val="24"/>
          <w:szCs w:val="24"/>
        </w:rPr>
        <w:t xml:space="preserve">supply the </w:t>
      </w:r>
      <w:r w:rsidRPr="005523CD">
        <w:rPr>
          <w:rFonts w:ascii="Times New Roman" w:hAnsi="Times New Roman"/>
          <w:sz w:val="24"/>
          <w:szCs w:val="24"/>
        </w:rPr>
        <w:t xml:space="preserve">Contract </w:t>
      </w:r>
      <w:r w:rsidR="00345462" w:rsidRPr="005523CD">
        <w:rPr>
          <w:rFonts w:ascii="Times New Roman" w:hAnsi="Times New Roman"/>
          <w:sz w:val="24"/>
          <w:szCs w:val="24"/>
        </w:rPr>
        <w:t>Energy</w:t>
      </w:r>
      <w:r w:rsidR="00345462" w:rsidRPr="00D57DF7">
        <w:rPr>
          <w:rFonts w:ascii="Times New Roman" w:hAnsi="Times New Roman"/>
          <w:sz w:val="24"/>
          <w:szCs w:val="24"/>
        </w:rPr>
        <w:t xml:space="preserve"> </w:t>
      </w:r>
      <w:r w:rsidRPr="00D57DF7">
        <w:rPr>
          <w:rFonts w:ascii="Times New Roman" w:hAnsi="Times New Roman"/>
          <w:sz w:val="24"/>
          <w:szCs w:val="24"/>
        </w:rPr>
        <w:t xml:space="preserve">to CEB at the </w:t>
      </w:r>
      <w:r w:rsidR="004D223F">
        <w:rPr>
          <w:rFonts w:ascii="Times New Roman" w:hAnsi="Times New Roman"/>
          <w:sz w:val="24"/>
          <w:szCs w:val="24"/>
        </w:rPr>
        <w:t>Point of Delivery</w:t>
      </w:r>
      <w:r w:rsidR="00A726D9">
        <w:rPr>
          <w:rFonts w:ascii="Times New Roman" w:hAnsi="Times New Roman"/>
          <w:sz w:val="24"/>
          <w:szCs w:val="24"/>
        </w:rPr>
        <w:t xml:space="preserve"> </w:t>
      </w:r>
      <w:r w:rsidR="006468CE">
        <w:rPr>
          <w:rFonts w:ascii="Times New Roman" w:hAnsi="Times New Roman"/>
          <w:sz w:val="24"/>
          <w:szCs w:val="24"/>
        </w:rPr>
        <w:t xml:space="preserve">as </w:t>
      </w:r>
      <w:r w:rsidRPr="00D57DF7">
        <w:rPr>
          <w:rFonts w:ascii="Times New Roman" w:hAnsi="Times New Roman"/>
          <w:sz w:val="24"/>
          <w:szCs w:val="24"/>
        </w:rPr>
        <w:t>from the</w:t>
      </w:r>
      <w:r w:rsidRPr="00735A67">
        <w:rPr>
          <w:rFonts w:ascii="Times New Roman" w:hAnsi="Times New Roman"/>
          <w:sz w:val="24"/>
          <w:szCs w:val="24"/>
        </w:rPr>
        <w:t xml:space="preserve"> </w:t>
      </w:r>
      <w:r w:rsidRPr="00D459C1">
        <w:rPr>
          <w:rFonts w:ascii="Times New Roman" w:hAnsi="Times New Roman"/>
          <w:sz w:val="24"/>
          <w:szCs w:val="24"/>
        </w:rPr>
        <w:t>Commercial Operation Date in accordance with the provisions of this Agreement</w:t>
      </w:r>
      <w:r w:rsidR="009A68DA">
        <w:rPr>
          <w:rFonts w:ascii="Times New Roman" w:hAnsi="Times New Roman"/>
          <w:sz w:val="24"/>
          <w:szCs w:val="24"/>
        </w:rPr>
        <w:t>.</w:t>
      </w:r>
    </w:p>
    <w:p w14:paraId="478FFB1E" w14:textId="77777777" w:rsidR="004B775D" w:rsidRPr="006A2B69" w:rsidRDefault="004B775D" w:rsidP="00626523">
      <w:pPr>
        <w:pStyle w:val="ListParagraph"/>
        <w:widowControl/>
        <w:numPr>
          <w:ilvl w:val="0"/>
          <w:numId w:val="28"/>
        </w:numPr>
        <w:ind w:left="1080"/>
        <w:jc w:val="both"/>
        <w:rPr>
          <w:rFonts w:ascii="Times New Roman" w:hAnsi="Times New Roman"/>
          <w:sz w:val="24"/>
          <w:szCs w:val="24"/>
        </w:rPr>
      </w:pPr>
      <w:bookmarkStart w:id="28" w:name="_Ref78813976"/>
      <w:r w:rsidRPr="006A2B69">
        <w:rPr>
          <w:rFonts w:ascii="Times New Roman" w:hAnsi="Times New Roman"/>
          <w:sz w:val="24"/>
          <w:szCs w:val="24"/>
        </w:rPr>
        <w:t>support, cooperate with and facilitate CEB in performing its obligations in accordance with the provisions of this Agreement; and</w:t>
      </w:r>
      <w:bookmarkEnd w:id="28"/>
    </w:p>
    <w:p w14:paraId="79A197FE" w14:textId="77777777" w:rsidR="004B775D" w:rsidRPr="006A2B69" w:rsidRDefault="004B775D" w:rsidP="00626523">
      <w:pPr>
        <w:pStyle w:val="ListParagraph"/>
        <w:widowControl/>
        <w:numPr>
          <w:ilvl w:val="0"/>
          <w:numId w:val="28"/>
        </w:numPr>
        <w:spacing w:after="0"/>
        <w:ind w:left="1080"/>
        <w:jc w:val="both"/>
        <w:rPr>
          <w:rFonts w:ascii="Times New Roman" w:hAnsi="Times New Roman"/>
          <w:sz w:val="24"/>
          <w:szCs w:val="24"/>
        </w:rPr>
      </w:pPr>
      <w:bookmarkStart w:id="29" w:name="_Ref78813979"/>
      <w:r w:rsidRPr="006A2B69">
        <w:rPr>
          <w:rFonts w:ascii="Times New Roman" w:hAnsi="Times New Roman"/>
          <w:sz w:val="24"/>
          <w:szCs w:val="24"/>
        </w:rPr>
        <w:t>not do or omit to do any act, deed or thing which may in any manner violate  any of the provisions of this Agreement.</w:t>
      </w:r>
      <w:bookmarkEnd w:id="29"/>
    </w:p>
    <w:p w14:paraId="4750F345" w14:textId="77777777" w:rsidR="004B775D" w:rsidRPr="006A2B69" w:rsidRDefault="004B775D" w:rsidP="004B775D">
      <w:pPr>
        <w:widowControl/>
        <w:ind w:left="1440" w:hanging="720"/>
        <w:jc w:val="both"/>
        <w:rPr>
          <w:rFonts w:ascii="Times New Roman" w:hAnsi="Times New Roman" w:cs="Times New Roman"/>
          <w:sz w:val="24"/>
          <w:szCs w:val="24"/>
        </w:rPr>
      </w:pPr>
    </w:p>
    <w:p w14:paraId="5908F446" w14:textId="07916B9F" w:rsidR="004B775D" w:rsidRPr="00D57DF7" w:rsidRDefault="004B775D" w:rsidP="00626523">
      <w:pPr>
        <w:pStyle w:val="ListParagraph"/>
        <w:widowControl/>
        <w:numPr>
          <w:ilvl w:val="2"/>
          <w:numId w:val="23"/>
        </w:numPr>
        <w:ind w:left="630" w:hanging="630"/>
        <w:jc w:val="both"/>
        <w:rPr>
          <w:rFonts w:ascii="Times New Roman" w:hAnsi="Times New Roman"/>
          <w:sz w:val="24"/>
          <w:szCs w:val="24"/>
        </w:rPr>
      </w:pPr>
      <w:bookmarkStart w:id="30" w:name="_Ref78813983"/>
      <w:r w:rsidRPr="004B775D">
        <w:rPr>
          <w:rFonts w:ascii="Times New Roman" w:hAnsi="Times New Roman"/>
          <w:sz w:val="24"/>
          <w:szCs w:val="24"/>
          <w:lang w:val="en-GB"/>
        </w:rPr>
        <w:t>It is expressly agreed that Seller shall, at all times, be responsible and liable for all its obligations under this Agreement notwithstanding anything contained in the Project Agreements or any other agreement, and no default under any Project Agreement or any agreement shall excuse Seller from its obligations or liability hereunder.</w:t>
      </w:r>
      <w:bookmarkEnd w:id="30"/>
    </w:p>
    <w:p w14:paraId="35B9D49A" w14:textId="77777777" w:rsidR="00396006" w:rsidRPr="00846F23" w:rsidRDefault="00396006" w:rsidP="00626523">
      <w:pPr>
        <w:pStyle w:val="ListParagraph"/>
        <w:widowControl/>
        <w:numPr>
          <w:ilvl w:val="1"/>
          <w:numId w:val="23"/>
        </w:numPr>
        <w:ind w:left="432"/>
        <w:jc w:val="both"/>
        <w:rPr>
          <w:rFonts w:ascii="Times New Roman" w:hAnsi="Times New Roman"/>
          <w:sz w:val="24"/>
          <w:szCs w:val="24"/>
          <w:lang w:val="en-GB"/>
        </w:rPr>
      </w:pPr>
      <w:bookmarkStart w:id="31" w:name="_Ref77685366"/>
      <w:r w:rsidRPr="00397A58">
        <w:rPr>
          <w:rFonts w:ascii="Times New Roman" w:hAnsi="Times New Roman"/>
          <w:b/>
          <w:sz w:val="24"/>
          <w:szCs w:val="24"/>
          <w:lang w:val="en-GB"/>
        </w:rPr>
        <w:t>Financial Close</w:t>
      </w:r>
      <w:bookmarkEnd w:id="31"/>
    </w:p>
    <w:p w14:paraId="351DFA67" w14:textId="77777777" w:rsidR="00396006" w:rsidRPr="00D57DF7" w:rsidRDefault="00396006" w:rsidP="00626523">
      <w:pPr>
        <w:pStyle w:val="ListParagraph"/>
        <w:widowControl/>
        <w:numPr>
          <w:ilvl w:val="2"/>
          <w:numId w:val="23"/>
        </w:numPr>
        <w:ind w:left="630" w:hanging="630"/>
        <w:jc w:val="both"/>
        <w:rPr>
          <w:rFonts w:ascii="Times New Roman" w:hAnsi="Times New Roman"/>
          <w:sz w:val="24"/>
          <w:szCs w:val="24"/>
          <w:lang w:val="en-GB"/>
        </w:rPr>
      </w:pPr>
      <w:r w:rsidRPr="00D459C1">
        <w:rPr>
          <w:rFonts w:ascii="Times New Roman" w:hAnsi="Times New Roman"/>
          <w:sz w:val="24"/>
          <w:szCs w:val="24"/>
          <w:lang w:val="en-GB"/>
        </w:rPr>
        <w:t>Seller</w:t>
      </w:r>
      <w:r w:rsidRPr="00D57DF7">
        <w:rPr>
          <w:rFonts w:ascii="Times New Roman" w:hAnsi="Times New Roman"/>
          <w:sz w:val="24"/>
          <w:szCs w:val="24"/>
          <w:lang w:val="en-GB"/>
        </w:rPr>
        <w:t xml:space="preserve"> shall, upon occurrence of Financial Close, notify CEB forthwith, </w:t>
      </w:r>
      <w:r w:rsidR="00C60F8D" w:rsidRPr="00D57DF7">
        <w:rPr>
          <w:rFonts w:ascii="Times New Roman" w:hAnsi="Times New Roman"/>
          <w:sz w:val="24"/>
          <w:szCs w:val="24"/>
          <w:lang w:val="en-GB"/>
        </w:rPr>
        <w:t xml:space="preserve">within </w:t>
      </w:r>
      <w:r w:rsidRPr="00D57DF7">
        <w:rPr>
          <w:rFonts w:ascii="Times New Roman" w:hAnsi="Times New Roman"/>
          <w:sz w:val="24"/>
          <w:szCs w:val="24"/>
          <w:lang w:val="en-GB"/>
        </w:rPr>
        <w:t xml:space="preserve">2 (two) days </w:t>
      </w:r>
      <w:r w:rsidR="00C60F8D" w:rsidRPr="00D57DF7">
        <w:rPr>
          <w:rFonts w:ascii="Times New Roman" w:hAnsi="Times New Roman"/>
          <w:sz w:val="24"/>
          <w:szCs w:val="24"/>
          <w:lang w:val="en-GB"/>
        </w:rPr>
        <w:t xml:space="preserve">after </w:t>
      </w:r>
      <w:r w:rsidRPr="00D57DF7">
        <w:rPr>
          <w:rFonts w:ascii="Times New Roman" w:hAnsi="Times New Roman"/>
          <w:sz w:val="24"/>
          <w:szCs w:val="24"/>
          <w:lang w:val="en-GB"/>
        </w:rPr>
        <w:t>the Financial Close.</w:t>
      </w:r>
      <w:r w:rsidR="002D4110">
        <w:rPr>
          <w:rFonts w:ascii="Times New Roman" w:hAnsi="Times New Roman"/>
          <w:sz w:val="24"/>
          <w:szCs w:val="24"/>
          <w:lang w:val="en-GB"/>
        </w:rPr>
        <w:t xml:space="preserve"> </w:t>
      </w:r>
    </w:p>
    <w:p w14:paraId="5A1C0ED1" w14:textId="531F2137" w:rsidR="00396006" w:rsidRPr="00D57DF7" w:rsidRDefault="00396006" w:rsidP="00626523">
      <w:pPr>
        <w:pStyle w:val="ListParagraph"/>
        <w:widowControl/>
        <w:numPr>
          <w:ilvl w:val="2"/>
          <w:numId w:val="23"/>
        </w:numPr>
        <w:ind w:left="630" w:hanging="630"/>
        <w:jc w:val="both"/>
        <w:rPr>
          <w:rFonts w:ascii="Times New Roman" w:hAnsi="Times New Roman"/>
          <w:sz w:val="24"/>
          <w:szCs w:val="24"/>
          <w:lang w:val="en-GB"/>
        </w:rPr>
      </w:pPr>
      <w:bookmarkStart w:id="32" w:name="_Ref432660777"/>
      <w:r w:rsidRPr="00D459C1">
        <w:rPr>
          <w:rFonts w:ascii="Times New Roman" w:hAnsi="Times New Roman"/>
          <w:sz w:val="24"/>
          <w:szCs w:val="24"/>
          <w:lang w:val="en-GB"/>
        </w:rPr>
        <w:t xml:space="preserve">Notwithstanding </w:t>
      </w:r>
      <w:r w:rsidRPr="00D57DF7">
        <w:rPr>
          <w:rFonts w:ascii="Times New Roman" w:hAnsi="Times New Roman"/>
          <w:sz w:val="24"/>
          <w:szCs w:val="24"/>
          <w:lang w:val="en-GB"/>
        </w:rPr>
        <w:t xml:space="preserve">anything to the contrary contained in this Agreement, but subject to </w:t>
      </w:r>
      <w:r w:rsidR="002D7C67" w:rsidRPr="00D57DF7">
        <w:rPr>
          <w:rFonts w:ascii="Times New Roman" w:hAnsi="Times New Roman"/>
          <w:sz w:val="24"/>
          <w:szCs w:val="24"/>
          <w:lang w:val="en-GB"/>
        </w:rPr>
        <w:t>Article 15</w:t>
      </w:r>
      <w:r w:rsidR="00834AB8">
        <w:rPr>
          <w:rFonts w:ascii="Times New Roman" w:hAnsi="Times New Roman"/>
          <w:sz w:val="24"/>
          <w:szCs w:val="24"/>
          <w:lang w:val="en-GB"/>
        </w:rPr>
        <w:t>, in the event</w:t>
      </w:r>
      <w:r w:rsidR="00DF0EF3">
        <w:rPr>
          <w:rFonts w:ascii="Times New Roman" w:hAnsi="Times New Roman"/>
          <w:sz w:val="24"/>
          <w:szCs w:val="24"/>
          <w:lang w:val="en-GB"/>
        </w:rPr>
        <w:t xml:space="preserve"> that the</w:t>
      </w:r>
      <w:r w:rsidR="00834AB8">
        <w:rPr>
          <w:rFonts w:ascii="Times New Roman" w:hAnsi="Times New Roman"/>
          <w:sz w:val="24"/>
          <w:szCs w:val="24"/>
          <w:lang w:val="en-GB"/>
        </w:rPr>
        <w:t xml:space="preserve"> </w:t>
      </w:r>
      <w:r w:rsidRPr="00D57DF7">
        <w:rPr>
          <w:rFonts w:ascii="Times New Roman" w:hAnsi="Times New Roman"/>
          <w:sz w:val="24"/>
          <w:szCs w:val="24"/>
          <w:lang w:val="en-GB"/>
        </w:rPr>
        <w:t xml:space="preserve">Financial Close does not occur, for any reason whatsoever, within the period set forth in Clause </w:t>
      </w:r>
      <w:r w:rsidR="004D223F">
        <w:rPr>
          <w:rFonts w:ascii="Times New Roman" w:hAnsi="Times New Roman"/>
          <w:sz w:val="24"/>
          <w:szCs w:val="24"/>
          <w:lang w:val="en-GB"/>
        </w:rPr>
        <w:fldChar w:fldCharType="begin"/>
      </w:r>
      <w:r w:rsidR="004D223F">
        <w:rPr>
          <w:rFonts w:ascii="Times New Roman" w:hAnsi="Times New Roman"/>
          <w:sz w:val="24"/>
          <w:szCs w:val="24"/>
          <w:lang w:val="en-GB"/>
        </w:rPr>
        <w:instrText xml:space="preserve"> REF _Ref431986573 \r \h </w:instrText>
      </w:r>
      <w:r w:rsidR="004D223F">
        <w:rPr>
          <w:rFonts w:ascii="Times New Roman" w:hAnsi="Times New Roman"/>
          <w:sz w:val="24"/>
          <w:szCs w:val="24"/>
          <w:lang w:val="en-GB"/>
        </w:rPr>
      </w:r>
      <w:r w:rsidR="004D223F">
        <w:rPr>
          <w:rFonts w:ascii="Times New Roman" w:hAnsi="Times New Roman"/>
          <w:sz w:val="24"/>
          <w:szCs w:val="24"/>
          <w:lang w:val="en-GB"/>
        </w:rPr>
        <w:fldChar w:fldCharType="separate"/>
      </w:r>
      <w:r w:rsidR="006F1DAF">
        <w:rPr>
          <w:rFonts w:ascii="Times New Roman" w:hAnsi="Times New Roman"/>
          <w:sz w:val="24"/>
          <w:szCs w:val="24"/>
          <w:lang w:val="en-GB"/>
        </w:rPr>
        <w:t>3.2.1</w:t>
      </w:r>
      <w:r w:rsidR="004D223F">
        <w:rPr>
          <w:rFonts w:ascii="Times New Roman" w:hAnsi="Times New Roman"/>
          <w:sz w:val="24"/>
          <w:szCs w:val="24"/>
          <w:lang w:val="en-GB"/>
        </w:rPr>
        <w:fldChar w:fldCharType="end"/>
      </w:r>
      <w:r w:rsidR="00896A42">
        <w:rPr>
          <w:rFonts w:ascii="Times New Roman" w:hAnsi="Times New Roman"/>
          <w:sz w:val="24"/>
          <w:szCs w:val="24"/>
          <w:lang w:val="en-GB"/>
        </w:rPr>
        <w:t xml:space="preserve"> </w:t>
      </w:r>
      <w:r w:rsidRPr="00D57DF7">
        <w:rPr>
          <w:rFonts w:ascii="Times New Roman" w:hAnsi="Times New Roman"/>
          <w:sz w:val="24"/>
          <w:szCs w:val="24"/>
          <w:lang w:val="en-GB"/>
        </w:rPr>
        <w:t>or the extended period provided thereunder, all rights, privileges, claims and entitlements of Seller under or arising out of this Agreement shall be deemed to have been waived by, and to have ceased with the concurrence of Seller, and the Agreement shall be deemed to have been terminated by mutual agreement of the</w:t>
      </w:r>
      <w:r w:rsidRPr="00735A67">
        <w:rPr>
          <w:rFonts w:ascii="Times New Roman" w:hAnsi="Times New Roman"/>
          <w:sz w:val="24"/>
          <w:szCs w:val="24"/>
          <w:lang w:val="en-GB"/>
        </w:rPr>
        <w:t xml:space="preserve"> Parties.</w:t>
      </w:r>
      <w:bookmarkEnd w:id="32"/>
      <w:r w:rsidRPr="00735A67">
        <w:rPr>
          <w:rFonts w:ascii="Times New Roman" w:hAnsi="Times New Roman"/>
          <w:sz w:val="24"/>
          <w:szCs w:val="24"/>
          <w:lang w:val="en-GB"/>
        </w:rPr>
        <w:t xml:space="preserve"> </w:t>
      </w:r>
    </w:p>
    <w:p w14:paraId="01715A1F" w14:textId="77777777" w:rsidR="00C51F72" w:rsidRPr="00D57DF7" w:rsidRDefault="006935FD" w:rsidP="00626523">
      <w:pPr>
        <w:pStyle w:val="ListParagraph"/>
        <w:widowControl/>
        <w:numPr>
          <w:ilvl w:val="2"/>
          <w:numId w:val="23"/>
        </w:numPr>
        <w:ind w:left="630" w:hanging="630"/>
        <w:jc w:val="both"/>
        <w:rPr>
          <w:rFonts w:ascii="Times New Roman" w:hAnsi="Times New Roman"/>
          <w:b/>
          <w:sz w:val="24"/>
          <w:szCs w:val="24"/>
          <w:lang w:val="en-GB"/>
        </w:rPr>
      </w:pPr>
      <w:r w:rsidRPr="00D459C1">
        <w:rPr>
          <w:rFonts w:ascii="Times New Roman" w:hAnsi="Times New Roman"/>
          <w:sz w:val="24"/>
          <w:szCs w:val="24"/>
          <w:lang w:val="en-GB"/>
        </w:rPr>
        <w:t>Upon</w:t>
      </w:r>
      <w:r w:rsidRPr="00D57DF7">
        <w:rPr>
          <w:rFonts w:ascii="Times New Roman" w:hAnsi="Times New Roman"/>
          <w:sz w:val="24"/>
          <w:szCs w:val="24"/>
          <w:lang w:val="en-GB"/>
        </w:rPr>
        <w:t xml:space="preserve"> Termination under Clause </w:t>
      </w:r>
      <w:r w:rsidR="00896A42">
        <w:rPr>
          <w:rFonts w:ascii="Times New Roman" w:hAnsi="Times New Roman"/>
          <w:sz w:val="24"/>
          <w:szCs w:val="24"/>
          <w:lang w:val="en-GB"/>
        </w:rPr>
        <w:fldChar w:fldCharType="begin"/>
      </w:r>
      <w:r w:rsidR="00896A42">
        <w:rPr>
          <w:rFonts w:ascii="Times New Roman" w:hAnsi="Times New Roman"/>
          <w:sz w:val="24"/>
          <w:szCs w:val="24"/>
          <w:lang w:val="en-GB"/>
        </w:rPr>
        <w:instrText xml:space="preserve"> REF _Ref432660777 \r \h </w:instrText>
      </w:r>
      <w:r w:rsidR="00896A42">
        <w:rPr>
          <w:rFonts w:ascii="Times New Roman" w:hAnsi="Times New Roman"/>
          <w:sz w:val="24"/>
          <w:szCs w:val="24"/>
          <w:lang w:val="en-GB"/>
        </w:rPr>
      </w:r>
      <w:r w:rsidR="00896A42">
        <w:rPr>
          <w:rFonts w:ascii="Times New Roman" w:hAnsi="Times New Roman"/>
          <w:sz w:val="24"/>
          <w:szCs w:val="24"/>
          <w:lang w:val="en-GB"/>
        </w:rPr>
        <w:fldChar w:fldCharType="separate"/>
      </w:r>
      <w:r w:rsidR="006F1DAF">
        <w:rPr>
          <w:rFonts w:ascii="Times New Roman" w:hAnsi="Times New Roman"/>
          <w:sz w:val="24"/>
          <w:szCs w:val="24"/>
          <w:lang w:val="en-GB"/>
        </w:rPr>
        <w:t>4.2.2</w:t>
      </w:r>
      <w:r w:rsidR="00896A42">
        <w:rPr>
          <w:rFonts w:ascii="Times New Roman" w:hAnsi="Times New Roman"/>
          <w:sz w:val="24"/>
          <w:szCs w:val="24"/>
          <w:lang w:val="en-GB"/>
        </w:rPr>
        <w:fldChar w:fldCharType="end"/>
      </w:r>
      <w:r w:rsidRPr="00D57DF7">
        <w:rPr>
          <w:rFonts w:ascii="Times New Roman" w:hAnsi="Times New Roman"/>
          <w:sz w:val="24"/>
          <w:szCs w:val="24"/>
          <w:lang w:val="en-GB"/>
        </w:rPr>
        <w:t xml:space="preserve">, CEB shall be entitled to encash the </w:t>
      </w:r>
      <w:r w:rsidR="00834AB8">
        <w:rPr>
          <w:rFonts w:ascii="Times New Roman" w:hAnsi="Times New Roman"/>
          <w:sz w:val="24"/>
          <w:szCs w:val="24"/>
          <w:lang w:val="en-GB"/>
        </w:rPr>
        <w:t xml:space="preserve">entire </w:t>
      </w:r>
      <w:r w:rsidRPr="00D57DF7">
        <w:rPr>
          <w:rFonts w:ascii="Times New Roman" w:hAnsi="Times New Roman"/>
          <w:sz w:val="24"/>
          <w:szCs w:val="24"/>
          <w:lang w:val="en-GB"/>
        </w:rPr>
        <w:t>Development Security and appropriate the proceeds thereof as Damages; provided, however, if Financial Close has not occurred solely as a result of CEB being in default of any of its obligations</w:t>
      </w:r>
      <w:r w:rsidR="009A3892" w:rsidRPr="00D57DF7">
        <w:rPr>
          <w:rFonts w:ascii="Times New Roman" w:hAnsi="Times New Roman"/>
          <w:sz w:val="24"/>
          <w:szCs w:val="24"/>
          <w:lang w:val="en-GB"/>
        </w:rPr>
        <w:t xml:space="preserve"> or a Force Majeure Event</w:t>
      </w:r>
      <w:r w:rsidRPr="00D57DF7">
        <w:rPr>
          <w:rFonts w:ascii="Times New Roman" w:hAnsi="Times New Roman"/>
          <w:sz w:val="24"/>
          <w:szCs w:val="24"/>
          <w:lang w:val="en-GB"/>
        </w:rPr>
        <w:t xml:space="preserve">, </w:t>
      </w:r>
      <w:r w:rsidRPr="002E4591">
        <w:rPr>
          <w:rFonts w:ascii="Times New Roman" w:hAnsi="Times New Roman"/>
          <w:sz w:val="24"/>
          <w:szCs w:val="24"/>
          <w:lang w:val="en-GB"/>
        </w:rPr>
        <w:t xml:space="preserve">it shall, upon Termination, return the Development Security forthwith </w:t>
      </w:r>
      <w:r w:rsidR="006468CE" w:rsidRPr="007F100A">
        <w:rPr>
          <w:rFonts w:ascii="Times New Roman" w:hAnsi="Times New Roman"/>
          <w:sz w:val="24"/>
          <w:szCs w:val="24"/>
          <w:lang w:val="en-GB"/>
        </w:rPr>
        <w:t>net of</w:t>
      </w:r>
      <w:r w:rsidRPr="007F100A">
        <w:rPr>
          <w:rFonts w:ascii="Times New Roman" w:hAnsi="Times New Roman"/>
          <w:sz w:val="24"/>
          <w:szCs w:val="24"/>
          <w:lang w:val="en-GB"/>
        </w:rPr>
        <w:t xml:space="preserve"> the Damages due and payable under Clause </w:t>
      </w:r>
      <w:r w:rsidR="00E054D2">
        <w:rPr>
          <w:rFonts w:ascii="Times New Roman" w:hAnsi="Times New Roman"/>
          <w:sz w:val="24"/>
          <w:szCs w:val="24"/>
          <w:lang w:val="en-GB"/>
        </w:rPr>
        <w:fldChar w:fldCharType="begin"/>
      </w:r>
      <w:r w:rsidR="00E054D2">
        <w:rPr>
          <w:rFonts w:ascii="Times New Roman" w:hAnsi="Times New Roman"/>
          <w:sz w:val="24"/>
          <w:szCs w:val="24"/>
          <w:lang w:val="en-GB"/>
        </w:rPr>
        <w:instrText xml:space="preserve"> REF _Ref432660826 \r \h </w:instrText>
      </w:r>
      <w:r w:rsidR="00E054D2">
        <w:rPr>
          <w:rFonts w:ascii="Times New Roman" w:hAnsi="Times New Roman"/>
          <w:sz w:val="24"/>
          <w:szCs w:val="24"/>
          <w:lang w:val="en-GB"/>
        </w:rPr>
      </w:r>
      <w:r w:rsidR="00E054D2">
        <w:rPr>
          <w:rFonts w:ascii="Times New Roman" w:hAnsi="Times New Roman"/>
          <w:sz w:val="24"/>
          <w:szCs w:val="24"/>
          <w:lang w:val="en-GB"/>
        </w:rPr>
        <w:fldChar w:fldCharType="separate"/>
      </w:r>
      <w:r w:rsidR="006F1DAF">
        <w:rPr>
          <w:rFonts w:ascii="Times New Roman" w:hAnsi="Times New Roman"/>
          <w:sz w:val="24"/>
          <w:szCs w:val="24"/>
          <w:lang w:val="en-GB"/>
        </w:rPr>
        <w:t>3.2</w:t>
      </w:r>
      <w:r w:rsidR="00E054D2">
        <w:rPr>
          <w:rFonts w:ascii="Times New Roman" w:hAnsi="Times New Roman"/>
          <w:sz w:val="24"/>
          <w:szCs w:val="24"/>
          <w:lang w:val="en-GB"/>
        </w:rPr>
        <w:fldChar w:fldCharType="end"/>
      </w:r>
      <w:r w:rsidR="009A3892" w:rsidRPr="002E4591">
        <w:rPr>
          <w:rFonts w:ascii="Times New Roman" w:hAnsi="Times New Roman"/>
          <w:sz w:val="24"/>
          <w:szCs w:val="24"/>
          <w:lang w:val="en-GB"/>
        </w:rPr>
        <w:t>.</w:t>
      </w:r>
    </w:p>
    <w:p w14:paraId="749B03D7" w14:textId="77777777" w:rsidR="00217382" w:rsidRPr="00D459C1" w:rsidRDefault="00217382" w:rsidP="00D57DF7">
      <w:pPr>
        <w:widowControl/>
        <w:ind w:left="720" w:hanging="720"/>
        <w:jc w:val="both"/>
        <w:rPr>
          <w:rFonts w:ascii="Times New Roman" w:hAnsi="Times New Roman" w:cs="Times New Roman"/>
          <w:b/>
          <w:sz w:val="24"/>
          <w:szCs w:val="24"/>
          <w:lang w:val="en-GB"/>
        </w:rPr>
      </w:pPr>
    </w:p>
    <w:p w14:paraId="79EF523A" w14:textId="77777777" w:rsidR="004866F9" w:rsidRPr="00440110" w:rsidRDefault="004866F9" w:rsidP="00626523">
      <w:pPr>
        <w:pStyle w:val="Heading2"/>
        <w:numPr>
          <w:ilvl w:val="1"/>
          <w:numId w:val="23"/>
        </w:numPr>
        <w:spacing w:before="0" w:line="276" w:lineRule="auto"/>
        <w:ind w:left="432"/>
        <w:jc w:val="both"/>
        <w:rPr>
          <w:rFonts w:ascii="Times New Roman" w:hAnsi="Times New Roman"/>
          <w:i w:val="0"/>
          <w:sz w:val="24"/>
          <w:szCs w:val="24"/>
          <w:lang w:val="en-GB"/>
        </w:rPr>
      </w:pPr>
      <w:bookmarkStart w:id="33" w:name="_Ref77685395"/>
      <w:r w:rsidRPr="00440110">
        <w:rPr>
          <w:rFonts w:ascii="Times New Roman" w:hAnsi="Times New Roman"/>
          <w:i w:val="0"/>
          <w:sz w:val="24"/>
          <w:szCs w:val="24"/>
          <w:lang w:val="en-GB"/>
        </w:rPr>
        <w:t xml:space="preserve">Obligations of </w:t>
      </w:r>
      <w:r w:rsidR="00D84CD7" w:rsidRPr="00440110">
        <w:rPr>
          <w:rFonts w:ascii="Times New Roman" w:hAnsi="Times New Roman"/>
          <w:i w:val="0"/>
          <w:sz w:val="24"/>
          <w:szCs w:val="24"/>
          <w:lang w:val="en-GB"/>
        </w:rPr>
        <w:t>CEB</w:t>
      </w:r>
      <w:bookmarkEnd w:id="33"/>
    </w:p>
    <w:p w14:paraId="4433A896" w14:textId="36F341EB" w:rsidR="00D375E5" w:rsidRPr="00397A58" w:rsidRDefault="00D84CD7" w:rsidP="00626523">
      <w:pPr>
        <w:pStyle w:val="ListParagraph"/>
        <w:widowControl/>
        <w:numPr>
          <w:ilvl w:val="2"/>
          <w:numId w:val="23"/>
        </w:numPr>
        <w:ind w:left="630" w:hanging="630"/>
        <w:jc w:val="both"/>
        <w:rPr>
          <w:rFonts w:ascii="Times New Roman" w:eastAsia="Times New Roman" w:hAnsi="Times New Roman" w:cs="Arial"/>
          <w:sz w:val="24"/>
          <w:szCs w:val="24"/>
          <w:lang w:val="en-GB"/>
        </w:rPr>
      </w:pPr>
      <w:r w:rsidRPr="00CD48C9" w:rsidDel="009A68DA">
        <w:rPr>
          <w:rFonts w:ascii="Times New Roman" w:hAnsi="Times New Roman"/>
          <w:sz w:val="24"/>
          <w:szCs w:val="24"/>
          <w:lang w:val="en-GB"/>
        </w:rPr>
        <w:t>CEB</w:t>
      </w:r>
      <w:r w:rsidR="004866F9" w:rsidRPr="00CD48C9" w:rsidDel="009A68DA">
        <w:rPr>
          <w:rFonts w:ascii="Times New Roman" w:hAnsi="Times New Roman"/>
          <w:sz w:val="24"/>
          <w:szCs w:val="24"/>
          <w:lang w:val="en-GB"/>
        </w:rPr>
        <w:t xml:space="preserve"> sha</w:t>
      </w:r>
      <w:r w:rsidR="00FF3008" w:rsidRPr="00CD48C9" w:rsidDel="009A68DA">
        <w:rPr>
          <w:rFonts w:ascii="Times New Roman" w:hAnsi="Times New Roman"/>
          <w:sz w:val="24"/>
          <w:szCs w:val="24"/>
          <w:lang w:val="en-GB"/>
        </w:rPr>
        <w:t xml:space="preserve">ll, at its own cost and expense, </w:t>
      </w:r>
      <w:r w:rsidR="004866F9" w:rsidRPr="00CD48C9" w:rsidDel="009A68DA">
        <w:rPr>
          <w:rFonts w:ascii="Times New Roman" w:hAnsi="Times New Roman"/>
          <w:sz w:val="24"/>
          <w:szCs w:val="24"/>
          <w:lang w:val="en-GB"/>
        </w:rPr>
        <w:t>undertake, comply with and perform all</w:t>
      </w:r>
      <w:r w:rsidR="004866F9" w:rsidRPr="00D00D23" w:rsidDel="009A68DA">
        <w:rPr>
          <w:rFonts w:ascii="Times New Roman" w:hAnsi="Times New Roman"/>
          <w:sz w:val="24"/>
          <w:szCs w:val="24"/>
          <w:lang w:val="en-GB"/>
        </w:rPr>
        <w:t xml:space="preserve"> its obligations set out </w:t>
      </w:r>
      <w:r w:rsidR="004866F9" w:rsidRPr="00397A58" w:rsidDel="009A68DA">
        <w:rPr>
          <w:rFonts w:ascii="Times New Roman" w:hAnsi="Times New Roman"/>
          <w:sz w:val="24"/>
          <w:szCs w:val="24"/>
          <w:lang w:val="en-GB"/>
        </w:rPr>
        <w:t>in t</w:t>
      </w:r>
      <w:r w:rsidR="004866F9" w:rsidRPr="00CD48C9" w:rsidDel="009A68DA">
        <w:rPr>
          <w:rFonts w:ascii="Times New Roman" w:hAnsi="Times New Roman"/>
          <w:sz w:val="24"/>
          <w:szCs w:val="24"/>
          <w:lang w:val="en-GB"/>
        </w:rPr>
        <w:t>his Agreement or arising hereunder.</w:t>
      </w:r>
    </w:p>
    <w:p w14:paraId="45ACF2CC" w14:textId="77777777" w:rsidR="004866F9" w:rsidRPr="00D57DF7" w:rsidRDefault="00D84CD7" w:rsidP="00626523">
      <w:pPr>
        <w:pStyle w:val="ListParagraph"/>
        <w:widowControl/>
        <w:numPr>
          <w:ilvl w:val="2"/>
          <w:numId w:val="23"/>
        </w:numPr>
        <w:ind w:left="630" w:hanging="630"/>
        <w:jc w:val="both"/>
        <w:rPr>
          <w:rFonts w:ascii="Times New Roman" w:hAnsi="Times New Roman"/>
          <w:sz w:val="24"/>
          <w:szCs w:val="24"/>
          <w:lang w:val="en-GB"/>
        </w:rPr>
      </w:pPr>
      <w:r w:rsidRPr="00D459C1">
        <w:rPr>
          <w:rFonts w:ascii="Times New Roman" w:hAnsi="Times New Roman"/>
          <w:sz w:val="24"/>
          <w:szCs w:val="24"/>
          <w:lang w:val="en-GB"/>
        </w:rPr>
        <w:t>CEB</w:t>
      </w:r>
      <w:r w:rsidR="004866F9" w:rsidRPr="00D57DF7">
        <w:rPr>
          <w:rFonts w:ascii="Times New Roman" w:hAnsi="Times New Roman"/>
          <w:sz w:val="24"/>
          <w:szCs w:val="24"/>
          <w:lang w:val="en-GB"/>
        </w:rPr>
        <w:t xml:space="preserve"> agrees to provide support to </w:t>
      </w:r>
      <w:r w:rsidR="00C674FD" w:rsidRPr="00D57DF7">
        <w:rPr>
          <w:rFonts w:ascii="Times New Roman" w:hAnsi="Times New Roman"/>
          <w:sz w:val="24"/>
          <w:szCs w:val="24"/>
          <w:lang w:val="en-GB"/>
        </w:rPr>
        <w:t>Seller</w:t>
      </w:r>
      <w:r w:rsidR="004866F9" w:rsidRPr="00D57DF7">
        <w:rPr>
          <w:rFonts w:ascii="Times New Roman" w:hAnsi="Times New Roman"/>
          <w:sz w:val="24"/>
          <w:szCs w:val="24"/>
          <w:lang w:val="en-GB"/>
        </w:rPr>
        <w:t xml:space="preserve"> and undertakes to observe, comply with and perform, subject to and in accordance with the provisions of this Agreement and the Applicable </w:t>
      </w:r>
      <w:r w:rsidR="004866F9" w:rsidRPr="00CD48C9">
        <w:rPr>
          <w:rFonts w:ascii="Times New Roman" w:hAnsi="Times New Roman"/>
          <w:sz w:val="24"/>
          <w:szCs w:val="24"/>
          <w:lang w:val="en-GB"/>
        </w:rPr>
        <w:t>Laws, the</w:t>
      </w:r>
      <w:r w:rsidR="004866F9" w:rsidRPr="00D57DF7">
        <w:rPr>
          <w:rFonts w:ascii="Times New Roman" w:hAnsi="Times New Roman"/>
          <w:sz w:val="24"/>
          <w:szCs w:val="24"/>
          <w:lang w:val="en-GB"/>
        </w:rPr>
        <w:t xml:space="preserve"> following:</w:t>
      </w:r>
    </w:p>
    <w:p w14:paraId="16EB4B29" w14:textId="6AF3DF36" w:rsidR="004866F9" w:rsidRPr="00D57DF7" w:rsidRDefault="004866F9" w:rsidP="00626523">
      <w:pPr>
        <w:pStyle w:val="ListParagraph"/>
        <w:widowControl/>
        <w:numPr>
          <w:ilvl w:val="0"/>
          <w:numId w:val="29"/>
        </w:numPr>
        <w:ind w:left="900" w:hanging="270"/>
        <w:jc w:val="both"/>
        <w:rPr>
          <w:rFonts w:ascii="Times New Roman" w:hAnsi="Times New Roman"/>
          <w:sz w:val="24"/>
          <w:szCs w:val="24"/>
          <w:lang w:val="en-GB"/>
        </w:rPr>
      </w:pPr>
      <w:r w:rsidRPr="00D459C1">
        <w:rPr>
          <w:rFonts w:ascii="Times New Roman" w:hAnsi="Times New Roman"/>
          <w:sz w:val="24"/>
          <w:szCs w:val="24"/>
          <w:lang w:val="en-GB"/>
        </w:rPr>
        <w:t>upon</w:t>
      </w:r>
      <w:r w:rsidRPr="00D57DF7">
        <w:rPr>
          <w:rFonts w:ascii="Times New Roman" w:hAnsi="Times New Roman"/>
          <w:sz w:val="24"/>
          <w:szCs w:val="24"/>
          <w:lang w:val="en-GB"/>
        </w:rPr>
        <w:t xml:space="preserve"> written request from </w:t>
      </w:r>
      <w:r w:rsidR="00C674FD" w:rsidRPr="00D57DF7">
        <w:rPr>
          <w:rFonts w:ascii="Times New Roman" w:hAnsi="Times New Roman"/>
          <w:sz w:val="24"/>
          <w:szCs w:val="24"/>
          <w:lang w:val="en-GB"/>
        </w:rPr>
        <w:t>Seller</w:t>
      </w:r>
      <w:r w:rsidRPr="00D57DF7">
        <w:rPr>
          <w:rFonts w:ascii="Times New Roman" w:hAnsi="Times New Roman"/>
          <w:sz w:val="24"/>
          <w:szCs w:val="24"/>
          <w:lang w:val="en-GB"/>
        </w:rPr>
        <w:t xml:space="preserve">, and subject to </w:t>
      </w:r>
      <w:r w:rsidR="00C674FD" w:rsidRPr="00D57DF7">
        <w:rPr>
          <w:rFonts w:ascii="Times New Roman" w:hAnsi="Times New Roman"/>
          <w:sz w:val="24"/>
          <w:szCs w:val="24"/>
          <w:lang w:val="en-GB"/>
        </w:rPr>
        <w:t>Seller</w:t>
      </w:r>
      <w:r w:rsidRPr="00D57DF7">
        <w:rPr>
          <w:rFonts w:ascii="Times New Roman" w:hAnsi="Times New Roman"/>
          <w:sz w:val="24"/>
          <w:szCs w:val="24"/>
          <w:lang w:val="en-GB"/>
        </w:rPr>
        <w:t xml:space="preserve"> complying with Applicable Laws, provide </w:t>
      </w:r>
      <w:r w:rsidRPr="00CD48C9">
        <w:rPr>
          <w:rFonts w:ascii="Times New Roman" w:hAnsi="Times New Roman"/>
          <w:sz w:val="24"/>
          <w:szCs w:val="24"/>
          <w:lang w:val="en-GB"/>
        </w:rPr>
        <w:t>suppo</w:t>
      </w:r>
      <w:r w:rsidRPr="00D57DF7">
        <w:rPr>
          <w:rFonts w:ascii="Times New Roman" w:hAnsi="Times New Roman"/>
          <w:sz w:val="24"/>
          <w:szCs w:val="24"/>
          <w:lang w:val="en-GB"/>
        </w:rPr>
        <w:t xml:space="preserve">rt and assistance to </w:t>
      </w:r>
      <w:r w:rsidR="00C674FD" w:rsidRPr="00D57DF7">
        <w:rPr>
          <w:rFonts w:ascii="Times New Roman" w:hAnsi="Times New Roman"/>
          <w:sz w:val="24"/>
          <w:szCs w:val="24"/>
          <w:lang w:val="en-GB"/>
        </w:rPr>
        <w:t>Seller</w:t>
      </w:r>
      <w:r w:rsidRPr="00D57DF7">
        <w:rPr>
          <w:rFonts w:ascii="Times New Roman" w:hAnsi="Times New Roman"/>
          <w:sz w:val="24"/>
          <w:szCs w:val="24"/>
          <w:lang w:val="en-GB"/>
        </w:rPr>
        <w:t xml:space="preserve"> in procuring Applicable Permits required from any Government Instrumentality for implementation and operation of the </w:t>
      </w:r>
      <w:r w:rsidR="00C51F72" w:rsidRPr="00D57DF7">
        <w:rPr>
          <w:rFonts w:ascii="Times New Roman" w:hAnsi="Times New Roman"/>
          <w:sz w:val="24"/>
          <w:szCs w:val="24"/>
          <w:lang w:val="en-GB"/>
        </w:rPr>
        <w:t>Facility</w:t>
      </w:r>
      <w:r w:rsidRPr="00D57DF7">
        <w:rPr>
          <w:rFonts w:ascii="Times New Roman" w:hAnsi="Times New Roman"/>
          <w:sz w:val="24"/>
          <w:szCs w:val="24"/>
          <w:lang w:val="en-GB"/>
        </w:rPr>
        <w:t>;</w:t>
      </w:r>
    </w:p>
    <w:p w14:paraId="5BAF2F92" w14:textId="77777777" w:rsidR="00217382" w:rsidRPr="00D57DF7" w:rsidRDefault="004866F9" w:rsidP="00626523">
      <w:pPr>
        <w:pStyle w:val="ListParagraph"/>
        <w:widowControl/>
        <w:numPr>
          <w:ilvl w:val="0"/>
          <w:numId w:val="29"/>
        </w:numPr>
        <w:tabs>
          <w:tab w:val="left" w:pos="990"/>
        </w:tabs>
        <w:ind w:left="900" w:hanging="270"/>
        <w:jc w:val="both"/>
        <w:rPr>
          <w:rFonts w:ascii="Times New Roman" w:hAnsi="Times New Roman"/>
          <w:sz w:val="24"/>
          <w:szCs w:val="24"/>
          <w:lang w:val="en-GB"/>
        </w:rPr>
      </w:pPr>
      <w:r w:rsidRPr="00D459C1">
        <w:rPr>
          <w:rFonts w:ascii="Times New Roman" w:hAnsi="Times New Roman"/>
          <w:sz w:val="24"/>
          <w:szCs w:val="24"/>
          <w:lang w:val="en-GB"/>
        </w:rPr>
        <w:t>upon</w:t>
      </w:r>
      <w:r w:rsidRPr="00D57DF7">
        <w:rPr>
          <w:rFonts w:ascii="Times New Roman" w:hAnsi="Times New Roman"/>
          <w:sz w:val="24"/>
          <w:szCs w:val="24"/>
          <w:lang w:val="en-GB"/>
        </w:rPr>
        <w:t xml:space="preserve"> w</w:t>
      </w:r>
      <w:r w:rsidRPr="00CD48C9">
        <w:rPr>
          <w:rFonts w:ascii="Times New Roman" w:hAnsi="Times New Roman"/>
          <w:sz w:val="24"/>
          <w:szCs w:val="24"/>
          <w:lang w:val="en-GB"/>
        </w:rPr>
        <w:t>ritte</w:t>
      </w:r>
      <w:r w:rsidRPr="00D57DF7">
        <w:rPr>
          <w:rFonts w:ascii="Times New Roman" w:hAnsi="Times New Roman"/>
          <w:sz w:val="24"/>
          <w:szCs w:val="24"/>
          <w:lang w:val="en-GB"/>
        </w:rPr>
        <w:t xml:space="preserve">n request from </w:t>
      </w:r>
      <w:r w:rsidR="00C674FD" w:rsidRPr="00D57DF7">
        <w:rPr>
          <w:rFonts w:ascii="Times New Roman" w:hAnsi="Times New Roman"/>
          <w:sz w:val="24"/>
          <w:szCs w:val="24"/>
          <w:lang w:val="en-GB"/>
        </w:rPr>
        <w:t>Seller</w:t>
      </w:r>
      <w:r w:rsidRPr="00D57DF7">
        <w:rPr>
          <w:rFonts w:ascii="Times New Roman" w:hAnsi="Times New Roman"/>
          <w:sz w:val="24"/>
          <w:szCs w:val="24"/>
          <w:lang w:val="en-GB"/>
        </w:rPr>
        <w:t xml:space="preserve">, </w:t>
      </w:r>
      <w:r w:rsidR="00E27AEF" w:rsidRPr="00D57DF7">
        <w:rPr>
          <w:rFonts w:ascii="Times New Roman" w:hAnsi="Times New Roman"/>
          <w:sz w:val="24"/>
          <w:szCs w:val="24"/>
          <w:lang w:val="en-GB"/>
        </w:rPr>
        <w:t xml:space="preserve">provide </w:t>
      </w:r>
      <w:r w:rsidRPr="00D57DF7">
        <w:rPr>
          <w:rFonts w:ascii="Times New Roman" w:hAnsi="Times New Roman"/>
          <w:sz w:val="24"/>
          <w:szCs w:val="24"/>
          <w:lang w:val="en-GB"/>
        </w:rPr>
        <w:t>assist</w:t>
      </w:r>
      <w:r w:rsidR="00E27AEF" w:rsidRPr="00D57DF7">
        <w:rPr>
          <w:rFonts w:ascii="Times New Roman" w:hAnsi="Times New Roman"/>
          <w:sz w:val="24"/>
          <w:szCs w:val="24"/>
          <w:lang w:val="en-GB"/>
        </w:rPr>
        <w:t xml:space="preserve">ance </w:t>
      </w:r>
      <w:r w:rsidR="006468CE">
        <w:rPr>
          <w:rFonts w:ascii="Times New Roman" w:hAnsi="Times New Roman"/>
          <w:sz w:val="24"/>
          <w:szCs w:val="24"/>
          <w:lang w:val="en-GB"/>
        </w:rPr>
        <w:t xml:space="preserve">to the extent possible, </w:t>
      </w:r>
      <w:r w:rsidR="00E27AEF" w:rsidRPr="00D57DF7">
        <w:rPr>
          <w:rFonts w:ascii="Times New Roman" w:hAnsi="Times New Roman"/>
          <w:sz w:val="24"/>
          <w:szCs w:val="24"/>
          <w:lang w:val="en-GB"/>
        </w:rPr>
        <w:t>to</w:t>
      </w:r>
      <w:r w:rsidR="00122BDA" w:rsidRPr="00D57DF7">
        <w:rPr>
          <w:rFonts w:ascii="Times New Roman" w:hAnsi="Times New Roman"/>
          <w:sz w:val="24"/>
          <w:szCs w:val="24"/>
          <w:lang w:val="en-GB"/>
        </w:rPr>
        <w:t xml:space="preserve"> </w:t>
      </w:r>
      <w:r w:rsidR="00C674FD" w:rsidRPr="00D57DF7">
        <w:rPr>
          <w:rFonts w:ascii="Times New Roman" w:hAnsi="Times New Roman"/>
          <w:sz w:val="24"/>
          <w:szCs w:val="24"/>
          <w:lang w:val="en-GB"/>
        </w:rPr>
        <w:t>Seller</w:t>
      </w:r>
      <w:r w:rsidRPr="00D57DF7">
        <w:rPr>
          <w:rFonts w:ascii="Times New Roman" w:hAnsi="Times New Roman"/>
          <w:sz w:val="24"/>
          <w:szCs w:val="24"/>
          <w:lang w:val="en-GB"/>
        </w:rPr>
        <w:t xml:space="preserve"> in obtaining access to all </w:t>
      </w:r>
      <w:r w:rsidRPr="002E4591">
        <w:rPr>
          <w:rFonts w:ascii="Times New Roman" w:hAnsi="Times New Roman"/>
          <w:sz w:val="24"/>
          <w:szCs w:val="24"/>
          <w:lang w:val="en-GB"/>
        </w:rPr>
        <w:t xml:space="preserve">necessary infrastructure facilities </w:t>
      </w:r>
      <w:r w:rsidRPr="007F100A">
        <w:rPr>
          <w:rFonts w:ascii="Times New Roman" w:hAnsi="Times New Roman"/>
          <w:sz w:val="24"/>
          <w:szCs w:val="24"/>
          <w:lang w:val="en-GB"/>
        </w:rPr>
        <w:t>and utilities</w:t>
      </w:r>
      <w:r w:rsidR="00707567" w:rsidRPr="00D57DF7">
        <w:rPr>
          <w:rFonts w:ascii="Times New Roman" w:hAnsi="Times New Roman"/>
          <w:sz w:val="24"/>
          <w:szCs w:val="24"/>
          <w:lang w:val="en-GB"/>
        </w:rPr>
        <w:t>;</w:t>
      </w:r>
    </w:p>
    <w:p w14:paraId="6AC0DF69" w14:textId="0BAB1033" w:rsidR="004866F9" w:rsidRPr="00896A42" w:rsidRDefault="001D2EB2" w:rsidP="00626523">
      <w:pPr>
        <w:pStyle w:val="ListParagraph"/>
        <w:widowControl/>
        <w:numPr>
          <w:ilvl w:val="0"/>
          <w:numId w:val="29"/>
        </w:numPr>
        <w:tabs>
          <w:tab w:val="left" w:pos="990"/>
        </w:tabs>
        <w:ind w:left="900" w:hanging="270"/>
        <w:jc w:val="both"/>
        <w:rPr>
          <w:rFonts w:ascii="Times New Roman" w:hAnsi="Times New Roman"/>
          <w:sz w:val="24"/>
        </w:rPr>
      </w:pPr>
      <w:r w:rsidDel="00D375E5">
        <w:rPr>
          <w:rFonts w:ascii="Times New Roman" w:eastAsia="Arial Unicode MS" w:hAnsi="Times New Roman"/>
          <w:sz w:val="24"/>
        </w:rPr>
        <w:t>purchase the Contract</w:t>
      </w:r>
      <w:r w:rsidR="004673F5" w:rsidRPr="00896A42" w:rsidDel="00D375E5">
        <w:rPr>
          <w:rFonts w:ascii="Times New Roman" w:eastAsia="Arial Unicode MS" w:hAnsi="Times New Roman"/>
          <w:sz w:val="24"/>
        </w:rPr>
        <w:t xml:space="preserve"> </w:t>
      </w:r>
      <w:r w:rsidR="006E70D3" w:rsidRPr="00896A42" w:rsidDel="00D375E5">
        <w:rPr>
          <w:rFonts w:ascii="Times New Roman" w:eastAsia="Arial Unicode MS" w:hAnsi="Times New Roman"/>
          <w:sz w:val="24"/>
        </w:rPr>
        <w:t xml:space="preserve">Energy </w:t>
      </w:r>
      <w:r w:rsidR="004673F5" w:rsidRPr="00896A42" w:rsidDel="00D375E5">
        <w:rPr>
          <w:rFonts w:ascii="Times New Roman" w:eastAsia="Arial Unicode MS" w:hAnsi="Times New Roman"/>
          <w:sz w:val="24"/>
        </w:rPr>
        <w:t xml:space="preserve">delivered at the </w:t>
      </w:r>
      <w:r w:rsidR="004D223F" w:rsidRPr="00896A42" w:rsidDel="00D375E5">
        <w:rPr>
          <w:rFonts w:ascii="Times New Roman" w:eastAsia="Arial Unicode MS" w:hAnsi="Times New Roman"/>
          <w:sz w:val="24"/>
        </w:rPr>
        <w:t>Point of Delivery</w:t>
      </w:r>
      <w:r w:rsidR="00B22103" w:rsidDel="00D375E5">
        <w:rPr>
          <w:rFonts w:ascii="Times New Roman" w:eastAsia="Arial Unicode MS" w:hAnsi="Times New Roman"/>
          <w:sz w:val="24"/>
        </w:rPr>
        <w:t xml:space="preserve"> starting from the Commercial Operation Date</w:t>
      </w:r>
      <w:r w:rsidR="004673F5" w:rsidRPr="00896A42" w:rsidDel="00D375E5">
        <w:rPr>
          <w:rFonts w:ascii="Times New Roman" w:eastAsia="Arial Unicode MS" w:hAnsi="Times New Roman"/>
          <w:sz w:val="24"/>
        </w:rPr>
        <w:t xml:space="preserve"> and pay </w:t>
      </w:r>
      <w:r w:rsidR="00834AB8" w:rsidDel="00D375E5">
        <w:rPr>
          <w:rFonts w:ascii="Times New Roman" w:eastAsia="Arial Unicode MS" w:hAnsi="Times New Roman"/>
          <w:sz w:val="24"/>
        </w:rPr>
        <w:t xml:space="preserve">for such energy according to </w:t>
      </w:r>
      <w:r w:rsidR="00F56D2C" w:rsidRPr="00896A42" w:rsidDel="00D375E5">
        <w:rPr>
          <w:rFonts w:ascii="Times New Roman" w:eastAsia="Arial Unicode MS" w:hAnsi="Times New Roman"/>
          <w:sz w:val="24"/>
        </w:rPr>
        <w:t>Schedule I</w:t>
      </w:r>
      <w:r w:rsidR="00707567" w:rsidRPr="00896A42" w:rsidDel="00D375E5">
        <w:rPr>
          <w:rFonts w:ascii="Times New Roman" w:hAnsi="Times New Roman"/>
          <w:sz w:val="24"/>
        </w:rPr>
        <w:t>;</w:t>
      </w:r>
    </w:p>
    <w:p w14:paraId="0447A427" w14:textId="5B8906E7" w:rsidR="004866F9" w:rsidRPr="00D57DF7" w:rsidRDefault="004866F9" w:rsidP="00626523">
      <w:pPr>
        <w:pStyle w:val="ListParagraph"/>
        <w:widowControl/>
        <w:numPr>
          <w:ilvl w:val="0"/>
          <w:numId w:val="29"/>
        </w:numPr>
        <w:tabs>
          <w:tab w:val="left" w:pos="990"/>
        </w:tabs>
        <w:ind w:left="900" w:hanging="270"/>
        <w:jc w:val="both"/>
        <w:rPr>
          <w:rFonts w:ascii="Times New Roman" w:hAnsi="Times New Roman"/>
          <w:sz w:val="24"/>
          <w:szCs w:val="24"/>
          <w:lang w:val="en-GB"/>
        </w:rPr>
      </w:pPr>
      <w:r w:rsidRPr="00D459C1">
        <w:rPr>
          <w:rFonts w:ascii="Times New Roman" w:hAnsi="Times New Roman"/>
          <w:sz w:val="24"/>
          <w:szCs w:val="24"/>
          <w:lang w:val="en-GB"/>
        </w:rPr>
        <w:t>not</w:t>
      </w:r>
      <w:r w:rsidRPr="00D57DF7">
        <w:rPr>
          <w:rFonts w:ascii="Times New Roman" w:hAnsi="Times New Roman"/>
          <w:sz w:val="24"/>
          <w:szCs w:val="24"/>
          <w:lang w:val="en-GB"/>
        </w:rPr>
        <w:t xml:space="preserve"> do or </w:t>
      </w:r>
      <w:r w:rsidRPr="00CD48C9">
        <w:rPr>
          <w:rFonts w:ascii="Times New Roman" w:hAnsi="Times New Roman"/>
          <w:sz w:val="24"/>
          <w:szCs w:val="24"/>
          <w:lang w:val="en-GB"/>
        </w:rPr>
        <w:t>omit t</w:t>
      </w:r>
      <w:r w:rsidRPr="00D57DF7">
        <w:rPr>
          <w:rFonts w:ascii="Times New Roman" w:hAnsi="Times New Roman"/>
          <w:sz w:val="24"/>
          <w:szCs w:val="24"/>
          <w:lang w:val="en-GB"/>
        </w:rPr>
        <w:t>o do any act, deed or thing which may in any manner violate any of the provisions of this Agreement;</w:t>
      </w:r>
      <w:r w:rsidR="00687158" w:rsidRPr="00D57DF7">
        <w:rPr>
          <w:rFonts w:ascii="Times New Roman" w:hAnsi="Times New Roman"/>
          <w:sz w:val="24"/>
          <w:szCs w:val="24"/>
          <w:lang w:val="en-GB"/>
        </w:rPr>
        <w:t xml:space="preserve"> and</w:t>
      </w:r>
    </w:p>
    <w:p w14:paraId="74167C5A" w14:textId="5EA31486" w:rsidR="00D375E5" w:rsidRPr="008B7B71" w:rsidRDefault="0085444C" w:rsidP="00626523">
      <w:pPr>
        <w:pStyle w:val="ListParagraph"/>
        <w:widowControl/>
        <w:numPr>
          <w:ilvl w:val="0"/>
          <w:numId w:val="29"/>
        </w:numPr>
        <w:tabs>
          <w:tab w:val="left" w:pos="990"/>
        </w:tabs>
        <w:ind w:left="900" w:hanging="270"/>
        <w:jc w:val="both"/>
        <w:rPr>
          <w:rFonts w:ascii="Times New Roman" w:hAnsi="Times New Roman"/>
          <w:sz w:val="24"/>
          <w:szCs w:val="24"/>
          <w:lang w:val="en-GB"/>
        </w:rPr>
      </w:pPr>
      <w:r w:rsidRPr="008B7B71" w:rsidDel="00D375E5">
        <w:rPr>
          <w:rFonts w:ascii="Times New Roman" w:hAnsi="Times New Roman"/>
          <w:sz w:val="24"/>
          <w:szCs w:val="24"/>
          <w:lang w:val="en-GB"/>
        </w:rPr>
        <w:t xml:space="preserve">support, cooperate with and facilitate </w:t>
      </w:r>
      <w:r w:rsidR="00C674FD" w:rsidRPr="008B7B71" w:rsidDel="00D375E5">
        <w:rPr>
          <w:rFonts w:ascii="Times New Roman" w:hAnsi="Times New Roman"/>
          <w:sz w:val="24"/>
          <w:szCs w:val="24"/>
          <w:lang w:val="en-GB"/>
        </w:rPr>
        <w:t>Seller</w:t>
      </w:r>
      <w:r w:rsidRPr="008B7B71" w:rsidDel="00D375E5">
        <w:rPr>
          <w:rFonts w:ascii="Times New Roman" w:hAnsi="Times New Roman"/>
          <w:sz w:val="24"/>
          <w:szCs w:val="24"/>
          <w:lang w:val="en-GB"/>
        </w:rPr>
        <w:t xml:space="preserve"> in the implementation and operation of the </w:t>
      </w:r>
      <w:r w:rsidR="00AA4118" w:rsidRPr="008B7B71" w:rsidDel="00D375E5">
        <w:rPr>
          <w:rFonts w:ascii="Times New Roman" w:hAnsi="Times New Roman"/>
          <w:sz w:val="24"/>
          <w:szCs w:val="24"/>
          <w:lang w:val="en-GB"/>
        </w:rPr>
        <w:t>Facility</w:t>
      </w:r>
      <w:r w:rsidRPr="008B7B71" w:rsidDel="00D375E5">
        <w:rPr>
          <w:rFonts w:ascii="Times New Roman" w:hAnsi="Times New Roman"/>
          <w:sz w:val="24"/>
          <w:szCs w:val="24"/>
          <w:lang w:val="en-GB"/>
        </w:rPr>
        <w:t xml:space="preserve"> in accordance with the provisions of this Agreement</w:t>
      </w:r>
      <w:r w:rsidR="00687158" w:rsidRPr="008B7B71" w:rsidDel="00D375E5">
        <w:rPr>
          <w:rFonts w:ascii="Times New Roman" w:hAnsi="Times New Roman"/>
          <w:sz w:val="24"/>
          <w:szCs w:val="24"/>
          <w:lang w:val="en-GB"/>
        </w:rPr>
        <w:t>.</w:t>
      </w:r>
    </w:p>
    <w:p w14:paraId="4CFD5871" w14:textId="77777777" w:rsidR="00D921D9" w:rsidRDefault="00D921D9" w:rsidP="00D57DF7">
      <w:pPr>
        <w:widowControl/>
        <w:jc w:val="both"/>
        <w:rPr>
          <w:rFonts w:ascii="Times New Roman" w:hAnsi="Times New Roman" w:cs="Times New Roman"/>
          <w:sz w:val="24"/>
          <w:szCs w:val="24"/>
          <w:lang w:val="en-GB"/>
        </w:rPr>
      </w:pPr>
    </w:p>
    <w:p w14:paraId="2E36C6BC" w14:textId="77777777" w:rsidR="00D921D9" w:rsidRPr="00CD2ACA" w:rsidRDefault="00D921D9" w:rsidP="00626523">
      <w:pPr>
        <w:pStyle w:val="Heading2"/>
        <w:numPr>
          <w:ilvl w:val="1"/>
          <w:numId w:val="23"/>
        </w:numPr>
        <w:spacing w:before="0" w:line="276" w:lineRule="auto"/>
        <w:ind w:left="432"/>
        <w:jc w:val="both"/>
        <w:rPr>
          <w:rFonts w:ascii="Times New Roman" w:hAnsi="Times New Roman"/>
          <w:i w:val="0"/>
          <w:sz w:val="24"/>
          <w:szCs w:val="24"/>
          <w:lang w:val="en-GB"/>
        </w:rPr>
      </w:pPr>
      <w:r w:rsidRPr="00CD2ACA">
        <w:rPr>
          <w:rFonts w:ascii="Times New Roman" w:hAnsi="Times New Roman"/>
          <w:i w:val="0"/>
          <w:sz w:val="24"/>
          <w:szCs w:val="24"/>
          <w:lang w:val="en-GB"/>
        </w:rPr>
        <w:t>Import Energy</w:t>
      </w:r>
    </w:p>
    <w:p w14:paraId="0672F26B" w14:textId="45A8E4BE" w:rsidR="003F4CB3" w:rsidRDefault="00D921D9" w:rsidP="00626523">
      <w:pPr>
        <w:pStyle w:val="ListParagraph"/>
        <w:widowControl/>
        <w:numPr>
          <w:ilvl w:val="2"/>
          <w:numId w:val="23"/>
        </w:numPr>
        <w:ind w:left="630" w:hanging="630"/>
        <w:jc w:val="both"/>
        <w:rPr>
          <w:rFonts w:ascii="Times New Roman" w:hAnsi="Times New Roman"/>
          <w:sz w:val="24"/>
          <w:szCs w:val="24"/>
          <w:lang w:val="en-GB"/>
        </w:rPr>
      </w:pPr>
      <w:r w:rsidRPr="00D459C1">
        <w:rPr>
          <w:rFonts w:ascii="Times New Roman" w:hAnsi="Times New Roman"/>
          <w:sz w:val="24"/>
          <w:szCs w:val="24"/>
          <w:lang w:val="en-GB"/>
        </w:rPr>
        <w:t>Subject</w:t>
      </w:r>
      <w:r w:rsidRPr="00D57DF7">
        <w:rPr>
          <w:rFonts w:ascii="Times New Roman" w:hAnsi="Times New Roman"/>
          <w:sz w:val="24"/>
          <w:szCs w:val="24"/>
          <w:lang w:val="en-GB"/>
        </w:rPr>
        <w:t xml:space="preserve"> to </w:t>
      </w:r>
      <w:r w:rsidR="00F62880">
        <w:rPr>
          <w:rFonts w:ascii="Times New Roman" w:hAnsi="Times New Roman"/>
          <w:sz w:val="24"/>
          <w:szCs w:val="24"/>
          <w:lang w:val="en-GB"/>
        </w:rPr>
        <w:t>Clause</w:t>
      </w:r>
      <w:r w:rsidRPr="00D57DF7">
        <w:rPr>
          <w:rFonts w:ascii="Times New Roman" w:hAnsi="Times New Roman"/>
          <w:sz w:val="24"/>
          <w:szCs w:val="24"/>
          <w:lang w:val="en-GB"/>
        </w:rPr>
        <w:t xml:space="preserve"> </w:t>
      </w:r>
      <w:r w:rsidR="005A68AB">
        <w:rPr>
          <w:rFonts w:ascii="Times New Roman" w:hAnsi="Times New Roman"/>
          <w:sz w:val="24"/>
          <w:szCs w:val="24"/>
          <w:lang w:val="en-GB"/>
        </w:rPr>
        <w:fldChar w:fldCharType="begin"/>
      </w:r>
      <w:r w:rsidR="005A68AB">
        <w:rPr>
          <w:rFonts w:ascii="Times New Roman" w:hAnsi="Times New Roman"/>
          <w:sz w:val="24"/>
          <w:szCs w:val="24"/>
          <w:lang w:val="en-GB"/>
        </w:rPr>
        <w:instrText xml:space="preserve"> REF _Ref432590582 \r \h </w:instrText>
      </w:r>
      <w:r w:rsidR="005A68AB">
        <w:rPr>
          <w:rFonts w:ascii="Times New Roman" w:hAnsi="Times New Roman"/>
          <w:sz w:val="24"/>
          <w:szCs w:val="24"/>
          <w:lang w:val="en-GB"/>
        </w:rPr>
      </w:r>
      <w:r w:rsidR="005A68AB">
        <w:rPr>
          <w:rFonts w:ascii="Times New Roman" w:hAnsi="Times New Roman"/>
          <w:sz w:val="24"/>
          <w:szCs w:val="24"/>
          <w:lang w:val="en-GB"/>
        </w:rPr>
        <w:fldChar w:fldCharType="separate"/>
      </w:r>
      <w:r w:rsidR="006F1DAF">
        <w:rPr>
          <w:rFonts w:ascii="Times New Roman" w:hAnsi="Times New Roman"/>
          <w:sz w:val="24"/>
          <w:szCs w:val="24"/>
          <w:lang w:val="en-GB"/>
        </w:rPr>
        <w:t>4.4.5</w:t>
      </w:r>
      <w:r w:rsidR="005A68AB">
        <w:rPr>
          <w:rFonts w:ascii="Times New Roman" w:hAnsi="Times New Roman"/>
          <w:sz w:val="24"/>
          <w:szCs w:val="24"/>
          <w:lang w:val="en-GB"/>
        </w:rPr>
        <w:fldChar w:fldCharType="end"/>
      </w:r>
      <w:r w:rsidRPr="00D57DF7">
        <w:rPr>
          <w:rFonts w:ascii="Times New Roman" w:hAnsi="Times New Roman"/>
          <w:sz w:val="24"/>
          <w:szCs w:val="24"/>
          <w:lang w:val="en-GB"/>
        </w:rPr>
        <w:t xml:space="preserve">, CEB shall, at the request of Seller, supply such </w:t>
      </w:r>
      <w:r w:rsidRPr="00E47929">
        <w:rPr>
          <w:rFonts w:ascii="Times New Roman" w:hAnsi="Times New Roman"/>
          <w:sz w:val="24"/>
          <w:szCs w:val="24"/>
          <w:lang w:val="en-GB"/>
        </w:rPr>
        <w:t xml:space="preserve">quantities of Import Energy at the </w:t>
      </w:r>
      <w:r w:rsidR="004D223F" w:rsidRPr="00E47929">
        <w:rPr>
          <w:rFonts w:ascii="Times New Roman" w:hAnsi="Times New Roman"/>
          <w:sz w:val="24"/>
          <w:szCs w:val="24"/>
          <w:lang w:val="en-GB"/>
        </w:rPr>
        <w:t>Point of Delivery</w:t>
      </w:r>
      <w:r w:rsidRPr="00E47929">
        <w:rPr>
          <w:rFonts w:ascii="Times New Roman" w:hAnsi="Times New Roman"/>
          <w:sz w:val="24"/>
          <w:szCs w:val="24"/>
          <w:lang w:val="en-GB"/>
        </w:rPr>
        <w:t xml:space="preserve"> as are required by Seller for the purposes of construction of the Facility including for synchronisation and </w:t>
      </w:r>
      <w:r w:rsidR="0038578B" w:rsidRPr="00E47929">
        <w:rPr>
          <w:rFonts w:ascii="Times New Roman" w:hAnsi="Times New Roman"/>
          <w:sz w:val="24"/>
          <w:szCs w:val="24"/>
          <w:lang w:val="en-GB"/>
        </w:rPr>
        <w:t>Commissioning Test</w:t>
      </w:r>
      <w:r w:rsidRPr="00E47929">
        <w:rPr>
          <w:rFonts w:ascii="Times New Roman" w:hAnsi="Times New Roman"/>
          <w:sz w:val="24"/>
          <w:szCs w:val="24"/>
          <w:lang w:val="en-GB"/>
        </w:rPr>
        <w:t>s and maintenance thereof d</w:t>
      </w:r>
      <w:r w:rsidR="00834AB8">
        <w:rPr>
          <w:rFonts w:ascii="Times New Roman" w:hAnsi="Times New Roman"/>
          <w:sz w:val="24"/>
          <w:szCs w:val="24"/>
          <w:lang w:val="en-GB"/>
        </w:rPr>
        <w:t>uring the Term of the Agreement</w:t>
      </w:r>
      <w:r w:rsidR="00E47929" w:rsidRPr="00E47929">
        <w:rPr>
          <w:rFonts w:ascii="Times New Roman" w:hAnsi="Times New Roman"/>
          <w:sz w:val="24"/>
          <w:szCs w:val="24"/>
          <w:lang w:val="en-GB"/>
        </w:rPr>
        <w:t xml:space="preserve">. </w:t>
      </w:r>
    </w:p>
    <w:p w14:paraId="02CA975E" w14:textId="77777777" w:rsidR="00D921D9" w:rsidRPr="00E47929" w:rsidRDefault="00E47929" w:rsidP="00626523">
      <w:pPr>
        <w:pStyle w:val="ListParagraph"/>
        <w:widowControl/>
        <w:numPr>
          <w:ilvl w:val="2"/>
          <w:numId w:val="23"/>
        </w:numPr>
        <w:ind w:left="630" w:hanging="630"/>
        <w:jc w:val="both"/>
        <w:rPr>
          <w:rFonts w:ascii="Times New Roman" w:hAnsi="Times New Roman"/>
          <w:sz w:val="24"/>
          <w:szCs w:val="24"/>
          <w:lang w:val="en-GB"/>
        </w:rPr>
      </w:pPr>
      <w:r w:rsidRPr="00E47929">
        <w:rPr>
          <w:rFonts w:ascii="Times New Roman" w:hAnsi="Times New Roman"/>
          <w:sz w:val="24"/>
          <w:szCs w:val="24"/>
          <w:lang w:val="en-GB"/>
        </w:rPr>
        <w:t>D</w:t>
      </w:r>
      <w:r w:rsidR="00D921D9" w:rsidRPr="00E47929">
        <w:rPr>
          <w:rFonts w:ascii="Times New Roman" w:hAnsi="Times New Roman"/>
          <w:sz w:val="24"/>
          <w:szCs w:val="24"/>
          <w:lang w:val="en-GB"/>
        </w:rPr>
        <w:t>uring the Construction Period</w:t>
      </w:r>
      <w:r w:rsidR="004D223F" w:rsidRPr="00E47929">
        <w:rPr>
          <w:rFonts w:ascii="Times New Roman" w:hAnsi="Times New Roman"/>
          <w:sz w:val="24"/>
          <w:szCs w:val="24"/>
          <w:lang w:val="en-GB"/>
        </w:rPr>
        <w:t xml:space="preserve">, </w:t>
      </w:r>
      <w:r w:rsidR="00D921D9" w:rsidRPr="00E47929">
        <w:rPr>
          <w:rFonts w:ascii="Times New Roman" w:hAnsi="Times New Roman"/>
          <w:sz w:val="24"/>
          <w:szCs w:val="24"/>
          <w:lang w:val="en-GB"/>
        </w:rPr>
        <w:t>Seller shall be required to apply separately for the supply of electricity as any other customer of CEB and such electricity shall not qualify as Import Energy.</w:t>
      </w:r>
    </w:p>
    <w:p w14:paraId="311D8FDF" w14:textId="77777777" w:rsidR="00D921D9" w:rsidRPr="00D57DF7" w:rsidRDefault="00D921D9" w:rsidP="00626523">
      <w:pPr>
        <w:pStyle w:val="ListParagraph"/>
        <w:widowControl/>
        <w:numPr>
          <w:ilvl w:val="2"/>
          <w:numId w:val="23"/>
        </w:numPr>
        <w:ind w:left="630" w:hanging="630"/>
        <w:jc w:val="both"/>
        <w:rPr>
          <w:rFonts w:ascii="Times New Roman" w:hAnsi="Times New Roman"/>
          <w:sz w:val="24"/>
          <w:szCs w:val="24"/>
          <w:lang w:val="en-GB"/>
        </w:rPr>
      </w:pPr>
      <w:r w:rsidRPr="00D459C1">
        <w:rPr>
          <w:rFonts w:ascii="Times New Roman" w:hAnsi="Times New Roman"/>
          <w:sz w:val="24"/>
          <w:szCs w:val="24"/>
          <w:lang w:val="en-GB"/>
        </w:rPr>
        <w:t>Import</w:t>
      </w:r>
      <w:r w:rsidRPr="00D57DF7">
        <w:rPr>
          <w:rFonts w:ascii="Times New Roman" w:hAnsi="Times New Roman"/>
          <w:sz w:val="24"/>
          <w:szCs w:val="24"/>
          <w:lang w:val="en-GB"/>
        </w:rPr>
        <w:t xml:space="preserve"> Energy shall be measured by the CEB Main Mete</w:t>
      </w:r>
      <w:r w:rsidR="00686CC5">
        <w:rPr>
          <w:rFonts w:ascii="Times New Roman" w:hAnsi="Times New Roman"/>
          <w:sz w:val="24"/>
          <w:szCs w:val="24"/>
          <w:lang w:val="en-GB"/>
        </w:rPr>
        <w:t xml:space="preserve">r in accordance with Clause </w:t>
      </w:r>
      <w:r w:rsidR="00686CC5">
        <w:rPr>
          <w:rFonts w:ascii="Times New Roman" w:hAnsi="Times New Roman"/>
          <w:sz w:val="24"/>
          <w:szCs w:val="24"/>
          <w:lang w:val="en-GB"/>
        </w:rPr>
        <w:fldChar w:fldCharType="begin"/>
      </w:r>
      <w:r w:rsidR="00686CC5">
        <w:rPr>
          <w:rFonts w:ascii="Times New Roman" w:hAnsi="Times New Roman"/>
          <w:sz w:val="24"/>
          <w:szCs w:val="24"/>
          <w:lang w:val="en-GB"/>
        </w:rPr>
        <w:instrText xml:space="preserve"> REF _Ref77685669 \r \h </w:instrText>
      </w:r>
      <w:r w:rsidR="00686CC5">
        <w:rPr>
          <w:rFonts w:ascii="Times New Roman" w:hAnsi="Times New Roman"/>
          <w:sz w:val="24"/>
          <w:szCs w:val="24"/>
          <w:lang w:val="en-GB"/>
        </w:rPr>
      </w:r>
      <w:r w:rsidR="00686CC5">
        <w:rPr>
          <w:rFonts w:ascii="Times New Roman" w:hAnsi="Times New Roman"/>
          <w:sz w:val="24"/>
          <w:szCs w:val="24"/>
          <w:lang w:val="en-GB"/>
        </w:rPr>
        <w:fldChar w:fldCharType="separate"/>
      </w:r>
      <w:r w:rsidR="006F1DAF">
        <w:rPr>
          <w:rFonts w:ascii="Times New Roman" w:hAnsi="Times New Roman"/>
          <w:sz w:val="24"/>
          <w:szCs w:val="24"/>
          <w:lang w:val="en-GB"/>
        </w:rPr>
        <w:t>12.1</w:t>
      </w:r>
      <w:r w:rsidR="00686CC5">
        <w:rPr>
          <w:rFonts w:ascii="Times New Roman" w:hAnsi="Times New Roman"/>
          <w:sz w:val="24"/>
          <w:szCs w:val="24"/>
          <w:lang w:val="en-GB"/>
        </w:rPr>
        <w:fldChar w:fldCharType="end"/>
      </w:r>
      <w:r w:rsidRPr="00D57DF7">
        <w:rPr>
          <w:rFonts w:ascii="Times New Roman" w:hAnsi="Times New Roman"/>
          <w:sz w:val="24"/>
          <w:szCs w:val="24"/>
          <w:lang w:val="en-GB"/>
        </w:rPr>
        <w:t>.</w:t>
      </w:r>
    </w:p>
    <w:p w14:paraId="5625239F" w14:textId="77777777" w:rsidR="00D921D9" w:rsidRPr="00D57DF7" w:rsidRDefault="00D921D9" w:rsidP="00626523">
      <w:pPr>
        <w:pStyle w:val="ListParagraph"/>
        <w:widowControl/>
        <w:numPr>
          <w:ilvl w:val="2"/>
          <w:numId w:val="23"/>
        </w:numPr>
        <w:ind w:left="630" w:hanging="630"/>
        <w:jc w:val="both"/>
        <w:rPr>
          <w:rFonts w:ascii="Times New Roman" w:hAnsi="Times New Roman"/>
          <w:sz w:val="24"/>
          <w:szCs w:val="24"/>
          <w:lang w:val="en-GB"/>
        </w:rPr>
      </w:pPr>
      <w:r w:rsidRPr="00D459C1">
        <w:rPr>
          <w:rFonts w:ascii="Times New Roman" w:hAnsi="Times New Roman"/>
          <w:sz w:val="24"/>
          <w:szCs w:val="24"/>
          <w:lang w:val="en-GB"/>
        </w:rPr>
        <w:t>Seller</w:t>
      </w:r>
      <w:r w:rsidRPr="00D57DF7">
        <w:rPr>
          <w:rFonts w:ascii="Times New Roman" w:hAnsi="Times New Roman"/>
          <w:sz w:val="24"/>
          <w:szCs w:val="24"/>
          <w:lang w:val="en-GB"/>
        </w:rPr>
        <w:t xml:space="preserve"> shall pay CEB for Import Energy metered in accordance with </w:t>
      </w:r>
      <w:r w:rsidR="008377DC">
        <w:rPr>
          <w:rFonts w:ascii="Times New Roman" w:hAnsi="Times New Roman"/>
          <w:sz w:val="24"/>
          <w:szCs w:val="24"/>
          <w:lang w:val="en-GB"/>
        </w:rPr>
        <w:t>Clause</w:t>
      </w:r>
      <w:r w:rsidR="008377DC" w:rsidRPr="00D57DF7">
        <w:rPr>
          <w:rFonts w:ascii="Times New Roman" w:hAnsi="Times New Roman"/>
          <w:sz w:val="24"/>
          <w:szCs w:val="24"/>
          <w:lang w:val="en-GB"/>
        </w:rPr>
        <w:t xml:space="preserve"> </w:t>
      </w:r>
      <w:r w:rsidR="00686CC5">
        <w:rPr>
          <w:rFonts w:ascii="Times New Roman" w:hAnsi="Times New Roman"/>
          <w:sz w:val="24"/>
          <w:szCs w:val="24"/>
          <w:lang w:val="en-GB"/>
        </w:rPr>
        <w:fldChar w:fldCharType="begin"/>
      </w:r>
      <w:r w:rsidR="00686CC5">
        <w:rPr>
          <w:rFonts w:ascii="Times New Roman" w:hAnsi="Times New Roman"/>
          <w:sz w:val="24"/>
          <w:szCs w:val="24"/>
          <w:lang w:val="en-GB"/>
        </w:rPr>
        <w:instrText xml:space="preserve"> REF _Ref77685669 \r \h </w:instrText>
      </w:r>
      <w:r w:rsidR="00686CC5">
        <w:rPr>
          <w:rFonts w:ascii="Times New Roman" w:hAnsi="Times New Roman"/>
          <w:sz w:val="24"/>
          <w:szCs w:val="24"/>
          <w:lang w:val="en-GB"/>
        </w:rPr>
      </w:r>
      <w:r w:rsidR="00686CC5">
        <w:rPr>
          <w:rFonts w:ascii="Times New Roman" w:hAnsi="Times New Roman"/>
          <w:sz w:val="24"/>
          <w:szCs w:val="24"/>
          <w:lang w:val="en-GB"/>
        </w:rPr>
        <w:fldChar w:fldCharType="separate"/>
      </w:r>
      <w:r w:rsidR="006F1DAF">
        <w:rPr>
          <w:rFonts w:ascii="Times New Roman" w:hAnsi="Times New Roman"/>
          <w:sz w:val="24"/>
          <w:szCs w:val="24"/>
          <w:lang w:val="en-GB"/>
        </w:rPr>
        <w:t>12.1</w:t>
      </w:r>
      <w:r w:rsidR="00686CC5">
        <w:rPr>
          <w:rFonts w:ascii="Times New Roman" w:hAnsi="Times New Roman"/>
          <w:sz w:val="24"/>
          <w:szCs w:val="24"/>
          <w:lang w:val="en-GB"/>
        </w:rPr>
        <w:fldChar w:fldCharType="end"/>
      </w:r>
      <w:r w:rsidRPr="00D57DF7">
        <w:rPr>
          <w:rFonts w:ascii="Times New Roman" w:hAnsi="Times New Roman"/>
          <w:sz w:val="24"/>
          <w:szCs w:val="24"/>
          <w:lang w:val="en-GB"/>
        </w:rPr>
        <w:t xml:space="preserve"> at and on the terms of the prevailing tariff as published by CEB.</w:t>
      </w:r>
      <w:r w:rsidRPr="00735A67">
        <w:rPr>
          <w:rFonts w:ascii="Times New Roman" w:hAnsi="Times New Roman"/>
          <w:sz w:val="24"/>
          <w:szCs w:val="24"/>
          <w:lang w:val="en-GB"/>
        </w:rPr>
        <w:t xml:space="preserve"> </w:t>
      </w:r>
    </w:p>
    <w:p w14:paraId="69D471C9" w14:textId="77777777" w:rsidR="00D921D9" w:rsidRPr="00D57DF7" w:rsidRDefault="00D921D9" w:rsidP="00626523">
      <w:pPr>
        <w:pStyle w:val="ListParagraph"/>
        <w:widowControl/>
        <w:numPr>
          <w:ilvl w:val="2"/>
          <w:numId w:val="23"/>
        </w:numPr>
        <w:ind w:left="630" w:hanging="630"/>
        <w:jc w:val="both"/>
        <w:rPr>
          <w:rFonts w:ascii="Times New Roman" w:hAnsi="Times New Roman"/>
          <w:sz w:val="24"/>
          <w:szCs w:val="24"/>
          <w:lang w:val="en-GB"/>
        </w:rPr>
      </w:pPr>
      <w:bookmarkStart w:id="34" w:name="_Ref432590582"/>
      <w:r w:rsidRPr="00D459C1">
        <w:rPr>
          <w:rFonts w:ascii="Times New Roman" w:hAnsi="Times New Roman"/>
          <w:sz w:val="24"/>
          <w:szCs w:val="24"/>
          <w:lang w:val="en-GB"/>
        </w:rPr>
        <w:t>Seller shall</w:t>
      </w:r>
      <w:r w:rsidRPr="00D57DF7">
        <w:rPr>
          <w:rFonts w:ascii="Times New Roman" w:hAnsi="Times New Roman"/>
          <w:sz w:val="24"/>
          <w:szCs w:val="24"/>
          <w:lang w:val="en-GB"/>
        </w:rPr>
        <w:t xml:space="preserve"> comply with </w:t>
      </w:r>
      <w:r w:rsidRPr="00735A67">
        <w:rPr>
          <w:rFonts w:ascii="Times New Roman" w:hAnsi="Times New Roman"/>
          <w:sz w:val="24"/>
          <w:szCs w:val="24"/>
          <w:lang w:val="en-GB"/>
        </w:rPr>
        <w:t>CEB’s</w:t>
      </w:r>
      <w:r w:rsidRPr="00D57DF7">
        <w:rPr>
          <w:rFonts w:ascii="Times New Roman" w:hAnsi="Times New Roman"/>
          <w:sz w:val="24"/>
          <w:szCs w:val="24"/>
          <w:lang w:val="en-GB"/>
        </w:rPr>
        <w:t xml:space="preserve"> standard administrative procedures,</w:t>
      </w:r>
      <w:r w:rsidR="00783B1A">
        <w:rPr>
          <w:rFonts w:ascii="Times New Roman" w:hAnsi="Times New Roman"/>
          <w:sz w:val="24"/>
          <w:szCs w:val="24"/>
          <w:lang w:val="en-GB"/>
        </w:rPr>
        <w:t xml:space="preserve"> including registration as a custo</w:t>
      </w:r>
      <w:r w:rsidRPr="00D57DF7">
        <w:rPr>
          <w:rFonts w:ascii="Times New Roman" w:hAnsi="Times New Roman"/>
          <w:sz w:val="24"/>
          <w:szCs w:val="24"/>
          <w:lang w:val="en-GB"/>
        </w:rPr>
        <w:t>mer, in relation to the conclusion of an agreement with CEB for the supply of Import Energy.</w:t>
      </w:r>
      <w:bookmarkEnd w:id="34"/>
    </w:p>
    <w:p w14:paraId="1D2C088C" w14:textId="1C2E7CB9" w:rsidR="00FC7336" w:rsidRPr="00CD2ACA" w:rsidRDefault="00FC7336" w:rsidP="00626523">
      <w:pPr>
        <w:pStyle w:val="Heading2"/>
        <w:numPr>
          <w:ilvl w:val="1"/>
          <w:numId w:val="23"/>
        </w:numPr>
        <w:spacing w:before="0" w:line="276" w:lineRule="auto"/>
        <w:ind w:left="432"/>
        <w:jc w:val="both"/>
        <w:rPr>
          <w:rFonts w:ascii="Times New Roman" w:hAnsi="Times New Roman"/>
          <w:i w:val="0"/>
          <w:sz w:val="24"/>
          <w:szCs w:val="24"/>
          <w:lang w:val="en-GB"/>
        </w:rPr>
      </w:pPr>
      <w:r w:rsidRPr="00CD2ACA">
        <w:rPr>
          <w:rFonts w:ascii="Times New Roman" w:hAnsi="Times New Roman"/>
          <w:i w:val="0"/>
          <w:sz w:val="24"/>
          <w:szCs w:val="24"/>
          <w:lang w:val="en-GB"/>
        </w:rPr>
        <w:t>Right to Contract Energy</w:t>
      </w:r>
    </w:p>
    <w:p w14:paraId="3D50A64C" w14:textId="3727F3BE" w:rsidR="00C93D76" w:rsidRPr="00AA4118" w:rsidRDefault="00FC7336" w:rsidP="00626523">
      <w:pPr>
        <w:pStyle w:val="ListParagraph"/>
        <w:widowControl/>
        <w:numPr>
          <w:ilvl w:val="2"/>
          <w:numId w:val="23"/>
        </w:numPr>
        <w:ind w:left="540"/>
        <w:jc w:val="both"/>
        <w:rPr>
          <w:rFonts w:ascii="Times New Roman" w:hAnsi="Times New Roman"/>
          <w:sz w:val="24"/>
          <w:szCs w:val="24"/>
          <w:lang w:val="en-GB"/>
        </w:rPr>
      </w:pPr>
      <w:r w:rsidRPr="00AA4118">
        <w:rPr>
          <w:rFonts w:ascii="Times New Roman" w:hAnsi="Times New Roman"/>
          <w:sz w:val="24"/>
          <w:szCs w:val="24"/>
          <w:lang w:val="en-GB"/>
        </w:rPr>
        <w:t>Subject to the terms and conditions of this Agreement, Seller undertakes to make available to CEB the Contract Energy in accordance with this Agreement and CEB undertakes to purchase such Contract Energy and pay the Tariff for the same</w:t>
      </w:r>
      <w:r w:rsidR="00520B00" w:rsidRPr="00AA4118">
        <w:rPr>
          <w:rFonts w:ascii="Times New Roman" w:hAnsi="Times New Roman"/>
          <w:sz w:val="24"/>
          <w:szCs w:val="24"/>
          <w:lang w:val="en-GB"/>
        </w:rPr>
        <w:t xml:space="preserve"> in accordance with Schedule I</w:t>
      </w:r>
      <w:r w:rsidRPr="00AA4118">
        <w:rPr>
          <w:rFonts w:ascii="Times New Roman" w:hAnsi="Times New Roman"/>
          <w:sz w:val="24"/>
          <w:szCs w:val="24"/>
          <w:lang w:val="en-GB"/>
        </w:rPr>
        <w:t xml:space="preserve">. The title and risk </w:t>
      </w:r>
      <w:r w:rsidR="00AB77E3" w:rsidRPr="00AA4118">
        <w:rPr>
          <w:rFonts w:ascii="Times New Roman" w:hAnsi="Times New Roman"/>
          <w:sz w:val="24"/>
          <w:szCs w:val="24"/>
          <w:lang w:val="en-GB"/>
        </w:rPr>
        <w:t>of</w:t>
      </w:r>
      <w:r w:rsidRPr="00AA4118">
        <w:rPr>
          <w:rFonts w:ascii="Times New Roman" w:hAnsi="Times New Roman"/>
          <w:sz w:val="24"/>
          <w:szCs w:val="24"/>
          <w:lang w:val="en-GB"/>
        </w:rPr>
        <w:t xml:space="preserve"> the Contract Energy shall pass from Seller to CEB at the </w:t>
      </w:r>
      <w:r w:rsidR="004D223F" w:rsidRPr="00AA4118">
        <w:rPr>
          <w:rFonts w:ascii="Times New Roman" w:hAnsi="Times New Roman"/>
          <w:sz w:val="24"/>
          <w:szCs w:val="24"/>
          <w:lang w:val="en-GB"/>
        </w:rPr>
        <w:t>Point of Delivery</w:t>
      </w:r>
      <w:r w:rsidRPr="00AA4118">
        <w:rPr>
          <w:rFonts w:ascii="Times New Roman" w:hAnsi="Times New Roman"/>
          <w:sz w:val="24"/>
          <w:szCs w:val="24"/>
          <w:lang w:val="en-GB"/>
        </w:rPr>
        <w:t>.</w:t>
      </w:r>
      <w:r w:rsidR="00E33E61" w:rsidRPr="00AA4118">
        <w:rPr>
          <w:rFonts w:ascii="Times New Roman" w:hAnsi="Times New Roman"/>
          <w:sz w:val="24"/>
          <w:szCs w:val="24"/>
          <w:lang w:val="en-GB"/>
        </w:rPr>
        <w:t xml:space="preserve"> For the avoidance of doubt, Seller shall not sell the Contract Energy to any third party and any sale of Contract Energy or part thereof shall be construed as </w:t>
      </w:r>
      <w:r w:rsidR="00DF0EF3">
        <w:rPr>
          <w:rFonts w:ascii="Times New Roman" w:hAnsi="Times New Roman"/>
          <w:sz w:val="24"/>
          <w:szCs w:val="24"/>
          <w:lang w:val="en-GB"/>
        </w:rPr>
        <w:t xml:space="preserve">a </w:t>
      </w:r>
      <w:r w:rsidR="00E33E61" w:rsidRPr="00AA4118">
        <w:rPr>
          <w:rFonts w:ascii="Times New Roman" w:hAnsi="Times New Roman"/>
          <w:sz w:val="24"/>
          <w:szCs w:val="24"/>
          <w:lang w:val="en-GB"/>
        </w:rPr>
        <w:t>Seller Default, and</w:t>
      </w:r>
      <w:r w:rsidR="00B87AAF" w:rsidRPr="00AA4118">
        <w:rPr>
          <w:rFonts w:ascii="Times New Roman" w:hAnsi="Times New Roman"/>
          <w:sz w:val="24"/>
          <w:szCs w:val="24"/>
          <w:lang w:val="en-GB"/>
        </w:rPr>
        <w:t xml:space="preserve"> CEB </w:t>
      </w:r>
      <w:r w:rsidR="00DB4EF6" w:rsidRPr="00AA4118">
        <w:rPr>
          <w:rFonts w:ascii="Times New Roman" w:hAnsi="Times New Roman"/>
          <w:sz w:val="24"/>
          <w:szCs w:val="24"/>
          <w:lang w:val="en-GB"/>
        </w:rPr>
        <w:t>shall be entitled to</w:t>
      </w:r>
      <w:r w:rsidR="00E33E61" w:rsidRPr="00AA4118">
        <w:rPr>
          <w:rFonts w:ascii="Times New Roman" w:hAnsi="Times New Roman"/>
          <w:sz w:val="24"/>
          <w:szCs w:val="24"/>
          <w:lang w:val="en-GB"/>
        </w:rPr>
        <w:t xml:space="preserve"> terminate this Agre</w:t>
      </w:r>
      <w:r w:rsidR="00783B1A" w:rsidRPr="00AA4118">
        <w:rPr>
          <w:rFonts w:ascii="Times New Roman" w:hAnsi="Times New Roman"/>
          <w:sz w:val="24"/>
          <w:szCs w:val="24"/>
          <w:lang w:val="en-GB"/>
        </w:rPr>
        <w:t>ement in accordance with Clause</w:t>
      </w:r>
      <w:r w:rsidR="00E33E61" w:rsidRPr="00AA4118">
        <w:rPr>
          <w:rFonts w:ascii="Times New Roman" w:hAnsi="Times New Roman"/>
          <w:sz w:val="24"/>
          <w:szCs w:val="24"/>
          <w:lang w:val="en-GB"/>
        </w:rPr>
        <w:t xml:space="preserve"> </w:t>
      </w:r>
      <w:r w:rsidR="00E33E61" w:rsidRPr="00AA4118">
        <w:rPr>
          <w:rFonts w:ascii="Times New Roman" w:hAnsi="Times New Roman"/>
          <w:sz w:val="24"/>
          <w:szCs w:val="24"/>
          <w:lang w:val="en-GB"/>
        </w:rPr>
        <w:fldChar w:fldCharType="begin"/>
      </w:r>
      <w:r w:rsidR="00E33E61" w:rsidRPr="00AA4118">
        <w:rPr>
          <w:rFonts w:ascii="Times New Roman" w:hAnsi="Times New Roman"/>
          <w:sz w:val="24"/>
          <w:szCs w:val="24"/>
          <w:lang w:val="en-GB"/>
        </w:rPr>
        <w:instrText xml:space="preserve"> REF _Ref432306797 \r \h  \* MERGEFORMAT </w:instrText>
      </w:r>
      <w:r w:rsidR="00E33E61" w:rsidRPr="00AA4118">
        <w:rPr>
          <w:rFonts w:ascii="Times New Roman" w:hAnsi="Times New Roman"/>
          <w:sz w:val="24"/>
          <w:szCs w:val="24"/>
          <w:lang w:val="en-GB"/>
        </w:rPr>
      </w:r>
      <w:r w:rsidR="00E33E61" w:rsidRPr="00AA4118">
        <w:rPr>
          <w:rFonts w:ascii="Times New Roman" w:hAnsi="Times New Roman"/>
          <w:sz w:val="24"/>
          <w:szCs w:val="24"/>
          <w:lang w:val="en-GB"/>
        </w:rPr>
        <w:fldChar w:fldCharType="separate"/>
      </w:r>
      <w:r w:rsidR="006F1DAF">
        <w:rPr>
          <w:rFonts w:ascii="Times New Roman" w:hAnsi="Times New Roman"/>
          <w:sz w:val="24"/>
          <w:szCs w:val="24"/>
          <w:lang w:val="en-GB"/>
        </w:rPr>
        <w:t>16.1</w:t>
      </w:r>
      <w:r w:rsidR="00E33E61" w:rsidRPr="00AA4118">
        <w:rPr>
          <w:rFonts w:ascii="Times New Roman" w:hAnsi="Times New Roman"/>
          <w:sz w:val="24"/>
          <w:szCs w:val="24"/>
          <w:lang w:val="en-GB"/>
        </w:rPr>
        <w:fldChar w:fldCharType="end"/>
      </w:r>
      <w:r w:rsidR="00783B1A" w:rsidRPr="00AA4118">
        <w:rPr>
          <w:rFonts w:ascii="Times New Roman" w:hAnsi="Times New Roman"/>
          <w:sz w:val="24"/>
          <w:szCs w:val="24"/>
          <w:lang w:val="en-GB"/>
        </w:rPr>
        <w:t>.2</w:t>
      </w:r>
      <w:r w:rsidR="00E33E61" w:rsidRPr="00AA4118">
        <w:rPr>
          <w:rFonts w:ascii="Times New Roman" w:hAnsi="Times New Roman"/>
          <w:sz w:val="24"/>
          <w:szCs w:val="24"/>
          <w:lang w:val="en-GB"/>
        </w:rPr>
        <w:t>.</w:t>
      </w:r>
    </w:p>
    <w:p w14:paraId="11D82F1D" w14:textId="1BB5B9FD" w:rsidR="003E60D5" w:rsidRPr="00846F23" w:rsidRDefault="003E60D5" w:rsidP="00626523">
      <w:pPr>
        <w:pStyle w:val="ListParagraph"/>
        <w:widowControl/>
        <w:numPr>
          <w:ilvl w:val="2"/>
          <w:numId w:val="23"/>
        </w:numPr>
        <w:ind w:left="540"/>
        <w:jc w:val="both"/>
        <w:rPr>
          <w:rFonts w:ascii="Times New Roman" w:hAnsi="Times New Roman"/>
          <w:sz w:val="24"/>
          <w:szCs w:val="24"/>
          <w:lang w:val="en-GB"/>
        </w:rPr>
      </w:pPr>
      <w:r w:rsidRPr="003852A6">
        <w:rPr>
          <w:rFonts w:ascii="Times New Roman" w:hAnsi="Times New Roman"/>
          <w:sz w:val="24"/>
          <w:szCs w:val="24"/>
          <w:lang w:val="en-GB"/>
        </w:rPr>
        <w:t>Except a</w:t>
      </w:r>
      <w:r w:rsidR="003852A6">
        <w:rPr>
          <w:rFonts w:ascii="Times New Roman" w:hAnsi="Times New Roman"/>
          <w:sz w:val="24"/>
          <w:szCs w:val="24"/>
          <w:lang w:val="en-GB"/>
        </w:rPr>
        <w:t xml:space="preserve">s expressly set forth in Clause </w:t>
      </w:r>
      <w:r w:rsidR="00686CC5">
        <w:rPr>
          <w:rFonts w:ascii="Times New Roman" w:hAnsi="Times New Roman"/>
          <w:sz w:val="24"/>
          <w:szCs w:val="24"/>
          <w:lang w:val="en-GB"/>
        </w:rPr>
        <w:fldChar w:fldCharType="begin"/>
      </w:r>
      <w:r w:rsidR="00686CC5">
        <w:rPr>
          <w:rFonts w:ascii="Times New Roman" w:hAnsi="Times New Roman"/>
          <w:sz w:val="24"/>
          <w:szCs w:val="24"/>
          <w:lang w:val="en-GB"/>
        </w:rPr>
        <w:instrText xml:space="preserve"> REF _Ref77075372 \r \h </w:instrText>
      </w:r>
      <w:r w:rsidR="00686CC5">
        <w:rPr>
          <w:rFonts w:ascii="Times New Roman" w:hAnsi="Times New Roman"/>
          <w:sz w:val="24"/>
          <w:szCs w:val="24"/>
          <w:lang w:val="en-GB"/>
        </w:rPr>
      </w:r>
      <w:r w:rsidR="00686CC5">
        <w:rPr>
          <w:rFonts w:ascii="Times New Roman" w:hAnsi="Times New Roman"/>
          <w:sz w:val="24"/>
          <w:szCs w:val="24"/>
          <w:lang w:val="en-GB"/>
        </w:rPr>
        <w:fldChar w:fldCharType="separate"/>
      </w:r>
      <w:r w:rsidR="006F1DAF">
        <w:rPr>
          <w:rFonts w:ascii="Times New Roman" w:hAnsi="Times New Roman"/>
          <w:sz w:val="24"/>
          <w:szCs w:val="24"/>
          <w:lang w:val="en-GB"/>
        </w:rPr>
        <w:t>10.2</w:t>
      </w:r>
      <w:r w:rsidR="00686CC5">
        <w:rPr>
          <w:rFonts w:ascii="Times New Roman" w:hAnsi="Times New Roman"/>
          <w:sz w:val="24"/>
          <w:szCs w:val="24"/>
          <w:lang w:val="en-GB"/>
        </w:rPr>
        <w:fldChar w:fldCharType="end"/>
      </w:r>
      <w:r w:rsidRPr="003852A6">
        <w:rPr>
          <w:rFonts w:ascii="Times New Roman" w:hAnsi="Times New Roman"/>
          <w:sz w:val="24"/>
          <w:szCs w:val="24"/>
          <w:lang w:val="en-GB"/>
        </w:rPr>
        <w:t>, CEB shall have no obligation to make Energy Payments for Net Energy that is not supplied or made available by Seller for any reason including, without limitation, a Planned Maintenance Outage, a Forced Outage, an event of Force Majeure or the Facility not operating safel</w:t>
      </w:r>
      <w:r w:rsidR="00D831E2">
        <w:rPr>
          <w:rFonts w:ascii="Times New Roman" w:hAnsi="Times New Roman"/>
          <w:sz w:val="24"/>
          <w:szCs w:val="24"/>
          <w:lang w:val="en-GB"/>
        </w:rPr>
        <w:t>y in accordance with C</w:t>
      </w:r>
      <w:r w:rsidR="00686CC5">
        <w:rPr>
          <w:rFonts w:ascii="Times New Roman" w:hAnsi="Times New Roman"/>
          <w:sz w:val="24"/>
          <w:szCs w:val="24"/>
          <w:lang w:val="en-GB"/>
        </w:rPr>
        <w:t xml:space="preserve">lause </w:t>
      </w:r>
      <w:r w:rsidR="00686CC5">
        <w:rPr>
          <w:rFonts w:ascii="Times New Roman" w:hAnsi="Times New Roman"/>
          <w:sz w:val="24"/>
          <w:szCs w:val="24"/>
          <w:lang w:val="en-GB"/>
        </w:rPr>
        <w:fldChar w:fldCharType="begin"/>
      </w:r>
      <w:r w:rsidR="00686CC5">
        <w:rPr>
          <w:rFonts w:ascii="Times New Roman" w:hAnsi="Times New Roman"/>
          <w:sz w:val="24"/>
          <w:szCs w:val="24"/>
          <w:lang w:val="en-GB"/>
        </w:rPr>
        <w:instrText xml:space="preserve"> REF _Ref432663395 \r \h </w:instrText>
      </w:r>
      <w:r w:rsidR="00686CC5">
        <w:rPr>
          <w:rFonts w:ascii="Times New Roman" w:hAnsi="Times New Roman"/>
          <w:sz w:val="24"/>
          <w:szCs w:val="24"/>
          <w:lang w:val="en-GB"/>
        </w:rPr>
      </w:r>
      <w:r w:rsidR="00686CC5">
        <w:rPr>
          <w:rFonts w:ascii="Times New Roman" w:hAnsi="Times New Roman"/>
          <w:sz w:val="24"/>
          <w:szCs w:val="24"/>
          <w:lang w:val="en-GB"/>
        </w:rPr>
        <w:fldChar w:fldCharType="separate"/>
      </w:r>
      <w:r w:rsidR="00900806">
        <w:rPr>
          <w:rFonts w:ascii="Times New Roman" w:hAnsi="Times New Roman"/>
          <w:sz w:val="24"/>
          <w:szCs w:val="24"/>
          <w:lang w:val="en-GB"/>
        </w:rPr>
        <w:t>10.12</w:t>
      </w:r>
      <w:r w:rsidR="00686CC5">
        <w:rPr>
          <w:rFonts w:ascii="Times New Roman" w:hAnsi="Times New Roman"/>
          <w:sz w:val="24"/>
          <w:szCs w:val="24"/>
          <w:lang w:val="en-GB"/>
        </w:rPr>
        <w:fldChar w:fldCharType="end"/>
      </w:r>
      <w:r w:rsidRPr="003852A6">
        <w:rPr>
          <w:rFonts w:ascii="Times New Roman" w:hAnsi="Times New Roman"/>
          <w:sz w:val="24"/>
          <w:szCs w:val="24"/>
          <w:lang w:val="en-GB"/>
        </w:rPr>
        <w:t xml:space="preserve"> and Schedules E </w:t>
      </w:r>
      <w:r w:rsidR="00DF0EF3">
        <w:rPr>
          <w:rFonts w:ascii="Times New Roman" w:hAnsi="Times New Roman"/>
          <w:sz w:val="24"/>
          <w:szCs w:val="24"/>
          <w:lang w:val="en-GB"/>
        </w:rPr>
        <w:t xml:space="preserve">and G </w:t>
      </w:r>
      <w:r w:rsidRPr="003852A6">
        <w:rPr>
          <w:rFonts w:ascii="Times New Roman" w:hAnsi="Times New Roman"/>
          <w:sz w:val="24"/>
          <w:szCs w:val="24"/>
          <w:lang w:val="en-GB"/>
        </w:rPr>
        <w:t>of this Agreement and likely to adversely affect the integrity of the CEB system.</w:t>
      </w:r>
    </w:p>
    <w:p w14:paraId="252ED682" w14:textId="77777777" w:rsidR="00B57FF2" w:rsidRPr="007A0A20" w:rsidRDefault="00B57FF2" w:rsidP="00626523">
      <w:pPr>
        <w:pStyle w:val="Heading2"/>
        <w:numPr>
          <w:ilvl w:val="1"/>
          <w:numId w:val="23"/>
        </w:numPr>
        <w:spacing w:before="0" w:line="276" w:lineRule="auto"/>
        <w:ind w:left="432"/>
        <w:jc w:val="both"/>
        <w:rPr>
          <w:rFonts w:ascii="Times New Roman" w:hAnsi="Times New Roman"/>
          <w:sz w:val="24"/>
          <w:szCs w:val="24"/>
          <w:lang w:val="en-GB"/>
        </w:rPr>
      </w:pPr>
      <w:bookmarkStart w:id="35" w:name="_Ref77686700"/>
      <w:bookmarkStart w:id="36" w:name="_Ref432307090"/>
      <w:r w:rsidRPr="007A0A20">
        <w:rPr>
          <w:rFonts w:ascii="Times New Roman" w:hAnsi="Times New Roman"/>
          <w:i w:val="0"/>
          <w:sz w:val="24"/>
          <w:szCs w:val="24"/>
          <w:lang w:val="en-GB"/>
        </w:rPr>
        <w:t>Deemed Generation</w:t>
      </w:r>
      <w:bookmarkEnd w:id="35"/>
    </w:p>
    <w:p w14:paraId="6FC31372" w14:textId="5431669D" w:rsidR="003852A6" w:rsidRDefault="00E33E61" w:rsidP="00626523">
      <w:pPr>
        <w:pStyle w:val="ListParagraph"/>
        <w:widowControl/>
        <w:numPr>
          <w:ilvl w:val="2"/>
          <w:numId w:val="23"/>
        </w:numPr>
        <w:ind w:left="540"/>
        <w:jc w:val="both"/>
        <w:rPr>
          <w:rFonts w:ascii="Times New Roman" w:hAnsi="Times New Roman"/>
          <w:sz w:val="24"/>
          <w:szCs w:val="24"/>
          <w:lang w:val="en-GB"/>
        </w:rPr>
      </w:pPr>
      <w:bookmarkStart w:id="37" w:name="_Ref441149648"/>
      <w:r w:rsidRPr="007C25F2">
        <w:rPr>
          <w:rFonts w:ascii="Times New Roman" w:hAnsi="Times New Roman"/>
          <w:sz w:val="24"/>
          <w:szCs w:val="24"/>
          <w:lang w:val="en-GB"/>
        </w:rPr>
        <w:t xml:space="preserve">On or after the Commercial Operation Date, in the event </w:t>
      </w:r>
      <w:r w:rsidR="00C11AED">
        <w:rPr>
          <w:rFonts w:ascii="Times New Roman" w:hAnsi="Times New Roman"/>
          <w:sz w:val="24"/>
          <w:szCs w:val="24"/>
          <w:lang w:val="en-GB"/>
        </w:rPr>
        <w:t xml:space="preserve">that </w:t>
      </w:r>
      <w:r w:rsidR="00136C5D" w:rsidRPr="007C25F2">
        <w:rPr>
          <w:rFonts w:ascii="Times New Roman" w:hAnsi="Times New Roman"/>
          <w:sz w:val="24"/>
          <w:szCs w:val="24"/>
          <w:lang w:val="en-GB"/>
        </w:rPr>
        <w:t xml:space="preserve">CEB curtails the production of the Facility in </w:t>
      </w:r>
      <w:r w:rsidR="00B540F0" w:rsidRPr="007C25F2">
        <w:rPr>
          <w:rFonts w:ascii="Times New Roman" w:hAnsi="Times New Roman"/>
          <w:sz w:val="24"/>
          <w:szCs w:val="24"/>
          <w:lang w:val="en-GB"/>
        </w:rPr>
        <w:t xml:space="preserve">a Contract Year </w:t>
      </w:r>
      <w:r w:rsidR="007C25F2" w:rsidRPr="007C25F2">
        <w:rPr>
          <w:rFonts w:ascii="Times New Roman" w:hAnsi="Times New Roman"/>
          <w:sz w:val="24"/>
          <w:szCs w:val="24"/>
          <w:lang w:val="en-GB"/>
        </w:rPr>
        <w:t>due to the un</w:t>
      </w:r>
      <w:r w:rsidR="00443B59" w:rsidRPr="007C25F2">
        <w:rPr>
          <w:rFonts w:ascii="Times New Roman" w:hAnsi="Times New Roman"/>
          <w:sz w:val="24"/>
          <w:szCs w:val="24"/>
          <w:lang w:val="en-GB"/>
        </w:rPr>
        <w:t>availability</w:t>
      </w:r>
      <w:r w:rsidR="00B57FF2" w:rsidRPr="007C25F2">
        <w:rPr>
          <w:rFonts w:ascii="Times New Roman" w:hAnsi="Times New Roman"/>
          <w:sz w:val="24"/>
          <w:szCs w:val="24"/>
          <w:lang w:val="en-GB"/>
        </w:rPr>
        <w:t xml:space="preserve"> of the </w:t>
      </w:r>
      <w:r w:rsidR="00DF0EF3" w:rsidRPr="007C25F2">
        <w:rPr>
          <w:rFonts w:ascii="Times New Roman" w:hAnsi="Times New Roman"/>
          <w:sz w:val="24"/>
          <w:szCs w:val="24"/>
          <w:lang w:val="en-GB"/>
        </w:rPr>
        <w:t xml:space="preserve">CEB </w:t>
      </w:r>
      <w:r w:rsidR="00C87153">
        <w:rPr>
          <w:rFonts w:ascii="Times New Roman" w:hAnsi="Times New Roman"/>
          <w:sz w:val="24"/>
          <w:szCs w:val="24"/>
          <w:lang w:val="en-GB"/>
        </w:rPr>
        <w:t>System</w:t>
      </w:r>
      <w:r w:rsidR="007C25F2" w:rsidRPr="007C25F2">
        <w:rPr>
          <w:rFonts w:ascii="Times New Roman" w:hAnsi="Times New Roman"/>
          <w:sz w:val="24"/>
          <w:szCs w:val="24"/>
          <w:lang w:val="en-GB"/>
        </w:rPr>
        <w:t xml:space="preserve"> in excess of 20 Daylight Hours </w:t>
      </w:r>
      <w:r w:rsidR="00C11AED">
        <w:rPr>
          <w:rFonts w:ascii="Times New Roman" w:hAnsi="Times New Roman"/>
          <w:sz w:val="24"/>
          <w:szCs w:val="24"/>
          <w:lang w:val="en-GB"/>
        </w:rPr>
        <w:t xml:space="preserve">in any Contract Year </w:t>
      </w:r>
      <w:r w:rsidR="007C25F2" w:rsidRPr="007C25F2">
        <w:rPr>
          <w:rFonts w:ascii="Times New Roman" w:hAnsi="Times New Roman"/>
          <w:sz w:val="24"/>
          <w:szCs w:val="24"/>
          <w:lang w:val="en-GB"/>
        </w:rPr>
        <w:t>for any reasons other than Force Majeure or on account of reasons solely attributable to Seller or breach of this Agreement by Seller</w:t>
      </w:r>
      <w:r w:rsidR="00C87153" w:rsidRPr="00C87153">
        <w:t xml:space="preserve"> </w:t>
      </w:r>
      <w:r w:rsidR="00C87153" w:rsidRPr="00C87153">
        <w:rPr>
          <w:rFonts w:ascii="Times New Roman" w:hAnsi="Times New Roman"/>
          <w:sz w:val="24"/>
          <w:szCs w:val="24"/>
          <w:lang w:val="en-GB"/>
        </w:rPr>
        <w:t>or Emergency events on the CEB System</w:t>
      </w:r>
      <w:r w:rsidR="007C25F2" w:rsidRPr="007C25F2">
        <w:rPr>
          <w:rFonts w:ascii="Times New Roman" w:hAnsi="Times New Roman"/>
          <w:sz w:val="24"/>
          <w:szCs w:val="24"/>
          <w:lang w:val="en-GB"/>
        </w:rPr>
        <w:t>, CEB shall be obliged to pay for the electrical energy that could have been generated by Seller during such period over and above the 20 Daylight Hours on deemed generation basis ("</w:t>
      </w:r>
      <w:r w:rsidR="007C25F2" w:rsidRPr="00C50E0E">
        <w:rPr>
          <w:rFonts w:ascii="Times New Roman" w:hAnsi="Times New Roman"/>
          <w:b/>
          <w:sz w:val="24"/>
          <w:lang w:val="en-GB"/>
        </w:rPr>
        <w:t>Deemed Energy</w:t>
      </w:r>
      <w:r w:rsidR="007C25F2" w:rsidRPr="007C25F2">
        <w:rPr>
          <w:rFonts w:ascii="Times New Roman" w:hAnsi="Times New Roman"/>
          <w:sz w:val="24"/>
          <w:szCs w:val="24"/>
          <w:lang w:val="en-GB"/>
        </w:rPr>
        <w:t xml:space="preserve">"), calculated at the relevant Tariff </w:t>
      </w:r>
      <w:r w:rsidR="00C11AED" w:rsidRPr="007C25F2">
        <w:rPr>
          <w:rFonts w:ascii="Times New Roman" w:hAnsi="Times New Roman"/>
          <w:sz w:val="24"/>
          <w:szCs w:val="24"/>
          <w:lang w:val="en-GB"/>
        </w:rPr>
        <w:t xml:space="preserve"> </w:t>
      </w:r>
      <w:r w:rsidR="007C25F2" w:rsidRPr="007C25F2">
        <w:rPr>
          <w:rFonts w:ascii="Times New Roman" w:hAnsi="Times New Roman"/>
          <w:sz w:val="24"/>
          <w:szCs w:val="24"/>
          <w:lang w:val="en-GB"/>
        </w:rPr>
        <w:t>in accordance with Schedule I</w:t>
      </w:r>
      <w:r w:rsidR="007C25F2">
        <w:rPr>
          <w:rFonts w:ascii="Times New Roman" w:hAnsi="Times New Roman"/>
          <w:sz w:val="24"/>
          <w:szCs w:val="24"/>
          <w:lang w:val="en-GB"/>
        </w:rPr>
        <w:t>.</w:t>
      </w:r>
      <w:r w:rsidR="007C25F2" w:rsidRPr="007C25F2">
        <w:rPr>
          <w:rFonts w:ascii="Times New Roman" w:hAnsi="Times New Roman"/>
          <w:sz w:val="24"/>
          <w:szCs w:val="24"/>
          <w:lang w:val="en-GB"/>
        </w:rPr>
        <w:t xml:space="preserve"> </w:t>
      </w:r>
      <w:bookmarkStart w:id="38" w:name="_Ref472510288"/>
      <w:bookmarkEnd w:id="36"/>
      <w:bookmarkEnd w:id="37"/>
    </w:p>
    <w:p w14:paraId="21F09478" w14:textId="77777777" w:rsidR="007C25F2" w:rsidRDefault="007C25F2" w:rsidP="007C25F2">
      <w:pPr>
        <w:widowControl/>
        <w:ind w:left="720"/>
        <w:jc w:val="both"/>
        <w:rPr>
          <w:rFonts w:ascii="Times New Roman" w:hAnsi="Times New Roman"/>
          <w:sz w:val="24"/>
          <w:szCs w:val="24"/>
          <w:lang w:val="en-GB"/>
        </w:rPr>
      </w:pPr>
    </w:p>
    <w:p w14:paraId="05734902" w14:textId="0AF85A2C" w:rsidR="007C25F2" w:rsidRPr="00B8145A" w:rsidRDefault="007C25F2" w:rsidP="00626523">
      <w:pPr>
        <w:pStyle w:val="ListParagraph"/>
        <w:widowControl/>
        <w:numPr>
          <w:ilvl w:val="2"/>
          <w:numId w:val="23"/>
        </w:numPr>
        <w:tabs>
          <w:tab w:val="left" w:pos="720"/>
        </w:tabs>
        <w:ind w:left="540" w:hanging="450"/>
        <w:jc w:val="both"/>
        <w:rPr>
          <w:rFonts w:ascii="Times New Roman" w:hAnsi="Times New Roman"/>
          <w:color w:val="000000"/>
          <w:sz w:val="24"/>
          <w:szCs w:val="24"/>
        </w:rPr>
      </w:pPr>
      <w:bookmarkStart w:id="39" w:name="_Ref79504068"/>
      <w:r w:rsidRPr="00B8145A">
        <w:rPr>
          <w:rFonts w:ascii="Times New Roman" w:hAnsi="Times New Roman"/>
          <w:color w:val="000000"/>
          <w:sz w:val="24"/>
          <w:szCs w:val="24"/>
        </w:rPr>
        <w:t xml:space="preserve">Deemed Energy shall be calculated in respect of such period during which CEB fails to offtake electrical energy in accordance with Clause 4.6.1 over blocks 30 (thirty) minutes and shall be the electrical energy metered by the CEB Meter at the Point of Delivery during the same time of the preceding day of 30 (thirty) minutes blocks of the Facility during the </w:t>
      </w:r>
      <w:r w:rsidR="009177A8">
        <w:rPr>
          <w:rFonts w:ascii="Times New Roman" w:hAnsi="Times New Roman"/>
          <w:color w:val="000000"/>
          <w:sz w:val="24"/>
          <w:szCs w:val="24"/>
        </w:rPr>
        <w:t>d</w:t>
      </w:r>
      <w:r w:rsidRPr="00B8145A">
        <w:rPr>
          <w:rFonts w:ascii="Times New Roman" w:hAnsi="Times New Roman"/>
          <w:color w:val="000000"/>
          <w:sz w:val="24"/>
          <w:szCs w:val="24"/>
        </w:rPr>
        <w:t xml:space="preserve">eemed </w:t>
      </w:r>
      <w:r w:rsidR="009177A8">
        <w:rPr>
          <w:rFonts w:ascii="Times New Roman" w:hAnsi="Times New Roman"/>
          <w:color w:val="000000"/>
          <w:sz w:val="24"/>
          <w:szCs w:val="24"/>
        </w:rPr>
        <w:t>g</w:t>
      </w:r>
      <w:r w:rsidRPr="00B8145A">
        <w:rPr>
          <w:rFonts w:ascii="Times New Roman" w:hAnsi="Times New Roman"/>
          <w:color w:val="000000"/>
          <w:sz w:val="24"/>
          <w:szCs w:val="24"/>
        </w:rPr>
        <w:t xml:space="preserve">eneration event provided that for </w:t>
      </w:r>
      <w:r w:rsidR="009177A8">
        <w:rPr>
          <w:rFonts w:ascii="Times New Roman" w:hAnsi="Times New Roman"/>
          <w:color w:val="000000"/>
          <w:sz w:val="24"/>
          <w:szCs w:val="24"/>
        </w:rPr>
        <w:t>d</w:t>
      </w:r>
      <w:r w:rsidRPr="00B8145A">
        <w:rPr>
          <w:rFonts w:ascii="Times New Roman" w:hAnsi="Times New Roman"/>
          <w:color w:val="000000"/>
          <w:sz w:val="24"/>
          <w:szCs w:val="24"/>
        </w:rPr>
        <w:t xml:space="preserve">eemed </w:t>
      </w:r>
      <w:r w:rsidR="009177A8">
        <w:rPr>
          <w:rFonts w:ascii="Times New Roman" w:hAnsi="Times New Roman"/>
          <w:color w:val="000000"/>
          <w:sz w:val="24"/>
          <w:szCs w:val="24"/>
        </w:rPr>
        <w:t>g</w:t>
      </w:r>
      <w:r w:rsidRPr="00B8145A">
        <w:rPr>
          <w:rFonts w:ascii="Times New Roman" w:hAnsi="Times New Roman"/>
          <w:color w:val="000000"/>
          <w:sz w:val="24"/>
          <w:szCs w:val="24"/>
        </w:rPr>
        <w:t xml:space="preserve">eneration with a period of less than 30 (thirty) minutes, the quantum of Deemed Energy so calculated over a block of 30 (thirty) minutes shall be-prorated for such number of minutes that </w:t>
      </w:r>
      <w:r w:rsidR="009177A8">
        <w:rPr>
          <w:rFonts w:ascii="Times New Roman" w:hAnsi="Times New Roman"/>
          <w:color w:val="000000"/>
          <w:sz w:val="24"/>
          <w:szCs w:val="24"/>
        </w:rPr>
        <w:t>d</w:t>
      </w:r>
      <w:r w:rsidRPr="00B8145A">
        <w:rPr>
          <w:rFonts w:ascii="Times New Roman" w:hAnsi="Times New Roman"/>
          <w:color w:val="000000"/>
          <w:sz w:val="24"/>
          <w:szCs w:val="24"/>
        </w:rPr>
        <w:t xml:space="preserve">eemed </w:t>
      </w:r>
      <w:r w:rsidR="00C50E0E">
        <w:rPr>
          <w:rFonts w:ascii="Times New Roman" w:hAnsi="Times New Roman"/>
          <w:color w:val="000000"/>
          <w:sz w:val="24"/>
          <w:szCs w:val="24"/>
        </w:rPr>
        <w:t>g</w:t>
      </w:r>
      <w:r w:rsidRPr="00B8145A">
        <w:rPr>
          <w:rFonts w:ascii="Times New Roman" w:hAnsi="Times New Roman"/>
          <w:color w:val="000000"/>
          <w:sz w:val="24"/>
          <w:szCs w:val="24"/>
        </w:rPr>
        <w:t>eneration occurred.</w:t>
      </w:r>
      <w:bookmarkEnd w:id="39"/>
    </w:p>
    <w:p w14:paraId="2A13EBA3" w14:textId="77777777" w:rsidR="007C25F2" w:rsidRPr="007C25F2" w:rsidRDefault="007C25F2" w:rsidP="007C25F2">
      <w:pPr>
        <w:widowControl/>
        <w:ind w:left="1350" w:hanging="630"/>
        <w:jc w:val="both"/>
        <w:rPr>
          <w:rFonts w:ascii="Times New Roman" w:hAnsi="Times New Roman"/>
          <w:sz w:val="24"/>
          <w:szCs w:val="24"/>
          <w:lang w:val="en-GB"/>
        </w:rPr>
      </w:pPr>
    </w:p>
    <w:bookmarkEnd w:id="38"/>
    <w:p w14:paraId="5C2DA47E" w14:textId="77777777" w:rsidR="006351B7" w:rsidRPr="00CD2ACA" w:rsidRDefault="006935FD" w:rsidP="00626523">
      <w:pPr>
        <w:pStyle w:val="Heading2"/>
        <w:numPr>
          <w:ilvl w:val="1"/>
          <w:numId w:val="23"/>
        </w:numPr>
        <w:spacing w:before="0" w:line="276" w:lineRule="auto"/>
        <w:ind w:left="432"/>
        <w:jc w:val="both"/>
        <w:rPr>
          <w:rFonts w:ascii="Times New Roman" w:hAnsi="Times New Roman"/>
          <w:i w:val="0"/>
          <w:sz w:val="24"/>
          <w:szCs w:val="24"/>
          <w:lang w:val="en-GB"/>
        </w:rPr>
      </w:pPr>
      <w:r w:rsidRPr="00CD2ACA">
        <w:rPr>
          <w:rFonts w:ascii="Times New Roman" w:hAnsi="Times New Roman"/>
          <w:i w:val="0"/>
          <w:sz w:val="24"/>
          <w:szCs w:val="24"/>
          <w:lang w:val="en-GB"/>
        </w:rPr>
        <w:t xml:space="preserve">Training </w:t>
      </w:r>
      <w:r w:rsidR="00BE6123">
        <w:rPr>
          <w:rFonts w:ascii="Times New Roman" w:hAnsi="Times New Roman"/>
          <w:i w:val="0"/>
          <w:sz w:val="24"/>
          <w:szCs w:val="24"/>
          <w:lang w:val="en-GB"/>
        </w:rPr>
        <w:t>of</w:t>
      </w:r>
      <w:r w:rsidR="00BE6123" w:rsidRPr="00CD2ACA">
        <w:rPr>
          <w:rFonts w:ascii="Times New Roman" w:hAnsi="Times New Roman"/>
          <w:i w:val="0"/>
          <w:sz w:val="24"/>
          <w:szCs w:val="24"/>
          <w:lang w:val="en-GB"/>
        </w:rPr>
        <w:t xml:space="preserve"> </w:t>
      </w:r>
      <w:r w:rsidRPr="00CD2ACA">
        <w:rPr>
          <w:rFonts w:ascii="Times New Roman" w:hAnsi="Times New Roman"/>
          <w:i w:val="0"/>
          <w:sz w:val="24"/>
          <w:szCs w:val="24"/>
          <w:lang w:val="en-GB"/>
        </w:rPr>
        <w:t>CEB Employees</w:t>
      </w:r>
    </w:p>
    <w:p w14:paraId="5E0C583A" w14:textId="32D96A5C" w:rsidR="006351B7" w:rsidRPr="00D57DF7" w:rsidRDefault="006351B7" w:rsidP="00626523">
      <w:pPr>
        <w:pStyle w:val="ListParagraph"/>
        <w:widowControl/>
        <w:numPr>
          <w:ilvl w:val="2"/>
          <w:numId w:val="23"/>
        </w:numPr>
        <w:ind w:left="630" w:hanging="630"/>
        <w:jc w:val="both"/>
        <w:rPr>
          <w:rFonts w:ascii="Times New Roman" w:hAnsi="Times New Roman"/>
          <w:sz w:val="24"/>
          <w:szCs w:val="24"/>
          <w:lang w:val="en-GB"/>
        </w:rPr>
      </w:pPr>
      <w:r w:rsidRPr="00D459C1">
        <w:rPr>
          <w:rFonts w:ascii="Times New Roman" w:hAnsi="Times New Roman"/>
          <w:sz w:val="24"/>
          <w:szCs w:val="24"/>
          <w:lang w:val="en-GB"/>
        </w:rPr>
        <w:t>Seller</w:t>
      </w:r>
      <w:r w:rsidRPr="00D57DF7">
        <w:rPr>
          <w:rFonts w:ascii="Times New Roman" w:hAnsi="Times New Roman"/>
          <w:sz w:val="24"/>
          <w:szCs w:val="24"/>
          <w:lang w:val="en-GB"/>
        </w:rPr>
        <w:t xml:space="preserve"> shall provide CEB with such information about its training programmes during the Term of the Agreement in relation to the Facility</w:t>
      </w:r>
      <w:r w:rsidR="00BE6123">
        <w:rPr>
          <w:rFonts w:ascii="Times New Roman" w:hAnsi="Times New Roman"/>
          <w:sz w:val="24"/>
          <w:szCs w:val="24"/>
          <w:lang w:val="en-GB"/>
        </w:rPr>
        <w:t>,</w:t>
      </w:r>
      <w:r w:rsidRPr="00D57DF7">
        <w:rPr>
          <w:rFonts w:ascii="Times New Roman" w:hAnsi="Times New Roman"/>
          <w:sz w:val="24"/>
          <w:szCs w:val="24"/>
          <w:lang w:val="en-GB"/>
        </w:rPr>
        <w:t xml:space="preserve"> at the</w:t>
      </w:r>
      <w:r w:rsidRPr="00735A67">
        <w:rPr>
          <w:rFonts w:ascii="Times New Roman" w:hAnsi="Times New Roman"/>
          <w:sz w:val="24"/>
          <w:szCs w:val="24"/>
          <w:lang w:val="en-GB"/>
        </w:rPr>
        <w:t xml:space="preserve"> </w:t>
      </w:r>
      <w:r w:rsidRPr="00D57DF7">
        <w:rPr>
          <w:rFonts w:ascii="Times New Roman" w:hAnsi="Times New Roman"/>
          <w:sz w:val="24"/>
          <w:szCs w:val="24"/>
          <w:lang w:val="en-GB"/>
        </w:rPr>
        <w:t>Facility or at any other location within</w:t>
      </w:r>
      <w:r w:rsidR="00DF0EF3">
        <w:rPr>
          <w:rFonts w:ascii="Times New Roman" w:hAnsi="Times New Roman"/>
          <w:sz w:val="24"/>
          <w:szCs w:val="24"/>
          <w:lang w:val="en-GB"/>
        </w:rPr>
        <w:t xml:space="preserve"> the Republic of</w:t>
      </w:r>
      <w:r w:rsidR="00462AA6">
        <w:rPr>
          <w:rFonts w:ascii="Times New Roman" w:hAnsi="Times New Roman"/>
          <w:sz w:val="24"/>
          <w:szCs w:val="24"/>
          <w:lang w:val="en-GB"/>
        </w:rPr>
        <w:t xml:space="preserve"> Mauritius </w:t>
      </w:r>
      <w:r w:rsidRPr="00735A67">
        <w:rPr>
          <w:rFonts w:ascii="Times New Roman" w:hAnsi="Times New Roman"/>
          <w:sz w:val="24"/>
          <w:szCs w:val="24"/>
          <w:lang w:val="en-GB"/>
        </w:rPr>
        <w:t>and s</w:t>
      </w:r>
      <w:r w:rsidR="00462AA6">
        <w:rPr>
          <w:rFonts w:ascii="Times New Roman" w:hAnsi="Times New Roman"/>
          <w:sz w:val="24"/>
          <w:szCs w:val="24"/>
          <w:lang w:val="en-GB"/>
        </w:rPr>
        <w:t>hall permit a maximum of four (4</w:t>
      </w:r>
      <w:r w:rsidRPr="00735A67">
        <w:rPr>
          <w:rFonts w:ascii="Times New Roman" w:hAnsi="Times New Roman"/>
          <w:sz w:val="24"/>
          <w:szCs w:val="24"/>
          <w:lang w:val="en-GB"/>
        </w:rPr>
        <w:t>) CEB employees at a time to attend and participate in such training programmes as are held at the Facility</w:t>
      </w:r>
      <w:r w:rsidR="00DF0EF3">
        <w:rPr>
          <w:rFonts w:ascii="Times New Roman" w:hAnsi="Times New Roman"/>
          <w:sz w:val="24"/>
          <w:szCs w:val="24"/>
          <w:lang w:val="en-GB"/>
        </w:rPr>
        <w:t xml:space="preserve"> </w:t>
      </w:r>
      <w:r w:rsidR="00DF0EF3" w:rsidRPr="00D57DF7">
        <w:rPr>
          <w:rFonts w:ascii="Times New Roman" w:hAnsi="Times New Roman"/>
          <w:sz w:val="24"/>
          <w:szCs w:val="24"/>
          <w:lang w:val="en-GB"/>
        </w:rPr>
        <w:t>or at any other location within</w:t>
      </w:r>
      <w:r w:rsidR="00DF0EF3">
        <w:rPr>
          <w:rFonts w:ascii="Times New Roman" w:hAnsi="Times New Roman"/>
          <w:sz w:val="24"/>
          <w:szCs w:val="24"/>
          <w:lang w:val="en-GB"/>
        </w:rPr>
        <w:t xml:space="preserve"> the Republic of Mauritius</w:t>
      </w:r>
      <w:r w:rsidRPr="00735A67">
        <w:rPr>
          <w:rFonts w:ascii="Times New Roman" w:hAnsi="Times New Roman"/>
          <w:sz w:val="24"/>
          <w:szCs w:val="24"/>
          <w:lang w:val="en-GB"/>
        </w:rPr>
        <w:t>. Seller shall provide to CEB</w:t>
      </w:r>
      <w:r w:rsidR="00BE6123">
        <w:rPr>
          <w:rFonts w:ascii="Times New Roman" w:hAnsi="Times New Roman"/>
          <w:sz w:val="24"/>
          <w:szCs w:val="24"/>
          <w:lang w:val="en-GB"/>
        </w:rPr>
        <w:t xml:space="preserve"> </w:t>
      </w:r>
      <w:r w:rsidR="00DF0EF3">
        <w:rPr>
          <w:rFonts w:ascii="Times New Roman" w:hAnsi="Times New Roman"/>
          <w:sz w:val="24"/>
          <w:szCs w:val="24"/>
          <w:lang w:val="en-GB"/>
        </w:rPr>
        <w:t>employees</w:t>
      </w:r>
      <w:r w:rsidR="00DF0EF3" w:rsidRPr="00735A67">
        <w:rPr>
          <w:rFonts w:ascii="Times New Roman" w:hAnsi="Times New Roman"/>
          <w:sz w:val="24"/>
          <w:szCs w:val="24"/>
          <w:lang w:val="en-GB"/>
        </w:rPr>
        <w:t xml:space="preserve"> </w:t>
      </w:r>
      <w:r w:rsidRPr="00735A67">
        <w:rPr>
          <w:rFonts w:ascii="Times New Roman" w:hAnsi="Times New Roman"/>
          <w:sz w:val="24"/>
          <w:szCs w:val="24"/>
          <w:lang w:val="en-GB"/>
        </w:rPr>
        <w:t xml:space="preserve">with all necessary training </w:t>
      </w:r>
      <w:r w:rsidR="00FB456D">
        <w:rPr>
          <w:rFonts w:ascii="Times New Roman" w:hAnsi="Times New Roman"/>
          <w:sz w:val="24"/>
          <w:szCs w:val="24"/>
          <w:lang w:val="en-GB"/>
        </w:rPr>
        <w:t xml:space="preserve">documents </w:t>
      </w:r>
      <w:r w:rsidRPr="00735A67">
        <w:rPr>
          <w:rFonts w:ascii="Times New Roman" w:hAnsi="Times New Roman"/>
          <w:sz w:val="24"/>
          <w:szCs w:val="24"/>
          <w:lang w:val="en-GB"/>
        </w:rPr>
        <w:t>requested to allow the effective participation in the training programmes</w:t>
      </w:r>
      <w:r w:rsidRPr="00D57DF7">
        <w:rPr>
          <w:rFonts w:ascii="Times New Roman" w:hAnsi="Times New Roman"/>
          <w:sz w:val="24"/>
          <w:szCs w:val="24"/>
          <w:lang w:val="en-GB"/>
        </w:rPr>
        <w:t>.</w:t>
      </w:r>
    </w:p>
    <w:p w14:paraId="1AA19CD6" w14:textId="77777777" w:rsidR="006351B7" w:rsidRDefault="006351B7" w:rsidP="00626523">
      <w:pPr>
        <w:pStyle w:val="ListParagraph"/>
        <w:widowControl/>
        <w:numPr>
          <w:ilvl w:val="2"/>
          <w:numId w:val="23"/>
        </w:numPr>
        <w:ind w:left="630" w:hanging="630"/>
        <w:jc w:val="both"/>
        <w:rPr>
          <w:rFonts w:ascii="Times New Roman" w:hAnsi="Times New Roman"/>
          <w:sz w:val="24"/>
          <w:szCs w:val="24"/>
          <w:lang w:val="en-GB"/>
        </w:rPr>
      </w:pPr>
      <w:r w:rsidRPr="00D459C1">
        <w:rPr>
          <w:rFonts w:ascii="Times New Roman" w:hAnsi="Times New Roman"/>
          <w:sz w:val="24"/>
          <w:szCs w:val="24"/>
          <w:lang w:val="en-GB"/>
        </w:rPr>
        <w:t xml:space="preserve">Seller shall permit CEB employees to </w:t>
      </w:r>
      <w:r w:rsidRPr="00735A67">
        <w:rPr>
          <w:rFonts w:ascii="Times New Roman" w:hAnsi="Times New Roman"/>
          <w:sz w:val="24"/>
          <w:szCs w:val="24"/>
          <w:lang w:val="en-GB"/>
        </w:rPr>
        <w:t>attend at</w:t>
      </w:r>
      <w:r w:rsidRPr="00D57DF7">
        <w:rPr>
          <w:rFonts w:ascii="Times New Roman" w:hAnsi="Times New Roman"/>
          <w:sz w:val="24"/>
          <w:szCs w:val="24"/>
          <w:lang w:val="en-GB"/>
        </w:rPr>
        <w:t xml:space="preserve"> the Facility </w:t>
      </w:r>
      <w:r w:rsidRPr="00735A67">
        <w:rPr>
          <w:rFonts w:ascii="Times New Roman" w:hAnsi="Times New Roman"/>
          <w:sz w:val="24"/>
          <w:szCs w:val="24"/>
          <w:lang w:val="en-GB"/>
        </w:rPr>
        <w:t xml:space="preserve">during the Construction Period to observe and learn </w:t>
      </w:r>
      <w:r w:rsidRPr="00D57DF7">
        <w:rPr>
          <w:rFonts w:ascii="Times New Roman" w:hAnsi="Times New Roman"/>
          <w:sz w:val="24"/>
          <w:szCs w:val="24"/>
          <w:lang w:val="en-GB"/>
        </w:rPr>
        <w:t xml:space="preserve">for </w:t>
      </w:r>
      <w:r w:rsidRPr="00735A67">
        <w:rPr>
          <w:rFonts w:ascii="Times New Roman" w:hAnsi="Times New Roman"/>
          <w:sz w:val="24"/>
          <w:szCs w:val="24"/>
          <w:lang w:val="en-GB"/>
        </w:rPr>
        <w:t>CEB’s internal</w:t>
      </w:r>
      <w:r w:rsidRPr="00D57DF7">
        <w:rPr>
          <w:rFonts w:ascii="Times New Roman" w:hAnsi="Times New Roman"/>
          <w:sz w:val="24"/>
          <w:szCs w:val="24"/>
          <w:lang w:val="en-GB"/>
        </w:rPr>
        <w:t xml:space="preserve"> training purposes. CEB employees shall not interfere with the works undergoing at the Facility. At one time, no more than </w:t>
      </w:r>
      <w:r w:rsidR="005A68AB">
        <w:rPr>
          <w:rFonts w:ascii="Times New Roman" w:hAnsi="Times New Roman"/>
          <w:sz w:val="24"/>
          <w:szCs w:val="24"/>
          <w:lang w:val="en-GB"/>
        </w:rPr>
        <w:t>4</w:t>
      </w:r>
      <w:r w:rsidRPr="00735A67">
        <w:rPr>
          <w:rFonts w:ascii="Times New Roman" w:hAnsi="Times New Roman"/>
          <w:sz w:val="24"/>
          <w:szCs w:val="24"/>
          <w:lang w:val="en-GB"/>
        </w:rPr>
        <w:t xml:space="preserve"> (f</w:t>
      </w:r>
      <w:r w:rsidR="005A68AB">
        <w:rPr>
          <w:rFonts w:ascii="Times New Roman" w:hAnsi="Times New Roman"/>
          <w:sz w:val="24"/>
          <w:szCs w:val="24"/>
          <w:lang w:val="en-GB"/>
        </w:rPr>
        <w:t>our</w:t>
      </w:r>
      <w:r w:rsidRPr="00D57DF7">
        <w:rPr>
          <w:rFonts w:ascii="Times New Roman" w:hAnsi="Times New Roman"/>
          <w:sz w:val="24"/>
          <w:szCs w:val="24"/>
          <w:lang w:val="en-GB"/>
        </w:rPr>
        <w:t xml:space="preserve">) CEB employees </w:t>
      </w:r>
      <w:r w:rsidR="00FB4F91">
        <w:rPr>
          <w:rFonts w:ascii="Times New Roman" w:hAnsi="Times New Roman"/>
          <w:sz w:val="24"/>
          <w:szCs w:val="24"/>
          <w:lang w:val="en-GB"/>
        </w:rPr>
        <w:t xml:space="preserve">shall </w:t>
      </w:r>
      <w:r w:rsidRPr="00D57DF7">
        <w:rPr>
          <w:rFonts w:ascii="Times New Roman" w:hAnsi="Times New Roman"/>
          <w:sz w:val="24"/>
          <w:szCs w:val="24"/>
          <w:lang w:val="en-GB"/>
        </w:rPr>
        <w:t>attend the Facility for the purposes specified in the preceding sentence.</w:t>
      </w:r>
    </w:p>
    <w:p w14:paraId="450A8992" w14:textId="77777777" w:rsidR="006312AE" w:rsidRPr="00CD2ACA" w:rsidRDefault="006312AE" w:rsidP="00626523">
      <w:pPr>
        <w:pStyle w:val="Heading2"/>
        <w:numPr>
          <w:ilvl w:val="1"/>
          <w:numId w:val="23"/>
        </w:numPr>
        <w:spacing w:before="0" w:line="276" w:lineRule="auto"/>
        <w:ind w:left="432"/>
        <w:jc w:val="both"/>
        <w:rPr>
          <w:rFonts w:ascii="Times New Roman" w:hAnsi="Times New Roman"/>
          <w:i w:val="0"/>
          <w:sz w:val="24"/>
          <w:szCs w:val="24"/>
          <w:lang w:val="en-GB"/>
        </w:rPr>
      </w:pPr>
      <w:bookmarkStart w:id="40" w:name="_Ref432661038"/>
      <w:r w:rsidRPr="00CD2ACA">
        <w:rPr>
          <w:rFonts w:ascii="Times New Roman" w:hAnsi="Times New Roman"/>
          <w:i w:val="0"/>
          <w:sz w:val="24"/>
          <w:szCs w:val="24"/>
          <w:lang w:val="en-GB"/>
        </w:rPr>
        <w:t>Equity Lock-in Conditions</w:t>
      </w:r>
      <w:bookmarkEnd w:id="40"/>
      <w:r w:rsidRPr="00CD2ACA">
        <w:rPr>
          <w:rFonts w:ascii="Times New Roman" w:hAnsi="Times New Roman"/>
          <w:i w:val="0"/>
          <w:sz w:val="24"/>
          <w:szCs w:val="24"/>
          <w:lang w:val="en-GB"/>
        </w:rPr>
        <w:t xml:space="preserve"> </w:t>
      </w:r>
    </w:p>
    <w:p w14:paraId="404C78FC" w14:textId="77777777" w:rsidR="006312AE" w:rsidRPr="00FB456D" w:rsidRDefault="006312AE" w:rsidP="00626523">
      <w:pPr>
        <w:pStyle w:val="ListParagraph"/>
        <w:widowControl/>
        <w:numPr>
          <w:ilvl w:val="2"/>
          <w:numId w:val="23"/>
        </w:numPr>
        <w:ind w:left="630" w:hanging="630"/>
        <w:jc w:val="both"/>
        <w:rPr>
          <w:rFonts w:ascii="Times New Roman" w:hAnsi="Times New Roman"/>
          <w:sz w:val="24"/>
          <w:lang w:val="en-GB"/>
        </w:rPr>
      </w:pPr>
      <w:bookmarkStart w:id="41" w:name="_Ref432590889"/>
      <w:r w:rsidRPr="00FB456D">
        <w:rPr>
          <w:rFonts w:ascii="Times New Roman" w:hAnsi="Times New Roman"/>
          <w:sz w:val="28"/>
          <w:szCs w:val="24"/>
          <w:lang w:val="en-GB"/>
        </w:rPr>
        <w:t>The</w:t>
      </w:r>
      <w:r w:rsidRPr="00FB456D">
        <w:rPr>
          <w:rFonts w:ascii="Times New Roman" w:hAnsi="Times New Roman"/>
          <w:sz w:val="24"/>
          <w:lang w:val="en-GB"/>
        </w:rPr>
        <w:t xml:space="preserve"> shareholding of Seller as on the date of this Agreement (“</w:t>
      </w:r>
      <w:r w:rsidRPr="00FB456D">
        <w:rPr>
          <w:rFonts w:ascii="Times New Roman" w:hAnsi="Times New Roman"/>
          <w:b/>
          <w:sz w:val="24"/>
          <w:lang w:val="en-GB"/>
        </w:rPr>
        <w:t>Existing Shareholding</w:t>
      </w:r>
      <w:r w:rsidRPr="00FB456D">
        <w:rPr>
          <w:rFonts w:ascii="Times New Roman" w:hAnsi="Times New Roman"/>
          <w:sz w:val="24"/>
          <w:lang w:val="en-GB"/>
        </w:rPr>
        <w:t>”) is as follows:</w:t>
      </w:r>
      <w:bookmarkEnd w:id="41"/>
      <w:r w:rsidRPr="00FB456D">
        <w:rPr>
          <w:rFonts w:ascii="Times New Roman" w:hAnsi="Times New Roman"/>
          <w:sz w:val="24"/>
          <w:lang w:val="en-GB"/>
        </w:rPr>
        <w:t xml:space="preserve"> </w:t>
      </w:r>
    </w:p>
    <w:tbl>
      <w:tblPr>
        <w:tblW w:w="8809"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889"/>
        <w:gridCol w:w="1266"/>
        <w:gridCol w:w="1710"/>
        <w:gridCol w:w="2306"/>
      </w:tblGrid>
      <w:tr w:rsidR="00DF0EF3" w:rsidRPr="006312AE" w14:paraId="090ED672" w14:textId="77777777" w:rsidTr="00A96E63">
        <w:tc>
          <w:tcPr>
            <w:tcW w:w="1638" w:type="dxa"/>
            <w:shd w:val="pct15" w:color="auto" w:fill="auto"/>
          </w:tcPr>
          <w:p w14:paraId="50CA384F" w14:textId="77777777" w:rsidR="00DF0EF3" w:rsidRPr="008D6A54" w:rsidRDefault="00DF0EF3" w:rsidP="008D6A54">
            <w:pPr>
              <w:widowControl/>
              <w:autoSpaceDE/>
              <w:autoSpaceDN/>
              <w:adjustRightInd/>
              <w:spacing w:line="276" w:lineRule="auto"/>
              <w:jc w:val="center"/>
              <w:rPr>
                <w:rFonts w:ascii="Times New Roman" w:hAnsi="Times New Roman" w:cs="Times New Roman"/>
                <w:b/>
                <w:sz w:val="22"/>
                <w:szCs w:val="22"/>
                <w:lang w:val="en-GB"/>
              </w:rPr>
            </w:pPr>
            <w:r w:rsidRPr="008D6A54">
              <w:rPr>
                <w:rFonts w:ascii="Times New Roman" w:hAnsi="Times New Roman" w:cs="Times New Roman"/>
                <w:b/>
                <w:sz w:val="22"/>
                <w:szCs w:val="22"/>
                <w:lang w:val="en-GB"/>
              </w:rPr>
              <w:t>Name of Shareholders</w:t>
            </w:r>
          </w:p>
        </w:tc>
        <w:tc>
          <w:tcPr>
            <w:tcW w:w="1889" w:type="dxa"/>
            <w:shd w:val="pct15" w:color="auto" w:fill="auto"/>
          </w:tcPr>
          <w:p w14:paraId="78DF0397" w14:textId="77777777" w:rsidR="00DF0EF3" w:rsidRPr="008D6A54" w:rsidRDefault="00DF0EF3" w:rsidP="008D6A54">
            <w:pPr>
              <w:widowControl/>
              <w:autoSpaceDE/>
              <w:autoSpaceDN/>
              <w:adjustRightInd/>
              <w:spacing w:line="276" w:lineRule="auto"/>
              <w:jc w:val="center"/>
              <w:rPr>
                <w:rFonts w:ascii="Times New Roman" w:hAnsi="Times New Roman" w:cs="Times New Roman"/>
                <w:b/>
                <w:sz w:val="22"/>
                <w:szCs w:val="22"/>
                <w:lang w:val="en-GB"/>
              </w:rPr>
            </w:pPr>
            <w:r w:rsidRPr="008D6A54">
              <w:rPr>
                <w:rFonts w:ascii="Times New Roman" w:hAnsi="Times New Roman" w:cs="Times New Roman"/>
                <w:b/>
                <w:sz w:val="22"/>
                <w:szCs w:val="22"/>
                <w:lang w:val="en-GB"/>
              </w:rPr>
              <w:t>Member</w:t>
            </w:r>
          </w:p>
        </w:tc>
        <w:tc>
          <w:tcPr>
            <w:tcW w:w="1266" w:type="dxa"/>
            <w:shd w:val="pct15" w:color="auto" w:fill="auto"/>
          </w:tcPr>
          <w:p w14:paraId="5289C1B1" w14:textId="43D98D95" w:rsidR="00DF0EF3" w:rsidRPr="008D6A54" w:rsidRDefault="00DF0EF3" w:rsidP="008D6A54">
            <w:pPr>
              <w:widowControl/>
              <w:autoSpaceDE/>
              <w:autoSpaceDN/>
              <w:adjustRightInd/>
              <w:spacing w:line="276" w:lineRule="auto"/>
              <w:jc w:val="center"/>
              <w:rPr>
                <w:rFonts w:ascii="Times New Roman" w:hAnsi="Times New Roman" w:cs="Times New Roman"/>
                <w:b/>
                <w:sz w:val="22"/>
                <w:szCs w:val="22"/>
                <w:lang w:val="en-GB"/>
              </w:rPr>
            </w:pPr>
            <w:r>
              <w:rPr>
                <w:rFonts w:ascii="Times New Roman" w:hAnsi="Times New Roman" w:cs="Times New Roman"/>
                <w:b/>
                <w:sz w:val="22"/>
                <w:szCs w:val="22"/>
                <w:lang w:val="en-GB"/>
              </w:rPr>
              <w:t>Number of Shares</w:t>
            </w:r>
          </w:p>
        </w:tc>
        <w:tc>
          <w:tcPr>
            <w:tcW w:w="1710" w:type="dxa"/>
            <w:shd w:val="pct15" w:color="auto" w:fill="auto"/>
          </w:tcPr>
          <w:p w14:paraId="047F0792" w14:textId="26A15773" w:rsidR="00DF0EF3" w:rsidRPr="008D6A54" w:rsidRDefault="00DF0EF3" w:rsidP="008D6A54">
            <w:pPr>
              <w:widowControl/>
              <w:autoSpaceDE/>
              <w:autoSpaceDN/>
              <w:adjustRightInd/>
              <w:spacing w:line="276" w:lineRule="auto"/>
              <w:jc w:val="center"/>
              <w:rPr>
                <w:rFonts w:ascii="Times New Roman" w:hAnsi="Times New Roman" w:cs="Times New Roman"/>
                <w:b/>
                <w:sz w:val="22"/>
                <w:szCs w:val="22"/>
                <w:lang w:val="en-GB"/>
              </w:rPr>
            </w:pPr>
            <w:r>
              <w:rPr>
                <w:rFonts w:ascii="Times New Roman" w:hAnsi="Times New Roman" w:cs="Times New Roman"/>
                <w:b/>
                <w:sz w:val="22"/>
                <w:szCs w:val="22"/>
                <w:lang w:val="en-GB"/>
              </w:rPr>
              <w:t>Value of Shares in MUR</w:t>
            </w:r>
          </w:p>
        </w:tc>
        <w:tc>
          <w:tcPr>
            <w:tcW w:w="2306" w:type="dxa"/>
            <w:shd w:val="pct15" w:color="auto" w:fill="auto"/>
          </w:tcPr>
          <w:p w14:paraId="1E99B058" w14:textId="680E37C9" w:rsidR="00DF0EF3" w:rsidRPr="008D6A54" w:rsidRDefault="00DF0EF3" w:rsidP="008D6A54">
            <w:pPr>
              <w:widowControl/>
              <w:autoSpaceDE/>
              <w:autoSpaceDN/>
              <w:adjustRightInd/>
              <w:spacing w:line="276" w:lineRule="auto"/>
              <w:jc w:val="center"/>
              <w:rPr>
                <w:rFonts w:ascii="Times New Roman" w:hAnsi="Times New Roman" w:cs="Times New Roman"/>
                <w:b/>
                <w:sz w:val="22"/>
                <w:szCs w:val="22"/>
                <w:lang w:val="en-GB"/>
              </w:rPr>
            </w:pPr>
            <w:r w:rsidRPr="008D6A54">
              <w:rPr>
                <w:rFonts w:ascii="Times New Roman" w:hAnsi="Times New Roman" w:cs="Times New Roman"/>
                <w:b/>
                <w:sz w:val="22"/>
                <w:szCs w:val="22"/>
                <w:lang w:val="en-GB"/>
              </w:rPr>
              <w:t>Description of Shareholding</w:t>
            </w:r>
          </w:p>
        </w:tc>
      </w:tr>
      <w:tr w:rsidR="00DF0EF3" w:rsidRPr="006312AE" w14:paraId="5CE37387" w14:textId="77777777" w:rsidTr="00A96E63">
        <w:tc>
          <w:tcPr>
            <w:tcW w:w="1638" w:type="dxa"/>
            <w:shd w:val="clear" w:color="auto" w:fill="auto"/>
          </w:tcPr>
          <w:p w14:paraId="194588EA" w14:textId="77777777" w:rsidR="00DF0EF3" w:rsidRPr="008D6A54" w:rsidRDefault="00DF0EF3" w:rsidP="008D6A54">
            <w:pPr>
              <w:widowControl/>
              <w:autoSpaceDE/>
              <w:autoSpaceDN/>
              <w:adjustRightInd/>
              <w:spacing w:line="276" w:lineRule="auto"/>
              <w:jc w:val="both"/>
              <w:rPr>
                <w:rFonts w:ascii="Times New Roman" w:hAnsi="Times New Roman" w:cs="Times New Roman"/>
                <w:sz w:val="22"/>
                <w:szCs w:val="22"/>
                <w:lang w:val="en-GB"/>
              </w:rPr>
            </w:pPr>
          </w:p>
        </w:tc>
        <w:tc>
          <w:tcPr>
            <w:tcW w:w="1889" w:type="dxa"/>
            <w:shd w:val="clear" w:color="auto" w:fill="auto"/>
          </w:tcPr>
          <w:p w14:paraId="1BA24703" w14:textId="10FFFB49" w:rsidR="00DF0EF3" w:rsidRPr="008D6A54" w:rsidRDefault="00DF0EF3" w:rsidP="008D6A54">
            <w:pPr>
              <w:widowControl/>
              <w:autoSpaceDE/>
              <w:autoSpaceDN/>
              <w:adjustRightInd/>
              <w:spacing w:line="276" w:lineRule="auto"/>
              <w:jc w:val="both"/>
              <w:rPr>
                <w:rFonts w:ascii="Times New Roman" w:hAnsi="Times New Roman" w:cs="Times New Roman"/>
                <w:sz w:val="22"/>
                <w:szCs w:val="22"/>
                <w:lang w:val="en-GB"/>
              </w:rPr>
            </w:pPr>
            <w:r w:rsidRPr="008D6A54">
              <w:rPr>
                <w:rFonts w:ascii="Times New Roman" w:hAnsi="Times New Roman" w:cs="Times New Roman"/>
                <w:sz w:val="22"/>
                <w:szCs w:val="22"/>
                <w:lang w:val="en-GB"/>
              </w:rPr>
              <w:t>Lead Shareholder</w:t>
            </w:r>
            <w:r>
              <w:rPr>
                <w:rFonts w:ascii="Times New Roman" w:hAnsi="Times New Roman" w:cs="Times New Roman"/>
                <w:sz w:val="22"/>
                <w:szCs w:val="22"/>
                <w:lang w:val="en-GB"/>
              </w:rPr>
              <w:t>/ Sole Shareholder</w:t>
            </w:r>
            <w:r w:rsidRPr="008D6A54">
              <w:rPr>
                <w:rFonts w:ascii="Times New Roman" w:hAnsi="Times New Roman" w:cs="Times New Roman"/>
                <w:sz w:val="22"/>
                <w:szCs w:val="22"/>
                <w:lang w:val="en-GB"/>
              </w:rPr>
              <w:t xml:space="preserve"> </w:t>
            </w:r>
          </w:p>
        </w:tc>
        <w:tc>
          <w:tcPr>
            <w:tcW w:w="1266" w:type="dxa"/>
          </w:tcPr>
          <w:p w14:paraId="513A2044" w14:textId="77777777" w:rsidR="00DF0EF3" w:rsidRPr="008D6A54" w:rsidRDefault="00DF0EF3" w:rsidP="008D6A54">
            <w:pPr>
              <w:widowControl/>
              <w:autoSpaceDE/>
              <w:autoSpaceDN/>
              <w:adjustRightInd/>
              <w:spacing w:line="276" w:lineRule="auto"/>
              <w:jc w:val="both"/>
              <w:rPr>
                <w:rFonts w:ascii="Times New Roman" w:hAnsi="Times New Roman" w:cs="Times New Roman"/>
                <w:sz w:val="22"/>
                <w:szCs w:val="22"/>
                <w:lang w:val="en-GB"/>
              </w:rPr>
            </w:pPr>
          </w:p>
        </w:tc>
        <w:tc>
          <w:tcPr>
            <w:tcW w:w="1710" w:type="dxa"/>
          </w:tcPr>
          <w:p w14:paraId="20BE0611" w14:textId="77777777" w:rsidR="00DF0EF3" w:rsidRPr="008D6A54" w:rsidRDefault="00DF0EF3" w:rsidP="008D6A54">
            <w:pPr>
              <w:widowControl/>
              <w:autoSpaceDE/>
              <w:autoSpaceDN/>
              <w:adjustRightInd/>
              <w:spacing w:line="276" w:lineRule="auto"/>
              <w:jc w:val="both"/>
              <w:rPr>
                <w:rFonts w:ascii="Times New Roman" w:hAnsi="Times New Roman" w:cs="Times New Roman"/>
                <w:sz w:val="22"/>
                <w:szCs w:val="22"/>
                <w:lang w:val="en-GB"/>
              </w:rPr>
            </w:pPr>
          </w:p>
        </w:tc>
        <w:tc>
          <w:tcPr>
            <w:tcW w:w="2306" w:type="dxa"/>
            <w:shd w:val="clear" w:color="auto" w:fill="auto"/>
          </w:tcPr>
          <w:p w14:paraId="3B8AF4F0" w14:textId="063A79F8" w:rsidR="00DF0EF3" w:rsidRPr="008D6A54" w:rsidRDefault="00DF0EF3" w:rsidP="008D6A54">
            <w:pPr>
              <w:widowControl/>
              <w:autoSpaceDE/>
              <w:autoSpaceDN/>
              <w:adjustRightInd/>
              <w:spacing w:line="276" w:lineRule="auto"/>
              <w:jc w:val="both"/>
              <w:rPr>
                <w:rFonts w:ascii="Times New Roman" w:hAnsi="Times New Roman" w:cs="Times New Roman"/>
                <w:sz w:val="22"/>
                <w:szCs w:val="22"/>
                <w:lang w:val="en-GB"/>
              </w:rPr>
            </w:pPr>
            <w:r w:rsidRPr="008D6A54">
              <w:rPr>
                <w:rFonts w:ascii="Times New Roman" w:hAnsi="Times New Roman" w:cs="Times New Roman"/>
                <w:sz w:val="22"/>
                <w:szCs w:val="22"/>
                <w:lang w:val="en-GB"/>
              </w:rPr>
              <w:t>……..</w:t>
            </w:r>
            <w:r>
              <w:rPr>
                <w:rFonts w:ascii="Times New Roman" w:hAnsi="Times New Roman" w:cs="Times New Roman"/>
                <w:sz w:val="22"/>
                <w:szCs w:val="22"/>
                <w:lang w:val="en-GB"/>
              </w:rPr>
              <w:t>%</w:t>
            </w:r>
            <w:r w:rsidRPr="008D6A54">
              <w:rPr>
                <w:rFonts w:ascii="Times New Roman" w:hAnsi="Times New Roman" w:cs="Times New Roman"/>
                <w:sz w:val="22"/>
                <w:szCs w:val="22"/>
                <w:lang w:val="en-GB"/>
              </w:rPr>
              <w:t xml:space="preserve"> </w:t>
            </w:r>
            <w:r w:rsidR="000447D3" w:rsidRPr="00900806">
              <w:rPr>
                <w:rFonts w:ascii="Times New Roman" w:hAnsi="Times New Roman"/>
                <w:i/>
                <w:sz w:val="24"/>
                <w:szCs w:val="24"/>
                <w:lang w:val="en-GB"/>
              </w:rPr>
              <w:t>(</w:t>
            </w:r>
            <w:r w:rsidR="000447D3" w:rsidRPr="00DF0EF3">
              <w:rPr>
                <w:rFonts w:ascii="Times New Roman" w:hAnsi="Times New Roman"/>
                <w:i/>
                <w:sz w:val="24"/>
                <w:szCs w:val="24"/>
                <w:lang w:val="en-GB"/>
              </w:rPr>
              <w:t>Please insert percent as per the proposed shareholding of Seller</w:t>
            </w:r>
            <w:r w:rsidR="000447D3">
              <w:rPr>
                <w:rFonts w:ascii="Times New Roman" w:hAnsi="Times New Roman"/>
                <w:i/>
                <w:sz w:val="24"/>
                <w:szCs w:val="24"/>
                <w:lang w:val="en-GB"/>
              </w:rPr>
              <w:t xml:space="preserve">. </w:t>
            </w:r>
            <w:r w:rsidR="003A62A2">
              <w:rPr>
                <w:rFonts w:ascii="Times New Roman" w:hAnsi="Times New Roman"/>
                <w:i/>
                <w:sz w:val="24"/>
                <w:szCs w:val="24"/>
                <w:lang w:val="en-GB"/>
              </w:rPr>
              <w:t>It sh</w:t>
            </w:r>
            <w:r w:rsidR="00C11AED">
              <w:rPr>
                <w:rFonts w:ascii="Times New Roman" w:hAnsi="Times New Roman"/>
                <w:i/>
                <w:sz w:val="24"/>
                <w:szCs w:val="24"/>
                <w:lang w:val="en-GB"/>
              </w:rPr>
              <w:t>all</w:t>
            </w:r>
            <w:r w:rsidR="003A62A2">
              <w:rPr>
                <w:rFonts w:ascii="Times New Roman" w:hAnsi="Times New Roman"/>
                <w:i/>
                <w:sz w:val="24"/>
                <w:szCs w:val="24"/>
                <w:lang w:val="en-GB"/>
              </w:rPr>
              <w:t xml:space="preserve"> not be less than 51%</w:t>
            </w:r>
            <w:r w:rsidR="000447D3" w:rsidRPr="00900806">
              <w:rPr>
                <w:rFonts w:ascii="Times New Roman" w:hAnsi="Times New Roman"/>
                <w:i/>
                <w:sz w:val="24"/>
                <w:szCs w:val="24"/>
                <w:lang w:val="en-GB"/>
              </w:rPr>
              <w:t>)</w:t>
            </w:r>
            <w:r w:rsidR="003A62A2">
              <w:rPr>
                <w:rFonts w:ascii="Times New Roman" w:hAnsi="Times New Roman"/>
                <w:i/>
                <w:sz w:val="24"/>
                <w:szCs w:val="24"/>
                <w:lang w:val="en-GB"/>
              </w:rPr>
              <w:t xml:space="preserve"> </w:t>
            </w:r>
            <w:r w:rsidRPr="008D6A54">
              <w:rPr>
                <w:rFonts w:ascii="Times New Roman" w:hAnsi="Times New Roman" w:cs="Times New Roman"/>
                <w:sz w:val="22"/>
                <w:szCs w:val="22"/>
                <w:lang w:val="en-GB"/>
              </w:rPr>
              <w:t xml:space="preserve">of the subscribed and paid up equity share capital </w:t>
            </w:r>
          </w:p>
        </w:tc>
      </w:tr>
      <w:tr w:rsidR="00DF0EF3" w:rsidRPr="006312AE" w14:paraId="41EBD708" w14:textId="77777777" w:rsidTr="00A96E63">
        <w:tc>
          <w:tcPr>
            <w:tcW w:w="1638" w:type="dxa"/>
            <w:shd w:val="clear" w:color="auto" w:fill="auto"/>
          </w:tcPr>
          <w:p w14:paraId="1CD3E1CE" w14:textId="77777777" w:rsidR="00DF0EF3" w:rsidRPr="008D6A54" w:rsidRDefault="00DF0EF3" w:rsidP="008D6A54">
            <w:pPr>
              <w:widowControl/>
              <w:autoSpaceDE/>
              <w:autoSpaceDN/>
              <w:adjustRightInd/>
              <w:spacing w:line="276" w:lineRule="auto"/>
              <w:jc w:val="both"/>
              <w:rPr>
                <w:rFonts w:ascii="Times New Roman" w:hAnsi="Times New Roman" w:cs="Times New Roman"/>
                <w:sz w:val="22"/>
                <w:szCs w:val="22"/>
                <w:lang w:val="en-GB"/>
              </w:rPr>
            </w:pPr>
          </w:p>
        </w:tc>
        <w:tc>
          <w:tcPr>
            <w:tcW w:w="1889" w:type="dxa"/>
            <w:shd w:val="clear" w:color="auto" w:fill="auto"/>
          </w:tcPr>
          <w:p w14:paraId="078A548F" w14:textId="59ED43E0" w:rsidR="00DF0EF3" w:rsidRPr="008D6A54" w:rsidRDefault="00090F8A" w:rsidP="00291A1E">
            <w:pPr>
              <w:widowControl/>
              <w:autoSpaceDE/>
              <w:autoSpaceDN/>
              <w:adjustRightInd/>
              <w:spacing w:line="276" w:lineRule="auto"/>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 Other Shareholder</w:t>
            </w:r>
          </w:p>
        </w:tc>
        <w:tc>
          <w:tcPr>
            <w:tcW w:w="1266" w:type="dxa"/>
          </w:tcPr>
          <w:p w14:paraId="70A68C7D" w14:textId="77777777" w:rsidR="00DF0EF3" w:rsidRPr="008D6A54" w:rsidRDefault="00DF0EF3" w:rsidP="008D6A54">
            <w:pPr>
              <w:widowControl/>
              <w:autoSpaceDE/>
              <w:autoSpaceDN/>
              <w:adjustRightInd/>
              <w:spacing w:line="276" w:lineRule="auto"/>
              <w:jc w:val="both"/>
              <w:rPr>
                <w:rFonts w:ascii="Times New Roman" w:hAnsi="Times New Roman" w:cs="Times New Roman"/>
                <w:sz w:val="22"/>
                <w:szCs w:val="22"/>
                <w:lang w:val="en-GB"/>
              </w:rPr>
            </w:pPr>
          </w:p>
        </w:tc>
        <w:tc>
          <w:tcPr>
            <w:tcW w:w="1710" w:type="dxa"/>
          </w:tcPr>
          <w:p w14:paraId="31701A61" w14:textId="77777777" w:rsidR="00DF0EF3" w:rsidRPr="008D6A54" w:rsidRDefault="00DF0EF3" w:rsidP="008D6A54">
            <w:pPr>
              <w:widowControl/>
              <w:autoSpaceDE/>
              <w:autoSpaceDN/>
              <w:adjustRightInd/>
              <w:spacing w:line="276" w:lineRule="auto"/>
              <w:jc w:val="both"/>
              <w:rPr>
                <w:rFonts w:ascii="Times New Roman" w:hAnsi="Times New Roman" w:cs="Times New Roman"/>
                <w:sz w:val="22"/>
                <w:szCs w:val="22"/>
                <w:lang w:val="en-GB"/>
              </w:rPr>
            </w:pPr>
          </w:p>
        </w:tc>
        <w:tc>
          <w:tcPr>
            <w:tcW w:w="2306" w:type="dxa"/>
            <w:shd w:val="clear" w:color="auto" w:fill="auto"/>
          </w:tcPr>
          <w:p w14:paraId="60DAB8AE" w14:textId="7E51C369" w:rsidR="00DF0EF3" w:rsidRPr="008D6A54" w:rsidRDefault="00DF0EF3" w:rsidP="00090F8A">
            <w:pPr>
              <w:widowControl/>
              <w:autoSpaceDE/>
              <w:autoSpaceDN/>
              <w:adjustRightInd/>
              <w:spacing w:line="276" w:lineRule="auto"/>
              <w:jc w:val="both"/>
              <w:rPr>
                <w:rFonts w:ascii="Times New Roman" w:hAnsi="Times New Roman" w:cs="Times New Roman"/>
                <w:sz w:val="22"/>
                <w:szCs w:val="22"/>
                <w:lang w:val="en-GB"/>
              </w:rPr>
            </w:pPr>
            <w:r w:rsidRPr="008D6A54">
              <w:rPr>
                <w:rFonts w:ascii="Times New Roman" w:hAnsi="Times New Roman" w:cs="Times New Roman"/>
                <w:sz w:val="22"/>
                <w:szCs w:val="22"/>
                <w:lang w:val="en-GB"/>
              </w:rPr>
              <w:t xml:space="preserve">……% </w:t>
            </w:r>
            <w:r w:rsidR="003A62A2" w:rsidRPr="00900806">
              <w:rPr>
                <w:rFonts w:ascii="Times New Roman" w:hAnsi="Times New Roman"/>
                <w:i/>
                <w:sz w:val="24"/>
                <w:szCs w:val="24"/>
                <w:lang w:val="en-GB"/>
              </w:rPr>
              <w:t>(</w:t>
            </w:r>
            <w:r w:rsidR="003A62A2" w:rsidRPr="00DF0EF3">
              <w:rPr>
                <w:rFonts w:ascii="Times New Roman" w:hAnsi="Times New Roman"/>
                <w:i/>
                <w:sz w:val="24"/>
                <w:szCs w:val="24"/>
                <w:lang w:val="en-GB"/>
              </w:rPr>
              <w:t>Please insert percent as per the proposed shareholding of Seller</w:t>
            </w:r>
            <w:r w:rsidR="003A62A2">
              <w:rPr>
                <w:rFonts w:ascii="Times New Roman" w:hAnsi="Times New Roman"/>
                <w:i/>
                <w:sz w:val="24"/>
                <w:szCs w:val="24"/>
                <w:lang w:val="en-GB"/>
              </w:rPr>
              <w:t>.</w:t>
            </w:r>
            <w:r w:rsidR="003A62A2" w:rsidRPr="00900806">
              <w:rPr>
                <w:rFonts w:ascii="Times New Roman" w:hAnsi="Times New Roman"/>
                <w:i/>
                <w:sz w:val="24"/>
                <w:szCs w:val="24"/>
                <w:lang w:val="en-GB"/>
              </w:rPr>
              <w:t>)</w:t>
            </w:r>
            <w:r w:rsidR="003A62A2" w:rsidRPr="00C50E0E">
              <w:rPr>
                <w:rFonts w:ascii="Times New Roman" w:hAnsi="Times New Roman"/>
                <w:i/>
                <w:sz w:val="24"/>
                <w:lang w:val="en-GB"/>
              </w:rPr>
              <w:t xml:space="preserve"> </w:t>
            </w:r>
            <w:r w:rsidRPr="008D6A54">
              <w:rPr>
                <w:rFonts w:ascii="Times New Roman" w:hAnsi="Times New Roman" w:cs="Times New Roman"/>
                <w:sz w:val="22"/>
                <w:szCs w:val="22"/>
                <w:lang w:val="en-GB"/>
              </w:rPr>
              <w:t xml:space="preserve">of the subscribed and paid up equity share capital </w:t>
            </w:r>
          </w:p>
        </w:tc>
      </w:tr>
      <w:tr w:rsidR="00DF0EF3" w:rsidRPr="006312AE" w14:paraId="650251DE" w14:textId="77777777" w:rsidTr="00A96E63">
        <w:tc>
          <w:tcPr>
            <w:tcW w:w="1638" w:type="dxa"/>
            <w:shd w:val="clear" w:color="auto" w:fill="auto"/>
          </w:tcPr>
          <w:p w14:paraId="0FA5365C" w14:textId="77777777" w:rsidR="00DF0EF3" w:rsidRPr="008D6A54" w:rsidRDefault="00DF0EF3" w:rsidP="008D6A54">
            <w:pPr>
              <w:widowControl/>
              <w:autoSpaceDE/>
              <w:autoSpaceDN/>
              <w:adjustRightInd/>
              <w:spacing w:line="276" w:lineRule="auto"/>
              <w:jc w:val="both"/>
              <w:rPr>
                <w:rFonts w:ascii="Times New Roman" w:hAnsi="Times New Roman" w:cs="Times New Roman"/>
                <w:sz w:val="22"/>
                <w:szCs w:val="22"/>
                <w:lang w:val="en-GB"/>
              </w:rPr>
            </w:pPr>
          </w:p>
        </w:tc>
        <w:tc>
          <w:tcPr>
            <w:tcW w:w="1889" w:type="dxa"/>
            <w:shd w:val="clear" w:color="auto" w:fill="auto"/>
          </w:tcPr>
          <w:p w14:paraId="502322D7" w14:textId="77777777" w:rsidR="00DF0EF3" w:rsidRPr="008D6A54" w:rsidRDefault="00DF0EF3" w:rsidP="008D6A54">
            <w:pPr>
              <w:spacing w:line="276" w:lineRule="auto"/>
              <w:jc w:val="center"/>
              <w:rPr>
                <w:rFonts w:ascii="Times New Roman" w:hAnsi="Times New Roman" w:cs="Times New Roman"/>
                <w:sz w:val="22"/>
                <w:szCs w:val="22"/>
                <w:lang w:val="en-GB"/>
              </w:rPr>
            </w:pPr>
            <w:r w:rsidRPr="008D6A54">
              <w:rPr>
                <w:rFonts w:ascii="Times New Roman" w:hAnsi="Times New Roman" w:cs="Times New Roman"/>
                <w:sz w:val="22"/>
                <w:szCs w:val="22"/>
                <w:lang w:val="en-GB"/>
              </w:rPr>
              <w:t>-</w:t>
            </w:r>
          </w:p>
        </w:tc>
        <w:tc>
          <w:tcPr>
            <w:tcW w:w="1266" w:type="dxa"/>
          </w:tcPr>
          <w:p w14:paraId="078D33C9" w14:textId="77777777" w:rsidR="00DF0EF3" w:rsidRPr="008D6A54" w:rsidDel="00D24F4E" w:rsidRDefault="00DF0EF3" w:rsidP="008D6A54">
            <w:pPr>
              <w:widowControl/>
              <w:autoSpaceDE/>
              <w:autoSpaceDN/>
              <w:adjustRightInd/>
              <w:spacing w:line="276" w:lineRule="auto"/>
              <w:jc w:val="both"/>
              <w:rPr>
                <w:rFonts w:ascii="Times New Roman" w:hAnsi="Times New Roman" w:cs="Times New Roman"/>
                <w:sz w:val="22"/>
                <w:szCs w:val="22"/>
                <w:lang w:val="en-GB"/>
              </w:rPr>
            </w:pPr>
          </w:p>
        </w:tc>
        <w:tc>
          <w:tcPr>
            <w:tcW w:w="1710" w:type="dxa"/>
          </w:tcPr>
          <w:p w14:paraId="7B16FE09" w14:textId="77777777" w:rsidR="00DF0EF3" w:rsidRPr="008D6A54" w:rsidDel="00D24F4E" w:rsidRDefault="00DF0EF3" w:rsidP="008D6A54">
            <w:pPr>
              <w:widowControl/>
              <w:autoSpaceDE/>
              <w:autoSpaceDN/>
              <w:adjustRightInd/>
              <w:spacing w:line="276" w:lineRule="auto"/>
              <w:jc w:val="both"/>
              <w:rPr>
                <w:rFonts w:ascii="Times New Roman" w:hAnsi="Times New Roman" w:cs="Times New Roman"/>
                <w:sz w:val="22"/>
                <w:szCs w:val="22"/>
                <w:lang w:val="en-GB"/>
              </w:rPr>
            </w:pPr>
          </w:p>
        </w:tc>
        <w:tc>
          <w:tcPr>
            <w:tcW w:w="2306" w:type="dxa"/>
            <w:shd w:val="clear" w:color="auto" w:fill="auto"/>
          </w:tcPr>
          <w:p w14:paraId="6EFC6D84" w14:textId="34B0BB87" w:rsidR="00DF0EF3" w:rsidRPr="008D6A54" w:rsidDel="00D24F4E" w:rsidRDefault="00DF0EF3" w:rsidP="008D6A54">
            <w:pPr>
              <w:widowControl/>
              <w:autoSpaceDE/>
              <w:autoSpaceDN/>
              <w:adjustRightInd/>
              <w:spacing w:line="276" w:lineRule="auto"/>
              <w:jc w:val="both"/>
              <w:rPr>
                <w:rFonts w:ascii="Times New Roman" w:hAnsi="Times New Roman" w:cs="Times New Roman"/>
                <w:sz w:val="22"/>
                <w:szCs w:val="22"/>
                <w:lang w:val="en-GB"/>
              </w:rPr>
            </w:pPr>
          </w:p>
        </w:tc>
      </w:tr>
      <w:tr w:rsidR="00DF0EF3" w:rsidRPr="006312AE" w14:paraId="407D6948" w14:textId="77777777" w:rsidTr="00A96E63">
        <w:tc>
          <w:tcPr>
            <w:tcW w:w="1638" w:type="dxa"/>
            <w:shd w:val="clear" w:color="auto" w:fill="auto"/>
          </w:tcPr>
          <w:p w14:paraId="250BA7AA" w14:textId="77777777" w:rsidR="00DF0EF3" w:rsidRPr="008D6A54" w:rsidRDefault="00DF0EF3" w:rsidP="008D6A54">
            <w:pPr>
              <w:widowControl/>
              <w:autoSpaceDE/>
              <w:autoSpaceDN/>
              <w:adjustRightInd/>
              <w:spacing w:line="276" w:lineRule="auto"/>
              <w:jc w:val="both"/>
              <w:rPr>
                <w:rFonts w:ascii="Times New Roman" w:hAnsi="Times New Roman" w:cs="Times New Roman"/>
                <w:sz w:val="22"/>
                <w:szCs w:val="22"/>
                <w:lang w:val="en-GB"/>
              </w:rPr>
            </w:pPr>
          </w:p>
        </w:tc>
        <w:tc>
          <w:tcPr>
            <w:tcW w:w="1889" w:type="dxa"/>
            <w:shd w:val="clear" w:color="auto" w:fill="auto"/>
          </w:tcPr>
          <w:p w14:paraId="4B2BDB75" w14:textId="77777777" w:rsidR="00DF0EF3" w:rsidRPr="008D6A54" w:rsidRDefault="00DF0EF3" w:rsidP="008D6A54">
            <w:pPr>
              <w:spacing w:line="276" w:lineRule="auto"/>
              <w:jc w:val="center"/>
              <w:rPr>
                <w:rFonts w:ascii="Times New Roman" w:hAnsi="Times New Roman" w:cs="Times New Roman"/>
                <w:sz w:val="22"/>
                <w:szCs w:val="22"/>
                <w:lang w:val="en-GB"/>
              </w:rPr>
            </w:pPr>
          </w:p>
        </w:tc>
        <w:tc>
          <w:tcPr>
            <w:tcW w:w="1266" w:type="dxa"/>
          </w:tcPr>
          <w:p w14:paraId="0F58438F" w14:textId="77777777" w:rsidR="00DF0EF3" w:rsidRPr="008D6A54" w:rsidDel="00D24F4E" w:rsidRDefault="00DF0EF3" w:rsidP="008D6A54">
            <w:pPr>
              <w:widowControl/>
              <w:autoSpaceDE/>
              <w:autoSpaceDN/>
              <w:adjustRightInd/>
              <w:spacing w:line="276" w:lineRule="auto"/>
              <w:jc w:val="both"/>
              <w:rPr>
                <w:rFonts w:ascii="Times New Roman" w:hAnsi="Times New Roman" w:cs="Times New Roman"/>
                <w:sz w:val="22"/>
                <w:szCs w:val="22"/>
                <w:lang w:val="en-GB"/>
              </w:rPr>
            </w:pPr>
          </w:p>
        </w:tc>
        <w:tc>
          <w:tcPr>
            <w:tcW w:w="1710" w:type="dxa"/>
          </w:tcPr>
          <w:p w14:paraId="2EEE2FD9" w14:textId="77777777" w:rsidR="00DF0EF3" w:rsidRPr="008D6A54" w:rsidDel="00D24F4E" w:rsidRDefault="00DF0EF3" w:rsidP="008D6A54">
            <w:pPr>
              <w:widowControl/>
              <w:autoSpaceDE/>
              <w:autoSpaceDN/>
              <w:adjustRightInd/>
              <w:spacing w:line="276" w:lineRule="auto"/>
              <w:jc w:val="both"/>
              <w:rPr>
                <w:rFonts w:ascii="Times New Roman" w:hAnsi="Times New Roman" w:cs="Times New Roman"/>
                <w:sz w:val="22"/>
                <w:szCs w:val="22"/>
                <w:lang w:val="en-GB"/>
              </w:rPr>
            </w:pPr>
          </w:p>
        </w:tc>
        <w:tc>
          <w:tcPr>
            <w:tcW w:w="2306" w:type="dxa"/>
            <w:shd w:val="clear" w:color="auto" w:fill="auto"/>
          </w:tcPr>
          <w:p w14:paraId="6C8EE1E8" w14:textId="3C1C90DD" w:rsidR="00DF0EF3" w:rsidRPr="008D6A54" w:rsidDel="00D24F4E" w:rsidRDefault="00DF0EF3" w:rsidP="008D6A54">
            <w:pPr>
              <w:widowControl/>
              <w:autoSpaceDE/>
              <w:autoSpaceDN/>
              <w:adjustRightInd/>
              <w:spacing w:line="276" w:lineRule="auto"/>
              <w:jc w:val="both"/>
              <w:rPr>
                <w:rFonts w:ascii="Times New Roman" w:hAnsi="Times New Roman" w:cs="Times New Roman"/>
                <w:sz w:val="22"/>
                <w:szCs w:val="22"/>
                <w:lang w:val="en-GB"/>
              </w:rPr>
            </w:pPr>
          </w:p>
        </w:tc>
      </w:tr>
    </w:tbl>
    <w:p w14:paraId="263CCD7E" w14:textId="77777777" w:rsidR="006312AE" w:rsidRPr="006312AE" w:rsidRDefault="006312AE" w:rsidP="006312AE">
      <w:pPr>
        <w:widowControl/>
        <w:autoSpaceDE/>
        <w:autoSpaceDN/>
        <w:adjustRightInd/>
        <w:spacing w:line="276" w:lineRule="auto"/>
        <w:ind w:left="504"/>
        <w:jc w:val="both"/>
        <w:rPr>
          <w:rFonts w:ascii="Times New Roman" w:hAnsi="Times New Roman" w:cs="Times New Roman"/>
          <w:sz w:val="16"/>
          <w:szCs w:val="16"/>
          <w:lang w:val="en-GB"/>
        </w:rPr>
      </w:pPr>
    </w:p>
    <w:p w14:paraId="05A4288E" w14:textId="5B3D6582" w:rsidR="006312AE" w:rsidRPr="00896A42" w:rsidRDefault="000B2863" w:rsidP="00626523">
      <w:pPr>
        <w:pStyle w:val="ListParagraph"/>
        <w:widowControl/>
        <w:numPr>
          <w:ilvl w:val="2"/>
          <w:numId w:val="23"/>
        </w:numPr>
        <w:ind w:left="630" w:hanging="630"/>
        <w:jc w:val="both"/>
        <w:rPr>
          <w:rFonts w:ascii="Times New Roman" w:hAnsi="Times New Roman"/>
          <w:sz w:val="24"/>
          <w:szCs w:val="24"/>
          <w:lang w:val="en-GB"/>
        </w:rPr>
      </w:pPr>
      <w:bookmarkStart w:id="42" w:name="_Ref432590902"/>
      <w:r w:rsidRPr="00E67100">
        <w:rPr>
          <w:rFonts w:ascii="Times New Roman" w:hAnsi="Times New Roman"/>
          <w:sz w:val="24"/>
          <w:lang w:val="en-GB"/>
        </w:rPr>
        <w:t>Seller shall not undertake or permit any change in the shareholding by any of the Shareholders</w:t>
      </w:r>
      <w:r w:rsidR="006312AE" w:rsidRPr="00896A42">
        <w:rPr>
          <w:rFonts w:ascii="Times New Roman" w:hAnsi="Times New Roman"/>
          <w:sz w:val="24"/>
          <w:szCs w:val="24"/>
          <w:lang w:val="en-GB"/>
        </w:rPr>
        <w:t xml:space="preserve"> specified in</w:t>
      </w:r>
      <w:r w:rsidRPr="00E67100">
        <w:rPr>
          <w:rFonts w:ascii="Times New Roman" w:hAnsi="Times New Roman"/>
          <w:sz w:val="24"/>
          <w:lang w:val="en-GB"/>
        </w:rPr>
        <w:t xml:space="preserve"> Clause </w:t>
      </w:r>
      <w:r w:rsidR="00896A42">
        <w:rPr>
          <w:rFonts w:ascii="Times New Roman" w:hAnsi="Times New Roman"/>
          <w:sz w:val="24"/>
          <w:szCs w:val="24"/>
          <w:lang w:val="en-GB"/>
        </w:rPr>
        <w:fldChar w:fldCharType="begin"/>
      </w:r>
      <w:r w:rsidR="00896A42">
        <w:rPr>
          <w:rFonts w:ascii="Times New Roman" w:hAnsi="Times New Roman"/>
          <w:sz w:val="24"/>
          <w:szCs w:val="24"/>
          <w:lang w:val="en-GB"/>
        </w:rPr>
        <w:instrText xml:space="preserve"> REF _Ref432590889 \r \h </w:instrText>
      </w:r>
      <w:r w:rsidR="00896A42">
        <w:rPr>
          <w:rFonts w:ascii="Times New Roman" w:hAnsi="Times New Roman"/>
          <w:sz w:val="24"/>
          <w:szCs w:val="24"/>
          <w:lang w:val="en-GB"/>
        </w:rPr>
      </w:r>
      <w:r w:rsidR="00896A42">
        <w:rPr>
          <w:rFonts w:ascii="Times New Roman" w:hAnsi="Times New Roman"/>
          <w:sz w:val="24"/>
          <w:szCs w:val="24"/>
          <w:lang w:val="en-GB"/>
        </w:rPr>
        <w:fldChar w:fldCharType="separate"/>
      </w:r>
      <w:r w:rsidR="006F1DAF">
        <w:rPr>
          <w:rFonts w:ascii="Times New Roman" w:hAnsi="Times New Roman"/>
          <w:sz w:val="24"/>
          <w:szCs w:val="24"/>
          <w:lang w:val="en-GB"/>
        </w:rPr>
        <w:t>4.8.1</w:t>
      </w:r>
      <w:r w:rsidR="00896A42">
        <w:rPr>
          <w:rFonts w:ascii="Times New Roman" w:hAnsi="Times New Roman"/>
          <w:sz w:val="24"/>
          <w:szCs w:val="24"/>
          <w:lang w:val="en-GB"/>
        </w:rPr>
        <w:fldChar w:fldCharType="end"/>
      </w:r>
      <w:r w:rsidR="006312AE" w:rsidRPr="00896A42">
        <w:rPr>
          <w:rFonts w:ascii="Times New Roman" w:hAnsi="Times New Roman"/>
          <w:sz w:val="24"/>
          <w:szCs w:val="24"/>
          <w:lang w:val="en-GB"/>
        </w:rPr>
        <w:t xml:space="preserve"> without </w:t>
      </w:r>
      <w:r w:rsidRPr="00E67100">
        <w:rPr>
          <w:rFonts w:ascii="Times New Roman" w:hAnsi="Times New Roman"/>
          <w:sz w:val="24"/>
          <w:lang w:val="en-GB"/>
        </w:rPr>
        <w:t>prior written approval of CEB</w:t>
      </w:r>
      <w:r w:rsidR="00896A42">
        <w:rPr>
          <w:rFonts w:ascii="Times New Roman" w:hAnsi="Times New Roman"/>
          <w:sz w:val="24"/>
          <w:szCs w:val="24"/>
          <w:lang w:val="en-GB"/>
        </w:rPr>
        <w:t xml:space="preserve">, </w:t>
      </w:r>
      <w:r w:rsidR="006312AE" w:rsidRPr="00896A42">
        <w:rPr>
          <w:rFonts w:ascii="Times New Roman" w:hAnsi="Times New Roman"/>
          <w:sz w:val="24"/>
          <w:szCs w:val="24"/>
          <w:lang w:val="en-GB"/>
        </w:rPr>
        <w:t xml:space="preserve">save and except as provided in Clause </w:t>
      </w:r>
      <w:r w:rsidR="00141EF8" w:rsidRPr="00896A42">
        <w:rPr>
          <w:rFonts w:ascii="Times New Roman" w:hAnsi="Times New Roman"/>
          <w:sz w:val="24"/>
          <w:szCs w:val="24"/>
          <w:lang w:val="en-GB"/>
        </w:rPr>
        <w:fldChar w:fldCharType="begin"/>
      </w:r>
      <w:r w:rsidR="00141EF8" w:rsidRPr="00896A42">
        <w:rPr>
          <w:rFonts w:ascii="Times New Roman" w:hAnsi="Times New Roman"/>
          <w:sz w:val="24"/>
          <w:szCs w:val="24"/>
          <w:lang w:val="en-GB"/>
        </w:rPr>
        <w:instrText xml:space="preserve"> REF _Ref432590854 \r \h </w:instrText>
      </w:r>
      <w:r w:rsidR="007C552F" w:rsidRPr="00896A42">
        <w:rPr>
          <w:rFonts w:ascii="Times New Roman" w:hAnsi="Times New Roman"/>
          <w:sz w:val="24"/>
          <w:szCs w:val="24"/>
          <w:lang w:val="en-GB"/>
        </w:rPr>
        <w:instrText xml:space="preserve"> \* MERGEFORMAT </w:instrText>
      </w:r>
      <w:r w:rsidR="00141EF8" w:rsidRPr="00896A42">
        <w:rPr>
          <w:rFonts w:ascii="Times New Roman" w:hAnsi="Times New Roman"/>
          <w:sz w:val="24"/>
          <w:szCs w:val="24"/>
          <w:lang w:val="en-GB"/>
        </w:rPr>
      </w:r>
      <w:r w:rsidR="00141EF8" w:rsidRPr="00896A42">
        <w:rPr>
          <w:rFonts w:ascii="Times New Roman" w:hAnsi="Times New Roman"/>
          <w:sz w:val="24"/>
          <w:szCs w:val="24"/>
          <w:lang w:val="en-GB"/>
        </w:rPr>
        <w:fldChar w:fldCharType="separate"/>
      </w:r>
      <w:r w:rsidR="006F1DAF">
        <w:rPr>
          <w:rFonts w:ascii="Times New Roman" w:hAnsi="Times New Roman"/>
          <w:sz w:val="24"/>
          <w:szCs w:val="24"/>
          <w:lang w:val="en-GB"/>
        </w:rPr>
        <w:t>17.4</w:t>
      </w:r>
      <w:r w:rsidR="00141EF8" w:rsidRPr="00896A42">
        <w:rPr>
          <w:rFonts w:ascii="Times New Roman" w:hAnsi="Times New Roman"/>
          <w:sz w:val="24"/>
          <w:szCs w:val="24"/>
          <w:lang w:val="en-GB"/>
        </w:rPr>
        <w:fldChar w:fldCharType="end"/>
      </w:r>
      <w:r w:rsidR="006312AE" w:rsidRPr="00896A42">
        <w:rPr>
          <w:rFonts w:ascii="Times New Roman" w:hAnsi="Times New Roman"/>
          <w:sz w:val="24"/>
          <w:szCs w:val="24"/>
          <w:lang w:val="en-GB"/>
        </w:rPr>
        <w:t>.</w:t>
      </w:r>
      <w:r w:rsidRPr="00E67100">
        <w:rPr>
          <w:rFonts w:ascii="Times New Roman" w:hAnsi="Times New Roman"/>
          <w:sz w:val="24"/>
          <w:lang w:val="en-GB"/>
        </w:rPr>
        <w:t xml:space="preserve"> For the avoidance of doubt, in the event </w:t>
      </w:r>
      <w:r w:rsidR="00DF0EF3">
        <w:rPr>
          <w:rFonts w:ascii="Times New Roman" w:hAnsi="Times New Roman"/>
          <w:sz w:val="24"/>
          <w:lang w:val="en-GB"/>
        </w:rPr>
        <w:t xml:space="preserve">that </w:t>
      </w:r>
      <w:r w:rsidRPr="00E67100">
        <w:rPr>
          <w:rFonts w:ascii="Times New Roman" w:hAnsi="Times New Roman"/>
          <w:sz w:val="24"/>
          <w:lang w:val="en-GB"/>
        </w:rPr>
        <w:t xml:space="preserve">CEB permits any change in the shareholding specified </w:t>
      </w:r>
      <w:r w:rsidR="006312AE" w:rsidRPr="00896A42">
        <w:rPr>
          <w:rFonts w:ascii="Times New Roman" w:hAnsi="Times New Roman"/>
          <w:sz w:val="24"/>
          <w:szCs w:val="24"/>
          <w:lang w:val="en-GB"/>
        </w:rPr>
        <w:t>in</w:t>
      </w:r>
      <w:r w:rsidRPr="00E67100">
        <w:rPr>
          <w:rFonts w:ascii="Times New Roman" w:hAnsi="Times New Roman"/>
          <w:sz w:val="24"/>
          <w:lang w:val="en-GB"/>
        </w:rPr>
        <w:t xml:space="preserve"> Clause </w:t>
      </w:r>
      <w:r w:rsidRPr="00E67100">
        <w:rPr>
          <w:rFonts w:ascii="Times New Roman" w:hAnsi="Times New Roman"/>
          <w:sz w:val="24"/>
          <w:lang w:val="en-GB"/>
        </w:rPr>
        <w:fldChar w:fldCharType="begin"/>
      </w:r>
      <w:r w:rsidRPr="006A2B69">
        <w:rPr>
          <w:rFonts w:ascii="Times New Roman" w:hAnsi="Times New Roman"/>
          <w:sz w:val="24"/>
          <w:szCs w:val="24"/>
        </w:rPr>
        <w:instrText xml:space="preserve"> REF _Ref432590889 \r \h  \* MERGEFORMAT </w:instrText>
      </w:r>
      <w:r w:rsidRPr="00E67100">
        <w:rPr>
          <w:rFonts w:ascii="Times New Roman" w:hAnsi="Times New Roman"/>
          <w:sz w:val="24"/>
          <w:lang w:val="en-GB"/>
        </w:rPr>
      </w:r>
      <w:r w:rsidRPr="00E67100">
        <w:rPr>
          <w:rFonts w:ascii="Times New Roman" w:hAnsi="Times New Roman"/>
          <w:sz w:val="24"/>
          <w:lang w:val="en-GB"/>
        </w:rPr>
        <w:fldChar w:fldCharType="separate"/>
      </w:r>
      <w:r w:rsidR="006F1DAF" w:rsidRPr="00900806">
        <w:rPr>
          <w:rFonts w:ascii="Times New Roman" w:hAnsi="Times New Roman"/>
          <w:sz w:val="24"/>
          <w:lang w:val="en-GB"/>
        </w:rPr>
        <w:t>4.8.1</w:t>
      </w:r>
      <w:r w:rsidRPr="00E67100">
        <w:rPr>
          <w:rFonts w:ascii="Times New Roman" w:hAnsi="Times New Roman"/>
          <w:sz w:val="24"/>
          <w:lang w:val="en-GB"/>
        </w:rPr>
        <w:fldChar w:fldCharType="end"/>
      </w:r>
      <w:r w:rsidRPr="00E67100">
        <w:rPr>
          <w:rFonts w:ascii="Times New Roman" w:hAnsi="Times New Roman"/>
          <w:sz w:val="24"/>
          <w:lang w:val="en-GB"/>
        </w:rPr>
        <w:t xml:space="preserve">, this Clause </w:t>
      </w:r>
      <w:r w:rsidRPr="00E67100">
        <w:rPr>
          <w:rFonts w:ascii="Times New Roman" w:hAnsi="Times New Roman"/>
          <w:sz w:val="24"/>
        </w:rPr>
        <w:fldChar w:fldCharType="begin"/>
      </w:r>
      <w:r w:rsidRPr="00E67100">
        <w:rPr>
          <w:rFonts w:ascii="Times New Roman" w:hAnsi="Times New Roman"/>
          <w:sz w:val="24"/>
          <w:lang w:val="en-GB"/>
        </w:rPr>
        <w:instrText xml:space="preserve"> REF _Ref432590902 \r \h </w:instrText>
      </w:r>
      <w:r w:rsidRPr="00E67100">
        <w:rPr>
          <w:rFonts w:ascii="Times New Roman" w:hAnsi="Times New Roman"/>
          <w:sz w:val="24"/>
        </w:rPr>
        <w:instrText xml:space="preserve"> \* MERGEFORMAT </w:instrText>
      </w:r>
      <w:r w:rsidRPr="00E67100">
        <w:rPr>
          <w:rFonts w:ascii="Times New Roman" w:hAnsi="Times New Roman"/>
          <w:sz w:val="24"/>
        </w:rPr>
      </w:r>
      <w:r w:rsidRPr="00E67100">
        <w:rPr>
          <w:rFonts w:ascii="Times New Roman" w:hAnsi="Times New Roman"/>
          <w:sz w:val="24"/>
        </w:rPr>
        <w:fldChar w:fldCharType="separate"/>
      </w:r>
      <w:r w:rsidR="006F1DAF">
        <w:rPr>
          <w:rFonts w:ascii="Times New Roman" w:hAnsi="Times New Roman"/>
          <w:sz w:val="24"/>
          <w:lang w:val="en-GB"/>
        </w:rPr>
        <w:t>4.8.2</w:t>
      </w:r>
      <w:r w:rsidRPr="00E67100">
        <w:rPr>
          <w:rFonts w:ascii="Times New Roman" w:hAnsi="Times New Roman"/>
          <w:sz w:val="24"/>
        </w:rPr>
        <w:fldChar w:fldCharType="end"/>
      </w:r>
      <w:r w:rsidRPr="00E67100">
        <w:rPr>
          <w:rFonts w:ascii="Times New Roman" w:hAnsi="Times New Roman"/>
          <w:sz w:val="24"/>
          <w:lang w:val="en-GB"/>
        </w:rPr>
        <w:t xml:space="preserve"> shall apply, </w:t>
      </w:r>
      <w:r w:rsidRPr="00E67100">
        <w:rPr>
          <w:rFonts w:ascii="Times New Roman" w:hAnsi="Times New Roman"/>
          <w:i/>
          <w:sz w:val="24"/>
          <w:lang w:val="en-GB"/>
        </w:rPr>
        <w:t>mutatis mutandis</w:t>
      </w:r>
      <w:r w:rsidRPr="00E67100">
        <w:rPr>
          <w:rFonts w:ascii="Times New Roman" w:hAnsi="Times New Roman"/>
          <w:sz w:val="24"/>
          <w:lang w:val="en-GB"/>
        </w:rPr>
        <w:t xml:space="preserve">, to such revised shareholding of Seller and any revision in such shareholding of Seller shall be undertaken only with </w:t>
      </w:r>
      <w:r w:rsidRPr="006A2B69">
        <w:rPr>
          <w:rFonts w:ascii="Times New Roman" w:hAnsi="Times New Roman"/>
          <w:sz w:val="24"/>
          <w:szCs w:val="24"/>
        </w:rPr>
        <w:t xml:space="preserve">the </w:t>
      </w:r>
      <w:r w:rsidRPr="00E67100">
        <w:rPr>
          <w:rFonts w:ascii="Times New Roman" w:hAnsi="Times New Roman"/>
          <w:sz w:val="24"/>
        </w:rPr>
        <w:t>prior written approval of CEB.</w:t>
      </w:r>
      <w:bookmarkEnd w:id="42"/>
    </w:p>
    <w:p w14:paraId="05B47188" w14:textId="0C65C5E9" w:rsidR="006312AE" w:rsidRPr="00896A42" w:rsidRDefault="006312AE" w:rsidP="00626523">
      <w:pPr>
        <w:pStyle w:val="ListParagraph"/>
        <w:widowControl/>
        <w:numPr>
          <w:ilvl w:val="2"/>
          <w:numId w:val="23"/>
        </w:numPr>
        <w:ind w:left="630"/>
        <w:jc w:val="both"/>
        <w:rPr>
          <w:rFonts w:ascii="Times New Roman" w:hAnsi="Times New Roman"/>
          <w:sz w:val="24"/>
          <w:szCs w:val="24"/>
          <w:lang w:val="en-GB"/>
        </w:rPr>
      </w:pPr>
      <w:bookmarkStart w:id="43" w:name="_Ref432590824"/>
      <w:bookmarkStart w:id="44" w:name="_Ref80608653"/>
      <w:r w:rsidRPr="00896A42">
        <w:rPr>
          <w:rFonts w:ascii="Times New Roman" w:hAnsi="Times New Roman"/>
          <w:sz w:val="24"/>
          <w:szCs w:val="24"/>
          <w:lang w:val="en-GB"/>
        </w:rPr>
        <w:t xml:space="preserve">Seller having been set up for the sole purpose of exercising the rights and observing and performing its obligations under this Agreement, Seller hereby undertakes and agrees that it shall not undertake or permit any Change of Control except in accordance with the provisions of Clause </w:t>
      </w:r>
      <w:r w:rsidR="00141EF8" w:rsidRPr="00896A42">
        <w:rPr>
          <w:rFonts w:ascii="Times New Roman" w:hAnsi="Times New Roman"/>
          <w:sz w:val="24"/>
          <w:szCs w:val="24"/>
          <w:highlight w:val="yellow"/>
          <w:lang w:val="en-GB"/>
        </w:rPr>
        <w:fldChar w:fldCharType="begin"/>
      </w:r>
      <w:r w:rsidR="00141EF8" w:rsidRPr="00896A42">
        <w:rPr>
          <w:rFonts w:ascii="Times New Roman" w:hAnsi="Times New Roman"/>
          <w:sz w:val="24"/>
          <w:szCs w:val="24"/>
          <w:lang w:val="en-GB"/>
        </w:rPr>
        <w:instrText xml:space="preserve"> REF _Ref432590854 \r \h </w:instrText>
      </w:r>
      <w:r w:rsidR="00896A42">
        <w:rPr>
          <w:rFonts w:ascii="Times New Roman" w:hAnsi="Times New Roman"/>
          <w:sz w:val="24"/>
          <w:szCs w:val="24"/>
          <w:highlight w:val="yellow"/>
          <w:lang w:val="en-GB"/>
        </w:rPr>
        <w:instrText xml:space="preserve"> \* MERGEFORMAT </w:instrText>
      </w:r>
      <w:r w:rsidR="00141EF8" w:rsidRPr="00896A42">
        <w:rPr>
          <w:rFonts w:ascii="Times New Roman" w:hAnsi="Times New Roman"/>
          <w:sz w:val="24"/>
          <w:szCs w:val="24"/>
          <w:highlight w:val="yellow"/>
          <w:lang w:val="en-GB"/>
        </w:rPr>
      </w:r>
      <w:r w:rsidR="00141EF8" w:rsidRPr="00896A42">
        <w:rPr>
          <w:rFonts w:ascii="Times New Roman" w:hAnsi="Times New Roman"/>
          <w:sz w:val="24"/>
          <w:szCs w:val="24"/>
          <w:highlight w:val="yellow"/>
          <w:lang w:val="en-GB"/>
        </w:rPr>
        <w:fldChar w:fldCharType="separate"/>
      </w:r>
      <w:r w:rsidR="006F1DAF">
        <w:rPr>
          <w:rFonts w:ascii="Times New Roman" w:hAnsi="Times New Roman"/>
          <w:sz w:val="24"/>
          <w:szCs w:val="24"/>
          <w:lang w:val="en-GB"/>
        </w:rPr>
        <w:t>17.4</w:t>
      </w:r>
      <w:r w:rsidR="00141EF8" w:rsidRPr="00896A42">
        <w:rPr>
          <w:rFonts w:ascii="Times New Roman" w:hAnsi="Times New Roman"/>
          <w:sz w:val="24"/>
          <w:szCs w:val="24"/>
          <w:highlight w:val="yellow"/>
          <w:lang w:val="en-GB"/>
        </w:rPr>
        <w:fldChar w:fldCharType="end"/>
      </w:r>
      <w:r w:rsidR="00896A42">
        <w:rPr>
          <w:rFonts w:ascii="Times New Roman" w:hAnsi="Times New Roman"/>
          <w:sz w:val="24"/>
          <w:szCs w:val="24"/>
          <w:lang w:val="en-GB"/>
        </w:rPr>
        <w:t xml:space="preserve"> </w:t>
      </w:r>
      <w:r w:rsidR="00732EE3" w:rsidRPr="001B5144">
        <w:rPr>
          <w:rFonts w:ascii="Times New Roman" w:hAnsi="Times New Roman"/>
          <w:sz w:val="24"/>
        </w:rPr>
        <w:t xml:space="preserve">and that the Lead Shareholder shall hold not less than 51% (fifty one percent) of its subscribed and paid up equity share capital until the expiry of the Term of this </w:t>
      </w:r>
      <w:r w:rsidR="00732EE3" w:rsidRPr="00D527CF">
        <w:rPr>
          <w:rFonts w:ascii="Times New Roman" w:hAnsi="Times New Roman"/>
          <w:sz w:val="24"/>
        </w:rPr>
        <w:t>Agreement</w:t>
      </w:r>
      <w:r w:rsidR="00291A1E">
        <w:rPr>
          <w:rFonts w:ascii="Times New Roman" w:hAnsi="Times New Roman"/>
          <w:sz w:val="24"/>
        </w:rPr>
        <w:t>.</w:t>
      </w:r>
      <w:r w:rsidR="00732EE3" w:rsidRPr="00D527CF">
        <w:rPr>
          <w:rFonts w:ascii="Times New Roman" w:hAnsi="Times New Roman"/>
          <w:sz w:val="24"/>
          <w:szCs w:val="24"/>
          <w:lang w:val="en-GB"/>
        </w:rPr>
        <w:t xml:space="preserve"> </w:t>
      </w:r>
      <w:bookmarkEnd w:id="43"/>
      <w:bookmarkEnd w:id="44"/>
    </w:p>
    <w:p w14:paraId="76742CBE" w14:textId="59F9F9C5" w:rsidR="006312AE" w:rsidRPr="00896A42" w:rsidRDefault="00EC386A" w:rsidP="00626523">
      <w:pPr>
        <w:pStyle w:val="ListParagraph"/>
        <w:widowControl/>
        <w:numPr>
          <w:ilvl w:val="2"/>
          <w:numId w:val="23"/>
        </w:numPr>
        <w:ind w:left="630"/>
        <w:jc w:val="both"/>
        <w:rPr>
          <w:rFonts w:ascii="Times New Roman" w:hAnsi="Times New Roman"/>
          <w:sz w:val="24"/>
          <w:szCs w:val="24"/>
          <w:lang w:val="en-GB"/>
        </w:rPr>
      </w:pPr>
      <w:r w:rsidRPr="00EC386A">
        <w:rPr>
          <w:rFonts w:ascii="Times New Roman" w:hAnsi="Times New Roman"/>
          <w:sz w:val="24"/>
        </w:rPr>
        <w:t xml:space="preserve">In the event of non-compliance with the provisions of Clauses </w:t>
      </w:r>
      <w:r>
        <w:rPr>
          <w:rFonts w:ascii="Times New Roman" w:hAnsi="Times New Roman"/>
          <w:sz w:val="24"/>
        </w:rPr>
        <w:fldChar w:fldCharType="begin"/>
      </w:r>
      <w:r>
        <w:rPr>
          <w:rFonts w:ascii="Times New Roman" w:hAnsi="Times New Roman"/>
          <w:sz w:val="24"/>
        </w:rPr>
        <w:instrText xml:space="preserve"> REF _Ref432590902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4.8.2</w:t>
      </w:r>
      <w:r>
        <w:rPr>
          <w:rFonts w:ascii="Times New Roman" w:hAnsi="Times New Roman"/>
          <w:sz w:val="24"/>
        </w:rPr>
        <w:fldChar w:fldCharType="end"/>
      </w:r>
      <w:r>
        <w:rPr>
          <w:rFonts w:ascii="Times New Roman" w:hAnsi="Times New Roman"/>
          <w:sz w:val="24"/>
        </w:rPr>
        <w:t xml:space="preserve"> </w:t>
      </w:r>
      <w:r w:rsidRPr="00EC386A">
        <w:rPr>
          <w:rFonts w:ascii="Times New Roman" w:hAnsi="Times New Roman"/>
          <w:sz w:val="24"/>
        </w:rPr>
        <w:t xml:space="preserve">and </w:t>
      </w:r>
      <w:r>
        <w:rPr>
          <w:rFonts w:ascii="Times New Roman" w:hAnsi="Times New Roman"/>
          <w:sz w:val="24"/>
        </w:rPr>
        <w:fldChar w:fldCharType="begin"/>
      </w:r>
      <w:r>
        <w:rPr>
          <w:rFonts w:ascii="Times New Roman" w:hAnsi="Times New Roman"/>
          <w:sz w:val="24"/>
        </w:rPr>
        <w:instrText xml:space="preserve"> REF _Ref80608653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4.8.3</w:t>
      </w:r>
      <w:r>
        <w:rPr>
          <w:rFonts w:ascii="Times New Roman" w:hAnsi="Times New Roman"/>
          <w:sz w:val="24"/>
        </w:rPr>
        <w:fldChar w:fldCharType="end"/>
      </w:r>
      <w:r>
        <w:rPr>
          <w:rFonts w:ascii="Times New Roman" w:hAnsi="Times New Roman"/>
          <w:sz w:val="24"/>
        </w:rPr>
        <w:t xml:space="preserve"> </w:t>
      </w:r>
      <w:r w:rsidRPr="00EC386A">
        <w:rPr>
          <w:rFonts w:ascii="Times New Roman" w:hAnsi="Times New Roman"/>
          <w:sz w:val="24"/>
        </w:rPr>
        <w:t xml:space="preserve">above, the same shall constitute a Seller Default and CEB shall be entitled to terminate this Agreement in accordance with Clause </w:t>
      </w:r>
      <w:r>
        <w:rPr>
          <w:rFonts w:ascii="Times New Roman" w:hAnsi="Times New Roman"/>
          <w:sz w:val="24"/>
        </w:rPr>
        <w:fldChar w:fldCharType="begin"/>
      </w:r>
      <w:r>
        <w:rPr>
          <w:rFonts w:ascii="Times New Roman" w:hAnsi="Times New Roman"/>
          <w:sz w:val="24"/>
        </w:rPr>
        <w:instrText xml:space="preserve"> REF _Ref77685931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16.1.2</w:t>
      </w:r>
      <w:r>
        <w:rPr>
          <w:rFonts w:ascii="Times New Roman" w:hAnsi="Times New Roman"/>
          <w:sz w:val="24"/>
        </w:rPr>
        <w:fldChar w:fldCharType="end"/>
      </w:r>
      <w:r w:rsidRPr="00EC386A">
        <w:rPr>
          <w:rFonts w:ascii="Times New Roman" w:hAnsi="Times New Roman"/>
          <w:sz w:val="24"/>
        </w:rPr>
        <w:t>, to encash the entire Development Security and to appropriate the proceeds thereof.</w:t>
      </w:r>
      <w:r>
        <w:rPr>
          <w:rFonts w:ascii="Times New Roman" w:hAnsi="Times New Roman"/>
          <w:sz w:val="24"/>
        </w:rPr>
        <w:t xml:space="preserve"> </w:t>
      </w:r>
    </w:p>
    <w:p w14:paraId="61E57A05" w14:textId="77777777" w:rsidR="00596F0B" w:rsidRDefault="00596F0B">
      <w:pPr>
        <w:widowControl/>
        <w:autoSpaceDE/>
        <w:autoSpaceDN/>
        <w:adjustRightInd/>
        <w:rPr>
          <w:lang w:val="en-GB"/>
        </w:rPr>
      </w:pPr>
      <w:r>
        <w:rPr>
          <w:lang w:val="en-GB"/>
        </w:rPr>
        <w:br w:type="page"/>
      </w:r>
    </w:p>
    <w:p w14:paraId="446CC249" w14:textId="77777777" w:rsidR="00B13376" w:rsidRPr="00686CF9" w:rsidRDefault="00382031" w:rsidP="00D57DF7">
      <w:pPr>
        <w:pStyle w:val="Heading1"/>
      </w:pPr>
      <w:bookmarkStart w:id="45" w:name="_Toc61610042"/>
      <w:bookmarkStart w:id="46" w:name="_Toc95924321"/>
      <w:r w:rsidRPr="00686CF9">
        <w:t>ARTICLE 5: Representations and Warranties</w:t>
      </w:r>
      <w:bookmarkEnd w:id="45"/>
      <w:bookmarkEnd w:id="46"/>
    </w:p>
    <w:p w14:paraId="1B664C9A" w14:textId="77777777" w:rsidR="00B13376" w:rsidRPr="00D459C1" w:rsidRDefault="00B13376" w:rsidP="00D57DF7">
      <w:pPr>
        <w:widowControl/>
        <w:jc w:val="center"/>
        <w:rPr>
          <w:rFonts w:ascii="Times New Roman" w:hAnsi="Times New Roman" w:cs="Times New Roman"/>
          <w:b/>
          <w:sz w:val="24"/>
          <w:szCs w:val="24"/>
          <w:lang w:val="en-GB"/>
        </w:rPr>
      </w:pPr>
    </w:p>
    <w:p w14:paraId="3E9580DE" w14:textId="77777777" w:rsidR="00CD2ACA" w:rsidRPr="00CD2ACA" w:rsidRDefault="00CD2ACA" w:rsidP="00626523">
      <w:pPr>
        <w:pStyle w:val="ListParagraph"/>
        <w:keepNext/>
        <w:numPr>
          <w:ilvl w:val="0"/>
          <w:numId w:val="23"/>
        </w:numPr>
        <w:autoSpaceDE w:val="0"/>
        <w:autoSpaceDN w:val="0"/>
        <w:adjustRightInd w:val="0"/>
        <w:spacing w:after="60"/>
        <w:jc w:val="both"/>
        <w:outlineLvl w:val="1"/>
        <w:rPr>
          <w:rFonts w:ascii="Times New Roman" w:eastAsia="Times New Roman" w:hAnsi="Times New Roman"/>
          <w:b/>
          <w:bCs/>
          <w:iCs/>
          <w:vanish/>
          <w:sz w:val="24"/>
          <w:szCs w:val="24"/>
          <w:lang w:val="en-GB"/>
        </w:rPr>
      </w:pPr>
    </w:p>
    <w:p w14:paraId="087DA516" w14:textId="77777777" w:rsidR="0085444C" w:rsidRPr="00CD2ACA" w:rsidRDefault="0085444C" w:rsidP="00626523">
      <w:pPr>
        <w:pStyle w:val="Heading2"/>
        <w:numPr>
          <w:ilvl w:val="1"/>
          <w:numId w:val="23"/>
        </w:numPr>
        <w:spacing w:before="0" w:line="276" w:lineRule="auto"/>
        <w:ind w:left="432"/>
        <w:jc w:val="both"/>
        <w:rPr>
          <w:rFonts w:ascii="Times New Roman" w:hAnsi="Times New Roman"/>
          <w:i w:val="0"/>
          <w:sz w:val="24"/>
          <w:szCs w:val="24"/>
          <w:lang w:val="en-GB"/>
        </w:rPr>
      </w:pPr>
      <w:r w:rsidRPr="00CD2ACA">
        <w:rPr>
          <w:rFonts w:ascii="Times New Roman" w:hAnsi="Times New Roman"/>
          <w:i w:val="0"/>
          <w:sz w:val="24"/>
          <w:szCs w:val="24"/>
          <w:lang w:val="en-GB"/>
        </w:rPr>
        <w:t xml:space="preserve">Representations and Warranties of </w:t>
      </w:r>
      <w:r w:rsidR="004673F5" w:rsidRPr="00CD2ACA">
        <w:rPr>
          <w:rFonts w:ascii="Times New Roman" w:hAnsi="Times New Roman"/>
          <w:i w:val="0"/>
          <w:sz w:val="24"/>
          <w:szCs w:val="24"/>
          <w:lang w:val="en-GB"/>
        </w:rPr>
        <w:t>Seller</w:t>
      </w:r>
    </w:p>
    <w:p w14:paraId="5732E7B3" w14:textId="77777777" w:rsidR="004A41F7" w:rsidRPr="00D57DF7" w:rsidRDefault="00FE03A1" w:rsidP="00CD2ACA">
      <w:pPr>
        <w:pStyle w:val="BodyTextIndent"/>
        <w:ind w:left="432"/>
        <w:jc w:val="both"/>
        <w:rPr>
          <w:rFonts w:eastAsia="Arial Unicode MS"/>
          <w:w w:val="0"/>
          <w:sz w:val="24"/>
          <w:szCs w:val="24"/>
          <w:lang w:val="en-GB"/>
        </w:rPr>
      </w:pPr>
      <w:r w:rsidRPr="00D459C1">
        <w:rPr>
          <w:rFonts w:eastAsia="Arial Unicode MS"/>
          <w:w w:val="0"/>
          <w:sz w:val="24"/>
          <w:szCs w:val="24"/>
          <w:lang w:val="en-GB"/>
        </w:rPr>
        <w:t>Seller</w:t>
      </w:r>
      <w:r w:rsidR="004A41F7" w:rsidRPr="00D57DF7">
        <w:rPr>
          <w:rFonts w:eastAsia="Arial Unicode MS"/>
          <w:w w:val="0"/>
          <w:sz w:val="24"/>
          <w:szCs w:val="24"/>
          <w:lang w:val="en-GB"/>
        </w:rPr>
        <w:t xml:space="preserve"> represents and warrants to </w:t>
      </w:r>
      <w:r w:rsidRPr="00D57DF7">
        <w:rPr>
          <w:rFonts w:eastAsia="Arial Unicode MS"/>
          <w:w w:val="0"/>
          <w:sz w:val="24"/>
          <w:szCs w:val="24"/>
          <w:lang w:val="en-GB"/>
        </w:rPr>
        <w:t>CEB</w:t>
      </w:r>
      <w:r w:rsidR="00122BDA" w:rsidRPr="00D57DF7">
        <w:rPr>
          <w:rFonts w:eastAsia="Arial Unicode MS"/>
          <w:w w:val="0"/>
          <w:sz w:val="24"/>
          <w:szCs w:val="24"/>
          <w:lang w:val="en-GB"/>
        </w:rPr>
        <w:t xml:space="preserve"> </w:t>
      </w:r>
      <w:r w:rsidR="004A41F7" w:rsidRPr="00D57DF7">
        <w:rPr>
          <w:rFonts w:eastAsia="Arial Unicode MS"/>
          <w:w w:val="0"/>
          <w:sz w:val="24"/>
          <w:szCs w:val="24"/>
          <w:lang w:val="en-GB"/>
        </w:rPr>
        <w:t>that:</w:t>
      </w:r>
    </w:p>
    <w:p w14:paraId="56EFAC65" w14:textId="37663291" w:rsidR="004A41F7" w:rsidRPr="00D57DF7" w:rsidRDefault="004A41F7" w:rsidP="00626523">
      <w:pPr>
        <w:pStyle w:val="BodyTextIndent"/>
        <w:numPr>
          <w:ilvl w:val="0"/>
          <w:numId w:val="30"/>
        </w:numPr>
        <w:jc w:val="both"/>
        <w:rPr>
          <w:sz w:val="24"/>
          <w:szCs w:val="24"/>
          <w:lang w:val="en-GB"/>
        </w:rPr>
      </w:pPr>
      <w:r w:rsidRPr="00D459C1">
        <w:rPr>
          <w:sz w:val="24"/>
          <w:szCs w:val="24"/>
          <w:lang w:val="en-GB"/>
        </w:rPr>
        <w:t>it</w:t>
      </w:r>
      <w:r w:rsidRPr="00D57DF7">
        <w:rPr>
          <w:sz w:val="24"/>
          <w:szCs w:val="24"/>
          <w:lang w:val="en-GB"/>
        </w:rPr>
        <w:t xml:space="preserve"> is duly organised and validly existing under the laws of Republic of Mauritius, and has </w:t>
      </w:r>
      <w:r w:rsidR="00C46640" w:rsidRPr="00D57DF7">
        <w:rPr>
          <w:sz w:val="24"/>
          <w:szCs w:val="24"/>
          <w:lang w:val="en-GB"/>
        </w:rPr>
        <w:t>requisite</w:t>
      </w:r>
      <w:r w:rsidR="00686C36">
        <w:rPr>
          <w:sz w:val="24"/>
          <w:szCs w:val="24"/>
          <w:lang w:val="en-GB"/>
        </w:rPr>
        <w:t xml:space="preserve"> capa</w:t>
      </w:r>
      <w:r w:rsidR="009B36C5">
        <w:rPr>
          <w:sz w:val="24"/>
          <w:szCs w:val="24"/>
          <w:lang w:val="en-GB"/>
        </w:rPr>
        <w:t>bility</w:t>
      </w:r>
      <w:r w:rsidR="00686C36">
        <w:rPr>
          <w:sz w:val="24"/>
          <w:szCs w:val="24"/>
          <w:lang w:val="en-GB"/>
        </w:rPr>
        <w:t>,</w:t>
      </w:r>
      <w:r w:rsidRPr="00D57DF7">
        <w:rPr>
          <w:sz w:val="24"/>
          <w:szCs w:val="24"/>
          <w:lang w:val="en-GB"/>
        </w:rPr>
        <w:t xml:space="preserve"> power and authority to execute and perform its obligations under this Agreement and to carry out the transactions contemplated hereby;</w:t>
      </w:r>
    </w:p>
    <w:p w14:paraId="43B58DE3" w14:textId="77777777" w:rsidR="004A41F7" w:rsidRPr="00D57DF7" w:rsidRDefault="004A41F7" w:rsidP="00626523">
      <w:pPr>
        <w:pStyle w:val="BodyTextIndent"/>
        <w:numPr>
          <w:ilvl w:val="0"/>
          <w:numId w:val="30"/>
        </w:numPr>
        <w:jc w:val="both"/>
        <w:rPr>
          <w:sz w:val="24"/>
          <w:szCs w:val="24"/>
          <w:lang w:val="en-GB"/>
        </w:rPr>
      </w:pPr>
      <w:r w:rsidRPr="00D459C1">
        <w:rPr>
          <w:sz w:val="24"/>
          <w:szCs w:val="24"/>
          <w:lang w:val="en-GB"/>
        </w:rPr>
        <w:t>it</w:t>
      </w:r>
      <w:r w:rsidRPr="00D57DF7">
        <w:rPr>
          <w:sz w:val="24"/>
          <w:szCs w:val="24"/>
          <w:lang w:val="en-GB"/>
        </w:rPr>
        <w:t xml:space="preserve"> has taken all necessary corporate and other actions under Applicable Laws to authorise the execution and delivery of this Agreement and to validly exercise its rights and perform its obligations under this Agreement;</w:t>
      </w:r>
    </w:p>
    <w:p w14:paraId="27110639" w14:textId="66AEC3FC" w:rsidR="004A41F7" w:rsidRPr="00D57DF7" w:rsidRDefault="004A41F7" w:rsidP="00626523">
      <w:pPr>
        <w:pStyle w:val="BodyTextIndent"/>
        <w:numPr>
          <w:ilvl w:val="0"/>
          <w:numId w:val="30"/>
        </w:numPr>
        <w:jc w:val="both"/>
        <w:rPr>
          <w:sz w:val="24"/>
          <w:szCs w:val="24"/>
          <w:lang w:val="en-GB"/>
        </w:rPr>
      </w:pPr>
      <w:r w:rsidRPr="00D459C1">
        <w:rPr>
          <w:sz w:val="24"/>
          <w:szCs w:val="24"/>
          <w:lang w:val="en-GB"/>
        </w:rPr>
        <w:t>it</w:t>
      </w:r>
      <w:r w:rsidRPr="00D57DF7">
        <w:rPr>
          <w:sz w:val="24"/>
          <w:szCs w:val="24"/>
          <w:lang w:val="en-GB"/>
        </w:rPr>
        <w:t xml:space="preserve"> has the financial standing and</w:t>
      </w:r>
      <w:r w:rsidR="00122BDA" w:rsidRPr="00D57DF7">
        <w:rPr>
          <w:sz w:val="24"/>
          <w:szCs w:val="24"/>
          <w:lang w:val="en-GB"/>
        </w:rPr>
        <w:t xml:space="preserve"> technical</w:t>
      </w:r>
      <w:r w:rsidRPr="00D57DF7">
        <w:rPr>
          <w:sz w:val="24"/>
          <w:szCs w:val="24"/>
          <w:lang w:val="en-GB"/>
        </w:rPr>
        <w:t xml:space="preserve"> capa</w:t>
      </w:r>
      <w:r w:rsidR="009B36C5">
        <w:rPr>
          <w:sz w:val="24"/>
          <w:szCs w:val="24"/>
          <w:lang w:val="en-GB"/>
        </w:rPr>
        <w:t>bility</w:t>
      </w:r>
      <w:r w:rsidRPr="00D57DF7">
        <w:rPr>
          <w:sz w:val="24"/>
          <w:szCs w:val="24"/>
          <w:lang w:val="en-GB"/>
        </w:rPr>
        <w:t xml:space="preserve"> to undertake the Project in accordance with the terms of this Agreement;</w:t>
      </w:r>
    </w:p>
    <w:p w14:paraId="53287A7E" w14:textId="77777777" w:rsidR="004A41F7" w:rsidRPr="00D57DF7" w:rsidRDefault="004A41F7" w:rsidP="00626523">
      <w:pPr>
        <w:pStyle w:val="BodyTextIndent"/>
        <w:numPr>
          <w:ilvl w:val="0"/>
          <w:numId w:val="30"/>
        </w:numPr>
        <w:jc w:val="both"/>
        <w:rPr>
          <w:sz w:val="24"/>
          <w:szCs w:val="24"/>
          <w:lang w:val="en-GB"/>
        </w:rPr>
      </w:pPr>
      <w:r w:rsidRPr="00D459C1">
        <w:rPr>
          <w:sz w:val="24"/>
          <w:szCs w:val="24"/>
          <w:lang w:val="en-GB"/>
        </w:rPr>
        <w:t>this</w:t>
      </w:r>
      <w:r w:rsidRPr="00D57DF7">
        <w:rPr>
          <w:sz w:val="24"/>
          <w:szCs w:val="24"/>
          <w:lang w:val="en-GB"/>
        </w:rPr>
        <w:t xml:space="preserve"> Agreement constitutes its legal, valid and binding obligation, enforceable against it in accordance with the terms hereof, and its obligations under this Agreement will be legally valid, binding and enforceable obligations against it in accordance with the terms hereof;</w:t>
      </w:r>
    </w:p>
    <w:p w14:paraId="52F0200B" w14:textId="77777777" w:rsidR="004A41F7" w:rsidRPr="00D57DF7" w:rsidRDefault="004A41F7" w:rsidP="00626523">
      <w:pPr>
        <w:pStyle w:val="BodyTextIndent"/>
        <w:numPr>
          <w:ilvl w:val="0"/>
          <w:numId w:val="30"/>
        </w:numPr>
        <w:jc w:val="both"/>
        <w:rPr>
          <w:sz w:val="24"/>
          <w:szCs w:val="24"/>
          <w:lang w:val="en-GB"/>
        </w:rPr>
      </w:pPr>
      <w:r w:rsidRPr="00D459C1">
        <w:rPr>
          <w:sz w:val="24"/>
          <w:szCs w:val="24"/>
          <w:lang w:val="en-GB"/>
        </w:rPr>
        <w:t>it</w:t>
      </w:r>
      <w:r w:rsidRPr="00D57DF7">
        <w:rPr>
          <w:sz w:val="24"/>
          <w:szCs w:val="24"/>
          <w:lang w:val="en-GB"/>
        </w:rPr>
        <w:t xml:space="preserve"> is subject to the laws of</w:t>
      </w:r>
      <w:r w:rsidR="00113B87" w:rsidRPr="00D57DF7">
        <w:rPr>
          <w:sz w:val="24"/>
          <w:szCs w:val="24"/>
          <w:lang w:val="en-GB"/>
        </w:rPr>
        <w:t xml:space="preserve"> the</w:t>
      </w:r>
      <w:r w:rsidRPr="00D57DF7">
        <w:rPr>
          <w:sz w:val="24"/>
          <w:szCs w:val="24"/>
          <w:lang w:val="en-GB"/>
        </w:rPr>
        <w:t xml:space="preserve"> </w:t>
      </w:r>
      <w:r w:rsidR="00512CA5" w:rsidRPr="00D57DF7">
        <w:rPr>
          <w:sz w:val="24"/>
          <w:szCs w:val="24"/>
          <w:lang w:val="en-GB"/>
        </w:rPr>
        <w:t>Republic of Mauritius</w:t>
      </w:r>
      <w:r w:rsidRPr="00D57DF7">
        <w:rPr>
          <w:sz w:val="24"/>
          <w:szCs w:val="24"/>
          <w:lang w:val="en-GB"/>
        </w:rPr>
        <w:t>, and hereby expressly and irrevocably waives any immunity in any jurisdiction in respect of this Agreement or matters arising thereunder including any obligation, liability or responsibility hereunder;</w:t>
      </w:r>
    </w:p>
    <w:p w14:paraId="610A31E4" w14:textId="77777777" w:rsidR="004A41F7" w:rsidRPr="00D57DF7" w:rsidRDefault="004A41F7" w:rsidP="00626523">
      <w:pPr>
        <w:pStyle w:val="BodyTextIndent"/>
        <w:numPr>
          <w:ilvl w:val="0"/>
          <w:numId w:val="30"/>
        </w:numPr>
        <w:jc w:val="both"/>
        <w:rPr>
          <w:sz w:val="24"/>
          <w:szCs w:val="24"/>
          <w:lang w:val="en-GB"/>
        </w:rPr>
      </w:pPr>
      <w:r w:rsidRPr="00D459C1">
        <w:rPr>
          <w:sz w:val="24"/>
          <w:szCs w:val="24"/>
          <w:lang w:val="en-GB"/>
        </w:rPr>
        <w:t>the</w:t>
      </w:r>
      <w:r w:rsidRPr="00D57DF7">
        <w:rPr>
          <w:sz w:val="24"/>
          <w:szCs w:val="24"/>
          <w:lang w:val="en-GB"/>
        </w:rPr>
        <w:t xml:space="preserve"> information furnished in the </w:t>
      </w:r>
      <w:r w:rsidR="00512CA5" w:rsidRPr="00D57DF7">
        <w:rPr>
          <w:sz w:val="24"/>
          <w:szCs w:val="24"/>
          <w:lang w:val="en-GB"/>
        </w:rPr>
        <w:t>Proposal</w:t>
      </w:r>
      <w:r w:rsidRPr="00D57DF7">
        <w:rPr>
          <w:sz w:val="24"/>
          <w:szCs w:val="24"/>
          <w:lang w:val="en-GB"/>
        </w:rPr>
        <w:t xml:space="preserve"> and as updated on or before the date of this Agreement is true and accurate in all respects as on the date of this Agreement;</w:t>
      </w:r>
    </w:p>
    <w:p w14:paraId="5F28E73F" w14:textId="77777777" w:rsidR="004A41F7" w:rsidRPr="00D57DF7" w:rsidRDefault="004A41F7" w:rsidP="00626523">
      <w:pPr>
        <w:pStyle w:val="BodyTextIndent"/>
        <w:numPr>
          <w:ilvl w:val="0"/>
          <w:numId w:val="30"/>
        </w:numPr>
        <w:jc w:val="both"/>
        <w:rPr>
          <w:sz w:val="24"/>
          <w:szCs w:val="24"/>
          <w:lang w:val="en-GB"/>
        </w:rPr>
      </w:pPr>
      <w:r w:rsidRPr="00D459C1">
        <w:rPr>
          <w:sz w:val="24"/>
          <w:szCs w:val="24"/>
          <w:lang w:val="en-GB"/>
        </w:rPr>
        <w:t>the</w:t>
      </w:r>
      <w:r w:rsidRPr="00D57DF7">
        <w:rPr>
          <w:sz w:val="24"/>
          <w:szCs w:val="24"/>
          <w:lang w:val="en-GB"/>
        </w:rPr>
        <w:t xml:space="preserve"> execution, delivery and performance of this Agreement will not conflict with, </w:t>
      </w:r>
      <w:r w:rsidRPr="00C455C5">
        <w:rPr>
          <w:sz w:val="24"/>
          <w:szCs w:val="24"/>
          <w:lang w:val="en-GB"/>
        </w:rPr>
        <w:t xml:space="preserve">result in the breach of, constitute a default under, or accelerate performance required by any of the terms of its Memorandum and Articles of Association or any Applicable Laws or any covenant, contract, agreement, arrangement, understanding, decree or order to which it is a party or by which it or any of its properties or assets is </w:t>
      </w:r>
      <w:r w:rsidRPr="00D57DF7">
        <w:rPr>
          <w:sz w:val="24"/>
          <w:szCs w:val="24"/>
          <w:lang w:val="en-GB"/>
        </w:rPr>
        <w:t>bound or affected;</w:t>
      </w:r>
    </w:p>
    <w:p w14:paraId="3F3C398C" w14:textId="3C81F08F" w:rsidR="004A41F7" w:rsidRPr="00D57DF7" w:rsidRDefault="004A41F7" w:rsidP="00626523">
      <w:pPr>
        <w:pStyle w:val="BodyTextIndent"/>
        <w:numPr>
          <w:ilvl w:val="0"/>
          <w:numId w:val="30"/>
        </w:numPr>
        <w:jc w:val="both"/>
        <w:rPr>
          <w:sz w:val="24"/>
          <w:szCs w:val="24"/>
          <w:lang w:val="en-GB"/>
        </w:rPr>
      </w:pPr>
      <w:r w:rsidRPr="00D459C1">
        <w:rPr>
          <w:sz w:val="24"/>
          <w:szCs w:val="24"/>
          <w:lang w:val="en-GB"/>
        </w:rPr>
        <w:t>there are no</w:t>
      </w:r>
      <w:r w:rsidRPr="00D57DF7">
        <w:rPr>
          <w:sz w:val="24"/>
          <w:szCs w:val="24"/>
          <w:lang w:val="en-GB"/>
        </w:rPr>
        <w:t xml:space="preserve"> actions, suits</w:t>
      </w:r>
      <w:r w:rsidRPr="00735A67">
        <w:rPr>
          <w:sz w:val="24"/>
          <w:szCs w:val="24"/>
          <w:lang w:val="en-GB"/>
        </w:rPr>
        <w:t>,</w:t>
      </w:r>
      <w:r w:rsidRPr="00D57DF7">
        <w:rPr>
          <w:sz w:val="24"/>
          <w:szCs w:val="24"/>
          <w:lang w:val="en-GB"/>
        </w:rPr>
        <w:t xml:space="preserve"> proceedings, or investigations pending or</w:t>
      </w:r>
      <w:r w:rsidRPr="00735A67">
        <w:rPr>
          <w:sz w:val="24"/>
          <w:szCs w:val="24"/>
          <w:lang w:val="en-GB"/>
        </w:rPr>
        <w:t>,</w:t>
      </w:r>
      <w:r w:rsidRPr="00D57DF7">
        <w:rPr>
          <w:sz w:val="24"/>
          <w:szCs w:val="24"/>
          <w:lang w:val="en-GB"/>
        </w:rPr>
        <w:t xml:space="preserve"> to its knowledge, threatened against it</w:t>
      </w:r>
      <w:r w:rsidR="00DF0EF3">
        <w:rPr>
          <w:sz w:val="24"/>
          <w:szCs w:val="24"/>
          <w:lang w:val="en-GB"/>
        </w:rPr>
        <w:t>, its shareholder (s) or its officers</w:t>
      </w:r>
      <w:r w:rsidRPr="00D57DF7">
        <w:rPr>
          <w:sz w:val="24"/>
          <w:szCs w:val="24"/>
          <w:lang w:val="en-GB"/>
        </w:rPr>
        <w:t xml:space="preserve"> at law or in equity before any court or before any other judicial, quasi-judicial or other authority, the outcome of which may result in the breach of this Agreement or which individually or in the aggregate may result in any material impairment of its ability to perform any of its obligations under this Agreement;</w:t>
      </w:r>
    </w:p>
    <w:p w14:paraId="04788BA7" w14:textId="77777777" w:rsidR="004A41F7" w:rsidRPr="00D57DF7" w:rsidRDefault="004A41F7" w:rsidP="00626523">
      <w:pPr>
        <w:pStyle w:val="BodyTextIndent"/>
        <w:numPr>
          <w:ilvl w:val="0"/>
          <w:numId w:val="30"/>
        </w:numPr>
        <w:jc w:val="both"/>
        <w:rPr>
          <w:sz w:val="24"/>
          <w:szCs w:val="24"/>
          <w:lang w:val="en-GB"/>
        </w:rPr>
      </w:pPr>
      <w:r w:rsidRPr="00D459C1">
        <w:rPr>
          <w:sz w:val="24"/>
          <w:szCs w:val="24"/>
          <w:lang w:val="en-GB"/>
        </w:rPr>
        <w:t>it</w:t>
      </w:r>
      <w:r w:rsidRPr="00D57DF7">
        <w:rPr>
          <w:sz w:val="24"/>
          <w:szCs w:val="24"/>
          <w:lang w:val="en-GB"/>
        </w:rPr>
        <w:t xml:space="preserve"> has no knowledge of any violation or default with respect to any order, writ, injunction or decree of any court or any legally binding order of any Government Instrumentality which may result in any material adverse effect on its ability to perform its obligations under this Agreement and no fact or circumstance exists which may give rise to such proceedings that would adversely affect the performance of its obligations under this Agreement;</w:t>
      </w:r>
    </w:p>
    <w:p w14:paraId="1F922657" w14:textId="77777777" w:rsidR="004A41F7" w:rsidRPr="00D57DF7" w:rsidRDefault="004A41F7" w:rsidP="00626523">
      <w:pPr>
        <w:pStyle w:val="BodyTextIndent"/>
        <w:numPr>
          <w:ilvl w:val="0"/>
          <w:numId w:val="30"/>
        </w:numPr>
        <w:jc w:val="both"/>
        <w:rPr>
          <w:sz w:val="24"/>
          <w:szCs w:val="24"/>
          <w:lang w:val="en-GB"/>
        </w:rPr>
      </w:pPr>
      <w:r w:rsidRPr="00D459C1">
        <w:rPr>
          <w:sz w:val="24"/>
          <w:szCs w:val="24"/>
          <w:lang w:val="en-GB"/>
        </w:rPr>
        <w:t>it</w:t>
      </w:r>
      <w:r w:rsidRPr="00D57DF7">
        <w:rPr>
          <w:sz w:val="24"/>
          <w:szCs w:val="24"/>
          <w:lang w:val="en-GB"/>
        </w:rPr>
        <w:t xml:space="preserve"> has complied with </w:t>
      </w:r>
      <w:r w:rsidR="00854C21">
        <w:rPr>
          <w:sz w:val="24"/>
          <w:szCs w:val="24"/>
          <w:lang w:val="en-GB"/>
        </w:rPr>
        <w:t xml:space="preserve">the </w:t>
      </w:r>
      <w:r w:rsidRPr="00D57DF7">
        <w:rPr>
          <w:sz w:val="24"/>
          <w:szCs w:val="24"/>
          <w:lang w:val="en-GB"/>
        </w:rPr>
        <w:t xml:space="preserve">Applicable Laws in </w:t>
      </w:r>
      <w:r w:rsidRPr="00735A67">
        <w:rPr>
          <w:sz w:val="24"/>
          <w:szCs w:val="24"/>
          <w:lang w:val="en-GB"/>
        </w:rPr>
        <w:t>all</w:t>
      </w:r>
      <w:r w:rsidRPr="00D57DF7">
        <w:rPr>
          <w:sz w:val="24"/>
          <w:szCs w:val="24"/>
          <w:lang w:val="en-GB"/>
        </w:rPr>
        <w:t xml:space="preserve"> material respects and has not been subject to any fines, penalties, injunctive relief or any other civil or criminal liabilities which in the aggregate have or may have a material adverse effect on its ability to perform its obligations under this Agreement;</w:t>
      </w:r>
    </w:p>
    <w:p w14:paraId="44D59293" w14:textId="35AF47AA" w:rsidR="004A41F7" w:rsidRPr="00E130B2" w:rsidRDefault="004A41F7" w:rsidP="00626523">
      <w:pPr>
        <w:pStyle w:val="BodyTextIndent"/>
        <w:numPr>
          <w:ilvl w:val="0"/>
          <w:numId w:val="30"/>
        </w:numPr>
        <w:jc w:val="both"/>
        <w:rPr>
          <w:sz w:val="24"/>
          <w:szCs w:val="24"/>
          <w:lang w:val="en-GB"/>
        </w:rPr>
      </w:pPr>
      <w:r w:rsidRPr="00E130B2">
        <w:rPr>
          <w:sz w:val="24"/>
          <w:szCs w:val="24"/>
          <w:lang w:val="en-GB"/>
        </w:rPr>
        <w:t xml:space="preserve">it shall at no time undertake or permit any Change </w:t>
      </w:r>
      <w:r w:rsidR="00BE7879" w:rsidRPr="00E130B2">
        <w:rPr>
          <w:sz w:val="24"/>
          <w:szCs w:val="24"/>
          <w:lang w:val="en-GB"/>
        </w:rPr>
        <w:t>of</w:t>
      </w:r>
      <w:r w:rsidR="00122BDA" w:rsidRPr="00E130B2">
        <w:rPr>
          <w:sz w:val="24"/>
          <w:szCs w:val="24"/>
          <w:lang w:val="en-GB"/>
        </w:rPr>
        <w:t xml:space="preserve"> </w:t>
      </w:r>
      <w:r w:rsidR="00BE7879" w:rsidRPr="00E130B2">
        <w:rPr>
          <w:sz w:val="24"/>
          <w:szCs w:val="24"/>
          <w:lang w:val="en-GB"/>
        </w:rPr>
        <w:t>Control</w:t>
      </w:r>
      <w:r w:rsidRPr="00E130B2">
        <w:rPr>
          <w:sz w:val="24"/>
          <w:szCs w:val="24"/>
          <w:lang w:val="en-GB"/>
        </w:rPr>
        <w:t xml:space="preserve"> except in accordance with the provisions of Clause </w:t>
      </w:r>
      <w:r w:rsidR="00896A42" w:rsidRPr="00E130B2">
        <w:rPr>
          <w:sz w:val="24"/>
          <w:szCs w:val="24"/>
          <w:lang w:val="en-GB"/>
        </w:rPr>
        <w:fldChar w:fldCharType="begin"/>
      </w:r>
      <w:r w:rsidR="00896A42" w:rsidRPr="00E130B2">
        <w:rPr>
          <w:sz w:val="24"/>
          <w:szCs w:val="24"/>
          <w:lang w:val="en-GB"/>
        </w:rPr>
        <w:instrText xml:space="preserve"> REF _Ref432590854 \r \h </w:instrText>
      </w:r>
      <w:r w:rsidR="00A96E63" w:rsidRPr="00E130B2">
        <w:rPr>
          <w:sz w:val="24"/>
          <w:szCs w:val="24"/>
          <w:lang w:val="en-GB"/>
        </w:rPr>
        <w:instrText xml:space="preserve"> \* MERGEFORMAT </w:instrText>
      </w:r>
      <w:r w:rsidR="00896A42" w:rsidRPr="00E130B2">
        <w:rPr>
          <w:sz w:val="24"/>
          <w:szCs w:val="24"/>
          <w:lang w:val="en-GB"/>
        </w:rPr>
      </w:r>
      <w:r w:rsidR="00896A42" w:rsidRPr="00E130B2">
        <w:rPr>
          <w:sz w:val="24"/>
          <w:szCs w:val="24"/>
          <w:lang w:val="en-GB"/>
        </w:rPr>
        <w:fldChar w:fldCharType="separate"/>
      </w:r>
      <w:r w:rsidR="006F1DAF" w:rsidRPr="00E130B2">
        <w:rPr>
          <w:sz w:val="24"/>
          <w:szCs w:val="24"/>
          <w:lang w:val="en-GB"/>
        </w:rPr>
        <w:t>17.4</w:t>
      </w:r>
      <w:r w:rsidR="00896A42" w:rsidRPr="00E130B2">
        <w:rPr>
          <w:sz w:val="24"/>
          <w:szCs w:val="24"/>
          <w:lang w:val="en-GB"/>
        </w:rPr>
        <w:fldChar w:fldCharType="end"/>
      </w:r>
      <w:r w:rsidRPr="00E130B2">
        <w:rPr>
          <w:sz w:val="24"/>
          <w:szCs w:val="24"/>
          <w:lang w:val="en-GB"/>
        </w:rPr>
        <w:t>;</w:t>
      </w:r>
    </w:p>
    <w:p w14:paraId="5064E95E" w14:textId="205D0D5E" w:rsidR="008001C5" w:rsidRPr="00D57DF7" w:rsidRDefault="009666AA" w:rsidP="00626523">
      <w:pPr>
        <w:pStyle w:val="BodyTextIndent"/>
        <w:numPr>
          <w:ilvl w:val="0"/>
          <w:numId w:val="30"/>
        </w:numPr>
        <w:jc w:val="both"/>
        <w:rPr>
          <w:sz w:val="24"/>
          <w:szCs w:val="24"/>
          <w:lang w:val="en-GB"/>
        </w:rPr>
      </w:pPr>
      <w:r w:rsidRPr="00D459C1">
        <w:rPr>
          <w:sz w:val="24"/>
          <w:szCs w:val="24"/>
          <w:lang w:val="en-GB"/>
        </w:rPr>
        <w:t>the</w:t>
      </w:r>
      <w:r w:rsidR="00122BDA" w:rsidRPr="00D57DF7">
        <w:rPr>
          <w:sz w:val="24"/>
          <w:szCs w:val="24"/>
          <w:lang w:val="en-GB"/>
        </w:rPr>
        <w:t xml:space="preserve"> </w:t>
      </w:r>
      <w:r w:rsidR="00DF0EF3" w:rsidRPr="00A10774">
        <w:rPr>
          <w:i/>
          <w:sz w:val="24"/>
          <w:szCs w:val="24"/>
          <w:lang w:val="en-GB"/>
        </w:rPr>
        <w:t>[</w:t>
      </w:r>
      <w:r w:rsidR="004C62B6" w:rsidRPr="00A10774">
        <w:rPr>
          <w:i/>
          <w:sz w:val="24"/>
          <w:szCs w:val="24"/>
          <w:lang w:val="en-GB"/>
        </w:rPr>
        <w:t xml:space="preserve">Lead </w:t>
      </w:r>
      <w:r w:rsidR="00E94B39" w:rsidRPr="00A10774">
        <w:rPr>
          <w:i/>
          <w:sz w:val="24"/>
          <w:szCs w:val="24"/>
          <w:lang w:val="en-GB"/>
        </w:rPr>
        <w:t>Shareholder</w:t>
      </w:r>
      <w:r w:rsidR="006935FD" w:rsidRPr="00A10774">
        <w:rPr>
          <w:i/>
          <w:sz w:val="24"/>
          <w:szCs w:val="24"/>
          <w:lang w:val="en-GB"/>
        </w:rPr>
        <w:t xml:space="preserve"> and </w:t>
      </w:r>
      <w:r w:rsidR="00492B75">
        <w:rPr>
          <w:i/>
          <w:sz w:val="24"/>
          <w:szCs w:val="24"/>
          <w:lang w:val="en-GB"/>
        </w:rPr>
        <w:t>Other</w:t>
      </w:r>
      <w:r w:rsidR="00492B75" w:rsidRPr="00A10774">
        <w:rPr>
          <w:i/>
          <w:sz w:val="24"/>
          <w:szCs w:val="24"/>
          <w:lang w:val="en-GB"/>
        </w:rPr>
        <w:t xml:space="preserve"> </w:t>
      </w:r>
      <w:r w:rsidR="00E94B39" w:rsidRPr="00A10774">
        <w:rPr>
          <w:i/>
          <w:sz w:val="24"/>
          <w:szCs w:val="24"/>
          <w:lang w:val="en-GB"/>
        </w:rPr>
        <w:t>Shareholder</w:t>
      </w:r>
      <w:r w:rsidR="00DF0EF3" w:rsidRPr="00A10774">
        <w:rPr>
          <w:i/>
          <w:sz w:val="24"/>
          <w:szCs w:val="24"/>
          <w:lang w:val="en-GB"/>
        </w:rPr>
        <w:t>] [Sole Shareholder]</w:t>
      </w:r>
      <w:r w:rsidR="006935FD" w:rsidRPr="00D57DF7">
        <w:rPr>
          <w:sz w:val="24"/>
          <w:szCs w:val="24"/>
          <w:lang w:val="en-GB"/>
        </w:rPr>
        <w:t>,</w:t>
      </w:r>
      <w:r w:rsidR="008001C5" w:rsidRPr="00D57DF7">
        <w:rPr>
          <w:sz w:val="24"/>
          <w:szCs w:val="24"/>
          <w:lang w:val="en-GB"/>
        </w:rPr>
        <w:t xml:space="preserve"> </w:t>
      </w:r>
      <w:r w:rsidR="00DF0EF3" w:rsidRPr="00A10774">
        <w:rPr>
          <w:i/>
          <w:sz w:val="24"/>
          <w:szCs w:val="24"/>
          <w:lang w:val="en-GB"/>
        </w:rPr>
        <w:t>[</w:t>
      </w:r>
      <w:r w:rsidR="008001C5" w:rsidRPr="00A10774">
        <w:rPr>
          <w:i/>
          <w:sz w:val="24"/>
          <w:szCs w:val="24"/>
          <w:lang w:val="en-GB"/>
        </w:rPr>
        <w:t>ha</w:t>
      </w:r>
      <w:r w:rsidR="00590CF3" w:rsidRPr="00A10774">
        <w:rPr>
          <w:i/>
          <w:sz w:val="24"/>
          <w:szCs w:val="24"/>
          <w:lang w:val="en-GB"/>
        </w:rPr>
        <w:t>ve</w:t>
      </w:r>
      <w:r w:rsidR="00DF0EF3" w:rsidRPr="00A10774">
        <w:rPr>
          <w:i/>
          <w:sz w:val="24"/>
          <w:szCs w:val="24"/>
          <w:lang w:val="en-GB"/>
        </w:rPr>
        <w:t>/has]</w:t>
      </w:r>
      <w:r w:rsidR="008001C5" w:rsidRPr="00D57DF7">
        <w:rPr>
          <w:sz w:val="24"/>
          <w:szCs w:val="24"/>
          <w:lang w:val="en-GB"/>
        </w:rPr>
        <w:t xml:space="preserve"> no known unpaid overdue debts to the revenue or customs authorities of Mauritius</w:t>
      </w:r>
      <w:r w:rsidR="008001C5" w:rsidRPr="00713BC5">
        <w:rPr>
          <w:sz w:val="24"/>
          <w:szCs w:val="24"/>
          <w:lang w:val="en-GB"/>
        </w:rPr>
        <w:t xml:space="preserve">, as </w:t>
      </w:r>
      <w:r w:rsidR="008001C5" w:rsidRPr="00D57DF7">
        <w:rPr>
          <w:sz w:val="24"/>
          <w:szCs w:val="24"/>
          <w:lang w:val="en-GB"/>
        </w:rPr>
        <w:t>on the date of this Agreement;</w:t>
      </w:r>
      <w:r w:rsidR="008001C5" w:rsidRPr="00735A67">
        <w:rPr>
          <w:sz w:val="24"/>
          <w:szCs w:val="24"/>
          <w:lang w:val="en-GB"/>
        </w:rPr>
        <w:t xml:space="preserve"> </w:t>
      </w:r>
    </w:p>
    <w:p w14:paraId="4A599E6E" w14:textId="2CD68300" w:rsidR="004A41F7" w:rsidRPr="00D57DF7" w:rsidRDefault="00EF1E33" w:rsidP="00626523">
      <w:pPr>
        <w:pStyle w:val="BodyTextIndent"/>
        <w:numPr>
          <w:ilvl w:val="0"/>
          <w:numId w:val="30"/>
        </w:numPr>
        <w:jc w:val="both"/>
        <w:rPr>
          <w:sz w:val="24"/>
          <w:szCs w:val="24"/>
          <w:lang w:val="en-GB"/>
        </w:rPr>
      </w:pPr>
      <w:r w:rsidRPr="00D459C1">
        <w:rPr>
          <w:sz w:val="24"/>
          <w:szCs w:val="24"/>
          <w:lang w:val="en-GB"/>
        </w:rPr>
        <w:t>t</w:t>
      </w:r>
      <w:r w:rsidR="00590CF3" w:rsidRPr="00D57DF7">
        <w:rPr>
          <w:sz w:val="24"/>
          <w:szCs w:val="24"/>
          <w:lang w:val="en-GB"/>
        </w:rPr>
        <w:t xml:space="preserve">he </w:t>
      </w:r>
      <w:r w:rsidR="00DF0EF3" w:rsidRPr="00A10774">
        <w:rPr>
          <w:i/>
          <w:sz w:val="24"/>
          <w:szCs w:val="24"/>
          <w:lang w:val="en-GB"/>
        </w:rPr>
        <w:t>[</w:t>
      </w:r>
      <w:r w:rsidR="006A2B40" w:rsidRPr="00A10774">
        <w:rPr>
          <w:i/>
          <w:sz w:val="24"/>
          <w:szCs w:val="24"/>
          <w:lang w:val="en-GB"/>
        </w:rPr>
        <w:t>Lead Shareholder</w:t>
      </w:r>
      <w:r w:rsidR="006935FD" w:rsidRPr="00A10774">
        <w:rPr>
          <w:i/>
          <w:sz w:val="24"/>
          <w:szCs w:val="24"/>
          <w:lang w:val="en-GB"/>
        </w:rPr>
        <w:t xml:space="preserve"> and </w:t>
      </w:r>
      <w:r w:rsidR="00492B75">
        <w:rPr>
          <w:i/>
          <w:sz w:val="24"/>
          <w:szCs w:val="24"/>
          <w:lang w:val="en-GB"/>
        </w:rPr>
        <w:t>Other</w:t>
      </w:r>
      <w:r w:rsidR="00492B75" w:rsidRPr="00A10774">
        <w:rPr>
          <w:i/>
          <w:sz w:val="24"/>
          <w:szCs w:val="24"/>
          <w:lang w:val="en-GB"/>
        </w:rPr>
        <w:t xml:space="preserve"> </w:t>
      </w:r>
      <w:r w:rsidR="006A2B40" w:rsidRPr="00A10774">
        <w:rPr>
          <w:i/>
          <w:sz w:val="24"/>
          <w:szCs w:val="24"/>
          <w:lang w:val="en-GB"/>
        </w:rPr>
        <w:t>Shareholder</w:t>
      </w:r>
      <w:r w:rsidR="00DF0EF3" w:rsidRPr="00A10774">
        <w:rPr>
          <w:i/>
          <w:sz w:val="24"/>
          <w:szCs w:val="24"/>
          <w:lang w:val="en-GB"/>
        </w:rPr>
        <w:t>] [Sole Shareholder]</w:t>
      </w:r>
      <w:r w:rsidR="004A41F7" w:rsidRPr="00D57DF7">
        <w:rPr>
          <w:sz w:val="24"/>
          <w:szCs w:val="24"/>
          <w:lang w:val="en-GB"/>
        </w:rPr>
        <w:t xml:space="preserve"> </w:t>
      </w:r>
      <w:r w:rsidR="00DF0EF3" w:rsidRPr="00A10774">
        <w:rPr>
          <w:i/>
          <w:sz w:val="24"/>
          <w:szCs w:val="24"/>
          <w:lang w:val="en-GB"/>
        </w:rPr>
        <w:t>[</w:t>
      </w:r>
      <w:r w:rsidR="004A41F7" w:rsidRPr="00A10774">
        <w:rPr>
          <w:i/>
          <w:sz w:val="24"/>
          <w:szCs w:val="24"/>
          <w:lang w:val="en-GB"/>
        </w:rPr>
        <w:t>have</w:t>
      </w:r>
      <w:r w:rsidR="00DF0EF3" w:rsidRPr="00A10774">
        <w:rPr>
          <w:i/>
          <w:sz w:val="24"/>
          <w:szCs w:val="24"/>
          <w:lang w:val="en-GB"/>
        </w:rPr>
        <w:t>/has]</w:t>
      </w:r>
      <w:r w:rsidR="004A41F7" w:rsidRPr="00D57DF7">
        <w:rPr>
          <w:sz w:val="24"/>
          <w:szCs w:val="24"/>
          <w:lang w:val="en-GB"/>
        </w:rPr>
        <w:t xml:space="preserve"> the financial standing and resources to fund the required </w:t>
      </w:r>
      <w:r w:rsidR="00590CF3" w:rsidRPr="00D57DF7">
        <w:rPr>
          <w:sz w:val="24"/>
          <w:szCs w:val="24"/>
          <w:lang w:val="en-GB"/>
        </w:rPr>
        <w:t>e</w:t>
      </w:r>
      <w:r w:rsidR="004A41F7" w:rsidRPr="00D57DF7">
        <w:rPr>
          <w:sz w:val="24"/>
          <w:szCs w:val="24"/>
          <w:lang w:val="en-GB"/>
        </w:rPr>
        <w:t>quity and to raise the debt necessary for undertaking and implementing the Project in accordance with this Agreement;</w:t>
      </w:r>
    </w:p>
    <w:p w14:paraId="6B1FAF49" w14:textId="3C6C6527" w:rsidR="00D15A5C" w:rsidRPr="00D57DF7" w:rsidRDefault="00590CF3" w:rsidP="00626523">
      <w:pPr>
        <w:pStyle w:val="BodyTextIndent"/>
        <w:numPr>
          <w:ilvl w:val="0"/>
          <w:numId w:val="30"/>
        </w:numPr>
        <w:jc w:val="both"/>
        <w:rPr>
          <w:sz w:val="24"/>
          <w:szCs w:val="24"/>
          <w:lang w:val="en-GB"/>
        </w:rPr>
      </w:pPr>
      <w:r w:rsidRPr="00D459C1">
        <w:rPr>
          <w:sz w:val="24"/>
          <w:szCs w:val="24"/>
          <w:lang w:val="en-GB"/>
        </w:rPr>
        <w:t>the</w:t>
      </w:r>
      <w:r w:rsidR="006935FD" w:rsidRPr="00D57DF7">
        <w:rPr>
          <w:sz w:val="24"/>
          <w:szCs w:val="24"/>
          <w:lang w:val="en-GB"/>
        </w:rPr>
        <w:t xml:space="preserve"> </w:t>
      </w:r>
      <w:r w:rsidR="00DF0EF3" w:rsidRPr="00A10774">
        <w:rPr>
          <w:i/>
          <w:sz w:val="24"/>
          <w:szCs w:val="24"/>
          <w:lang w:val="en-GB"/>
        </w:rPr>
        <w:t>[</w:t>
      </w:r>
      <w:r w:rsidR="006A2B40" w:rsidRPr="00A10774">
        <w:rPr>
          <w:i/>
          <w:sz w:val="24"/>
          <w:szCs w:val="24"/>
          <w:lang w:val="en-GB"/>
        </w:rPr>
        <w:t>Lead Shareholder</w:t>
      </w:r>
      <w:r w:rsidR="006935FD" w:rsidRPr="00A10774">
        <w:rPr>
          <w:i/>
          <w:sz w:val="24"/>
          <w:szCs w:val="24"/>
          <w:lang w:val="en-GB"/>
        </w:rPr>
        <w:t xml:space="preserve"> and </w:t>
      </w:r>
      <w:r w:rsidR="00492B75">
        <w:rPr>
          <w:i/>
          <w:sz w:val="24"/>
          <w:szCs w:val="24"/>
          <w:lang w:val="en-GB"/>
        </w:rPr>
        <w:t>Other</w:t>
      </w:r>
      <w:r w:rsidR="00492B75" w:rsidRPr="00A10774">
        <w:rPr>
          <w:i/>
          <w:sz w:val="24"/>
          <w:szCs w:val="24"/>
          <w:lang w:val="en-GB"/>
        </w:rPr>
        <w:t xml:space="preserve"> </w:t>
      </w:r>
      <w:r w:rsidR="006A2B40" w:rsidRPr="00A10774">
        <w:rPr>
          <w:i/>
          <w:sz w:val="24"/>
          <w:szCs w:val="24"/>
          <w:lang w:val="en-GB"/>
        </w:rPr>
        <w:t>Shareholder</w:t>
      </w:r>
      <w:r w:rsidR="00DF0EF3" w:rsidRPr="00A10774">
        <w:rPr>
          <w:i/>
          <w:sz w:val="24"/>
          <w:szCs w:val="24"/>
          <w:lang w:val="en-GB"/>
        </w:rPr>
        <w:t>] [Sole Shareholder]</w:t>
      </w:r>
      <w:r w:rsidRPr="00A10774">
        <w:rPr>
          <w:i/>
          <w:sz w:val="24"/>
          <w:szCs w:val="24"/>
          <w:lang w:val="en-GB"/>
        </w:rPr>
        <w:t xml:space="preserve"> </w:t>
      </w:r>
      <w:r w:rsidR="00DF0EF3" w:rsidRPr="00A10774">
        <w:rPr>
          <w:i/>
          <w:sz w:val="24"/>
          <w:szCs w:val="24"/>
          <w:lang w:val="en-GB"/>
        </w:rPr>
        <w:t>[</w:t>
      </w:r>
      <w:r w:rsidRPr="00A10774">
        <w:rPr>
          <w:i/>
          <w:sz w:val="24"/>
          <w:szCs w:val="24"/>
          <w:lang w:val="en-GB"/>
        </w:rPr>
        <w:t>are</w:t>
      </w:r>
      <w:r w:rsidR="00DF0EF3" w:rsidRPr="00A10774">
        <w:rPr>
          <w:i/>
          <w:sz w:val="24"/>
          <w:szCs w:val="24"/>
          <w:lang w:val="en-GB"/>
        </w:rPr>
        <w:t>/is]</w:t>
      </w:r>
      <w:r w:rsidR="004A41F7" w:rsidRPr="00D57DF7">
        <w:rPr>
          <w:sz w:val="24"/>
          <w:szCs w:val="24"/>
          <w:lang w:val="en-GB"/>
        </w:rPr>
        <w:t xml:space="preserve"> duly organised and validly existing </w:t>
      </w:r>
      <w:r w:rsidR="00DF0EF3">
        <w:rPr>
          <w:sz w:val="24"/>
          <w:szCs w:val="24"/>
          <w:lang w:val="en-GB"/>
        </w:rPr>
        <w:t xml:space="preserve">and </w:t>
      </w:r>
      <w:r w:rsidR="00534B3B">
        <w:rPr>
          <w:sz w:val="24"/>
          <w:szCs w:val="24"/>
          <w:lang w:val="en-GB"/>
        </w:rPr>
        <w:t xml:space="preserve">recognised </w:t>
      </w:r>
      <w:r w:rsidR="004A41F7" w:rsidRPr="00D57DF7">
        <w:rPr>
          <w:sz w:val="24"/>
          <w:szCs w:val="24"/>
          <w:lang w:val="en-GB"/>
        </w:rPr>
        <w:t>under the laws</w:t>
      </w:r>
      <w:r w:rsidR="007E6787">
        <w:rPr>
          <w:sz w:val="24"/>
          <w:szCs w:val="24"/>
          <w:lang w:val="en-GB"/>
        </w:rPr>
        <w:t xml:space="preserve"> of </w:t>
      </w:r>
      <w:r w:rsidR="00534B3B">
        <w:rPr>
          <w:sz w:val="24"/>
          <w:szCs w:val="24"/>
          <w:lang w:val="en-GB"/>
        </w:rPr>
        <w:t xml:space="preserve">the Republic of </w:t>
      </w:r>
      <w:r w:rsidR="007E6787">
        <w:rPr>
          <w:sz w:val="24"/>
          <w:szCs w:val="24"/>
          <w:lang w:val="en-GB"/>
        </w:rPr>
        <w:t>Mauritius</w:t>
      </w:r>
      <w:r w:rsidR="004A41F7" w:rsidRPr="00D57DF7">
        <w:rPr>
          <w:sz w:val="24"/>
          <w:szCs w:val="24"/>
          <w:lang w:val="en-GB"/>
        </w:rPr>
        <w:t xml:space="preserve">, and has requested </w:t>
      </w:r>
      <w:r w:rsidRPr="00D57DF7">
        <w:rPr>
          <w:sz w:val="24"/>
          <w:szCs w:val="24"/>
          <w:lang w:val="en-GB"/>
        </w:rPr>
        <w:t>CEB</w:t>
      </w:r>
      <w:r w:rsidR="00122BDA" w:rsidRPr="00D57DF7">
        <w:rPr>
          <w:sz w:val="24"/>
          <w:szCs w:val="24"/>
          <w:lang w:val="en-GB"/>
        </w:rPr>
        <w:t xml:space="preserve"> </w:t>
      </w:r>
      <w:r w:rsidR="004A41F7" w:rsidRPr="00D57DF7">
        <w:rPr>
          <w:sz w:val="24"/>
          <w:szCs w:val="24"/>
          <w:lang w:val="en-GB"/>
        </w:rPr>
        <w:t xml:space="preserve">to enter into this Agreement with </w:t>
      </w:r>
      <w:r w:rsidRPr="00D57DF7">
        <w:rPr>
          <w:sz w:val="24"/>
          <w:szCs w:val="24"/>
          <w:lang w:val="en-GB"/>
        </w:rPr>
        <w:t>Seller</w:t>
      </w:r>
      <w:r w:rsidR="004A41F7" w:rsidRPr="00D57DF7">
        <w:rPr>
          <w:sz w:val="24"/>
          <w:szCs w:val="24"/>
          <w:lang w:val="en-GB"/>
        </w:rPr>
        <w:t>, and has agreed to and unconditionally accepted the terms and conditions set forth in this Agreement;</w:t>
      </w:r>
    </w:p>
    <w:p w14:paraId="39946EBE" w14:textId="77777777" w:rsidR="004A41F7" w:rsidRPr="00735A67" w:rsidRDefault="00D15A5C" w:rsidP="00626523">
      <w:pPr>
        <w:pStyle w:val="BodyTextIndent"/>
        <w:numPr>
          <w:ilvl w:val="0"/>
          <w:numId w:val="30"/>
        </w:numPr>
        <w:jc w:val="both"/>
        <w:rPr>
          <w:sz w:val="24"/>
          <w:szCs w:val="24"/>
          <w:lang w:val="en-GB"/>
        </w:rPr>
      </w:pPr>
      <w:r w:rsidRPr="00735A67">
        <w:rPr>
          <w:sz w:val="24"/>
          <w:szCs w:val="24"/>
          <w:lang w:val="en-GB"/>
        </w:rPr>
        <w:t>any</w:t>
      </w:r>
      <w:r w:rsidR="00122BDA">
        <w:rPr>
          <w:sz w:val="24"/>
          <w:szCs w:val="24"/>
          <w:lang w:val="en-GB"/>
        </w:rPr>
        <w:t xml:space="preserve"> </w:t>
      </w:r>
      <w:r w:rsidR="00837354" w:rsidRPr="00686CF9">
        <w:rPr>
          <w:sz w:val="24"/>
          <w:szCs w:val="24"/>
          <w:lang w:val="en-GB"/>
        </w:rPr>
        <w:t>s</w:t>
      </w:r>
      <w:r w:rsidRPr="00686CF9">
        <w:rPr>
          <w:sz w:val="24"/>
          <w:szCs w:val="24"/>
          <w:lang w:val="en-GB"/>
        </w:rPr>
        <w:t xml:space="preserve">hareholder or </w:t>
      </w:r>
      <w:r w:rsidR="00837354" w:rsidRPr="00686CF9">
        <w:rPr>
          <w:sz w:val="24"/>
          <w:szCs w:val="24"/>
          <w:lang w:val="en-GB"/>
        </w:rPr>
        <w:t>its</w:t>
      </w:r>
      <w:r w:rsidR="00837354" w:rsidRPr="00735A67">
        <w:rPr>
          <w:sz w:val="24"/>
          <w:szCs w:val="24"/>
          <w:lang w:val="en-GB"/>
        </w:rPr>
        <w:t xml:space="preserve"> Affiliate</w:t>
      </w:r>
      <w:r w:rsidRPr="00735A67">
        <w:rPr>
          <w:sz w:val="24"/>
          <w:szCs w:val="24"/>
          <w:lang w:val="en-GB"/>
        </w:rPr>
        <w:t xml:space="preserve">, has not commenced any legal proceedings against CEB within the 5 (five) years prior to the date of the execution of this Agreement; </w:t>
      </w:r>
    </w:p>
    <w:p w14:paraId="0E69462B" w14:textId="12320237" w:rsidR="003B2857" w:rsidRPr="00D57DF7" w:rsidRDefault="0072151E" w:rsidP="00626523">
      <w:pPr>
        <w:pStyle w:val="BodyTextIndent"/>
        <w:numPr>
          <w:ilvl w:val="0"/>
          <w:numId w:val="30"/>
        </w:numPr>
        <w:jc w:val="both"/>
        <w:rPr>
          <w:sz w:val="24"/>
          <w:szCs w:val="24"/>
          <w:lang w:val="en-GB"/>
        </w:rPr>
      </w:pPr>
      <w:r w:rsidRPr="00D459C1">
        <w:rPr>
          <w:sz w:val="24"/>
          <w:szCs w:val="24"/>
          <w:lang w:val="en-GB"/>
        </w:rPr>
        <w:t>it</w:t>
      </w:r>
      <w:r w:rsidRPr="00D57DF7">
        <w:rPr>
          <w:sz w:val="24"/>
          <w:szCs w:val="24"/>
          <w:lang w:val="en-GB"/>
        </w:rPr>
        <w:t xml:space="preserve"> is acting on its own account, and its decision to enter into this Agreement is based on its own judgement, not in reliance upon the advice or recommendations of the other Party and it is capable of assessing its merits and understanding, and understands and accepts the terms, conditions and risks of this Agreement; Seller has not relied on any promises, representations, statements or information of any kind that are not contained in this Agreement</w:t>
      </w:r>
      <w:r w:rsidR="00DF0EF3">
        <w:rPr>
          <w:sz w:val="24"/>
          <w:szCs w:val="24"/>
          <w:lang w:val="en-GB"/>
        </w:rPr>
        <w:t xml:space="preserve"> and in the </w:t>
      </w:r>
      <w:r w:rsidR="0034611D">
        <w:rPr>
          <w:sz w:val="24"/>
          <w:szCs w:val="24"/>
          <w:lang w:val="en-GB"/>
        </w:rPr>
        <w:t>RE Scheme</w:t>
      </w:r>
      <w:r w:rsidR="0034611D" w:rsidRPr="0034611D">
        <w:rPr>
          <w:sz w:val="24"/>
          <w:szCs w:val="24"/>
          <w:lang w:val="en-GB"/>
        </w:rPr>
        <w:t xml:space="preserve"> dated 26 October 2021 </w:t>
      </w:r>
      <w:r w:rsidRPr="00D57DF7">
        <w:rPr>
          <w:sz w:val="24"/>
          <w:szCs w:val="24"/>
          <w:lang w:val="en-GB"/>
        </w:rPr>
        <w:t>in deciding to enter into this Agreement;</w:t>
      </w:r>
      <w:r w:rsidRPr="00735A67">
        <w:rPr>
          <w:sz w:val="24"/>
          <w:szCs w:val="24"/>
          <w:lang w:val="en-GB"/>
        </w:rPr>
        <w:t xml:space="preserve"> </w:t>
      </w:r>
    </w:p>
    <w:p w14:paraId="77B59C9C" w14:textId="3E1ADB73" w:rsidR="0072151E" w:rsidRPr="00D57DF7" w:rsidRDefault="003B2857" w:rsidP="00626523">
      <w:pPr>
        <w:pStyle w:val="BodyTextIndent"/>
        <w:numPr>
          <w:ilvl w:val="0"/>
          <w:numId w:val="30"/>
        </w:numPr>
        <w:jc w:val="both"/>
        <w:rPr>
          <w:sz w:val="24"/>
          <w:szCs w:val="24"/>
          <w:lang w:val="en-GB"/>
        </w:rPr>
      </w:pPr>
      <w:r w:rsidRPr="00D459C1">
        <w:rPr>
          <w:sz w:val="24"/>
          <w:szCs w:val="24"/>
          <w:lang w:val="en-GB"/>
        </w:rPr>
        <w:t>no</w:t>
      </w:r>
      <w:r w:rsidRPr="00D57DF7">
        <w:rPr>
          <w:sz w:val="24"/>
          <w:szCs w:val="24"/>
          <w:lang w:val="en-GB"/>
        </w:rPr>
        <w:t xml:space="preserve"> sums, in cash or kind, have been paid or will be paid, by it or on its behalf, to any person by way of fees, commission or otherwise for</w:t>
      </w:r>
      <w:r w:rsidR="00DF0EF3">
        <w:rPr>
          <w:sz w:val="24"/>
          <w:szCs w:val="24"/>
          <w:lang w:val="en-GB"/>
        </w:rPr>
        <w:t xml:space="preserve"> submitting a proposal(s) pur</w:t>
      </w:r>
      <w:r w:rsidR="00A10774">
        <w:rPr>
          <w:sz w:val="24"/>
          <w:szCs w:val="24"/>
          <w:lang w:val="en-GB"/>
        </w:rPr>
        <w:t>su</w:t>
      </w:r>
      <w:r w:rsidR="00DF0EF3">
        <w:rPr>
          <w:sz w:val="24"/>
          <w:szCs w:val="24"/>
          <w:lang w:val="en-GB"/>
        </w:rPr>
        <w:t>a</w:t>
      </w:r>
      <w:r w:rsidR="00A10774">
        <w:rPr>
          <w:sz w:val="24"/>
          <w:szCs w:val="24"/>
          <w:lang w:val="en-GB"/>
        </w:rPr>
        <w:t>n</w:t>
      </w:r>
      <w:r w:rsidR="0034611D">
        <w:rPr>
          <w:sz w:val="24"/>
          <w:szCs w:val="24"/>
          <w:lang w:val="en-GB"/>
        </w:rPr>
        <w:t xml:space="preserve">t to the </w:t>
      </w:r>
      <w:r w:rsidR="0034611D" w:rsidRPr="0034611D">
        <w:rPr>
          <w:sz w:val="24"/>
          <w:szCs w:val="24"/>
          <w:lang w:val="en-GB"/>
        </w:rPr>
        <w:t>R</w:t>
      </w:r>
      <w:r w:rsidR="0034611D">
        <w:rPr>
          <w:sz w:val="24"/>
          <w:szCs w:val="24"/>
          <w:lang w:val="en-GB"/>
        </w:rPr>
        <w:t xml:space="preserve">E Scheme dated 26 October 2021 </w:t>
      </w:r>
      <w:r w:rsidR="00DF0EF3">
        <w:rPr>
          <w:sz w:val="24"/>
          <w:szCs w:val="24"/>
          <w:lang w:val="en-GB"/>
        </w:rPr>
        <w:t>and</w:t>
      </w:r>
      <w:r w:rsidRPr="00D57DF7">
        <w:rPr>
          <w:sz w:val="24"/>
          <w:szCs w:val="24"/>
          <w:lang w:val="en-GB"/>
        </w:rPr>
        <w:t xml:space="preserve"> entering into this Agreement or for influencing or attempting to influence any </w:t>
      </w:r>
      <w:r w:rsidR="00534B3B">
        <w:rPr>
          <w:sz w:val="24"/>
          <w:szCs w:val="24"/>
          <w:lang w:val="en-GB"/>
        </w:rPr>
        <w:t xml:space="preserve">agent, contractor, sub-contractor, </w:t>
      </w:r>
      <w:r w:rsidRPr="00D57DF7">
        <w:rPr>
          <w:sz w:val="24"/>
          <w:szCs w:val="24"/>
          <w:lang w:val="en-GB"/>
        </w:rPr>
        <w:t>officer or employee of CEB in connection therewith;</w:t>
      </w:r>
      <w:r>
        <w:rPr>
          <w:sz w:val="24"/>
          <w:szCs w:val="24"/>
          <w:lang w:val="en-GB"/>
        </w:rPr>
        <w:t xml:space="preserve"> </w:t>
      </w:r>
    </w:p>
    <w:p w14:paraId="0D460755" w14:textId="77777777" w:rsidR="006C4E87" w:rsidRDefault="004A41F7" w:rsidP="00626523">
      <w:pPr>
        <w:pStyle w:val="BodyTextIndent"/>
        <w:numPr>
          <w:ilvl w:val="0"/>
          <w:numId w:val="30"/>
        </w:numPr>
        <w:jc w:val="both"/>
        <w:rPr>
          <w:sz w:val="24"/>
          <w:szCs w:val="24"/>
          <w:lang w:val="en-GB"/>
        </w:rPr>
      </w:pPr>
      <w:r w:rsidRPr="00D459C1">
        <w:rPr>
          <w:sz w:val="24"/>
          <w:szCs w:val="24"/>
          <w:lang w:val="en-GB"/>
        </w:rPr>
        <w:t>no</w:t>
      </w:r>
      <w:r w:rsidRPr="00D57DF7">
        <w:rPr>
          <w:sz w:val="24"/>
          <w:szCs w:val="24"/>
          <w:lang w:val="en-GB"/>
        </w:rPr>
        <w:t xml:space="preserve"> representation or warranty by it contained herein or in any other document furnished by it to </w:t>
      </w:r>
      <w:r w:rsidR="00590CF3" w:rsidRPr="00D57DF7">
        <w:rPr>
          <w:sz w:val="24"/>
          <w:szCs w:val="24"/>
          <w:lang w:val="en-GB"/>
        </w:rPr>
        <w:t>CEB</w:t>
      </w:r>
      <w:r w:rsidRPr="00D57DF7">
        <w:rPr>
          <w:sz w:val="24"/>
          <w:szCs w:val="24"/>
          <w:lang w:val="en-GB"/>
        </w:rPr>
        <w:t xml:space="preserve"> or to any Government Instrumentality in relation to Applicable Permits contains or will contain any untrue or misleading statement of material fact or omits or will omit to state a material fact necessary to make such representat</w:t>
      </w:r>
      <w:r w:rsidR="00FE03A1" w:rsidRPr="00D57DF7">
        <w:rPr>
          <w:sz w:val="24"/>
          <w:szCs w:val="24"/>
          <w:lang w:val="en-GB"/>
        </w:rPr>
        <w:t>ion or warranty not misleading</w:t>
      </w:r>
      <w:r w:rsidR="006C4E87" w:rsidRPr="00D57DF7">
        <w:rPr>
          <w:sz w:val="24"/>
          <w:szCs w:val="24"/>
          <w:lang w:val="en-GB"/>
        </w:rPr>
        <w:t>;</w:t>
      </w:r>
      <w:r w:rsidR="006312AE">
        <w:rPr>
          <w:sz w:val="24"/>
          <w:szCs w:val="24"/>
          <w:lang w:val="en-GB"/>
        </w:rPr>
        <w:t xml:space="preserve"> and</w:t>
      </w:r>
    </w:p>
    <w:p w14:paraId="529408B1" w14:textId="41029099" w:rsidR="00C455C5" w:rsidRDefault="006312AE" w:rsidP="00626523">
      <w:pPr>
        <w:pStyle w:val="BodyTextIndent"/>
        <w:numPr>
          <w:ilvl w:val="0"/>
          <w:numId w:val="30"/>
        </w:numPr>
        <w:spacing w:after="0"/>
        <w:jc w:val="both"/>
        <w:rPr>
          <w:sz w:val="24"/>
          <w:szCs w:val="24"/>
          <w:lang w:val="en-GB"/>
        </w:rPr>
      </w:pPr>
      <w:r w:rsidRPr="00C455C5">
        <w:rPr>
          <w:sz w:val="24"/>
          <w:szCs w:val="24"/>
          <w:lang w:val="en-GB"/>
        </w:rPr>
        <w:t>the stated capital of the shareholder</w:t>
      </w:r>
      <w:r w:rsidR="00DF0EF3">
        <w:rPr>
          <w:sz w:val="24"/>
          <w:szCs w:val="24"/>
          <w:lang w:val="en-GB"/>
        </w:rPr>
        <w:t>(</w:t>
      </w:r>
      <w:r w:rsidRPr="00C455C5">
        <w:rPr>
          <w:sz w:val="24"/>
          <w:szCs w:val="24"/>
          <w:lang w:val="en-GB"/>
        </w:rPr>
        <w:t>s</w:t>
      </w:r>
      <w:r w:rsidR="00DF0EF3">
        <w:rPr>
          <w:sz w:val="24"/>
          <w:szCs w:val="24"/>
          <w:lang w:val="en-GB"/>
        </w:rPr>
        <w:t>)</w:t>
      </w:r>
      <w:r w:rsidRPr="00C455C5">
        <w:rPr>
          <w:sz w:val="24"/>
          <w:szCs w:val="24"/>
          <w:lang w:val="en-GB"/>
        </w:rPr>
        <w:t xml:space="preserve"> of Seller as at the date of this Agreement </w:t>
      </w:r>
      <w:r w:rsidR="00DF0EF3">
        <w:rPr>
          <w:sz w:val="24"/>
          <w:szCs w:val="24"/>
          <w:lang w:val="en-GB"/>
        </w:rPr>
        <w:t>is</w:t>
      </w:r>
      <w:r w:rsidR="00DF0EF3" w:rsidRPr="00C455C5">
        <w:rPr>
          <w:sz w:val="24"/>
          <w:szCs w:val="24"/>
          <w:lang w:val="en-GB"/>
        </w:rPr>
        <w:t xml:space="preserve"> </w:t>
      </w:r>
      <w:r w:rsidRPr="00C455C5">
        <w:rPr>
          <w:sz w:val="24"/>
          <w:szCs w:val="24"/>
          <w:lang w:val="en-GB"/>
        </w:rPr>
        <w:t xml:space="preserve">as per the Equity Lock-in Conditions set forth under Clause </w:t>
      </w:r>
      <w:r w:rsidR="00896A42" w:rsidRPr="00C455C5">
        <w:rPr>
          <w:sz w:val="24"/>
          <w:szCs w:val="24"/>
          <w:lang w:val="en-GB"/>
        </w:rPr>
        <w:fldChar w:fldCharType="begin"/>
      </w:r>
      <w:r w:rsidR="00896A42" w:rsidRPr="00C455C5">
        <w:rPr>
          <w:sz w:val="24"/>
          <w:szCs w:val="24"/>
          <w:lang w:val="en-GB"/>
        </w:rPr>
        <w:instrText xml:space="preserve"> REF _Ref432661038 \r \h </w:instrText>
      </w:r>
      <w:r w:rsidR="00896A42" w:rsidRPr="00C455C5">
        <w:rPr>
          <w:sz w:val="24"/>
          <w:szCs w:val="24"/>
          <w:lang w:val="en-GB"/>
        </w:rPr>
      </w:r>
      <w:r w:rsidR="00896A42" w:rsidRPr="00C455C5">
        <w:rPr>
          <w:sz w:val="24"/>
          <w:szCs w:val="24"/>
          <w:lang w:val="en-GB"/>
        </w:rPr>
        <w:fldChar w:fldCharType="separate"/>
      </w:r>
      <w:r w:rsidR="006F1DAF">
        <w:rPr>
          <w:sz w:val="24"/>
          <w:szCs w:val="24"/>
          <w:lang w:val="en-GB"/>
        </w:rPr>
        <w:t>4.8</w:t>
      </w:r>
      <w:r w:rsidR="00896A42" w:rsidRPr="00C455C5">
        <w:rPr>
          <w:sz w:val="24"/>
          <w:szCs w:val="24"/>
          <w:lang w:val="en-GB"/>
        </w:rPr>
        <w:fldChar w:fldCharType="end"/>
      </w:r>
      <w:r w:rsidR="00EF6B04" w:rsidRPr="00C455C5">
        <w:rPr>
          <w:sz w:val="24"/>
          <w:szCs w:val="24"/>
          <w:lang w:val="en-GB"/>
        </w:rPr>
        <w:t>.</w:t>
      </w:r>
      <w:r w:rsidR="00854C21" w:rsidRPr="00C455C5">
        <w:rPr>
          <w:sz w:val="24"/>
          <w:szCs w:val="24"/>
          <w:lang w:val="en-GB"/>
        </w:rPr>
        <w:t xml:space="preserve"> </w:t>
      </w:r>
    </w:p>
    <w:p w14:paraId="141E4CB7" w14:textId="77777777" w:rsidR="00C455C5" w:rsidRDefault="00C455C5" w:rsidP="00C455C5">
      <w:pPr>
        <w:pStyle w:val="BodyTextIndent"/>
        <w:spacing w:after="0"/>
        <w:ind w:left="792"/>
        <w:jc w:val="both"/>
        <w:rPr>
          <w:sz w:val="24"/>
          <w:szCs w:val="24"/>
          <w:lang w:val="en-GB"/>
        </w:rPr>
      </w:pPr>
    </w:p>
    <w:p w14:paraId="4A810078" w14:textId="77777777" w:rsidR="00522049" w:rsidRPr="00CD2ACA" w:rsidRDefault="00522049" w:rsidP="00626523">
      <w:pPr>
        <w:pStyle w:val="Heading2"/>
        <w:numPr>
          <w:ilvl w:val="1"/>
          <w:numId w:val="23"/>
        </w:numPr>
        <w:spacing w:before="0" w:line="276" w:lineRule="auto"/>
        <w:ind w:left="432"/>
        <w:jc w:val="both"/>
        <w:rPr>
          <w:rFonts w:ascii="Times New Roman" w:hAnsi="Times New Roman"/>
          <w:i w:val="0"/>
          <w:sz w:val="24"/>
          <w:szCs w:val="24"/>
          <w:lang w:val="en-GB"/>
        </w:rPr>
      </w:pPr>
      <w:r w:rsidRPr="00CD2ACA">
        <w:rPr>
          <w:rFonts w:ascii="Times New Roman" w:hAnsi="Times New Roman"/>
          <w:i w:val="0"/>
          <w:sz w:val="24"/>
          <w:szCs w:val="24"/>
          <w:lang w:val="en-GB"/>
        </w:rPr>
        <w:t xml:space="preserve">Representations and Warranties of </w:t>
      </w:r>
      <w:r w:rsidR="00D84CD7" w:rsidRPr="00CD2ACA">
        <w:rPr>
          <w:rFonts w:ascii="Times New Roman" w:hAnsi="Times New Roman"/>
          <w:i w:val="0"/>
          <w:sz w:val="24"/>
          <w:szCs w:val="24"/>
          <w:lang w:val="en-GB"/>
        </w:rPr>
        <w:t>CEB</w:t>
      </w:r>
    </w:p>
    <w:p w14:paraId="51FBE0AC" w14:textId="77777777" w:rsidR="00DB0A00" w:rsidRPr="00D57DF7" w:rsidRDefault="00D84CD7" w:rsidP="00CD2ACA">
      <w:pPr>
        <w:pStyle w:val="BodyTextIndent3"/>
        <w:ind w:left="432"/>
        <w:jc w:val="both"/>
        <w:rPr>
          <w:rFonts w:ascii="Times New Roman" w:hAnsi="Times New Roman"/>
          <w:bCs/>
          <w:sz w:val="24"/>
          <w:szCs w:val="24"/>
        </w:rPr>
      </w:pPr>
      <w:r w:rsidRPr="00D459C1">
        <w:rPr>
          <w:rFonts w:ascii="Times New Roman" w:hAnsi="Times New Roman"/>
          <w:bCs/>
          <w:sz w:val="24"/>
          <w:szCs w:val="24"/>
        </w:rPr>
        <w:t>CEB</w:t>
      </w:r>
      <w:r w:rsidR="00DB0A00" w:rsidRPr="00D57DF7">
        <w:rPr>
          <w:rFonts w:ascii="Times New Roman" w:hAnsi="Times New Roman"/>
          <w:bCs/>
          <w:sz w:val="24"/>
          <w:szCs w:val="24"/>
        </w:rPr>
        <w:t xml:space="preserve"> represents and warrants to Seller </w:t>
      </w:r>
      <w:r w:rsidR="00FE03A1" w:rsidRPr="00D57DF7">
        <w:rPr>
          <w:rFonts w:ascii="Times New Roman" w:hAnsi="Times New Roman"/>
          <w:bCs/>
          <w:sz w:val="24"/>
          <w:szCs w:val="24"/>
        </w:rPr>
        <w:t>that</w:t>
      </w:r>
      <w:r w:rsidR="00DB0A00" w:rsidRPr="00D57DF7">
        <w:rPr>
          <w:rFonts w:ascii="Times New Roman" w:hAnsi="Times New Roman"/>
          <w:bCs/>
          <w:sz w:val="24"/>
          <w:szCs w:val="24"/>
        </w:rPr>
        <w:t>:</w:t>
      </w:r>
    </w:p>
    <w:p w14:paraId="46E70199" w14:textId="77777777" w:rsidR="00C93D76" w:rsidRPr="00D57DF7" w:rsidRDefault="00FE03A1" w:rsidP="003C351C">
      <w:pPr>
        <w:pStyle w:val="BodyTextIndent3"/>
        <w:widowControl/>
        <w:numPr>
          <w:ilvl w:val="7"/>
          <w:numId w:val="1"/>
        </w:numPr>
        <w:ind w:left="810" w:hanging="360"/>
        <w:jc w:val="both"/>
        <w:rPr>
          <w:rFonts w:ascii="Times New Roman" w:hAnsi="Times New Roman"/>
          <w:bCs/>
          <w:sz w:val="24"/>
          <w:szCs w:val="24"/>
        </w:rPr>
      </w:pPr>
      <w:r w:rsidRPr="00D459C1">
        <w:rPr>
          <w:rFonts w:ascii="Times New Roman" w:hAnsi="Times New Roman"/>
          <w:bCs/>
          <w:sz w:val="24"/>
          <w:szCs w:val="24"/>
          <w:lang w:val="en-GB"/>
        </w:rPr>
        <w:t>it</w:t>
      </w:r>
      <w:r w:rsidRPr="00D57DF7">
        <w:rPr>
          <w:rFonts w:ascii="Times New Roman" w:hAnsi="Times New Roman"/>
          <w:bCs/>
          <w:sz w:val="24"/>
          <w:szCs w:val="24"/>
          <w:lang w:val="en-GB"/>
        </w:rPr>
        <w:t xml:space="preserve"> has full power and authority to execute, deliver and perform its obligations under this Agreement and to carry out the transactions contemplated herein and that it has taken all actions necessary to execute this Agreement, exercise its rights and perform its obligations, under this Agreement</w:t>
      </w:r>
      <w:r w:rsidR="00DB0A00" w:rsidRPr="00D57DF7">
        <w:rPr>
          <w:rFonts w:ascii="Times New Roman" w:hAnsi="Times New Roman"/>
          <w:bCs/>
          <w:sz w:val="24"/>
          <w:szCs w:val="24"/>
        </w:rPr>
        <w:t>;</w:t>
      </w:r>
    </w:p>
    <w:p w14:paraId="27351FA1" w14:textId="77777777" w:rsidR="00C93D76" w:rsidRPr="00D57DF7" w:rsidRDefault="00FE03A1" w:rsidP="003C351C">
      <w:pPr>
        <w:pStyle w:val="BodyTextIndent3"/>
        <w:widowControl/>
        <w:numPr>
          <w:ilvl w:val="7"/>
          <w:numId w:val="1"/>
        </w:numPr>
        <w:ind w:left="810" w:hanging="360"/>
        <w:jc w:val="both"/>
        <w:rPr>
          <w:rFonts w:ascii="Times New Roman" w:hAnsi="Times New Roman"/>
          <w:bCs/>
          <w:sz w:val="24"/>
          <w:szCs w:val="24"/>
        </w:rPr>
      </w:pPr>
      <w:r w:rsidRPr="00D459C1">
        <w:rPr>
          <w:rFonts w:ascii="Times New Roman" w:hAnsi="Times New Roman"/>
          <w:bCs/>
          <w:sz w:val="24"/>
          <w:szCs w:val="24"/>
        </w:rPr>
        <w:t>it</w:t>
      </w:r>
      <w:r w:rsidRPr="00D57DF7">
        <w:rPr>
          <w:rFonts w:ascii="Times New Roman" w:hAnsi="Times New Roman"/>
          <w:bCs/>
          <w:sz w:val="24"/>
          <w:szCs w:val="24"/>
        </w:rPr>
        <w:t xml:space="preserve"> has taken all necessary actions under the Applicable Laws to authorise the execution, delivery and performance of this Agreement</w:t>
      </w:r>
      <w:r w:rsidR="00DB0A00" w:rsidRPr="00D57DF7">
        <w:rPr>
          <w:rFonts w:ascii="Times New Roman" w:hAnsi="Times New Roman"/>
          <w:bCs/>
          <w:sz w:val="24"/>
          <w:szCs w:val="24"/>
        </w:rPr>
        <w:t>;</w:t>
      </w:r>
    </w:p>
    <w:p w14:paraId="3C0B1D2F" w14:textId="77777777" w:rsidR="00C93D76" w:rsidRPr="00D57DF7" w:rsidRDefault="00FE03A1" w:rsidP="003C351C">
      <w:pPr>
        <w:pStyle w:val="BodyTextIndent3"/>
        <w:widowControl/>
        <w:numPr>
          <w:ilvl w:val="7"/>
          <w:numId w:val="1"/>
        </w:numPr>
        <w:ind w:left="810" w:hanging="360"/>
        <w:jc w:val="both"/>
        <w:rPr>
          <w:rFonts w:ascii="Times New Roman" w:hAnsi="Times New Roman"/>
          <w:bCs/>
          <w:sz w:val="24"/>
          <w:szCs w:val="24"/>
        </w:rPr>
      </w:pPr>
      <w:r w:rsidRPr="00D459C1">
        <w:rPr>
          <w:rFonts w:ascii="Times New Roman" w:hAnsi="Times New Roman"/>
          <w:bCs/>
          <w:sz w:val="24"/>
          <w:szCs w:val="24"/>
          <w:lang w:val="en-GB"/>
        </w:rPr>
        <w:t>it</w:t>
      </w:r>
      <w:r w:rsidRPr="00D57DF7">
        <w:rPr>
          <w:rFonts w:ascii="Times New Roman" w:hAnsi="Times New Roman"/>
          <w:bCs/>
          <w:sz w:val="24"/>
          <w:szCs w:val="24"/>
          <w:lang w:val="en-GB"/>
        </w:rPr>
        <w:t xml:space="preserve"> has no knowledge of any violation or default with respect to any order, writ, injunction or any decree of any court or any legally binding order of any Government Instrumentality which may result in any material adverse effect on </w:t>
      </w:r>
      <w:r w:rsidRPr="00F629C0">
        <w:rPr>
          <w:rFonts w:ascii="Times New Roman" w:hAnsi="Times New Roman"/>
          <w:bCs/>
          <w:sz w:val="24"/>
          <w:szCs w:val="24"/>
          <w:lang w:val="en-GB"/>
        </w:rPr>
        <w:t>CEB’s</w:t>
      </w:r>
      <w:r w:rsidRPr="00D57DF7">
        <w:rPr>
          <w:rFonts w:ascii="Times New Roman" w:hAnsi="Times New Roman"/>
          <w:bCs/>
          <w:sz w:val="24"/>
          <w:szCs w:val="24"/>
          <w:lang w:val="en-GB"/>
        </w:rPr>
        <w:t xml:space="preserve"> ability to perform its obligations under this Agreement</w:t>
      </w:r>
      <w:r w:rsidR="00DB0A00" w:rsidRPr="00D57DF7">
        <w:rPr>
          <w:rFonts w:ascii="Times New Roman" w:hAnsi="Times New Roman"/>
          <w:bCs/>
          <w:sz w:val="24"/>
          <w:szCs w:val="24"/>
        </w:rPr>
        <w:t>;</w:t>
      </w:r>
      <w:r w:rsidRPr="00D57DF7">
        <w:rPr>
          <w:rFonts w:ascii="Times New Roman" w:hAnsi="Times New Roman"/>
          <w:bCs/>
          <w:sz w:val="24"/>
          <w:szCs w:val="24"/>
        </w:rPr>
        <w:t xml:space="preserve"> and</w:t>
      </w:r>
    </w:p>
    <w:p w14:paraId="116B68AC" w14:textId="77777777" w:rsidR="00C93D76" w:rsidRPr="00141EF8" w:rsidRDefault="00FE03A1" w:rsidP="003C351C">
      <w:pPr>
        <w:pStyle w:val="BodyTextIndent3"/>
        <w:widowControl/>
        <w:numPr>
          <w:ilvl w:val="7"/>
          <w:numId w:val="1"/>
        </w:numPr>
        <w:spacing w:after="0"/>
        <w:ind w:left="810" w:hanging="360"/>
        <w:jc w:val="both"/>
        <w:rPr>
          <w:rFonts w:ascii="Times New Roman" w:hAnsi="Times New Roman"/>
          <w:bCs/>
          <w:sz w:val="24"/>
          <w:szCs w:val="24"/>
        </w:rPr>
      </w:pPr>
      <w:r w:rsidRPr="00D459C1">
        <w:rPr>
          <w:rFonts w:ascii="Times New Roman" w:hAnsi="Times New Roman"/>
          <w:bCs/>
          <w:sz w:val="24"/>
          <w:szCs w:val="24"/>
          <w:lang w:val="en-GB"/>
        </w:rPr>
        <w:t>this</w:t>
      </w:r>
      <w:r w:rsidRPr="00D57DF7">
        <w:rPr>
          <w:rFonts w:ascii="Times New Roman" w:hAnsi="Times New Roman"/>
          <w:bCs/>
          <w:sz w:val="24"/>
          <w:szCs w:val="24"/>
          <w:lang w:val="en-GB"/>
        </w:rPr>
        <w:t xml:space="preserve"> Agreement constitutes a legal, valid and binding obligation enforceable against it in accordance with the terms hereof.</w:t>
      </w:r>
    </w:p>
    <w:p w14:paraId="609B44BB" w14:textId="77777777" w:rsidR="003527B5" w:rsidRPr="00D459C1" w:rsidRDefault="003527B5" w:rsidP="00D57DF7">
      <w:pPr>
        <w:widowControl/>
        <w:jc w:val="both"/>
        <w:rPr>
          <w:rFonts w:ascii="Times New Roman" w:hAnsi="Times New Roman" w:cs="Times New Roman"/>
          <w:sz w:val="24"/>
          <w:szCs w:val="24"/>
          <w:lang w:val="en-GB"/>
        </w:rPr>
      </w:pPr>
    </w:p>
    <w:p w14:paraId="3FA8A741" w14:textId="77777777" w:rsidR="00ED614C" w:rsidRPr="00CD2ACA" w:rsidRDefault="00ED614C" w:rsidP="00626523">
      <w:pPr>
        <w:pStyle w:val="Heading2"/>
        <w:numPr>
          <w:ilvl w:val="1"/>
          <w:numId w:val="23"/>
        </w:numPr>
        <w:spacing w:before="0" w:line="276" w:lineRule="auto"/>
        <w:ind w:left="432"/>
        <w:jc w:val="both"/>
        <w:rPr>
          <w:rFonts w:ascii="Times New Roman" w:hAnsi="Times New Roman"/>
          <w:i w:val="0"/>
          <w:sz w:val="24"/>
          <w:szCs w:val="24"/>
          <w:lang w:val="en-GB"/>
        </w:rPr>
      </w:pPr>
      <w:r w:rsidRPr="00CD2ACA">
        <w:rPr>
          <w:rFonts w:ascii="Times New Roman" w:hAnsi="Times New Roman"/>
          <w:i w:val="0"/>
          <w:sz w:val="24"/>
          <w:szCs w:val="24"/>
          <w:lang w:val="en-GB"/>
        </w:rPr>
        <w:t>Disclosure</w:t>
      </w:r>
    </w:p>
    <w:p w14:paraId="442542FA" w14:textId="77777777" w:rsidR="00B13376" w:rsidRPr="00D57DF7" w:rsidRDefault="00ED614C" w:rsidP="00CD2ACA">
      <w:pPr>
        <w:widowControl/>
        <w:ind w:left="432"/>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In</w:t>
      </w:r>
      <w:r w:rsidRPr="00D57DF7">
        <w:rPr>
          <w:rFonts w:ascii="Times New Roman" w:hAnsi="Times New Roman" w:cs="Times New Roman"/>
          <w:sz w:val="24"/>
          <w:szCs w:val="24"/>
          <w:lang w:val="en-GB"/>
        </w:rPr>
        <w:t xml:space="preserve"> the event that any occurrence or circumstance comes to the attention of either Party that renders any of its aforesaid representations or warranties untrue or incorrect, such Party shall immediately notify the other Party of the same. Such notification shall not have the effect of remedying any breach of the representation or warranty that has been found to be untrue or incorrect nor shall it adversely affect or waive any </w:t>
      </w:r>
      <w:r w:rsidR="005D4CAD" w:rsidRPr="00D57DF7">
        <w:rPr>
          <w:rFonts w:ascii="Times New Roman" w:hAnsi="Times New Roman" w:cs="Times New Roman"/>
          <w:sz w:val="24"/>
          <w:szCs w:val="24"/>
          <w:lang w:val="en-GB"/>
        </w:rPr>
        <w:t xml:space="preserve">right, remedy or </w:t>
      </w:r>
      <w:r w:rsidRPr="00D57DF7">
        <w:rPr>
          <w:rFonts w:ascii="Times New Roman" w:hAnsi="Times New Roman" w:cs="Times New Roman"/>
          <w:sz w:val="24"/>
          <w:szCs w:val="24"/>
          <w:lang w:val="en-GB"/>
        </w:rPr>
        <w:t>obligation of either Party under this Agreement.</w:t>
      </w:r>
    </w:p>
    <w:p w14:paraId="64874CE8" w14:textId="77777777" w:rsidR="00B13376" w:rsidRPr="00D459C1" w:rsidRDefault="00B13376" w:rsidP="00D57DF7">
      <w:pPr>
        <w:widowControl/>
        <w:ind w:left="720"/>
        <w:jc w:val="both"/>
        <w:rPr>
          <w:rFonts w:ascii="Times New Roman" w:hAnsi="Times New Roman" w:cs="Times New Roman"/>
          <w:sz w:val="24"/>
          <w:szCs w:val="24"/>
          <w:lang w:val="en-GB"/>
        </w:rPr>
      </w:pPr>
    </w:p>
    <w:p w14:paraId="359E4330" w14:textId="77777777" w:rsidR="0061159E" w:rsidRPr="00CD2ACA" w:rsidRDefault="0061159E" w:rsidP="00626523">
      <w:pPr>
        <w:pStyle w:val="Heading2"/>
        <w:numPr>
          <w:ilvl w:val="1"/>
          <w:numId w:val="23"/>
        </w:numPr>
        <w:spacing w:before="0" w:line="276" w:lineRule="auto"/>
        <w:ind w:left="432"/>
        <w:jc w:val="both"/>
        <w:rPr>
          <w:rFonts w:ascii="Times New Roman" w:hAnsi="Times New Roman"/>
          <w:i w:val="0"/>
          <w:sz w:val="24"/>
          <w:szCs w:val="24"/>
          <w:lang w:val="en-GB"/>
        </w:rPr>
      </w:pPr>
      <w:r w:rsidRPr="00CD2ACA">
        <w:rPr>
          <w:rFonts w:ascii="Times New Roman" w:hAnsi="Times New Roman"/>
          <w:i w:val="0"/>
          <w:sz w:val="24"/>
          <w:szCs w:val="24"/>
          <w:lang w:val="en-GB"/>
        </w:rPr>
        <w:t>Disclaimer</w:t>
      </w:r>
    </w:p>
    <w:p w14:paraId="1384594A" w14:textId="77777777" w:rsidR="00543A29" w:rsidRPr="00D57DF7" w:rsidRDefault="0061159E" w:rsidP="00CD2ACA">
      <w:pPr>
        <w:widowControl/>
        <w:ind w:left="432"/>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Seller</w:t>
      </w:r>
      <w:r w:rsidRPr="00D57DF7">
        <w:rPr>
          <w:rFonts w:ascii="Times New Roman" w:hAnsi="Times New Roman" w:cs="Times New Roman"/>
          <w:sz w:val="24"/>
          <w:szCs w:val="24"/>
          <w:lang w:val="en-GB"/>
        </w:rPr>
        <w:t xml:space="preserve"> acknowledges that prior to the execution of this Agreement, Seller has, after a complete and careful examination, made an independent evaluation of the Scope of the Project, </w:t>
      </w:r>
      <w:r w:rsidRPr="00F629C0">
        <w:rPr>
          <w:rFonts w:ascii="Times New Roman" w:hAnsi="Times New Roman" w:cs="Times New Roman"/>
          <w:sz w:val="24"/>
          <w:szCs w:val="24"/>
          <w:lang w:val="en-GB"/>
        </w:rPr>
        <w:t>Specifications and Standards</w:t>
      </w:r>
      <w:r w:rsidRPr="00D57DF7">
        <w:rPr>
          <w:rFonts w:ascii="Times New Roman" w:hAnsi="Times New Roman" w:cs="Times New Roman"/>
          <w:sz w:val="24"/>
          <w:szCs w:val="24"/>
          <w:lang w:val="en-GB"/>
        </w:rPr>
        <w:t>, Site, existing structures, local conditions, physical qualities of ground, subsoil and geology, and all information provided by CEB or obtained procured or gathered otherwise, and has determined to its satisfaction the accuracy or otherwise thereof and the nature and extent of difficulties, risks and hazards as are likely to arise or may be faced by it in the course of performance of its obligations hereunder. CEB makes no representation whatsoever, express, implicit or otherwise, regarding the accuracy, adequacy, correctness, reliability and/or completeness of any assessment, assumption, statement or information provided by it and Seller confirms that it shall have no claim whatsoever against CEB</w:t>
      </w:r>
      <w:r w:rsidR="000D50EC" w:rsidRPr="00D57DF7">
        <w:rPr>
          <w:rFonts w:ascii="Times New Roman" w:hAnsi="Times New Roman" w:cs="Times New Roman"/>
          <w:sz w:val="24"/>
          <w:szCs w:val="24"/>
          <w:lang w:val="en-GB"/>
        </w:rPr>
        <w:t xml:space="preserve"> </w:t>
      </w:r>
      <w:r w:rsidRPr="00D57DF7">
        <w:rPr>
          <w:rFonts w:ascii="Times New Roman" w:hAnsi="Times New Roman" w:cs="Times New Roman"/>
          <w:sz w:val="24"/>
          <w:szCs w:val="24"/>
          <w:lang w:val="en-GB"/>
        </w:rPr>
        <w:t>in this regard.</w:t>
      </w:r>
    </w:p>
    <w:p w14:paraId="57621EFC" w14:textId="77777777" w:rsidR="00C8408D" w:rsidRPr="00D459C1" w:rsidRDefault="00C8408D" w:rsidP="00D57DF7">
      <w:pPr>
        <w:widowControl/>
        <w:ind w:left="720"/>
        <w:jc w:val="both"/>
        <w:rPr>
          <w:rFonts w:ascii="Times New Roman" w:hAnsi="Times New Roman" w:cs="Times New Roman"/>
          <w:sz w:val="24"/>
          <w:szCs w:val="24"/>
          <w:lang w:val="en-GB"/>
        </w:rPr>
      </w:pPr>
    </w:p>
    <w:p w14:paraId="6A4B7EBD" w14:textId="77777777" w:rsidR="0061159E" w:rsidRPr="00D459C1" w:rsidRDefault="0061159E" w:rsidP="00D57DF7">
      <w:pPr>
        <w:widowControl/>
        <w:ind w:left="720"/>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br w:type="page"/>
      </w:r>
    </w:p>
    <w:p w14:paraId="6D4A06A7" w14:textId="77777777" w:rsidR="00382031" w:rsidRPr="00686CF9" w:rsidRDefault="00382031" w:rsidP="00D57DF7">
      <w:pPr>
        <w:pStyle w:val="Heading1"/>
      </w:pPr>
      <w:bookmarkStart w:id="47" w:name="_Toc61610043"/>
      <w:bookmarkStart w:id="48" w:name="_Toc95924322"/>
      <w:r w:rsidRPr="00686CF9">
        <w:t>ARTICLE 6: Development Security</w:t>
      </w:r>
      <w:bookmarkEnd w:id="47"/>
      <w:bookmarkEnd w:id="48"/>
    </w:p>
    <w:p w14:paraId="4BEE2762" w14:textId="77777777" w:rsidR="00B9778C" w:rsidRPr="00D459C1" w:rsidRDefault="00B9778C" w:rsidP="00626523">
      <w:pPr>
        <w:pStyle w:val="ListParagraph"/>
        <w:widowControl/>
        <w:numPr>
          <w:ilvl w:val="0"/>
          <w:numId w:val="31"/>
        </w:numPr>
        <w:rPr>
          <w:rFonts w:ascii="Times New Roman" w:hAnsi="Times New Roman"/>
          <w:b/>
          <w:bCs/>
          <w:vanish/>
          <w:sz w:val="24"/>
          <w:szCs w:val="24"/>
          <w:lang w:val="en-GB"/>
        </w:rPr>
      </w:pPr>
    </w:p>
    <w:p w14:paraId="0A69B80A" w14:textId="77777777" w:rsidR="00B9778C" w:rsidRPr="00B9778C" w:rsidRDefault="00B9778C" w:rsidP="00626523">
      <w:pPr>
        <w:pStyle w:val="ListParagraph"/>
        <w:widowControl/>
        <w:numPr>
          <w:ilvl w:val="0"/>
          <w:numId w:val="31"/>
        </w:numPr>
        <w:rPr>
          <w:rFonts w:ascii="Times New Roman" w:hAnsi="Times New Roman"/>
          <w:b/>
          <w:bCs/>
          <w:vanish/>
          <w:sz w:val="24"/>
          <w:szCs w:val="24"/>
          <w:lang w:val="en-GB"/>
        </w:rPr>
      </w:pPr>
    </w:p>
    <w:p w14:paraId="14C61E85" w14:textId="77777777" w:rsidR="00B9778C" w:rsidRPr="00B9778C" w:rsidRDefault="00B9778C" w:rsidP="00626523">
      <w:pPr>
        <w:pStyle w:val="ListParagraph"/>
        <w:widowControl/>
        <w:numPr>
          <w:ilvl w:val="0"/>
          <w:numId w:val="31"/>
        </w:numPr>
        <w:rPr>
          <w:rFonts w:ascii="Times New Roman" w:hAnsi="Times New Roman"/>
          <w:b/>
          <w:bCs/>
          <w:vanish/>
          <w:sz w:val="24"/>
          <w:szCs w:val="24"/>
          <w:lang w:val="en-GB"/>
        </w:rPr>
      </w:pPr>
    </w:p>
    <w:p w14:paraId="0F8D815A" w14:textId="77777777" w:rsidR="00B9778C" w:rsidRPr="00B9778C" w:rsidRDefault="00B9778C" w:rsidP="00626523">
      <w:pPr>
        <w:pStyle w:val="ListParagraph"/>
        <w:widowControl/>
        <w:numPr>
          <w:ilvl w:val="0"/>
          <w:numId w:val="31"/>
        </w:numPr>
        <w:rPr>
          <w:rFonts w:ascii="Times New Roman" w:hAnsi="Times New Roman"/>
          <w:b/>
          <w:bCs/>
          <w:vanish/>
          <w:sz w:val="24"/>
          <w:szCs w:val="24"/>
          <w:lang w:val="en-GB"/>
        </w:rPr>
      </w:pPr>
    </w:p>
    <w:p w14:paraId="42A8138A" w14:textId="77777777" w:rsidR="00B9778C" w:rsidRPr="00B9778C" w:rsidRDefault="00B9778C" w:rsidP="00626523">
      <w:pPr>
        <w:pStyle w:val="ListParagraph"/>
        <w:widowControl/>
        <w:numPr>
          <w:ilvl w:val="0"/>
          <w:numId w:val="31"/>
        </w:numPr>
        <w:rPr>
          <w:rFonts w:ascii="Times New Roman" w:hAnsi="Times New Roman"/>
          <w:b/>
          <w:bCs/>
          <w:vanish/>
          <w:sz w:val="24"/>
          <w:szCs w:val="24"/>
          <w:lang w:val="en-GB"/>
        </w:rPr>
      </w:pPr>
    </w:p>
    <w:p w14:paraId="450277AA" w14:textId="77777777" w:rsidR="00B9778C" w:rsidRPr="00B9778C" w:rsidRDefault="00B9778C" w:rsidP="00626523">
      <w:pPr>
        <w:pStyle w:val="ListParagraph"/>
        <w:widowControl/>
        <w:numPr>
          <w:ilvl w:val="0"/>
          <w:numId w:val="31"/>
        </w:numPr>
        <w:rPr>
          <w:rFonts w:ascii="Times New Roman" w:hAnsi="Times New Roman"/>
          <w:b/>
          <w:bCs/>
          <w:vanish/>
          <w:sz w:val="24"/>
          <w:szCs w:val="24"/>
          <w:lang w:val="en-GB"/>
        </w:rPr>
      </w:pPr>
    </w:p>
    <w:p w14:paraId="0AB58921" w14:textId="77777777" w:rsidR="00CD2ACA" w:rsidRPr="00CD2ACA" w:rsidRDefault="00CD2ACA" w:rsidP="00626523">
      <w:pPr>
        <w:pStyle w:val="ListParagraph"/>
        <w:keepNext/>
        <w:numPr>
          <w:ilvl w:val="0"/>
          <w:numId w:val="23"/>
        </w:numPr>
        <w:autoSpaceDE w:val="0"/>
        <w:autoSpaceDN w:val="0"/>
        <w:adjustRightInd w:val="0"/>
        <w:spacing w:after="60"/>
        <w:jc w:val="both"/>
        <w:outlineLvl w:val="1"/>
        <w:rPr>
          <w:rFonts w:ascii="Times New Roman" w:eastAsia="Times New Roman" w:hAnsi="Times New Roman"/>
          <w:b/>
          <w:bCs/>
          <w:iCs/>
          <w:vanish/>
          <w:sz w:val="24"/>
          <w:szCs w:val="24"/>
          <w:lang w:val="en-GB"/>
        </w:rPr>
      </w:pPr>
    </w:p>
    <w:p w14:paraId="715A7EB1" w14:textId="77777777" w:rsidR="0061159E" w:rsidRPr="00CD2ACA" w:rsidRDefault="006935FD" w:rsidP="00626523">
      <w:pPr>
        <w:pStyle w:val="Heading2"/>
        <w:numPr>
          <w:ilvl w:val="1"/>
          <w:numId w:val="23"/>
        </w:numPr>
        <w:spacing w:before="0" w:line="276" w:lineRule="auto"/>
        <w:ind w:left="432"/>
        <w:jc w:val="both"/>
        <w:rPr>
          <w:rFonts w:ascii="Times New Roman" w:hAnsi="Times New Roman"/>
          <w:i w:val="0"/>
          <w:sz w:val="24"/>
          <w:szCs w:val="24"/>
          <w:lang w:val="en-GB"/>
        </w:rPr>
      </w:pPr>
      <w:r w:rsidRPr="00CD2ACA">
        <w:rPr>
          <w:rFonts w:ascii="Times New Roman" w:hAnsi="Times New Roman"/>
          <w:i w:val="0"/>
          <w:sz w:val="24"/>
          <w:szCs w:val="24"/>
          <w:lang w:val="en-GB"/>
        </w:rPr>
        <w:t>Development Security</w:t>
      </w:r>
    </w:p>
    <w:p w14:paraId="37BB45FC" w14:textId="59A1762F" w:rsidR="0061159E" w:rsidRPr="00D57DF7" w:rsidRDefault="0061159E" w:rsidP="00626523">
      <w:pPr>
        <w:pStyle w:val="ListParagraph"/>
        <w:widowControl/>
        <w:numPr>
          <w:ilvl w:val="2"/>
          <w:numId w:val="23"/>
        </w:numPr>
        <w:ind w:left="630" w:hanging="630"/>
        <w:jc w:val="both"/>
        <w:rPr>
          <w:rFonts w:ascii="Times New Roman" w:hAnsi="Times New Roman"/>
          <w:sz w:val="24"/>
          <w:szCs w:val="24"/>
          <w:lang w:val="en-GB"/>
        </w:rPr>
      </w:pPr>
      <w:bookmarkStart w:id="49" w:name="_Ref432663053"/>
      <w:r w:rsidRPr="00854C21">
        <w:rPr>
          <w:rFonts w:ascii="Times New Roman" w:hAnsi="Times New Roman"/>
          <w:sz w:val="24"/>
          <w:szCs w:val="24"/>
          <w:lang w:val="en-GB"/>
        </w:rPr>
        <w:t xml:space="preserve">Seller shall, for the performance of its obligations hereunder during the </w:t>
      </w:r>
      <w:r w:rsidR="005E014E">
        <w:rPr>
          <w:rFonts w:ascii="Times New Roman" w:hAnsi="Times New Roman"/>
          <w:sz w:val="24"/>
          <w:szCs w:val="24"/>
          <w:lang w:val="en-GB"/>
        </w:rPr>
        <w:t>Development</w:t>
      </w:r>
      <w:r w:rsidR="00DF0EF3">
        <w:rPr>
          <w:rFonts w:ascii="Times New Roman" w:hAnsi="Times New Roman"/>
          <w:sz w:val="24"/>
          <w:szCs w:val="24"/>
          <w:lang w:val="en-GB"/>
        </w:rPr>
        <w:t xml:space="preserve"> Period</w:t>
      </w:r>
      <w:r w:rsidR="005E014E">
        <w:rPr>
          <w:rFonts w:ascii="Times New Roman" w:hAnsi="Times New Roman"/>
          <w:sz w:val="24"/>
          <w:szCs w:val="24"/>
          <w:lang w:val="en-GB"/>
        </w:rPr>
        <w:t xml:space="preserve"> and </w:t>
      </w:r>
      <w:r w:rsidRPr="00854C21">
        <w:rPr>
          <w:rFonts w:ascii="Times New Roman" w:hAnsi="Times New Roman"/>
          <w:sz w:val="24"/>
          <w:szCs w:val="24"/>
          <w:lang w:val="en-GB"/>
        </w:rPr>
        <w:t>Construction Period, provide to CEB no later than 30 (thirty) days from the date of this Agreement, an irrevocable and unconditional guarantee from a</w:t>
      </w:r>
      <w:r w:rsidR="009B36C5">
        <w:rPr>
          <w:rFonts w:ascii="Times New Roman" w:hAnsi="Times New Roman"/>
          <w:sz w:val="24"/>
          <w:szCs w:val="24"/>
          <w:lang w:val="en-GB"/>
        </w:rPr>
        <w:t>n Acceptable Financial Institution</w:t>
      </w:r>
      <w:r w:rsidRPr="00854C21">
        <w:rPr>
          <w:rFonts w:ascii="Times New Roman" w:hAnsi="Times New Roman"/>
          <w:sz w:val="24"/>
          <w:szCs w:val="24"/>
          <w:lang w:val="en-GB"/>
        </w:rPr>
        <w:t xml:space="preserve"> </w:t>
      </w:r>
      <w:r w:rsidR="00717A3A" w:rsidRPr="00854C21">
        <w:rPr>
          <w:rFonts w:ascii="Times New Roman" w:hAnsi="Times New Roman"/>
          <w:sz w:val="24"/>
          <w:szCs w:val="24"/>
          <w:lang w:val="en-GB"/>
        </w:rPr>
        <w:t xml:space="preserve">operating in Mauritius </w:t>
      </w:r>
      <w:r w:rsidRPr="00854C21">
        <w:rPr>
          <w:rFonts w:ascii="Times New Roman" w:hAnsi="Times New Roman"/>
          <w:sz w:val="24"/>
          <w:szCs w:val="24"/>
          <w:lang w:val="en-GB"/>
        </w:rPr>
        <w:t xml:space="preserve">for a sum equivalent to </w:t>
      </w:r>
      <w:r w:rsidR="00E0117E" w:rsidRPr="008D6A54">
        <w:rPr>
          <w:rFonts w:ascii="Arial" w:eastAsia="Times New Roman" w:hAnsi="Arial" w:cs="Arial"/>
          <w:i/>
          <w:color w:val="000000"/>
          <w:spacing w:val="23"/>
          <w:sz w:val="20"/>
          <w:szCs w:val="20"/>
        </w:rPr>
        <w:t>[</w:t>
      </w:r>
      <w:r w:rsidR="00854C21" w:rsidRPr="008D6A54">
        <w:rPr>
          <w:rFonts w:ascii="Arial" w:eastAsia="Times New Roman" w:hAnsi="Arial" w:cs="Arial"/>
          <w:i/>
          <w:color w:val="000000"/>
          <w:spacing w:val="23"/>
          <w:sz w:val="20"/>
          <w:szCs w:val="20"/>
        </w:rPr>
        <w:t xml:space="preserve">…….] </w:t>
      </w:r>
      <w:r w:rsidRPr="00854C21">
        <w:rPr>
          <w:rFonts w:ascii="Times New Roman" w:hAnsi="Times New Roman"/>
          <w:sz w:val="24"/>
          <w:szCs w:val="24"/>
          <w:lang w:val="en-GB"/>
        </w:rPr>
        <w:t xml:space="preserve">MUR </w:t>
      </w:r>
      <w:r w:rsidR="00854C21" w:rsidRPr="00C455C5">
        <w:rPr>
          <w:rFonts w:ascii="Times New Roman" w:hAnsi="Times New Roman"/>
          <w:i/>
          <w:sz w:val="24"/>
          <w:szCs w:val="24"/>
          <w:lang w:val="en-GB"/>
        </w:rPr>
        <w:t>[Please insert amount in words]</w:t>
      </w:r>
      <w:r w:rsidR="00854C21">
        <w:rPr>
          <w:rFonts w:ascii="Times New Roman" w:hAnsi="Times New Roman"/>
          <w:sz w:val="24"/>
          <w:szCs w:val="24"/>
          <w:lang w:val="en-GB"/>
        </w:rPr>
        <w:t xml:space="preserve"> </w:t>
      </w:r>
      <w:r w:rsidR="0039334B" w:rsidRPr="00C455C5">
        <w:rPr>
          <w:rFonts w:ascii="Times New Roman" w:hAnsi="Times New Roman"/>
          <w:i/>
          <w:sz w:val="24"/>
          <w:szCs w:val="24"/>
          <w:lang w:val="en-GB"/>
        </w:rPr>
        <w:t>(Amount to be 3 million MUR/</w:t>
      </w:r>
      <w:r w:rsidR="007E6787">
        <w:rPr>
          <w:rFonts w:ascii="Times New Roman" w:hAnsi="Times New Roman"/>
          <w:i/>
          <w:sz w:val="24"/>
          <w:szCs w:val="24"/>
          <w:lang w:val="en-GB"/>
        </w:rPr>
        <w:t xml:space="preserve"> installed </w:t>
      </w:r>
      <w:r w:rsidR="0039334B" w:rsidRPr="00C455C5">
        <w:rPr>
          <w:rFonts w:ascii="Times New Roman" w:hAnsi="Times New Roman"/>
          <w:i/>
          <w:sz w:val="24"/>
          <w:szCs w:val="24"/>
          <w:lang w:val="en-GB"/>
        </w:rPr>
        <w:t>MW</w:t>
      </w:r>
      <w:r w:rsidR="0084709E" w:rsidRPr="00A314A0">
        <w:rPr>
          <w:rFonts w:ascii="Times New Roman" w:hAnsi="Times New Roman"/>
          <w:i/>
          <w:sz w:val="24"/>
          <w:szCs w:val="24"/>
          <w:vertAlign w:val="subscript"/>
          <w:lang w:val="en-GB"/>
        </w:rPr>
        <w:t>p</w:t>
      </w:r>
      <w:r w:rsidR="00DF0EF3">
        <w:rPr>
          <w:rFonts w:ascii="Times New Roman" w:hAnsi="Times New Roman"/>
          <w:i/>
          <w:sz w:val="24"/>
          <w:szCs w:val="24"/>
          <w:lang w:val="en-GB"/>
        </w:rPr>
        <w:t xml:space="preserve"> capacity</w:t>
      </w:r>
      <w:r w:rsidR="0039334B" w:rsidRPr="00C455C5">
        <w:rPr>
          <w:rFonts w:ascii="Times New Roman" w:hAnsi="Times New Roman"/>
          <w:i/>
          <w:sz w:val="24"/>
          <w:szCs w:val="24"/>
          <w:lang w:val="en-GB"/>
        </w:rPr>
        <w:t>)</w:t>
      </w:r>
      <w:r w:rsidR="0039334B">
        <w:rPr>
          <w:rFonts w:ascii="Times New Roman" w:hAnsi="Times New Roman"/>
          <w:sz w:val="24"/>
          <w:szCs w:val="24"/>
          <w:lang w:val="en-GB"/>
        </w:rPr>
        <w:t xml:space="preserve"> </w:t>
      </w:r>
      <w:r w:rsidRPr="00D57DF7">
        <w:rPr>
          <w:rFonts w:ascii="Times New Roman" w:hAnsi="Times New Roman"/>
          <w:sz w:val="24"/>
          <w:szCs w:val="24"/>
          <w:lang w:val="en-GB"/>
        </w:rPr>
        <w:t>million in the form set forth in Schedule</w:t>
      </w:r>
      <w:r w:rsidR="00122BDA" w:rsidRPr="00D57DF7">
        <w:rPr>
          <w:rFonts w:ascii="Times New Roman" w:hAnsi="Times New Roman"/>
          <w:sz w:val="24"/>
          <w:szCs w:val="24"/>
          <w:lang w:val="en-GB"/>
        </w:rPr>
        <w:t xml:space="preserve"> </w:t>
      </w:r>
      <w:r w:rsidR="0071069D" w:rsidRPr="00D57DF7">
        <w:rPr>
          <w:rFonts w:ascii="Times New Roman" w:hAnsi="Times New Roman"/>
          <w:sz w:val="24"/>
          <w:szCs w:val="24"/>
          <w:lang w:val="en-GB"/>
        </w:rPr>
        <w:t>B</w:t>
      </w:r>
      <w:r w:rsidRPr="00D57DF7">
        <w:rPr>
          <w:rFonts w:ascii="Times New Roman" w:hAnsi="Times New Roman"/>
          <w:sz w:val="24"/>
          <w:szCs w:val="24"/>
          <w:lang w:val="en-GB"/>
        </w:rPr>
        <w:t xml:space="preserve"> </w:t>
      </w:r>
      <w:r w:rsidR="00021C73">
        <w:rPr>
          <w:rFonts w:ascii="Times New Roman" w:hAnsi="Times New Roman"/>
          <w:sz w:val="24"/>
          <w:szCs w:val="24"/>
          <w:lang w:val="en-GB"/>
        </w:rPr>
        <w:t>(</w:t>
      </w:r>
      <w:r w:rsidRPr="00735A67">
        <w:rPr>
          <w:rFonts w:ascii="Times New Roman" w:hAnsi="Times New Roman"/>
          <w:sz w:val="24"/>
          <w:szCs w:val="24"/>
          <w:lang w:val="en-GB"/>
        </w:rPr>
        <w:t>“</w:t>
      </w:r>
      <w:r w:rsidR="006E70D3" w:rsidRPr="00D57DF7">
        <w:rPr>
          <w:rFonts w:ascii="Times New Roman" w:hAnsi="Times New Roman"/>
          <w:b/>
          <w:sz w:val="24"/>
          <w:szCs w:val="24"/>
          <w:lang w:val="en-GB"/>
        </w:rPr>
        <w:t>Development</w:t>
      </w:r>
      <w:r w:rsidRPr="00D57DF7">
        <w:rPr>
          <w:rFonts w:ascii="Times New Roman" w:hAnsi="Times New Roman"/>
          <w:b/>
          <w:sz w:val="24"/>
          <w:szCs w:val="24"/>
          <w:lang w:val="en-GB"/>
        </w:rPr>
        <w:t xml:space="preserve"> Security</w:t>
      </w:r>
      <w:r w:rsidRPr="00735A67">
        <w:rPr>
          <w:rFonts w:ascii="Times New Roman" w:hAnsi="Times New Roman"/>
          <w:sz w:val="24"/>
          <w:szCs w:val="24"/>
          <w:lang w:val="en-GB"/>
        </w:rPr>
        <w:t>”).</w:t>
      </w:r>
      <w:r w:rsidRPr="00D57DF7">
        <w:rPr>
          <w:rFonts w:ascii="Times New Roman" w:hAnsi="Times New Roman"/>
          <w:sz w:val="24"/>
          <w:szCs w:val="24"/>
          <w:lang w:val="en-GB"/>
        </w:rPr>
        <w:t xml:space="preserve"> Until such time the </w:t>
      </w:r>
      <w:r w:rsidR="006F7239" w:rsidRPr="00D57DF7">
        <w:rPr>
          <w:rFonts w:ascii="Times New Roman" w:hAnsi="Times New Roman"/>
          <w:sz w:val="24"/>
          <w:szCs w:val="24"/>
          <w:lang w:val="en-GB"/>
        </w:rPr>
        <w:t>Development</w:t>
      </w:r>
      <w:r w:rsidRPr="00D57DF7">
        <w:rPr>
          <w:rFonts w:ascii="Times New Roman" w:hAnsi="Times New Roman"/>
          <w:sz w:val="24"/>
          <w:szCs w:val="24"/>
          <w:lang w:val="en-GB"/>
        </w:rPr>
        <w:t xml:space="preserve"> Security is provided by Seller pursuant hereto and the same comes into effect, the </w:t>
      </w:r>
      <w:r w:rsidR="009C74B3">
        <w:rPr>
          <w:rFonts w:ascii="Times New Roman" w:hAnsi="Times New Roman"/>
          <w:sz w:val="24"/>
          <w:szCs w:val="24"/>
          <w:lang w:val="en-GB"/>
        </w:rPr>
        <w:t>Bid Security</w:t>
      </w:r>
      <w:r w:rsidRPr="00D57DF7">
        <w:rPr>
          <w:rFonts w:ascii="Times New Roman" w:hAnsi="Times New Roman"/>
          <w:sz w:val="24"/>
          <w:szCs w:val="24"/>
          <w:lang w:val="en-GB"/>
        </w:rPr>
        <w:t xml:space="preserve"> shall remain in force and effect</w:t>
      </w:r>
      <w:r w:rsidR="00DF0EF3">
        <w:rPr>
          <w:rFonts w:ascii="Times New Roman" w:hAnsi="Times New Roman"/>
          <w:sz w:val="24"/>
          <w:szCs w:val="24"/>
          <w:lang w:val="en-GB"/>
        </w:rPr>
        <w:t xml:space="preserve"> up to 45 (forty-five) days after the date of the Agreement</w:t>
      </w:r>
      <w:r w:rsidRPr="00D57DF7">
        <w:rPr>
          <w:rFonts w:ascii="Times New Roman" w:hAnsi="Times New Roman"/>
          <w:sz w:val="24"/>
          <w:szCs w:val="24"/>
          <w:lang w:val="en-GB"/>
        </w:rPr>
        <w:t xml:space="preserve">, and upon such provision of the </w:t>
      </w:r>
      <w:r w:rsidR="006F7239" w:rsidRPr="00D57DF7">
        <w:rPr>
          <w:rFonts w:ascii="Times New Roman" w:hAnsi="Times New Roman"/>
          <w:sz w:val="24"/>
          <w:szCs w:val="24"/>
          <w:lang w:val="en-GB"/>
        </w:rPr>
        <w:t>Development</w:t>
      </w:r>
      <w:r w:rsidRPr="00D57DF7">
        <w:rPr>
          <w:rFonts w:ascii="Times New Roman" w:hAnsi="Times New Roman"/>
          <w:sz w:val="24"/>
          <w:szCs w:val="24"/>
          <w:lang w:val="en-GB"/>
        </w:rPr>
        <w:t xml:space="preserve"> Security pursuant hereto, CEB shall release the </w:t>
      </w:r>
      <w:r w:rsidR="009C74B3">
        <w:rPr>
          <w:rFonts w:ascii="Times New Roman" w:hAnsi="Times New Roman"/>
          <w:sz w:val="24"/>
          <w:szCs w:val="24"/>
          <w:lang w:val="en-GB"/>
        </w:rPr>
        <w:t>Bid Security</w:t>
      </w:r>
      <w:r w:rsidR="00717A3A">
        <w:rPr>
          <w:rFonts w:ascii="Times New Roman" w:hAnsi="Times New Roman"/>
          <w:sz w:val="24"/>
          <w:szCs w:val="24"/>
          <w:lang w:val="en-GB"/>
        </w:rPr>
        <w:t xml:space="preserve"> without any interest</w:t>
      </w:r>
      <w:r w:rsidRPr="00D57DF7">
        <w:rPr>
          <w:rFonts w:ascii="Times New Roman" w:hAnsi="Times New Roman"/>
          <w:sz w:val="24"/>
          <w:szCs w:val="24"/>
          <w:lang w:val="en-GB"/>
        </w:rPr>
        <w:t xml:space="preserve"> to Seller.</w:t>
      </w:r>
      <w:bookmarkEnd w:id="49"/>
      <w:r w:rsidRPr="00735A67">
        <w:rPr>
          <w:rFonts w:ascii="Times New Roman" w:hAnsi="Times New Roman"/>
          <w:sz w:val="24"/>
          <w:szCs w:val="24"/>
          <w:lang w:val="en-GB"/>
        </w:rPr>
        <w:t xml:space="preserve"> </w:t>
      </w:r>
    </w:p>
    <w:p w14:paraId="2678ADCA" w14:textId="77777777" w:rsidR="0061159E" w:rsidRPr="00D57DF7" w:rsidRDefault="0061159E" w:rsidP="00626523">
      <w:pPr>
        <w:pStyle w:val="ListParagraph"/>
        <w:widowControl/>
        <w:numPr>
          <w:ilvl w:val="2"/>
          <w:numId w:val="23"/>
        </w:numPr>
        <w:ind w:left="630" w:hanging="630"/>
        <w:jc w:val="both"/>
        <w:rPr>
          <w:rFonts w:ascii="Times New Roman" w:hAnsi="Times New Roman"/>
          <w:sz w:val="24"/>
          <w:szCs w:val="24"/>
          <w:lang w:val="en-GB"/>
        </w:rPr>
      </w:pPr>
      <w:r w:rsidRPr="00D459C1">
        <w:rPr>
          <w:rFonts w:ascii="Times New Roman" w:hAnsi="Times New Roman"/>
          <w:sz w:val="24"/>
          <w:szCs w:val="24"/>
          <w:lang w:val="en-GB"/>
        </w:rPr>
        <w:t>Notwithstanding</w:t>
      </w:r>
      <w:r w:rsidRPr="00D57DF7">
        <w:rPr>
          <w:rFonts w:ascii="Times New Roman" w:hAnsi="Times New Roman"/>
          <w:sz w:val="24"/>
          <w:szCs w:val="24"/>
          <w:lang w:val="en-GB"/>
        </w:rPr>
        <w:t xml:space="preserve"> anything to the contrary contained in this Agreement, in the event </w:t>
      </w:r>
      <w:r w:rsidR="00854C21">
        <w:rPr>
          <w:rFonts w:ascii="Times New Roman" w:hAnsi="Times New Roman"/>
          <w:sz w:val="24"/>
          <w:szCs w:val="24"/>
          <w:lang w:val="en-GB"/>
        </w:rPr>
        <w:t xml:space="preserve">that the </w:t>
      </w:r>
      <w:r w:rsidR="006F7239" w:rsidRPr="00D57DF7">
        <w:rPr>
          <w:rFonts w:ascii="Times New Roman" w:hAnsi="Times New Roman"/>
          <w:sz w:val="24"/>
          <w:szCs w:val="24"/>
          <w:lang w:val="en-GB"/>
        </w:rPr>
        <w:t>Development</w:t>
      </w:r>
      <w:r w:rsidRPr="00D57DF7">
        <w:rPr>
          <w:rFonts w:ascii="Times New Roman" w:hAnsi="Times New Roman"/>
          <w:sz w:val="24"/>
          <w:szCs w:val="24"/>
          <w:lang w:val="en-GB"/>
        </w:rPr>
        <w:t xml:space="preserve"> Security is not provided by Seller within a period of 30 (thirty) days from the date of this Agreement, CEB may encash the </w:t>
      </w:r>
      <w:r w:rsidR="009C74B3">
        <w:rPr>
          <w:rFonts w:ascii="Times New Roman" w:hAnsi="Times New Roman"/>
          <w:sz w:val="24"/>
          <w:szCs w:val="24"/>
          <w:lang w:val="en-GB"/>
        </w:rPr>
        <w:t>Bid Security</w:t>
      </w:r>
      <w:r w:rsidRPr="00D57DF7">
        <w:rPr>
          <w:rFonts w:ascii="Times New Roman" w:hAnsi="Times New Roman"/>
          <w:sz w:val="24"/>
          <w:szCs w:val="24"/>
          <w:lang w:val="en-GB"/>
        </w:rPr>
        <w:t xml:space="preserve"> and appropriate</w:t>
      </w:r>
      <w:r w:rsidR="005E014E">
        <w:rPr>
          <w:rFonts w:ascii="Times New Roman" w:hAnsi="Times New Roman"/>
          <w:sz w:val="24"/>
          <w:szCs w:val="24"/>
          <w:lang w:val="en-GB"/>
        </w:rPr>
        <w:t xml:space="preserve"> the proceeds thereof</w:t>
      </w:r>
      <w:r w:rsidRPr="00D57DF7">
        <w:rPr>
          <w:rFonts w:ascii="Times New Roman" w:hAnsi="Times New Roman"/>
          <w:sz w:val="24"/>
          <w:szCs w:val="24"/>
          <w:lang w:val="en-GB"/>
        </w:rPr>
        <w:t>, and thereupon all rights, privileges, claims and entitlements of Seller under or arising out of this Agreement shall be deemed to have been waived by, and to have ceased with the concurrence of Seller, and this Agreement shall be deemed to have been terminated by mutual agreement of the Parties.</w:t>
      </w:r>
    </w:p>
    <w:p w14:paraId="7EAFDEAB" w14:textId="77777777" w:rsidR="0061159E" w:rsidRPr="00CD2ACA" w:rsidRDefault="0061159E" w:rsidP="00626523">
      <w:pPr>
        <w:pStyle w:val="Heading2"/>
        <w:numPr>
          <w:ilvl w:val="1"/>
          <w:numId w:val="23"/>
        </w:numPr>
        <w:spacing w:before="0" w:line="276" w:lineRule="auto"/>
        <w:ind w:left="432"/>
        <w:jc w:val="both"/>
        <w:rPr>
          <w:rFonts w:ascii="Times New Roman" w:hAnsi="Times New Roman"/>
          <w:i w:val="0"/>
          <w:sz w:val="24"/>
          <w:szCs w:val="24"/>
          <w:lang w:val="en-GB"/>
        </w:rPr>
      </w:pPr>
      <w:bookmarkStart w:id="50" w:name="_Ref432662094"/>
      <w:r w:rsidRPr="00CD2ACA">
        <w:rPr>
          <w:rFonts w:ascii="Times New Roman" w:hAnsi="Times New Roman"/>
          <w:i w:val="0"/>
          <w:sz w:val="24"/>
          <w:szCs w:val="24"/>
          <w:lang w:val="en-GB"/>
        </w:rPr>
        <w:t xml:space="preserve">Appropriation of </w:t>
      </w:r>
      <w:r w:rsidR="006F7239" w:rsidRPr="00CD2ACA">
        <w:rPr>
          <w:rFonts w:ascii="Times New Roman" w:hAnsi="Times New Roman"/>
          <w:i w:val="0"/>
          <w:sz w:val="24"/>
          <w:szCs w:val="24"/>
          <w:lang w:val="en-GB"/>
        </w:rPr>
        <w:t>Development</w:t>
      </w:r>
      <w:r w:rsidRPr="00CD2ACA">
        <w:rPr>
          <w:rFonts w:ascii="Times New Roman" w:hAnsi="Times New Roman"/>
          <w:i w:val="0"/>
          <w:sz w:val="24"/>
          <w:szCs w:val="24"/>
          <w:lang w:val="en-GB"/>
        </w:rPr>
        <w:t xml:space="preserve"> Security</w:t>
      </w:r>
      <w:bookmarkEnd w:id="50"/>
    </w:p>
    <w:p w14:paraId="3BFE407B" w14:textId="39AE19E5" w:rsidR="00F20276" w:rsidRDefault="00F20276" w:rsidP="00713BC5">
      <w:pPr>
        <w:widowControl/>
        <w:ind w:left="432"/>
        <w:jc w:val="both"/>
        <w:rPr>
          <w:rFonts w:ascii="Times New Roman" w:hAnsi="Times New Roman" w:cs="Times New Roman"/>
          <w:sz w:val="24"/>
          <w:szCs w:val="24"/>
          <w:lang w:val="en-GB"/>
        </w:rPr>
      </w:pPr>
      <w:r w:rsidRPr="00F20276">
        <w:rPr>
          <w:rFonts w:ascii="Times New Roman" w:hAnsi="Times New Roman" w:cs="Times New Roman"/>
          <w:sz w:val="24"/>
          <w:szCs w:val="24"/>
          <w:lang w:val="en-GB"/>
        </w:rPr>
        <w:t>Upon occurrence of a Seller Default or for any amount due and payable (but unpaid) by Seller under this Agreement with respect to events or circumstances occurring up to and including the Commercial Operation Date, CEB shall, without prejudice to its other rights and remedies hereunder or in law, be entitled to encash and appropriate the relevant amounts from the Development Security for such Seller Default or for any amount due and payable (but unpaid) by Seller under this Agreement u</w:t>
      </w:r>
      <w:r w:rsidR="00A10774">
        <w:rPr>
          <w:rFonts w:ascii="Times New Roman" w:hAnsi="Times New Roman" w:cs="Times New Roman"/>
          <w:sz w:val="24"/>
          <w:szCs w:val="24"/>
          <w:lang w:val="en-GB"/>
        </w:rPr>
        <w:t>p to and including three months after</w:t>
      </w:r>
      <w:r w:rsidRPr="00F20276">
        <w:rPr>
          <w:rFonts w:ascii="Times New Roman" w:hAnsi="Times New Roman" w:cs="Times New Roman"/>
          <w:sz w:val="24"/>
          <w:szCs w:val="24"/>
          <w:lang w:val="en-GB"/>
        </w:rPr>
        <w:t xml:space="preserve"> Commercial Operation Date. Upon such encashment and appropriation from the Development Security, Seller shall, within 30 (thirty) days thereof, replenish, in case of partial appropriation, to its original level the Development Security, and in case of appropriation of the entire Development Security provide a fresh Development Security, as the case may be, and Seller shall, within the time so granted, replenish or furnish fresh Development Security as aforesaid failing which CEB shall be entitled to terminate this Agreement </w:t>
      </w:r>
      <w:r w:rsidR="009E0C3F">
        <w:rPr>
          <w:rFonts w:ascii="Times New Roman" w:hAnsi="Times New Roman" w:cs="Times New Roman"/>
          <w:sz w:val="24"/>
          <w:szCs w:val="24"/>
          <w:lang w:val="en-GB"/>
        </w:rPr>
        <w:t xml:space="preserve">in accordance with Clause </w:t>
      </w:r>
      <w:r w:rsidR="009E0C3F">
        <w:rPr>
          <w:rFonts w:ascii="Times New Roman" w:hAnsi="Times New Roman" w:cs="Times New Roman"/>
          <w:sz w:val="24"/>
          <w:szCs w:val="24"/>
          <w:lang w:val="en-GB"/>
        </w:rPr>
        <w:fldChar w:fldCharType="begin"/>
      </w:r>
      <w:r w:rsidR="009E0C3F">
        <w:rPr>
          <w:rFonts w:ascii="Times New Roman" w:hAnsi="Times New Roman" w:cs="Times New Roman"/>
          <w:sz w:val="24"/>
          <w:szCs w:val="24"/>
          <w:lang w:val="en-GB"/>
        </w:rPr>
        <w:instrText xml:space="preserve"> REF _Ref77685931 \r \h </w:instrText>
      </w:r>
      <w:r w:rsidR="009E0C3F">
        <w:rPr>
          <w:rFonts w:ascii="Times New Roman" w:hAnsi="Times New Roman" w:cs="Times New Roman"/>
          <w:sz w:val="24"/>
          <w:szCs w:val="24"/>
          <w:lang w:val="en-GB"/>
        </w:rPr>
      </w:r>
      <w:r w:rsidR="009E0C3F">
        <w:rPr>
          <w:rFonts w:ascii="Times New Roman" w:hAnsi="Times New Roman" w:cs="Times New Roman"/>
          <w:sz w:val="24"/>
          <w:szCs w:val="24"/>
          <w:lang w:val="en-GB"/>
        </w:rPr>
        <w:fldChar w:fldCharType="separate"/>
      </w:r>
      <w:r w:rsidR="006F1DAF">
        <w:rPr>
          <w:rFonts w:ascii="Times New Roman" w:hAnsi="Times New Roman" w:cs="Times New Roman"/>
          <w:sz w:val="24"/>
          <w:szCs w:val="24"/>
          <w:lang w:val="en-GB"/>
        </w:rPr>
        <w:t>16.1.2</w:t>
      </w:r>
      <w:r w:rsidR="009E0C3F">
        <w:rPr>
          <w:rFonts w:ascii="Times New Roman" w:hAnsi="Times New Roman" w:cs="Times New Roman"/>
          <w:sz w:val="24"/>
          <w:szCs w:val="24"/>
          <w:lang w:val="en-GB"/>
        </w:rPr>
        <w:fldChar w:fldCharType="end"/>
      </w:r>
      <w:r w:rsidRPr="00F20276">
        <w:rPr>
          <w:rFonts w:ascii="Times New Roman" w:hAnsi="Times New Roman" w:cs="Times New Roman"/>
          <w:sz w:val="24"/>
          <w:szCs w:val="24"/>
          <w:lang w:val="en-GB"/>
        </w:rPr>
        <w:t>. Upon furnishing of a fresh Development Security, as aforesaid, Seller shall be entitled to an additional Cure Period of 30 (thirty) days for remedying the Seller Default and in the event of Seller not curing its default within such Cure Period, CEB shall be entitled to encash and appropriate such Development Security, and to terminate this Agreement in accordance with Claus</w:t>
      </w:r>
      <w:r w:rsidR="009E0C3F">
        <w:rPr>
          <w:rFonts w:ascii="Times New Roman" w:hAnsi="Times New Roman" w:cs="Times New Roman"/>
          <w:sz w:val="24"/>
          <w:szCs w:val="24"/>
          <w:lang w:val="en-GB"/>
        </w:rPr>
        <w:t xml:space="preserve">e </w:t>
      </w:r>
      <w:r w:rsidR="009E0C3F">
        <w:rPr>
          <w:rFonts w:ascii="Times New Roman" w:hAnsi="Times New Roman" w:cs="Times New Roman"/>
          <w:sz w:val="24"/>
          <w:szCs w:val="24"/>
          <w:lang w:val="en-GB"/>
        </w:rPr>
        <w:fldChar w:fldCharType="begin"/>
      </w:r>
      <w:r w:rsidR="009E0C3F">
        <w:rPr>
          <w:rFonts w:ascii="Times New Roman" w:hAnsi="Times New Roman" w:cs="Times New Roman"/>
          <w:sz w:val="24"/>
          <w:szCs w:val="24"/>
          <w:lang w:val="en-GB"/>
        </w:rPr>
        <w:instrText xml:space="preserve"> REF _Ref77685931 \r \h </w:instrText>
      </w:r>
      <w:r w:rsidR="009E0C3F">
        <w:rPr>
          <w:rFonts w:ascii="Times New Roman" w:hAnsi="Times New Roman" w:cs="Times New Roman"/>
          <w:sz w:val="24"/>
          <w:szCs w:val="24"/>
          <w:lang w:val="en-GB"/>
        </w:rPr>
      </w:r>
      <w:r w:rsidR="009E0C3F">
        <w:rPr>
          <w:rFonts w:ascii="Times New Roman" w:hAnsi="Times New Roman" w:cs="Times New Roman"/>
          <w:sz w:val="24"/>
          <w:szCs w:val="24"/>
          <w:lang w:val="en-GB"/>
        </w:rPr>
        <w:fldChar w:fldCharType="separate"/>
      </w:r>
      <w:r w:rsidR="006F1DAF">
        <w:rPr>
          <w:rFonts w:ascii="Times New Roman" w:hAnsi="Times New Roman" w:cs="Times New Roman"/>
          <w:sz w:val="24"/>
          <w:szCs w:val="24"/>
          <w:lang w:val="en-GB"/>
        </w:rPr>
        <w:t>16.1.2</w:t>
      </w:r>
      <w:r w:rsidR="009E0C3F">
        <w:rPr>
          <w:rFonts w:ascii="Times New Roman" w:hAnsi="Times New Roman" w:cs="Times New Roman"/>
          <w:sz w:val="24"/>
          <w:szCs w:val="24"/>
          <w:lang w:val="en-GB"/>
        </w:rPr>
        <w:fldChar w:fldCharType="end"/>
      </w:r>
      <w:r w:rsidRPr="00F20276">
        <w:rPr>
          <w:rFonts w:ascii="Times New Roman" w:hAnsi="Times New Roman" w:cs="Times New Roman"/>
          <w:sz w:val="24"/>
          <w:szCs w:val="24"/>
          <w:lang w:val="en-GB"/>
        </w:rPr>
        <w:t>.</w:t>
      </w:r>
    </w:p>
    <w:p w14:paraId="23FC79FD" w14:textId="77777777" w:rsidR="002E3524" w:rsidRPr="00D459C1" w:rsidRDefault="002E3524" w:rsidP="00D57DF7">
      <w:pPr>
        <w:widowControl/>
        <w:ind w:left="720"/>
        <w:jc w:val="both"/>
        <w:rPr>
          <w:rFonts w:ascii="Times New Roman" w:hAnsi="Times New Roman" w:cs="Times New Roman"/>
          <w:sz w:val="24"/>
          <w:szCs w:val="24"/>
          <w:lang w:val="en-GB"/>
        </w:rPr>
      </w:pPr>
    </w:p>
    <w:p w14:paraId="27E0A771" w14:textId="77777777" w:rsidR="0061159E" w:rsidRPr="00CD2ACA" w:rsidRDefault="0061159E" w:rsidP="00626523">
      <w:pPr>
        <w:pStyle w:val="Heading2"/>
        <w:numPr>
          <w:ilvl w:val="1"/>
          <w:numId w:val="23"/>
        </w:numPr>
        <w:spacing w:before="0" w:line="276" w:lineRule="auto"/>
        <w:ind w:left="432"/>
        <w:jc w:val="both"/>
        <w:rPr>
          <w:rFonts w:ascii="Times New Roman" w:hAnsi="Times New Roman"/>
          <w:i w:val="0"/>
          <w:sz w:val="24"/>
          <w:szCs w:val="24"/>
          <w:lang w:val="en-GB"/>
        </w:rPr>
      </w:pPr>
      <w:bookmarkStart w:id="51" w:name="_Ref77686359"/>
      <w:r w:rsidRPr="00CD2ACA">
        <w:rPr>
          <w:rFonts w:ascii="Times New Roman" w:hAnsi="Times New Roman"/>
          <w:i w:val="0"/>
          <w:sz w:val="24"/>
          <w:szCs w:val="24"/>
          <w:lang w:val="en-GB"/>
        </w:rPr>
        <w:t xml:space="preserve">Release of </w:t>
      </w:r>
      <w:r w:rsidR="006935FD" w:rsidRPr="00CD2ACA">
        <w:rPr>
          <w:rFonts w:ascii="Times New Roman" w:hAnsi="Times New Roman"/>
          <w:i w:val="0"/>
          <w:sz w:val="24"/>
          <w:szCs w:val="24"/>
          <w:lang w:val="en-GB"/>
        </w:rPr>
        <w:t>Development</w:t>
      </w:r>
      <w:r w:rsidRPr="00CD2ACA">
        <w:rPr>
          <w:rFonts w:ascii="Times New Roman" w:hAnsi="Times New Roman"/>
          <w:i w:val="0"/>
          <w:sz w:val="24"/>
          <w:szCs w:val="24"/>
          <w:lang w:val="en-GB"/>
        </w:rPr>
        <w:t xml:space="preserve"> Security</w:t>
      </w:r>
      <w:bookmarkEnd w:id="51"/>
    </w:p>
    <w:p w14:paraId="70846D4B" w14:textId="1B51A1E6" w:rsidR="00382031" w:rsidRDefault="0061159E" w:rsidP="00A55D6D">
      <w:pPr>
        <w:widowControl/>
        <w:ind w:left="450"/>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The</w:t>
      </w:r>
      <w:r w:rsidRPr="00D57DF7">
        <w:rPr>
          <w:rFonts w:ascii="Times New Roman" w:hAnsi="Times New Roman" w:cs="Times New Roman"/>
          <w:sz w:val="24"/>
          <w:szCs w:val="24"/>
          <w:lang w:val="en-GB"/>
        </w:rPr>
        <w:t xml:space="preserve"> </w:t>
      </w:r>
      <w:r w:rsidR="006F7239" w:rsidRPr="00D57DF7">
        <w:rPr>
          <w:rFonts w:ascii="Times New Roman" w:hAnsi="Times New Roman" w:cs="Times New Roman"/>
          <w:sz w:val="24"/>
          <w:szCs w:val="24"/>
          <w:lang w:val="en-GB"/>
        </w:rPr>
        <w:t>Development</w:t>
      </w:r>
      <w:r w:rsidRPr="00D57DF7">
        <w:rPr>
          <w:rFonts w:ascii="Times New Roman" w:hAnsi="Times New Roman" w:cs="Times New Roman"/>
          <w:sz w:val="24"/>
          <w:szCs w:val="24"/>
          <w:lang w:val="en-GB"/>
        </w:rPr>
        <w:t xml:space="preserve"> Security shall remain in force and effect </w:t>
      </w:r>
      <w:r w:rsidR="005A247F" w:rsidRPr="00D57DF7">
        <w:rPr>
          <w:rFonts w:ascii="Times New Roman" w:hAnsi="Times New Roman" w:cs="Times New Roman"/>
          <w:sz w:val="24"/>
          <w:szCs w:val="24"/>
          <w:lang w:val="en-GB"/>
        </w:rPr>
        <w:t xml:space="preserve">initially </w:t>
      </w:r>
      <w:r w:rsidRPr="00D57DF7">
        <w:rPr>
          <w:rFonts w:ascii="Times New Roman" w:hAnsi="Times New Roman" w:cs="Times New Roman"/>
          <w:sz w:val="24"/>
          <w:szCs w:val="24"/>
          <w:lang w:val="en-GB"/>
        </w:rPr>
        <w:t xml:space="preserve">for a period of </w:t>
      </w:r>
      <w:r w:rsidR="009F1520" w:rsidRPr="00A314A0">
        <w:rPr>
          <w:rFonts w:ascii="Times New Roman" w:hAnsi="Times New Roman" w:cs="Times New Roman"/>
          <w:sz w:val="24"/>
          <w:szCs w:val="24"/>
          <w:lang w:val="en-GB"/>
        </w:rPr>
        <w:t>2</w:t>
      </w:r>
      <w:r w:rsidR="0084709E" w:rsidRPr="00A314A0">
        <w:rPr>
          <w:rFonts w:ascii="Times New Roman" w:hAnsi="Times New Roman" w:cs="Times New Roman"/>
          <w:sz w:val="24"/>
          <w:szCs w:val="24"/>
          <w:lang w:val="en-GB"/>
        </w:rPr>
        <w:t>0</w:t>
      </w:r>
      <w:r w:rsidR="009F1520">
        <w:rPr>
          <w:rFonts w:ascii="Times New Roman" w:hAnsi="Times New Roman" w:cs="Times New Roman"/>
          <w:sz w:val="24"/>
          <w:szCs w:val="24"/>
          <w:lang w:val="en-GB"/>
        </w:rPr>
        <w:t xml:space="preserve"> </w:t>
      </w:r>
      <w:r w:rsidR="009E5F8A">
        <w:rPr>
          <w:rFonts w:ascii="Times New Roman" w:hAnsi="Times New Roman" w:cs="Times New Roman"/>
          <w:sz w:val="24"/>
          <w:szCs w:val="24"/>
          <w:lang w:val="en-GB"/>
        </w:rPr>
        <w:t>(</w:t>
      </w:r>
      <w:r w:rsidR="009F1520">
        <w:rPr>
          <w:rFonts w:ascii="Times New Roman" w:hAnsi="Times New Roman" w:cs="Times New Roman"/>
          <w:sz w:val="24"/>
          <w:szCs w:val="24"/>
          <w:lang w:val="en-GB"/>
        </w:rPr>
        <w:t>twenty</w:t>
      </w:r>
      <w:r w:rsidR="005A247F" w:rsidRPr="007F267E">
        <w:rPr>
          <w:rFonts w:ascii="Times New Roman" w:hAnsi="Times New Roman" w:cs="Times New Roman"/>
          <w:sz w:val="24"/>
          <w:szCs w:val="24"/>
          <w:lang w:val="en-GB"/>
        </w:rPr>
        <w:t>)</w:t>
      </w:r>
      <w:r w:rsidR="00122BDA" w:rsidRPr="00D57DF7">
        <w:rPr>
          <w:rFonts w:ascii="Times New Roman" w:hAnsi="Times New Roman" w:cs="Times New Roman"/>
          <w:sz w:val="24"/>
          <w:szCs w:val="24"/>
          <w:lang w:val="en-GB"/>
        </w:rPr>
        <w:t xml:space="preserve"> </w:t>
      </w:r>
      <w:r w:rsidR="009E5F8A">
        <w:rPr>
          <w:rFonts w:ascii="Times New Roman" w:hAnsi="Times New Roman" w:cs="Times New Roman"/>
          <w:sz w:val="24"/>
          <w:szCs w:val="24"/>
          <w:lang w:val="en-GB"/>
        </w:rPr>
        <w:t>months</w:t>
      </w:r>
      <w:r w:rsidR="005E014E">
        <w:rPr>
          <w:rFonts w:ascii="Times New Roman" w:hAnsi="Times New Roman" w:cs="Times New Roman"/>
          <w:sz w:val="24"/>
          <w:szCs w:val="24"/>
          <w:lang w:val="en-GB"/>
        </w:rPr>
        <w:t xml:space="preserve"> as from the date of issue</w:t>
      </w:r>
      <w:r w:rsidR="009E5F8A">
        <w:rPr>
          <w:rFonts w:ascii="Times New Roman" w:hAnsi="Times New Roman" w:cs="Times New Roman"/>
          <w:sz w:val="24"/>
          <w:szCs w:val="24"/>
          <w:lang w:val="en-GB"/>
        </w:rPr>
        <w:t xml:space="preserve">, </w:t>
      </w:r>
      <w:r w:rsidR="005A247F" w:rsidRPr="00D57DF7">
        <w:rPr>
          <w:rFonts w:ascii="Times New Roman" w:hAnsi="Times New Roman" w:cs="Times New Roman"/>
          <w:sz w:val="24"/>
          <w:szCs w:val="24"/>
          <w:lang w:val="en-GB"/>
        </w:rPr>
        <w:t>and shall be extended from time to time, at least 15 (fifteen) days prior to the expiry, to be valid up to</w:t>
      </w:r>
      <w:r w:rsidR="00C640BC" w:rsidRPr="00D57DF7">
        <w:rPr>
          <w:rFonts w:ascii="Times New Roman" w:hAnsi="Times New Roman" w:cs="Times New Roman"/>
          <w:sz w:val="24"/>
          <w:szCs w:val="24"/>
          <w:lang w:val="en-GB"/>
        </w:rPr>
        <w:t xml:space="preserve"> 3 </w:t>
      </w:r>
      <w:r w:rsidR="000D50EC" w:rsidRPr="00D57DF7">
        <w:rPr>
          <w:rFonts w:ascii="Times New Roman" w:hAnsi="Times New Roman" w:cs="Times New Roman"/>
          <w:sz w:val="24"/>
          <w:szCs w:val="24"/>
          <w:lang w:val="en-GB"/>
        </w:rPr>
        <w:t xml:space="preserve">(three) </w:t>
      </w:r>
      <w:r w:rsidR="00C640BC" w:rsidRPr="00D57DF7">
        <w:rPr>
          <w:rFonts w:ascii="Times New Roman" w:hAnsi="Times New Roman" w:cs="Times New Roman"/>
          <w:sz w:val="24"/>
          <w:szCs w:val="24"/>
          <w:lang w:val="en-GB"/>
        </w:rPr>
        <w:t>months after</w:t>
      </w:r>
      <w:r w:rsidR="005A247F" w:rsidRPr="00D57DF7">
        <w:rPr>
          <w:rFonts w:ascii="Times New Roman" w:hAnsi="Times New Roman" w:cs="Times New Roman"/>
          <w:sz w:val="24"/>
          <w:szCs w:val="24"/>
          <w:lang w:val="en-GB"/>
        </w:rPr>
        <w:t xml:space="preserve"> the C</w:t>
      </w:r>
      <w:r w:rsidR="00DF0EF3">
        <w:rPr>
          <w:rFonts w:ascii="Times New Roman" w:hAnsi="Times New Roman" w:cs="Times New Roman"/>
          <w:sz w:val="24"/>
          <w:szCs w:val="24"/>
          <w:lang w:val="en-GB"/>
        </w:rPr>
        <w:t xml:space="preserve">ommercial </w:t>
      </w:r>
      <w:r w:rsidR="005A247F" w:rsidRPr="00D57DF7">
        <w:rPr>
          <w:rFonts w:ascii="Times New Roman" w:hAnsi="Times New Roman" w:cs="Times New Roman"/>
          <w:sz w:val="24"/>
          <w:szCs w:val="24"/>
          <w:lang w:val="en-GB"/>
        </w:rPr>
        <w:t>O</w:t>
      </w:r>
      <w:r w:rsidR="00DF0EF3">
        <w:rPr>
          <w:rFonts w:ascii="Times New Roman" w:hAnsi="Times New Roman" w:cs="Times New Roman"/>
          <w:sz w:val="24"/>
          <w:szCs w:val="24"/>
          <w:lang w:val="en-GB"/>
        </w:rPr>
        <w:t xml:space="preserve">peration </w:t>
      </w:r>
      <w:r w:rsidR="005A247F" w:rsidRPr="00D57DF7">
        <w:rPr>
          <w:rFonts w:ascii="Times New Roman" w:hAnsi="Times New Roman" w:cs="Times New Roman"/>
          <w:sz w:val="24"/>
          <w:szCs w:val="24"/>
          <w:lang w:val="en-GB"/>
        </w:rPr>
        <w:t>D</w:t>
      </w:r>
      <w:r w:rsidR="00DF0EF3">
        <w:rPr>
          <w:rFonts w:ascii="Times New Roman" w:hAnsi="Times New Roman" w:cs="Times New Roman"/>
          <w:sz w:val="24"/>
          <w:szCs w:val="24"/>
          <w:lang w:val="en-GB"/>
        </w:rPr>
        <w:t>ate</w:t>
      </w:r>
      <w:r w:rsidR="005A247F" w:rsidRPr="00D57DF7">
        <w:rPr>
          <w:rFonts w:ascii="Times New Roman" w:hAnsi="Times New Roman" w:cs="Times New Roman"/>
          <w:sz w:val="24"/>
          <w:szCs w:val="24"/>
          <w:lang w:val="en-GB"/>
        </w:rPr>
        <w:t>.</w:t>
      </w:r>
      <w:r w:rsidRPr="00D57DF7">
        <w:rPr>
          <w:rFonts w:ascii="Times New Roman" w:hAnsi="Times New Roman" w:cs="Times New Roman"/>
          <w:sz w:val="24"/>
          <w:szCs w:val="24"/>
          <w:lang w:val="en-GB"/>
        </w:rPr>
        <w:t xml:space="preserve"> Upon </w:t>
      </w:r>
      <w:r w:rsidR="005A247F" w:rsidRPr="00D57DF7">
        <w:rPr>
          <w:rFonts w:ascii="Times New Roman" w:hAnsi="Times New Roman" w:cs="Times New Roman"/>
          <w:sz w:val="24"/>
          <w:szCs w:val="24"/>
          <w:lang w:val="en-GB"/>
        </w:rPr>
        <w:t>expiry of 3 (three) months from the C</w:t>
      </w:r>
      <w:r w:rsidR="00DF0EF3">
        <w:rPr>
          <w:rFonts w:ascii="Times New Roman" w:hAnsi="Times New Roman" w:cs="Times New Roman"/>
          <w:sz w:val="24"/>
          <w:szCs w:val="24"/>
          <w:lang w:val="en-GB"/>
        </w:rPr>
        <w:t xml:space="preserve">ommercial </w:t>
      </w:r>
      <w:r w:rsidR="005A247F" w:rsidRPr="00D57DF7">
        <w:rPr>
          <w:rFonts w:ascii="Times New Roman" w:hAnsi="Times New Roman" w:cs="Times New Roman"/>
          <w:sz w:val="24"/>
          <w:szCs w:val="24"/>
          <w:lang w:val="en-GB"/>
        </w:rPr>
        <w:t>O</w:t>
      </w:r>
      <w:r w:rsidR="00DF0EF3">
        <w:rPr>
          <w:rFonts w:ascii="Times New Roman" w:hAnsi="Times New Roman" w:cs="Times New Roman"/>
          <w:sz w:val="24"/>
          <w:szCs w:val="24"/>
          <w:lang w:val="en-GB"/>
        </w:rPr>
        <w:t xml:space="preserve">peration </w:t>
      </w:r>
      <w:r w:rsidR="005A247F" w:rsidRPr="00D57DF7">
        <w:rPr>
          <w:rFonts w:ascii="Times New Roman" w:hAnsi="Times New Roman" w:cs="Times New Roman"/>
          <w:sz w:val="24"/>
          <w:szCs w:val="24"/>
          <w:lang w:val="en-GB"/>
        </w:rPr>
        <w:t>D</w:t>
      </w:r>
      <w:r w:rsidR="00DF0EF3">
        <w:rPr>
          <w:rFonts w:ascii="Times New Roman" w:hAnsi="Times New Roman" w:cs="Times New Roman"/>
          <w:sz w:val="24"/>
          <w:szCs w:val="24"/>
          <w:lang w:val="en-GB"/>
        </w:rPr>
        <w:t>ate</w:t>
      </w:r>
      <w:r w:rsidRPr="00D57DF7">
        <w:rPr>
          <w:rFonts w:ascii="Times New Roman" w:hAnsi="Times New Roman" w:cs="Times New Roman"/>
          <w:sz w:val="24"/>
          <w:szCs w:val="24"/>
          <w:lang w:val="en-GB"/>
        </w:rPr>
        <w:t xml:space="preserve">, CEB shall release </w:t>
      </w:r>
      <w:r w:rsidR="009666AA" w:rsidRPr="00D57DF7">
        <w:rPr>
          <w:rFonts w:ascii="Times New Roman" w:hAnsi="Times New Roman" w:cs="Times New Roman"/>
          <w:sz w:val="24"/>
          <w:szCs w:val="24"/>
          <w:lang w:val="en-GB"/>
        </w:rPr>
        <w:t>the Development</w:t>
      </w:r>
      <w:r w:rsidR="005A247F" w:rsidRPr="00D57DF7">
        <w:rPr>
          <w:rFonts w:ascii="Times New Roman" w:hAnsi="Times New Roman" w:cs="Times New Roman"/>
          <w:sz w:val="24"/>
          <w:szCs w:val="24"/>
          <w:lang w:val="en-GB"/>
        </w:rPr>
        <w:t xml:space="preserve"> Security forthwith, </w:t>
      </w:r>
      <w:r w:rsidR="005A247F" w:rsidRPr="009E5F8A">
        <w:rPr>
          <w:rFonts w:ascii="Times New Roman" w:hAnsi="Times New Roman" w:cs="Times New Roman"/>
          <w:sz w:val="24"/>
          <w:szCs w:val="24"/>
          <w:lang w:val="en-GB"/>
        </w:rPr>
        <w:t xml:space="preserve">provided, however, that the </w:t>
      </w:r>
      <w:r w:rsidR="006F7239" w:rsidRPr="009E5F8A">
        <w:rPr>
          <w:rFonts w:ascii="Times New Roman" w:hAnsi="Times New Roman" w:cs="Times New Roman"/>
          <w:sz w:val="24"/>
          <w:szCs w:val="24"/>
          <w:lang w:val="en-GB"/>
        </w:rPr>
        <w:t>Development</w:t>
      </w:r>
      <w:r w:rsidR="005A247F" w:rsidRPr="009E5F8A">
        <w:rPr>
          <w:rFonts w:ascii="Times New Roman" w:hAnsi="Times New Roman" w:cs="Times New Roman"/>
          <w:sz w:val="24"/>
          <w:szCs w:val="24"/>
          <w:lang w:val="en-GB"/>
        </w:rPr>
        <w:t xml:space="preserve"> Security shall not be released if Seller is in breach of this Agreement.</w:t>
      </w:r>
    </w:p>
    <w:p w14:paraId="7AABD693" w14:textId="77777777" w:rsidR="00597269" w:rsidRDefault="00597269" w:rsidP="00A55D6D">
      <w:pPr>
        <w:widowControl/>
        <w:ind w:left="450"/>
        <w:jc w:val="both"/>
        <w:rPr>
          <w:rFonts w:ascii="Times New Roman" w:hAnsi="Times New Roman" w:cs="Times New Roman"/>
          <w:sz w:val="24"/>
          <w:szCs w:val="24"/>
          <w:lang w:val="en-GB"/>
        </w:rPr>
      </w:pPr>
    </w:p>
    <w:p w14:paraId="1603CCF4" w14:textId="223FC889" w:rsidR="008E19EC" w:rsidRPr="00FB456D" w:rsidRDefault="008E19EC" w:rsidP="00626523">
      <w:pPr>
        <w:pStyle w:val="ListParagraph"/>
        <w:widowControl/>
        <w:numPr>
          <w:ilvl w:val="1"/>
          <w:numId w:val="23"/>
        </w:numPr>
        <w:jc w:val="both"/>
        <w:rPr>
          <w:rFonts w:ascii="Times New Roman" w:hAnsi="Times New Roman"/>
          <w:sz w:val="24"/>
          <w:szCs w:val="24"/>
          <w:lang w:val="en-GB"/>
        </w:rPr>
      </w:pPr>
      <w:bookmarkStart w:id="52" w:name="_Ref80264770"/>
      <w:r w:rsidRPr="00FB456D">
        <w:rPr>
          <w:rFonts w:ascii="Times New Roman" w:hAnsi="Times New Roman"/>
          <w:b/>
          <w:bCs/>
          <w:iCs/>
          <w:sz w:val="24"/>
          <w:szCs w:val="24"/>
          <w:lang w:val="en-GB"/>
        </w:rPr>
        <w:t>Ex</w:t>
      </w:r>
      <w:r w:rsidR="006B1978">
        <w:rPr>
          <w:rFonts w:ascii="Times New Roman" w:hAnsi="Times New Roman"/>
          <w:b/>
          <w:bCs/>
          <w:iCs/>
          <w:sz w:val="24"/>
          <w:szCs w:val="24"/>
          <w:lang w:val="en-GB"/>
        </w:rPr>
        <w:t>piring</w:t>
      </w:r>
      <w:r w:rsidRPr="00FB456D">
        <w:rPr>
          <w:rFonts w:ascii="Times New Roman" w:hAnsi="Times New Roman"/>
          <w:b/>
          <w:bCs/>
          <w:iCs/>
          <w:sz w:val="24"/>
          <w:szCs w:val="24"/>
          <w:lang w:val="en-GB"/>
        </w:rPr>
        <w:t xml:space="preserve"> Development Security</w:t>
      </w:r>
      <w:bookmarkEnd w:id="52"/>
    </w:p>
    <w:p w14:paraId="2ADA734D" w14:textId="1A025E67" w:rsidR="003C3A66" w:rsidRDefault="003C3A66" w:rsidP="00D16C0E">
      <w:pPr>
        <w:widowControl/>
        <w:ind w:left="720"/>
        <w:jc w:val="both"/>
        <w:rPr>
          <w:rFonts w:ascii="Times New Roman" w:hAnsi="Times New Roman" w:cs="Times New Roman"/>
          <w:sz w:val="24"/>
          <w:szCs w:val="24"/>
          <w:lang w:val="en-GB"/>
        </w:rPr>
      </w:pPr>
      <w:r w:rsidRPr="003C3A66">
        <w:rPr>
          <w:rFonts w:ascii="Times New Roman" w:hAnsi="Times New Roman" w:cs="Times New Roman"/>
          <w:sz w:val="24"/>
          <w:szCs w:val="24"/>
          <w:lang w:val="en-GB"/>
        </w:rPr>
        <w:t>In the event that Seller does not extend the Development Security in its full amount, at least 15 (fifteen) days prior to</w:t>
      </w:r>
      <w:r w:rsidR="006B1978">
        <w:rPr>
          <w:rFonts w:ascii="Times New Roman" w:hAnsi="Times New Roman" w:cs="Times New Roman"/>
          <w:sz w:val="24"/>
          <w:szCs w:val="24"/>
          <w:lang w:val="en-GB"/>
        </w:rPr>
        <w:t xml:space="preserve"> its</w:t>
      </w:r>
      <w:r w:rsidRPr="003C3A66">
        <w:rPr>
          <w:rFonts w:ascii="Times New Roman" w:hAnsi="Times New Roman" w:cs="Times New Roman"/>
          <w:sz w:val="24"/>
          <w:szCs w:val="24"/>
          <w:lang w:val="en-GB"/>
        </w:rPr>
        <w:t xml:space="preserve"> expiry</w:t>
      </w:r>
      <w:r w:rsidR="00D16C0E" w:rsidRPr="00D16C0E">
        <w:rPr>
          <w:rFonts w:ascii="Times New Roman" w:hAnsi="Times New Roman" w:cs="Times New Roman"/>
          <w:sz w:val="24"/>
          <w:szCs w:val="24"/>
          <w:lang w:val="en-GB"/>
        </w:rPr>
        <w:t>, CEB may, at any time th</w:t>
      </w:r>
      <w:r w:rsidR="00D16C0E">
        <w:rPr>
          <w:rFonts w:ascii="Times New Roman" w:hAnsi="Times New Roman" w:cs="Times New Roman"/>
          <w:sz w:val="24"/>
          <w:szCs w:val="24"/>
          <w:lang w:val="en-GB"/>
        </w:rPr>
        <w:t>ereafter, draw upon the Development</w:t>
      </w:r>
      <w:r w:rsidR="00D16C0E" w:rsidRPr="00D16C0E">
        <w:rPr>
          <w:rFonts w:ascii="Times New Roman" w:hAnsi="Times New Roman" w:cs="Times New Roman"/>
          <w:sz w:val="24"/>
          <w:szCs w:val="24"/>
          <w:lang w:val="en-GB"/>
        </w:rPr>
        <w:t xml:space="preserve"> Security and place the amount so drawn in an escrow account. CEB may only draw amounts from that escrow account in circumstances where it would otherwise be permitted to draw a </w:t>
      </w:r>
      <w:r w:rsidR="008D5C38">
        <w:rPr>
          <w:rFonts w:ascii="Times New Roman" w:hAnsi="Times New Roman" w:cs="Times New Roman"/>
          <w:sz w:val="24"/>
          <w:szCs w:val="24"/>
          <w:lang w:val="en-GB"/>
        </w:rPr>
        <w:t xml:space="preserve">Development </w:t>
      </w:r>
      <w:r w:rsidR="00D16C0E" w:rsidRPr="00D16C0E">
        <w:rPr>
          <w:rFonts w:ascii="Times New Roman" w:hAnsi="Times New Roman" w:cs="Times New Roman"/>
          <w:sz w:val="24"/>
          <w:szCs w:val="24"/>
          <w:lang w:val="en-GB"/>
        </w:rPr>
        <w:t>Security und</w:t>
      </w:r>
      <w:r w:rsidR="00D16C0E">
        <w:rPr>
          <w:rFonts w:ascii="Times New Roman" w:hAnsi="Times New Roman" w:cs="Times New Roman"/>
          <w:sz w:val="24"/>
          <w:szCs w:val="24"/>
          <w:lang w:val="en-GB"/>
        </w:rPr>
        <w:t xml:space="preserve">er </w:t>
      </w:r>
      <w:r w:rsidR="00D831E2">
        <w:rPr>
          <w:rFonts w:ascii="Times New Roman" w:hAnsi="Times New Roman" w:cs="Times New Roman"/>
          <w:sz w:val="24"/>
          <w:szCs w:val="24"/>
          <w:lang w:val="en-GB"/>
        </w:rPr>
        <w:t xml:space="preserve">Clauses </w:t>
      </w:r>
      <w:r w:rsidR="009E0C3F">
        <w:rPr>
          <w:rFonts w:ascii="Times New Roman" w:hAnsi="Times New Roman" w:cs="Times New Roman"/>
          <w:sz w:val="24"/>
          <w:szCs w:val="24"/>
          <w:lang w:val="en-GB"/>
        </w:rPr>
        <w:fldChar w:fldCharType="begin"/>
      </w:r>
      <w:r w:rsidR="009E0C3F">
        <w:rPr>
          <w:rFonts w:ascii="Times New Roman" w:hAnsi="Times New Roman" w:cs="Times New Roman"/>
          <w:sz w:val="24"/>
          <w:szCs w:val="24"/>
          <w:lang w:val="en-GB"/>
        </w:rPr>
        <w:instrText xml:space="preserve"> REF _Ref432596022 \r \h </w:instrText>
      </w:r>
      <w:r w:rsidR="009E0C3F">
        <w:rPr>
          <w:rFonts w:ascii="Times New Roman" w:hAnsi="Times New Roman" w:cs="Times New Roman"/>
          <w:sz w:val="24"/>
          <w:szCs w:val="24"/>
          <w:lang w:val="en-GB"/>
        </w:rPr>
      </w:r>
      <w:r w:rsidR="009E0C3F">
        <w:rPr>
          <w:rFonts w:ascii="Times New Roman" w:hAnsi="Times New Roman" w:cs="Times New Roman"/>
          <w:sz w:val="24"/>
          <w:szCs w:val="24"/>
          <w:lang w:val="en-GB"/>
        </w:rPr>
        <w:fldChar w:fldCharType="separate"/>
      </w:r>
      <w:r w:rsidR="006F1DAF">
        <w:rPr>
          <w:rFonts w:ascii="Times New Roman" w:hAnsi="Times New Roman" w:cs="Times New Roman"/>
          <w:sz w:val="24"/>
          <w:szCs w:val="24"/>
          <w:lang w:val="en-GB"/>
        </w:rPr>
        <w:t>3.2.1</w:t>
      </w:r>
      <w:r w:rsidR="009E0C3F">
        <w:rPr>
          <w:rFonts w:ascii="Times New Roman" w:hAnsi="Times New Roman" w:cs="Times New Roman"/>
          <w:sz w:val="24"/>
          <w:szCs w:val="24"/>
          <w:lang w:val="en-GB"/>
        </w:rPr>
        <w:fldChar w:fldCharType="end"/>
      </w:r>
      <w:r w:rsidR="009E0C3F">
        <w:rPr>
          <w:rFonts w:ascii="Times New Roman" w:hAnsi="Times New Roman" w:cs="Times New Roman"/>
          <w:sz w:val="24"/>
          <w:szCs w:val="24"/>
          <w:lang w:val="en-GB"/>
        </w:rPr>
        <w:t>,</w:t>
      </w:r>
      <w:r w:rsidR="008B7B71">
        <w:rPr>
          <w:rFonts w:ascii="Times New Roman" w:hAnsi="Times New Roman" w:cs="Times New Roman"/>
          <w:sz w:val="24"/>
          <w:szCs w:val="24"/>
          <w:lang w:val="en-GB"/>
        </w:rPr>
        <w:t xml:space="preserve"> </w:t>
      </w:r>
      <w:r w:rsidR="00500183">
        <w:rPr>
          <w:rFonts w:ascii="Times New Roman" w:hAnsi="Times New Roman" w:cs="Times New Roman"/>
          <w:sz w:val="24"/>
          <w:szCs w:val="24"/>
          <w:lang w:val="en-GB"/>
        </w:rPr>
        <w:fldChar w:fldCharType="begin"/>
      </w:r>
      <w:r w:rsidR="00500183">
        <w:rPr>
          <w:rFonts w:ascii="Times New Roman" w:hAnsi="Times New Roman" w:cs="Times New Roman"/>
          <w:sz w:val="24"/>
          <w:szCs w:val="24"/>
          <w:lang w:val="en-GB"/>
        </w:rPr>
        <w:instrText xml:space="preserve"> REF _Ref432662094 \r \h </w:instrText>
      </w:r>
      <w:r w:rsidR="00500183">
        <w:rPr>
          <w:rFonts w:ascii="Times New Roman" w:hAnsi="Times New Roman" w:cs="Times New Roman"/>
          <w:sz w:val="24"/>
          <w:szCs w:val="24"/>
          <w:lang w:val="en-GB"/>
        </w:rPr>
      </w:r>
      <w:r w:rsidR="00500183">
        <w:rPr>
          <w:rFonts w:ascii="Times New Roman" w:hAnsi="Times New Roman" w:cs="Times New Roman"/>
          <w:sz w:val="24"/>
          <w:szCs w:val="24"/>
          <w:lang w:val="en-GB"/>
        </w:rPr>
        <w:fldChar w:fldCharType="separate"/>
      </w:r>
      <w:r w:rsidR="006F1DAF">
        <w:rPr>
          <w:rFonts w:ascii="Times New Roman" w:hAnsi="Times New Roman" w:cs="Times New Roman"/>
          <w:sz w:val="24"/>
          <w:szCs w:val="24"/>
          <w:lang w:val="en-GB"/>
        </w:rPr>
        <w:t>6.2</w:t>
      </w:r>
      <w:r w:rsidR="00500183">
        <w:rPr>
          <w:rFonts w:ascii="Times New Roman" w:hAnsi="Times New Roman" w:cs="Times New Roman"/>
          <w:sz w:val="24"/>
          <w:szCs w:val="24"/>
          <w:lang w:val="en-GB"/>
        </w:rPr>
        <w:fldChar w:fldCharType="end"/>
      </w:r>
      <w:r w:rsidR="00BE7870">
        <w:rPr>
          <w:rFonts w:ascii="Times New Roman" w:hAnsi="Times New Roman" w:cs="Times New Roman"/>
          <w:sz w:val="24"/>
          <w:szCs w:val="24"/>
          <w:lang w:val="en-GB"/>
        </w:rPr>
        <w:t>,</w:t>
      </w:r>
      <w:r w:rsidR="009E0C3F">
        <w:rPr>
          <w:rFonts w:ascii="Times New Roman" w:hAnsi="Times New Roman" w:cs="Times New Roman"/>
          <w:sz w:val="24"/>
          <w:szCs w:val="24"/>
          <w:lang w:val="en-GB"/>
        </w:rPr>
        <w:t xml:space="preserve"> </w:t>
      </w:r>
      <w:r w:rsidR="009E0C3F">
        <w:rPr>
          <w:rFonts w:ascii="Times New Roman" w:hAnsi="Times New Roman" w:cs="Times New Roman"/>
          <w:sz w:val="24"/>
          <w:szCs w:val="24"/>
          <w:lang w:val="en-GB"/>
        </w:rPr>
        <w:fldChar w:fldCharType="begin"/>
      </w:r>
      <w:r w:rsidR="009E0C3F">
        <w:rPr>
          <w:rFonts w:ascii="Times New Roman" w:hAnsi="Times New Roman" w:cs="Times New Roman"/>
          <w:sz w:val="24"/>
          <w:szCs w:val="24"/>
          <w:lang w:val="en-GB"/>
        </w:rPr>
        <w:instrText xml:space="preserve"> REF _Ref77686304 \r \h </w:instrText>
      </w:r>
      <w:r w:rsidR="009E0C3F">
        <w:rPr>
          <w:rFonts w:ascii="Times New Roman" w:hAnsi="Times New Roman" w:cs="Times New Roman"/>
          <w:sz w:val="24"/>
          <w:szCs w:val="24"/>
          <w:lang w:val="en-GB"/>
        </w:rPr>
      </w:r>
      <w:r w:rsidR="009E0C3F">
        <w:rPr>
          <w:rFonts w:ascii="Times New Roman" w:hAnsi="Times New Roman" w:cs="Times New Roman"/>
          <w:sz w:val="24"/>
          <w:szCs w:val="24"/>
          <w:lang w:val="en-GB"/>
        </w:rPr>
        <w:fldChar w:fldCharType="separate"/>
      </w:r>
      <w:r w:rsidR="006F1DAF">
        <w:rPr>
          <w:rFonts w:ascii="Times New Roman" w:hAnsi="Times New Roman" w:cs="Times New Roman"/>
          <w:sz w:val="24"/>
          <w:szCs w:val="24"/>
          <w:lang w:val="en-GB"/>
        </w:rPr>
        <w:t>8.3.2</w:t>
      </w:r>
      <w:r w:rsidR="009E0C3F">
        <w:rPr>
          <w:rFonts w:ascii="Times New Roman" w:hAnsi="Times New Roman" w:cs="Times New Roman"/>
          <w:sz w:val="24"/>
          <w:szCs w:val="24"/>
          <w:lang w:val="en-GB"/>
        </w:rPr>
        <w:fldChar w:fldCharType="end"/>
      </w:r>
      <w:r w:rsidR="00BE7870">
        <w:rPr>
          <w:rFonts w:ascii="Times New Roman" w:hAnsi="Times New Roman" w:cs="Times New Roman"/>
          <w:sz w:val="24"/>
          <w:szCs w:val="24"/>
          <w:lang w:val="en-GB"/>
        </w:rPr>
        <w:t xml:space="preserve"> and</w:t>
      </w:r>
      <w:r w:rsidR="009E0C3F">
        <w:rPr>
          <w:rFonts w:ascii="Times New Roman" w:hAnsi="Times New Roman" w:cs="Times New Roman"/>
          <w:sz w:val="24"/>
          <w:szCs w:val="24"/>
          <w:lang w:val="en-GB"/>
        </w:rPr>
        <w:t xml:space="preserve"> </w:t>
      </w:r>
      <w:r w:rsidR="009E0C3F">
        <w:rPr>
          <w:rFonts w:ascii="Times New Roman" w:hAnsi="Times New Roman" w:cs="Times New Roman"/>
          <w:sz w:val="24"/>
          <w:szCs w:val="24"/>
          <w:lang w:val="en-GB"/>
        </w:rPr>
        <w:fldChar w:fldCharType="begin"/>
      </w:r>
      <w:r w:rsidR="009E0C3F">
        <w:rPr>
          <w:rFonts w:ascii="Times New Roman" w:hAnsi="Times New Roman" w:cs="Times New Roman"/>
          <w:sz w:val="24"/>
          <w:szCs w:val="24"/>
          <w:lang w:val="en-GB"/>
        </w:rPr>
        <w:instrText xml:space="preserve"> REF _Ref77686320 \r \h </w:instrText>
      </w:r>
      <w:r w:rsidR="009E0C3F">
        <w:rPr>
          <w:rFonts w:ascii="Times New Roman" w:hAnsi="Times New Roman" w:cs="Times New Roman"/>
          <w:sz w:val="24"/>
          <w:szCs w:val="24"/>
          <w:lang w:val="en-GB"/>
        </w:rPr>
      </w:r>
      <w:r w:rsidR="009E0C3F">
        <w:rPr>
          <w:rFonts w:ascii="Times New Roman" w:hAnsi="Times New Roman" w:cs="Times New Roman"/>
          <w:sz w:val="24"/>
          <w:szCs w:val="24"/>
          <w:lang w:val="en-GB"/>
        </w:rPr>
        <w:fldChar w:fldCharType="separate"/>
      </w:r>
      <w:r w:rsidR="006F1DAF">
        <w:rPr>
          <w:rFonts w:ascii="Times New Roman" w:hAnsi="Times New Roman" w:cs="Times New Roman"/>
          <w:sz w:val="24"/>
          <w:szCs w:val="24"/>
          <w:lang w:val="en-GB"/>
        </w:rPr>
        <w:t>9.4.1</w:t>
      </w:r>
      <w:r w:rsidR="009E0C3F">
        <w:rPr>
          <w:rFonts w:ascii="Times New Roman" w:hAnsi="Times New Roman" w:cs="Times New Roman"/>
          <w:sz w:val="24"/>
          <w:szCs w:val="24"/>
          <w:lang w:val="en-GB"/>
        </w:rPr>
        <w:fldChar w:fldCharType="end"/>
      </w:r>
      <w:r w:rsidR="006B1978">
        <w:rPr>
          <w:rFonts w:ascii="Times New Roman" w:hAnsi="Times New Roman" w:cs="Times New Roman"/>
          <w:sz w:val="24"/>
          <w:szCs w:val="24"/>
          <w:lang w:val="en-GB"/>
        </w:rPr>
        <w:t>,</w:t>
      </w:r>
      <w:r w:rsidR="00D16C0E" w:rsidRPr="00D16C0E">
        <w:rPr>
          <w:rFonts w:ascii="Times New Roman" w:hAnsi="Times New Roman" w:cs="Times New Roman"/>
          <w:sz w:val="24"/>
          <w:szCs w:val="24"/>
          <w:lang w:val="en-GB"/>
        </w:rPr>
        <w:t xml:space="preserve"> and Seller shall deposit funds into the escrow account in an amount equal to such permitted</w:t>
      </w:r>
      <w:r w:rsidR="008D5C38">
        <w:rPr>
          <w:rFonts w:ascii="Times New Roman" w:hAnsi="Times New Roman" w:cs="Times New Roman"/>
          <w:sz w:val="24"/>
          <w:szCs w:val="24"/>
          <w:lang w:val="en-GB"/>
        </w:rPr>
        <w:t xml:space="preserve"> drawing within 30 (thirty)</w:t>
      </w:r>
      <w:r w:rsidR="00D16C0E" w:rsidRPr="00D16C0E">
        <w:rPr>
          <w:rFonts w:ascii="Times New Roman" w:hAnsi="Times New Roman" w:cs="Times New Roman"/>
          <w:sz w:val="24"/>
          <w:szCs w:val="24"/>
          <w:lang w:val="en-GB"/>
        </w:rPr>
        <w:t xml:space="preserve"> Days of such drawing.  </w:t>
      </w:r>
      <w:r w:rsidR="00DF0EF3">
        <w:rPr>
          <w:rFonts w:ascii="Times New Roman" w:hAnsi="Times New Roman" w:cs="Times New Roman"/>
          <w:sz w:val="24"/>
          <w:szCs w:val="24"/>
          <w:lang w:val="en-GB"/>
        </w:rPr>
        <w:t>Until</w:t>
      </w:r>
      <w:r w:rsidR="00DF0EF3" w:rsidRPr="00D16C0E">
        <w:rPr>
          <w:rFonts w:ascii="Times New Roman" w:hAnsi="Times New Roman" w:cs="Times New Roman"/>
          <w:sz w:val="24"/>
          <w:szCs w:val="24"/>
          <w:lang w:val="en-GB"/>
        </w:rPr>
        <w:t xml:space="preserve"> </w:t>
      </w:r>
      <w:r w:rsidR="00D16C0E" w:rsidRPr="00D16C0E">
        <w:rPr>
          <w:rFonts w:ascii="Times New Roman" w:hAnsi="Times New Roman" w:cs="Times New Roman"/>
          <w:sz w:val="24"/>
          <w:szCs w:val="24"/>
          <w:lang w:val="en-GB"/>
        </w:rPr>
        <w:t xml:space="preserve">such time Seller’s obligation to provide a </w:t>
      </w:r>
      <w:r w:rsidR="00D16C0E">
        <w:rPr>
          <w:rFonts w:ascii="Times New Roman" w:hAnsi="Times New Roman" w:cs="Times New Roman"/>
          <w:sz w:val="24"/>
          <w:szCs w:val="24"/>
          <w:lang w:val="en-GB"/>
        </w:rPr>
        <w:t xml:space="preserve">Development </w:t>
      </w:r>
      <w:r w:rsidR="00D16C0E" w:rsidRPr="00D16C0E">
        <w:rPr>
          <w:rFonts w:ascii="Times New Roman" w:hAnsi="Times New Roman" w:cs="Times New Roman"/>
          <w:sz w:val="24"/>
          <w:szCs w:val="24"/>
          <w:lang w:val="en-GB"/>
        </w:rPr>
        <w:t>Secu</w:t>
      </w:r>
      <w:r w:rsidR="00D16C0E">
        <w:rPr>
          <w:rFonts w:ascii="Times New Roman" w:hAnsi="Times New Roman" w:cs="Times New Roman"/>
          <w:sz w:val="24"/>
          <w:szCs w:val="24"/>
          <w:lang w:val="en-GB"/>
        </w:rPr>
        <w:t xml:space="preserve">rity ceases pursuant to </w:t>
      </w:r>
      <w:r w:rsidR="00DF0EF3">
        <w:rPr>
          <w:rFonts w:ascii="Times New Roman" w:hAnsi="Times New Roman" w:cs="Times New Roman"/>
          <w:sz w:val="24"/>
          <w:szCs w:val="24"/>
          <w:lang w:val="en-GB"/>
        </w:rPr>
        <w:t xml:space="preserve">Clause </w:t>
      </w:r>
      <w:r w:rsidR="009E0C3F">
        <w:rPr>
          <w:rFonts w:ascii="Times New Roman" w:hAnsi="Times New Roman" w:cs="Times New Roman"/>
          <w:sz w:val="24"/>
          <w:szCs w:val="24"/>
          <w:lang w:val="en-GB"/>
        </w:rPr>
        <w:fldChar w:fldCharType="begin"/>
      </w:r>
      <w:r w:rsidR="009E0C3F">
        <w:rPr>
          <w:rFonts w:ascii="Times New Roman" w:hAnsi="Times New Roman" w:cs="Times New Roman"/>
          <w:sz w:val="24"/>
          <w:szCs w:val="24"/>
          <w:lang w:val="en-GB"/>
        </w:rPr>
        <w:instrText xml:space="preserve"> REF _Ref77686359 \r \h </w:instrText>
      </w:r>
      <w:r w:rsidR="009E0C3F">
        <w:rPr>
          <w:rFonts w:ascii="Times New Roman" w:hAnsi="Times New Roman" w:cs="Times New Roman"/>
          <w:sz w:val="24"/>
          <w:szCs w:val="24"/>
          <w:lang w:val="en-GB"/>
        </w:rPr>
      </w:r>
      <w:r w:rsidR="009E0C3F">
        <w:rPr>
          <w:rFonts w:ascii="Times New Roman" w:hAnsi="Times New Roman" w:cs="Times New Roman"/>
          <w:sz w:val="24"/>
          <w:szCs w:val="24"/>
          <w:lang w:val="en-GB"/>
        </w:rPr>
        <w:fldChar w:fldCharType="separate"/>
      </w:r>
      <w:r w:rsidR="006F1DAF">
        <w:rPr>
          <w:rFonts w:ascii="Times New Roman" w:hAnsi="Times New Roman" w:cs="Times New Roman"/>
          <w:sz w:val="24"/>
          <w:szCs w:val="24"/>
          <w:lang w:val="en-GB"/>
        </w:rPr>
        <w:t>6.3</w:t>
      </w:r>
      <w:r w:rsidR="009E0C3F">
        <w:rPr>
          <w:rFonts w:ascii="Times New Roman" w:hAnsi="Times New Roman" w:cs="Times New Roman"/>
          <w:sz w:val="24"/>
          <w:szCs w:val="24"/>
          <w:lang w:val="en-GB"/>
        </w:rPr>
        <w:fldChar w:fldCharType="end"/>
      </w:r>
      <w:r w:rsidR="00D16C0E" w:rsidRPr="00D16C0E">
        <w:rPr>
          <w:rFonts w:ascii="Times New Roman" w:hAnsi="Times New Roman" w:cs="Times New Roman"/>
          <w:sz w:val="24"/>
          <w:szCs w:val="24"/>
          <w:lang w:val="en-GB"/>
        </w:rPr>
        <w:t xml:space="preserve"> or Seller provides a </w:t>
      </w:r>
      <w:r w:rsidR="00D16C0E">
        <w:rPr>
          <w:rFonts w:ascii="Times New Roman" w:hAnsi="Times New Roman" w:cs="Times New Roman"/>
          <w:sz w:val="24"/>
          <w:szCs w:val="24"/>
          <w:lang w:val="en-GB"/>
        </w:rPr>
        <w:t xml:space="preserve">Development </w:t>
      </w:r>
      <w:r w:rsidR="00D16C0E" w:rsidRPr="00D16C0E">
        <w:rPr>
          <w:rFonts w:ascii="Times New Roman" w:hAnsi="Times New Roman" w:cs="Times New Roman"/>
          <w:sz w:val="24"/>
          <w:szCs w:val="24"/>
          <w:lang w:val="en-GB"/>
        </w:rPr>
        <w:t xml:space="preserve">Security that complies with </w:t>
      </w:r>
      <w:r w:rsidR="00DF0EF3">
        <w:rPr>
          <w:rFonts w:ascii="Times New Roman" w:hAnsi="Times New Roman" w:cs="Times New Roman"/>
          <w:sz w:val="24"/>
          <w:szCs w:val="24"/>
          <w:lang w:val="en-GB"/>
        </w:rPr>
        <w:t xml:space="preserve">Clause </w:t>
      </w:r>
      <w:r w:rsidR="009E0C3F">
        <w:rPr>
          <w:rFonts w:ascii="Times New Roman" w:hAnsi="Times New Roman" w:cs="Times New Roman"/>
          <w:sz w:val="24"/>
          <w:szCs w:val="24"/>
          <w:lang w:val="en-GB"/>
        </w:rPr>
        <w:fldChar w:fldCharType="begin"/>
      </w:r>
      <w:r w:rsidR="009E0C3F">
        <w:rPr>
          <w:rFonts w:ascii="Times New Roman" w:hAnsi="Times New Roman" w:cs="Times New Roman"/>
          <w:sz w:val="24"/>
          <w:szCs w:val="24"/>
          <w:lang w:val="en-GB"/>
        </w:rPr>
        <w:instrText xml:space="preserve"> REF _Ref432663053 \r \h </w:instrText>
      </w:r>
      <w:r w:rsidR="009E0C3F">
        <w:rPr>
          <w:rFonts w:ascii="Times New Roman" w:hAnsi="Times New Roman" w:cs="Times New Roman"/>
          <w:sz w:val="24"/>
          <w:szCs w:val="24"/>
          <w:lang w:val="en-GB"/>
        </w:rPr>
      </w:r>
      <w:r w:rsidR="009E0C3F">
        <w:rPr>
          <w:rFonts w:ascii="Times New Roman" w:hAnsi="Times New Roman" w:cs="Times New Roman"/>
          <w:sz w:val="24"/>
          <w:szCs w:val="24"/>
          <w:lang w:val="en-GB"/>
        </w:rPr>
        <w:fldChar w:fldCharType="separate"/>
      </w:r>
      <w:r w:rsidR="006F1DAF">
        <w:rPr>
          <w:rFonts w:ascii="Times New Roman" w:hAnsi="Times New Roman" w:cs="Times New Roman"/>
          <w:sz w:val="24"/>
          <w:szCs w:val="24"/>
          <w:lang w:val="en-GB"/>
        </w:rPr>
        <w:t>6.1.1</w:t>
      </w:r>
      <w:r w:rsidR="009E0C3F">
        <w:rPr>
          <w:rFonts w:ascii="Times New Roman" w:hAnsi="Times New Roman" w:cs="Times New Roman"/>
          <w:sz w:val="24"/>
          <w:szCs w:val="24"/>
          <w:lang w:val="en-GB"/>
        </w:rPr>
        <w:fldChar w:fldCharType="end"/>
      </w:r>
      <w:r w:rsidR="00D16C0E" w:rsidRPr="00D16C0E">
        <w:rPr>
          <w:rFonts w:ascii="Times New Roman" w:hAnsi="Times New Roman" w:cs="Times New Roman"/>
          <w:sz w:val="24"/>
          <w:szCs w:val="24"/>
          <w:lang w:val="en-GB"/>
        </w:rPr>
        <w:t>, the amount standing to the credit of the escrow account shall be immediately released to Seller.</w:t>
      </w:r>
      <w:r w:rsidRPr="003C3A66">
        <w:rPr>
          <w:rFonts w:ascii="Times New Roman" w:hAnsi="Times New Roman" w:cs="Times New Roman"/>
          <w:sz w:val="24"/>
          <w:szCs w:val="24"/>
          <w:lang w:val="en-GB"/>
        </w:rPr>
        <w:t xml:space="preserve"> </w:t>
      </w:r>
    </w:p>
    <w:p w14:paraId="19860F77" w14:textId="77777777" w:rsidR="00CD2ACA" w:rsidRDefault="00CD2ACA" w:rsidP="00141EF8">
      <w:pPr>
        <w:widowControl/>
        <w:ind w:left="720"/>
        <w:jc w:val="both"/>
        <w:rPr>
          <w:rFonts w:ascii="Times New Roman" w:hAnsi="Times New Roman" w:cs="Times New Roman"/>
          <w:sz w:val="24"/>
          <w:szCs w:val="24"/>
          <w:lang w:val="en-GB"/>
        </w:rPr>
      </w:pPr>
    </w:p>
    <w:p w14:paraId="470C0E70" w14:textId="77777777" w:rsidR="00CD2ACA" w:rsidRDefault="00CD2ACA" w:rsidP="00141EF8">
      <w:pPr>
        <w:widowControl/>
        <w:ind w:left="720"/>
        <w:jc w:val="both"/>
        <w:rPr>
          <w:rFonts w:ascii="Times New Roman" w:hAnsi="Times New Roman" w:cs="Times New Roman"/>
          <w:sz w:val="24"/>
          <w:szCs w:val="24"/>
          <w:lang w:val="en-GB"/>
        </w:rPr>
      </w:pPr>
    </w:p>
    <w:p w14:paraId="3492C018" w14:textId="77777777" w:rsidR="00E432CF" w:rsidRDefault="00E432CF" w:rsidP="00141EF8">
      <w:pPr>
        <w:widowControl/>
        <w:ind w:left="720"/>
        <w:jc w:val="both"/>
        <w:rPr>
          <w:rFonts w:ascii="Times New Roman" w:hAnsi="Times New Roman" w:cs="Times New Roman"/>
          <w:sz w:val="24"/>
          <w:szCs w:val="24"/>
          <w:lang w:val="en-GB"/>
        </w:rPr>
      </w:pPr>
    </w:p>
    <w:p w14:paraId="7CE037A6" w14:textId="77777777" w:rsidR="003C3A66" w:rsidRDefault="003C3A66" w:rsidP="00141EF8">
      <w:pPr>
        <w:widowControl/>
        <w:ind w:left="720"/>
        <w:jc w:val="both"/>
        <w:rPr>
          <w:rFonts w:ascii="Times New Roman" w:hAnsi="Times New Roman" w:cs="Times New Roman"/>
          <w:sz w:val="24"/>
          <w:szCs w:val="24"/>
          <w:lang w:val="en-GB"/>
        </w:rPr>
      </w:pPr>
    </w:p>
    <w:p w14:paraId="40C3E0D4" w14:textId="77777777" w:rsidR="003C3A66" w:rsidRDefault="003C3A66" w:rsidP="00141EF8">
      <w:pPr>
        <w:widowControl/>
        <w:ind w:left="720"/>
        <w:jc w:val="both"/>
        <w:rPr>
          <w:rFonts w:ascii="Times New Roman" w:hAnsi="Times New Roman" w:cs="Times New Roman"/>
          <w:sz w:val="24"/>
          <w:szCs w:val="24"/>
          <w:lang w:val="en-GB"/>
        </w:rPr>
      </w:pPr>
    </w:p>
    <w:p w14:paraId="3594F2DE" w14:textId="77777777" w:rsidR="003C3A66" w:rsidRDefault="003C3A66" w:rsidP="00141EF8">
      <w:pPr>
        <w:widowControl/>
        <w:ind w:left="720"/>
        <w:jc w:val="both"/>
        <w:rPr>
          <w:rFonts w:ascii="Times New Roman" w:hAnsi="Times New Roman" w:cs="Times New Roman"/>
          <w:sz w:val="24"/>
          <w:szCs w:val="24"/>
          <w:lang w:val="en-GB"/>
        </w:rPr>
      </w:pPr>
    </w:p>
    <w:p w14:paraId="2E35FDED" w14:textId="77777777" w:rsidR="003C3A66" w:rsidRDefault="003C3A66" w:rsidP="00141EF8">
      <w:pPr>
        <w:widowControl/>
        <w:ind w:left="720"/>
        <w:jc w:val="both"/>
        <w:rPr>
          <w:rFonts w:ascii="Times New Roman" w:hAnsi="Times New Roman" w:cs="Times New Roman"/>
          <w:sz w:val="24"/>
          <w:szCs w:val="24"/>
          <w:lang w:val="en-GB"/>
        </w:rPr>
      </w:pPr>
    </w:p>
    <w:p w14:paraId="685B2751" w14:textId="77777777" w:rsidR="003C3A66" w:rsidRDefault="003C3A66" w:rsidP="00141EF8">
      <w:pPr>
        <w:widowControl/>
        <w:ind w:left="720"/>
        <w:jc w:val="both"/>
        <w:rPr>
          <w:rFonts w:ascii="Times New Roman" w:hAnsi="Times New Roman" w:cs="Times New Roman"/>
          <w:sz w:val="24"/>
          <w:szCs w:val="24"/>
          <w:lang w:val="en-GB"/>
        </w:rPr>
      </w:pPr>
    </w:p>
    <w:p w14:paraId="0C002D70" w14:textId="77777777" w:rsidR="003C3A66" w:rsidRDefault="003C3A66" w:rsidP="00141EF8">
      <w:pPr>
        <w:widowControl/>
        <w:ind w:left="720"/>
        <w:jc w:val="both"/>
        <w:rPr>
          <w:rFonts w:ascii="Times New Roman" w:hAnsi="Times New Roman" w:cs="Times New Roman"/>
          <w:sz w:val="24"/>
          <w:szCs w:val="24"/>
          <w:lang w:val="en-GB"/>
        </w:rPr>
      </w:pPr>
    </w:p>
    <w:p w14:paraId="7DDBE173" w14:textId="77777777" w:rsidR="003C3A66" w:rsidRDefault="003C3A66" w:rsidP="00141EF8">
      <w:pPr>
        <w:widowControl/>
        <w:ind w:left="720"/>
        <w:jc w:val="both"/>
        <w:rPr>
          <w:rFonts w:ascii="Times New Roman" w:hAnsi="Times New Roman" w:cs="Times New Roman"/>
          <w:sz w:val="24"/>
          <w:szCs w:val="24"/>
          <w:lang w:val="en-GB"/>
        </w:rPr>
      </w:pPr>
    </w:p>
    <w:p w14:paraId="7764E8B8" w14:textId="77777777" w:rsidR="003C3A66" w:rsidRDefault="003C3A66" w:rsidP="00141EF8">
      <w:pPr>
        <w:widowControl/>
        <w:ind w:left="720"/>
        <w:jc w:val="both"/>
        <w:rPr>
          <w:rFonts w:ascii="Times New Roman" w:hAnsi="Times New Roman" w:cs="Times New Roman"/>
          <w:sz w:val="24"/>
          <w:szCs w:val="24"/>
          <w:lang w:val="en-GB"/>
        </w:rPr>
      </w:pPr>
    </w:p>
    <w:p w14:paraId="7540C311" w14:textId="77777777" w:rsidR="003C3A66" w:rsidRDefault="003C3A66" w:rsidP="00141EF8">
      <w:pPr>
        <w:widowControl/>
        <w:ind w:left="720"/>
        <w:jc w:val="both"/>
        <w:rPr>
          <w:rFonts w:ascii="Times New Roman" w:hAnsi="Times New Roman" w:cs="Times New Roman"/>
          <w:sz w:val="24"/>
          <w:szCs w:val="24"/>
          <w:lang w:val="en-GB"/>
        </w:rPr>
      </w:pPr>
    </w:p>
    <w:p w14:paraId="5088567D" w14:textId="77777777" w:rsidR="003C3A66" w:rsidRDefault="003C3A66" w:rsidP="00141EF8">
      <w:pPr>
        <w:widowControl/>
        <w:ind w:left="720"/>
        <w:jc w:val="both"/>
        <w:rPr>
          <w:rFonts w:ascii="Times New Roman" w:hAnsi="Times New Roman" w:cs="Times New Roman"/>
          <w:sz w:val="24"/>
          <w:szCs w:val="24"/>
          <w:lang w:val="en-GB"/>
        </w:rPr>
      </w:pPr>
    </w:p>
    <w:p w14:paraId="196AE83B" w14:textId="77777777" w:rsidR="003C3A66" w:rsidRDefault="003C3A66" w:rsidP="00141EF8">
      <w:pPr>
        <w:widowControl/>
        <w:ind w:left="720"/>
        <w:jc w:val="both"/>
        <w:rPr>
          <w:rFonts w:ascii="Times New Roman" w:hAnsi="Times New Roman" w:cs="Times New Roman"/>
          <w:sz w:val="24"/>
          <w:szCs w:val="24"/>
          <w:lang w:val="en-GB"/>
        </w:rPr>
      </w:pPr>
    </w:p>
    <w:p w14:paraId="355BEBB6" w14:textId="77777777" w:rsidR="003C3A66" w:rsidRDefault="003C3A66" w:rsidP="00141EF8">
      <w:pPr>
        <w:widowControl/>
        <w:ind w:left="720"/>
        <w:jc w:val="both"/>
        <w:rPr>
          <w:rFonts w:ascii="Times New Roman" w:hAnsi="Times New Roman" w:cs="Times New Roman"/>
          <w:sz w:val="24"/>
          <w:szCs w:val="24"/>
          <w:lang w:val="en-GB"/>
        </w:rPr>
      </w:pPr>
    </w:p>
    <w:p w14:paraId="226E7B83" w14:textId="77777777" w:rsidR="003C3A66" w:rsidRDefault="003C3A66" w:rsidP="00141EF8">
      <w:pPr>
        <w:widowControl/>
        <w:ind w:left="720"/>
        <w:jc w:val="both"/>
        <w:rPr>
          <w:rFonts w:ascii="Times New Roman" w:hAnsi="Times New Roman" w:cs="Times New Roman"/>
          <w:sz w:val="24"/>
          <w:szCs w:val="24"/>
          <w:lang w:val="en-GB"/>
        </w:rPr>
      </w:pPr>
    </w:p>
    <w:p w14:paraId="038514A1" w14:textId="77777777" w:rsidR="003C3A66" w:rsidRDefault="003C3A66" w:rsidP="00141EF8">
      <w:pPr>
        <w:widowControl/>
        <w:ind w:left="720"/>
        <w:jc w:val="both"/>
        <w:rPr>
          <w:rFonts w:ascii="Times New Roman" w:hAnsi="Times New Roman" w:cs="Times New Roman"/>
          <w:sz w:val="24"/>
          <w:szCs w:val="24"/>
          <w:lang w:val="en-GB"/>
        </w:rPr>
      </w:pPr>
    </w:p>
    <w:p w14:paraId="23751545" w14:textId="77777777" w:rsidR="003C3A66" w:rsidRDefault="003C3A66" w:rsidP="00141EF8">
      <w:pPr>
        <w:widowControl/>
        <w:ind w:left="720"/>
        <w:jc w:val="both"/>
        <w:rPr>
          <w:rFonts w:ascii="Times New Roman" w:hAnsi="Times New Roman" w:cs="Times New Roman"/>
          <w:sz w:val="24"/>
          <w:szCs w:val="24"/>
          <w:lang w:val="en-GB"/>
        </w:rPr>
      </w:pPr>
    </w:p>
    <w:p w14:paraId="5DBDB50E" w14:textId="77777777" w:rsidR="003C3A66" w:rsidRDefault="003C3A66" w:rsidP="00141EF8">
      <w:pPr>
        <w:widowControl/>
        <w:ind w:left="720"/>
        <w:jc w:val="both"/>
        <w:rPr>
          <w:rFonts w:ascii="Times New Roman" w:hAnsi="Times New Roman" w:cs="Times New Roman"/>
          <w:sz w:val="24"/>
          <w:szCs w:val="24"/>
          <w:lang w:val="en-GB"/>
        </w:rPr>
      </w:pPr>
    </w:p>
    <w:p w14:paraId="51D7D4BE" w14:textId="77777777" w:rsidR="003C3A66" w:rsidRDefault="003C3A66" w:rsidP="00141EF8">
      <w:pPr>
        <w:widowControl/>
        <w:ind w:left="720"/>
        <w:jc w:val="both"/>
        <w:rPr>
          <w:rFonts w:ascii="Times New Roman" w:hAnsi="Times New Roman" w:cs="Times New Roman"/>
          <w:sz w:val="24"/>
          <w:szCs w:val="24"/>
          <w:lang w:val="en-GB"/>
        </w:rPr>
      </w:pPr>
    </w:p>
    <w:p w14:paraId="60096420" w14:textId="77777777" w:rsidR="003C3A66" w:rsidRDefault="003C3A66" w:rsidP="00141EF8">
      <w:pPr>
        <w:widowControl/>
        <w:ind w:left="720"/>
        <w:jc w:val="both"/>
        <w:rPr>
          <w:rFonts w:ascii="Times New Roman" w:hAnsi="Times New Roman" w:cs="Times New Roman"/>
          <w:sz w:val="24"/>
          <w:szCs w:val="24"/>
          <w:lang w:val="en-GB"/>
        </w:rPr>
      </w:pPr>
    </w:p>
    <w:p w14:paraId="6352F711" w14:textId="77777777" w:rsidR="003C3A66" w:rsidRDefault="003C3A66" w:rsidP="00141EF8">
      <w:pPr>
        <w:widowControl/>
        <w:ind w:left="720"/>
        <w:jc w:val="both"/>
        <w:rPr>
          <w:rFonts w:ascii="Times New Roman" w:hAnsi="Times New Roman" w:cs="Times New Roman"/>
          <w:sz w:val="24"/>
          <w:szCs w:val="24"/>
          <w:lang w:val="en-GB"/>
        </w:rPr>
      </w:pPr>
    </w:p>
    <w:p w14:paraId="00DD200B" w14:textId="77777777" w:rsidR="003C3A66" w:rsidRDefault="003C3A66" w:rsidP="00141EF8">
      <w:pPr>
        <w:widowControl/>
        <w:ind w:left="720"/>
        <w:jc w:val="both"/>
        <w:rPr>
          <w:rFonts w:ascii="Times New Roman" w:hAnsi="Times New Roman" w:cs="Times New Roman"/>
          <w:sz w:val="24"/>
          <w:szCs w:val="24"/>
          <w:lang w:val="en-GB"/>
        </w:rPr>
      </w:pPr>
    </w:p>
    <w:p w14:paraId="3E2309CE" w14:textId="77777777" w:rsidR="003C3A66" w:rsidRDefault="003C3A66" w:rsidP="00141EF8">
      <w:pPr>
        <w:widowControl/>
        <w:ind w:left="720"/>
        <w:jc w:val="both"/>
        <w:rPr>
          <w:rFonts w:ascii="Times New Roman" w:hAnsi="Times New Roman" w:cs="Times New Roman"/>
          <w:sz w:val="24"/>
          <w:szCs w:val="24"/>
          <w:lang w:val="en-GB"/>
        </w:rPr>
      </w:pPr>
    </w:p>
    <w:p w14:paraId="613C0C6F" w14:textId="77777777" w:rsidR="003C3A66" w:rsidRDefault="003C3A66" w:rsidP="00141EF8">
      <w:pPr>
        <w:widowControl/>
        <w:ind w:left="720"/>
        <w:jc w:val="both"/>
        <w:rPr>
          <w:rFonts w:ascii="Times New Roman" w:hAnsi="Times New Roman" w:cs="Times New Roman"/>
          <w:sz w:val="24"/>
          <w:szCs w:val="24"/>
          <w:lang w:val="en-GB"/>
        </w:rPr>
      </w:pPr>
    </w:p>
    <w:p w14:paraId="57B5F981" w14:textId="77777777" w:rsidR="003C3A66" w:rsidRDefault="003C3A66" w:rsidP="00141EF8">
      <w:pPr>
        <w:widowControl/>
        <w:ind w:left="720"/>
        <w:jc w:val="both"/>
        <w:rPr>
          <w:rFonts w:ascii="Times New Roman" w:hAnsi="Times New Roman" w:cs="Times New Roman"/>
          <w:sz w:val="24"/>
          <w:szCs w:val="24"/>
          <w:lang w:val="en-GB"/>
        </w:rPr>
      </w:pPr>
    </w:p>
    <w:p w14:paraId="7B31BB60" w14:textId="77777777" w:rsidR="003C3A66" w:rsidRDefault="003C3A66" w:rsidP="00141EF8">
      <w:pPr>
        <w:widowControl/>
        <w:ind w:left="720"/>
        <w:jc w:val="both"/>
        <w:rPr>
          <w:rFonts w:ascii="Times New Roman" w:hAnsi="Times New Roman" w:cs="Times New Roman"/>
          <w:sz w:val="24"/>
          <w:szCs w:val="24"/>
          <w:lang w:val="en-GB"/>
        </w:rPr>
      </w:pPr>
    </w:p>
    <w:p w14:paraId="3DEE5932" w14:textId="77777777" w:rsidR="003C3A66" w:rsidRDefault="003C3A66" w:rsidP="00141EF8">
      <w:pPr>
        <w:widowControl/>
        <w:ind w:left="720"/>
        <w:jc w:val="both"/>
        <w:rPr>
          <w:rFonts w:ascii="Times New Roman" w:hAnsi="Times New Roman" w:cs="Times New Roman"/>
          <w:sz w:val="24"/>
          <w:szCs w:val="24"/>
          <w:lang w:val="en-GB"/>
        </w:rPr>
      </w:pPr>
    </w:p>
    <w:p w14:paraId="7BE0AECC" w14:textId="77777777" w:rsidR="003C3A66" w:rsidRDefault="003C3A66" w:rsidP="00141EF8">
      <w:pPr>
        <w:widowControl/>
        <w:ind w:left="720"/>
        <w:jc w:val="both"/>
        <w:rPr>
          <w:rFonts w:ascii="Times New Roman" w:hAnsi="Times New Roman" w:cs="Times New Roman"/>
          <w:sz w:val="24"/>
          <w:szCs w:val="24"/>
          <w:lang w:val="en-GB"/>
        </w:rPr>
      </w:pPr>
    </w:p>
    <w:p w14:paraId="759ECDEE" w14:textId="5D541EA3" w:rsidR="00357353" w:rsidRDefault="00357353" w:rsidP="00141EF8">
      <w:pPr>
        <w:widowControl/>
        <w:ind w:left="720"/>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2A92C833" w14:textId="77777777" w:rsidR="00C52E03" w:rsidRDefault="00C52E03" w:rsidP="00C52E03">
      <w:pPr>
        <w:pStyle w:val="Heading1"/>
      </w:pPr>
      <w:bookmarkStart w:id="53" w:name="_Toc95924323"/>
      <w:r w:rsidRPr="00C55580">
        <w:t xml:space="preserve">ARTICLE </w:t>
      </w:r>
      <w:r>
        <w:t>7</w:t>
      </w:r>
      <w:r w:rsidRPr="00C55580">
        <w:t xml:space="preserve">: </w:t>
      </w:r>
      <w:r>
        <w:t>Independent Engineer</w:t>
      </w:r>
      <w:bookmarkEnd w:id="53"/>
    </w:p>
    <w:p w14:paraId="5C1706BF" w14:textId="77777777" w:rsidR="00C52E03" w:rsidRPr="00A25C80" w:rsidRDefault="00C52E03" w:rsidP="00C52E03"/>
    <w:p w14:paraId="7A6AAC64" w14:textId="70286135" w:rsidR="00C52E03" w:rsidRPr="00D459C1" w:rsidRDefault="00C52E03" w:rsidP="00626523">
      <w:pPr>
        <w:pStyle w:val="ListParagraph"/>
        <w:keepNext/>
        <w:widowControl/>
        <w:numPr>
          <w:ilvl w:val="0"/>
          <w:numId w:val="40"/>
        </w:numPr>
        <w:spacing w:before="240" w:after="240"/>
        <w:outlineLvl w:val="1"/>
        <w:rPr>
          <w:rFonts w:ascii="Times New Roman" w:hAnsi="Times New Roman"/>
          <w:b/>
          <w:bCs/>
          <w:vanish/>
          <w:sz w:val="24"/>
          <w:szCs w:val="24"/>
          <w:lang w:val="en-GB"/>
        </w:rPr>
      </w:pPr>
    </w:p>
    <w:p w14:paraId="696484D1" w14:textId="77777777" w:rsidR="00C52E03" w:rsidRPr="00D459C1" w:rsidRDefault="00C52E03" w:rsidP="00626523">
      <w:pPr>
        <w:pStyle w:val="ListParagraph"/>
        <w:keepNext/>
        <w:widowControl/>
        <w:numPr>
          <w:ilvl w:val="0"/>
          <w:numId w:val="40"/>
        </w:numPr>
        <w:spacing w:before="240" w:after="240"/>
        <w:outlineLvl w:val="1"/>
        <w:rPr>
          <w:rFonts w:ascii="Times New Roman" w:hAnsi="Times New Roman"/>
          <w:b/>
          <w:bCs/>
          <w:vanish/>
          <w:sz w:val="24"/>
          <w:szCs w:val="24"/>
          <w:lang w:val="en-GB"/>
        </w:rPr>
      </w:pPr>
    </w:p>
    <w:p w14:paraId="504835F1" w14:textId="77777777" w:rsidR="00C52E03" w:rsidRPr="00C752F3" w:rsidRDefault="00C52E03" w:rsidP="00626523">
      <w:pPr>
        <w:pStyle w:val="ListParagraph"/>
        <w:keepNext/>
        <w:widowControl/>
        <w:numPr>
          <w:ilvl w:val="0"/>
          <w:numId w:val="40"/>
        </w:numPr>
        <w:spacing w:before="240" w:after="240"/>
        <w:outlineLvl w:val="1"/>
        <w:rPr>
          <w:rFonts w:ascii="Times New Roman" w:hAnsi="Times New Roman"/>
          <w:b/>
          <w:bCs/>
          <w:vanish/>
          <w:sz w:val="24"/>
          <w:szCs w:val="24"/>
          <w:lang w:val="en-GB"/>
        </w:rPr>
      </w:pPr>
    </w:p>
    <w:p w14:paraId="7D4A4D97" w14:textId="77777777" w:rsidR="00C52E03" w:rsidRPr="00C752F3" w:rsidRDefault="00C52E03" w:rsidP="00626523">
      <w:pPr>
        <w:pStyle w:val="ListParagraph"/>
        <w:keepNext/>
        <w:widowControl/>
        <w:numPr>
          <w:ilvl w:val="0"/>
          <w:numId w:val="40"/>
        </w:numPr>
        <w:spacing w:before="240" w:after="240"/>
        <w:outlineLvl w:val="1"/>
        <w:rPr>
          <w:rFonts w:ascii="Times New Roman" w:hAnsi="Times New Roman"/>
          <w:b/>
          <w:bCs/>
          <w:vanish/>
          <w:sz w:val="24"/>
          <w:szCs w:val="24"/>
          <w:lang w:val="en-GB"/>
        </w:rPr>
      </w:pPr>
    </w:p>
    <w:p w14:paraId="268FA167" w14:textId="77777777" w:rsidR="00C52E03" w:rsidRPr="00C752F3" w:rsidRDefault="00C52E03" w:rsidP="00626523">
      <w:pPr>
        <w:pStyle w:val="ListParagraph"/>
        <w:keepNext/>
        <w:widowControl/>
        <w:numPr>
          <w:ilvl w:val="0"/>
          <w:numId w:val="40"/>
        </w:numPr>
        <w:spacing w:before="240" w:after="240"/>
        <w:outlineLvl w:val="1"/>
        <w:rPr>
          <w:rFonts w:ascii="Times New Roman" w:hAnsi="Times New Roman"/>
          <w:b/>
          <w:bCs/>
          <w:vanish/>
          <w:sz w:val="24"/>
          <w:szCs w:val="24"/>
          <w:lang w:val="en-GB"/>
        </w:rPr>
      </w:pPr>
    </w:p>
    <w:p w14:paraId="6F2FB685" w14:textId="77777777" w:rsidR="00C52E03" w:rsidRPr="00C752F3" w:rsidRDefault="00C52E03" w:rsidP="00626523">
      <w:pPr>
        <w:pStyle w:val="ListParagraph"/>
        <w:keepNext/>
        <w:widowControl/>
        <w:numPr>
          <w:ilvl w:val="0"/>
          <w:numId w:val="40"/>
        </w:numPr>
        <w:spacing w:before="240" w:after="240"/>
        <w:outlineLvl w:val="1"/>
        <w:rPr>
          <w:rFonts w:ascii="Times New Roman" w:hAnsi="Times New Roman"/>
          <w:b/>
          <w:bCs/>
          <w:vanish/>
          <w:sz w:val="24"/>
          <w:szCs w:val="24"/>
          <w:lang w:val="en-GB"/>
        </w:rPr>
      </w:pPr>
    </w:p>
    <w:p w14:paraId="1479FECF" w14:textId="77777777" w:rsidR="00C52E03" w:rsidRPr="00C752F3" w:rsidRDefault="00C52E03" w:rsidP="00626523">
      <w:pPr>
        <w:pStyle w:val="ListParagraph"/>
        <w:keepNext/>
        <w:widowControl/>
        <w:numPr>
          <w:ilvl w:val="0"/>
          <w:numId w:val="40"/>
        </w:numPr>
        <w:spacing w:before="240" w:after="240"/>
        <w:outlineLvl w:val="1"/>
        <w:rPr>
          <w:rFonts w:ascii="Times New Roman" w:hAnsi="Times New Roman"/>
          <w:b/>
          <w:bCs/>
          <w:vanish/>
          <w:sz w:val="24"/>
          <w:szCs w:val="24"/>
          <w:lang w:val="en-GB"/>
        </w:rPr>
      </w:pPr>
    </w:p>
    <w:p w14:paraId="273113A8" w14:textId="77777777" w:rsidR="00C52E03" w:rsidRPr="00C752F3" w:rsidRDefault="00C52E03" w:rsidP="00626523">
      <w:pPr>
        <w:pStyle w:val="ListParagraph"/>
        <w:keepNext/>
        <w:widowControl/>
        <w:numPr>
          <w:ilvl w:val="0"/>
          <w:numId w:val="40"/>
        </w:numPr>
        <w:spacing w:before="240" w:after="240"/>
        <w:outlineLvl w:val="1"/>
        <w:rPr>
          <w:rFonts w:ascii="Times New Roman" w:hAnsi="Times New Roman"/>
          <w:b/>
          <w:bCs/>
          <w:vanish/>
          <w:sz w:val="24"/>
          <w:szCs w:val="24"/>
          <w:lang w:val="en-GB"/>
        </w:rPr>
      </w:pPr>
    </w:p>
    <w:p w14:paraId="20CBE04F" w14:textId="77777777" w:rsidR="00C52E03" w:rsidRPr="00C752F3" w:rsidRDefault="00C52E03" w:rsidP="00626523">
      <w:pPr>
        <w:pStyle w:val="ListParagraph"/>
        <w:keepNext/>
        <w:widowControl/>
        <w:numPr>
          <w:ilvl w:val="0"/>
          <w:numId w:val="40"/>
        </w:numPr>
        <w:spacing w:before="240" w:after="240"/>
        <w:outlineLvl w:val="1"/>
        <w:rPr>
          <w:rFonts w:ascii="Times New Roman" w:hAnsi="Times New Roman"/>
          <w:b/>
          <w:bCs/>
          <w:vanish/>
          <w:sz w:val="24"/>
          <w:szCs w:val="24"/>
          <w:lang w:val="en-GB"/>
        </w:rPr>
      </w:pPr>
    </w:p>
    <w:p w14:paraId="48690D17" w14:textId="77777777" w:rsidR="00C52E03" w:rsidRPr="00C752F3" w:rsidRDefault="00C52E03" w:rsidP="00626523">
      <w:pPr>
        <w:pStyle w:val="ListParagraph"/>
        <w:keepNext/>
        <w:widowControl/>
        <w:numPr>
          <w:ilvl w:val="0"/>
          <w:numId w:val="40"/>
        </w:numPr>
        <w:spacing w:before="240" w:after="240"/>
        <w:outlineLvl w:val="1"/>
        <w:rPr>
          <w:rFonts w:ascii="Times New Roman" w:hAnsi="Times New Roman"/>
          <w:b/>
          <w:bCs/>
          <w:vanish/>
          <w:sz w:val="24"/>
          <w:szCs w:val="24"/>
          <w:lang w:val="en-GB"/>
        </w:rPr>
      </w:pPr>
    </w:p>
    <w:p w14:paraId="012815C2" w14:textId="77777777" w:rsidR="00C52E03" w:rsidRPr="00C752F3" w:rsidRDefault="00C52E03" w:rsidP="00626523">
      <w:pPr>
        <w:pStyle w:val="ListParagraph"/>
        <w:keepNext/>
        <w:widowControl/>
        <w:numPr>
          <w:ilvl w:val="0"/>
          <w:numId w:val="40"/>
        </w:numPr>
        <w:spacing w:before="240" w:after="240"/>
        <w:outlineLvl w:val="1"/>
        <w:rPr>
          <w:rFonts w:ascii="Times New Roman" w:hAnsi="Times New Roman"/>
          <w:b/>
          <w:bCs/>
          <w:vanish/>
          <w:sz w:val="24"/>
          <w:szCs w:val="24"/>
          <w:lang w:val="en-GB"/>
        </w:rPr>
      </w:pPr>
    </w:p>
    <w:p w14:paraId="79D76440" w14:textId="77777777" w:rsidR="00C52E03" w:rsidRPr="00C52E03" w:rsidRDefault="00C52E03" w:rsidP="00626523">
      <w:pPr>
        <w:pStyle w:val="ListParagraph"/>
        <w:keepNext/>
        <w:numPr>
          <w:ilvl w:val="0"/>
          <w:numId w:val="100"/>
        </w:numPr>
        <w:autoSpaceDE w:val="0"/>
        <w:autoSpaceDN w:val="0"/>
        <w:adjustRightInd w:val="0"/>
        <w:spacing w:after="0" w:line="240" w:lineRule="auto"/>
        <w:jc w:val="both"/>
        <w:outlineLvl w:val="1"/>
        <w:rPr>
          <w:rFonts w:ascii="Times New Roman" w:eastAsia="Times New Roman" w:hAnsi="Times New Roman"/>
          <w:b/>
          <w:bCs/>
          <w:iCs/>
          <w:vanish/>
          <w:sz w:val="24"/>
          <w:szCs w:val="24"/>
          <w:lang w:val="en-GB"/>
        </w:rPr>
      </w:pPr>
    </w:p>
    <w:p w14:paraId="572DF4F8" w14:textId="77777777" w:rsidR="00C52E03" w:rsidRPr="00C52E03" w:rsidRDefault="00C52E03" w:rsidP="00626523">
      <w:pPr>
        <w:pStyle w:val="ListParagraph"/>
        <w:keepNext/>
        <w:numPr>
          <w:ilvl w:val="0"/>
          <w:numId w:val="100"/>
        </w:numPr>
        <w:autoSpaceDE w:val="0"/>
        <w:autoSpaceDN w:val="0"/>
        <w:adjustRightInd w:val="0"/>
        <w:spacing w:after="0" w:line="240" w:lineRule="auto"/>
        <w:jc w:val="both"/>
        <w:outlineLvl w:val="1"/>
        <w:rPr>
          <w:rFonts w:ascii="Times New Roman" w:eastAsia="Times New Roman" w:hAnsi="Times New Roman"/>
          <w:b/>
          <w:bCs/>
          <w:iCs/>
          <w:vanish/>
          <w:sz w:val="24"/>
          <w:szCs w:val="24"/>
          <w:lang w:val="en-GB"/>
        </w:rPr>
      </w:pPr>
    </w:p>
    <w:p w14:paraId="191BADEE" w14:textId="77777777" w:rsidR="00C52E03" w:rsidRPr="00C52E03" w:rsidRDefault="00C52E03" w:rsidP="00626523">
      <w:pPr>
        <w:pStyle w:val="ListParagraph"/>
        <w:keepNext/>
        <w:numPr>
          <w:ilvl w:val="0"/>
          <w:numId w:val="100"/>
        </w:numPr>
        <w:autoSpaceDE w:val="0"/>
        <w:autoSpaceDN w:val="0"/>
        <w:adjustRightInd w:val="0"/>
        <w:spacing w:after="0" w:line="240" w:lineRule="auto"/>
        <w:jc w:val="both"/>
        <w:outlineLvl w:val="1"/>
        <w:rPr>
          <w:rFonts w:ascii="Times New Roman" w:eastAsia="Times New Roman" w:hAnsi="Times New Roman"/>
          <w:b/>
          <w:bCs/>
          <w:iCs/>
          <w:vanish/>
          <w:sz w:val="24"/>
          <w:szCs w:val="24"/>
          <w:lang w:val="en-GB"/>
        </w:rPr>
      </w:pPr>
    </w:p>
    <w:p w14:paraId="55EC4326" w14:textId="77777777" w:rsidR="00C52E03" w:rsidRPr="00C52E03" w:rsidRDefault="00C52E03" w:rsidP="00626523">
      <w:pPr>
        <w:pStyle w:val="ListParagraph"/>
        <w:keepNext/>
        <w:numPr>
          <w:ilvl w:val="0"/>
          <w:numId w:val="100"/>
        </w:numPr>
        <w:autoSpaceDE w:val="0"/>
        <w:autoSpaceDN w:val="0"/>
        <w:adjustRightInd w:val="0"/>
        <w:spacing w:after="0" w:line="240" w:lineRule="auto"/>
        <w:jc w:val="both"/>
        <w:outlineLvl w:val="1"/>
        <w:rPr>
          <w:rFonts w:ascii="Times New Roman" w:eastAsia="Times New Roman" w:hAnsi="Times New Roman"/>
          <w:b/>
          <w:bCs/>
          <w:iCs/>
          <w:vanish/>
          <w:sz w:val="24"/>
          <w:szCs w:val="24"/>
          <w:lang w:val="en-GB"/>
        </w:rPr>
      </w:pPr>
    </w:p>
    <w:p w14:paraId="63D8F1C7" w14:textId="77777777" w:rsidR="00C52E03" w:rsidRPr="00C52E03" w:rsidRDefault="00C52E03" w:rsidP="00626523">
      <w:pPr>
        <w:pStyle w:val="ListParagraph"/>
        <w:keepNext/>
        <w:numPr>
          <w:ilvl w:val="0"/>
          <w:numId w:val="100"/>
        </w:numPr>
        <w:autoSpaceDE w:val="0"/>
        <w:autoSpaceDN w:val="0"/>
        <w:adjustRightInd w:val="0"/>
        <w:spacing w:after="0" w:line="240" w:lineRule="auto"/>
        <w:jc w:val="both"/>
        <w:outlineLvl w:val="1"/>
        <w:rPr>
          <w:rFonts w:ascii="Times New Roman" w:eastAsia="Times New Roman" w:hAnsi="Times New Roman"/>
          <w:b/>
          <w:bCs/>
          <w:iCs/>
          <w:vanish/>
          <w:sz w:val="24"/>
          <w:szCs w:val="24"/>
          <w:lang w:val="en-GB"/>
        </w:rPr>
      </w:pPr>
    </w:p>
    <w:p w14:paraId="14C04B7E" w14:textId="77777777" w:rsidR="00C52E03" w:rsidRPr="00C52E03" w:rsidRDefault="00C52E03" w:rsidP="00626523">
      <w:pPr>
        <w:pStyle w:val="ListParagraph"/>
        <w:keepNext/>
        <w:numPr>
          <w:ilvl w:val="0"/>
          <w:numId w:val="100"/>
        </w:numPr>
        <w:autoSpaceDE w:val="0"/>
        <w:autoSpaceDN w:val="0"/>
        <w:adjustRightInd w:val="0"/>
        <w:spacing w:after="0" w:line="240" w:lineRule="auto"/>
        <w:jc w:val="both"/>
        <w:outlineLvl w:val="1"/>
        <w:rPr>
          <w:rFonts w:ascii="Times New Roman" w:eastAsia="Times New Roman" w:hAnsi="Times New Roman"/>
          <w:b/>
          <w:bCs/>
          <w:iCs/>
          <w:vanish/>
          <w:sz w:val="24"/>
          <w:szCs w:val="24"/>
          <w:lang w:val="en-GB"/>
        </w:rPr>
      </w:pPr>
    </w:p>
    <w:p w14:paraId="301CDF57" w14:textId="77777777" w:rsidR="00C52E03" w:rsidRPr="00C52E03" w:rsidRDefault="00C52E03" w:rsidP="00626523">
      <w:pPr>
        <w:pStyle w:val="ListParagraph"/>
        <w:keepNext/>
        <w:numPr>
          <w:ilvl w:val="0"/>
          <w:numId w:val="100"/>
        </w:numPr>
        <w:autoSpaceDE w:val="0"/>
        <w:autoSpaceDN w:val="0"/>
        <w:adjustRightInd w:val="0"/>
        <w:spacing w:after="0" w:line="240" w:lineRule="auto"/>
        <w:jc w:val="both"/>
        <w:outlineLvl w:val="1"/>
        <w:rPr>
          <w:rFonts w:ascii="Times New Roman" w:eastAsia="Times New Roman" w:hAnsi="Times New Roman"/>
          <w:b/>
          <w:bCs/>
          <w:iCs/>
          <w:vanish/>
          <w:sz w:val="24"/>
          <w:szCs w:val="24"/>
          <w:lang w:val="en-GB"/>
        </w:rPr>
      </w:pPr>
    </w:p>
    <w:p w14:paraId="5EB0D9C8" w14:textId="77777777" w:rsidR="00C52E03" w:rsidRPr="004670C1" w:rsidRDefault="00C52E03" w:rsidP="00626523">
      <w:pPr>
        <w:pStyle w:val="Heading2"/>
        <w:numPr>
          <w:ilvl w:val="1"/>
          <w:numId w:val="100"/>
        </w:numPr>
        <w:spacing w:before="0" w:after="0"/>
        <w:ind w:left="432"/>
        <w:jc w:val="both"/>
        <w:rPr>
          <w:rFonts w:ascii="Times New Roman" w:hAnsi="Times New Roman"/>
          <w:i w:val="0"/>
          <w:sz w:val="24"/>
          <w:szCs w:val="24"/>
          <w:lang w:val="en-GB"/>
        </w:rPr>
      </w:pPr>
      <w:bookmarkStart w:id="54" w:name="_Ref77774421"/>
      <w:r w:rsidRPr="004670C1">
        <w:rPr>
          <w:rFonts w:ascii="Times New Roman" w:hAnsi="Times New Roman"/>
          <w:i w:val="0"/>
          <w:sz w:val="24"/>
          <w:szCs w:val="24"/>
          <w:lang w:val="en-GB"/>
        </w:rPr>
        <w:t>Appointment of Independent Enginee</w:t>
      </w:r>
      <w:r>
        <w:rPr>
          <w:rFonts w:ascii="Times New Roman" w:hAnsi="Times New Roman"/>
          <w:i w:val="0"/>
          <w:sz w:val="24"/>
          <w:szCs w:val="24"/>
          <w:lang w:val="en-GB"/>
        </w:rPr>
        <w:t>r</w:t>
      </w:r>
      <w:bookmarkEnd w:id="54"/>
    </w:p>
    <w:p w14:paraId="419FAAF1" w14:textId="77777777" w:rsidR="00C52E03" w:rsidRPr="00D459C1" w:rsidRDefault="00C52E03" w:rsidP="00626523">
      <w:pPr>
        <w:widowControl/>
        <w:numPr>
          <w:ilvl w:val="1"/>
          <w:numId w:val="22"/>
        </w:numPr>
        <w:suppressAutoHyphens/>
        <w:spacing w:after="240"/>
        <w:jc w:val="both"/>
        <w:rPr>
          <w:rFonts w:ascii="Times New Roman" w:hAnsi="Times New Roman" w:cs="Times New Roman"/>
          <w:i/>
          <w:vanish/>
          <w:sz w:val="24"/>
          <w:szCs w:val="24"/>
          <w:lang w:val="en-GB" w:eastAsia="ar-SA"/>
        </w:rPr>
      </w:pPr>
    </w:p>
    <w:p w14:paraId="256DBEDD" w14:textId="77777777" w:rsidR="00C52E03" w:rsidRPr="00C752F3" w:rsidRDefault="00C52E03" w:rsidP="00626523">
      <w:pPr>
        <w:widowControl/>
        <w:numPr>
          <w:ilvl w:val="1"/>
          <w:numId w:val="22"/>
        </w:numPr>
        <w:suppressAutoHyphens/>
        <w:spacing w:after="240"/>
        <w:jc w:val="both"/>
        <w:rPr>
          <w:rFonts w:ascii="Times New Roman" w:hAnsi="Times New Roman" w:cs="Times New Roman"/>
          <w:i/>
          <w:vanish/>
          <w:sz w:val="24"/>
          <w:szCs w:val="24"/>
          <w:lang w:val="en-GB" w:eastAsia="ar-SA"/>
        </w:rPr>
      </w:pPr>
    </w:p>
    <w:p w14:paraId="7E3FD98E" w14:textId="77777777" w:rsidR="00C52E03" w:rsidRPr="00C752F3" w:rsidRDefault="00C52E03" w:rsidP="00626523">
      <w:pPr>
        <w:widowControl/>
        <w:numPr>
          <w:ilvl w:val="1"/>
          <w:numId w:val="22"/>
        </w:numPr>
        <w:suppressAutoHyphens/>
        <w:spacing w:after="240"/>
        <w:jc w:val="both"/>
        <w:rPr>
          <w:rFonts w:ascii="Times New Roman" w:hAnsi="Times New Roman" w:cs="Times New Roman"/>
          <w:i/>
          <w:vanish/>
          <w:sz w:val="24"/>
          <w:szCs w:val="24"/>
          <w:lang w:val="en-GB" w:eastAsia="ar-SA"/>
        </w:rPr>
      </w:pPr>
    </w:p>
    <w:p w14:paraId="728A2268" w14:textId="467390F7" w:rsidR="00C52E03" w:rsidRPr="00FB456D" w:rsidRDefault="00C52E03" w:rsidP="00626523">
      <w:pPr>
        <w:pStyle w:val="ListParagraph"/>
        <w:widowControl/>
        <w:numPr>
          <w:ilvl w:val="0"/>
          <w:numId w:val="41"/>
        </w:numPr>
        <w:suppressAutoHyphens/>
        <w:spacing w:before="240" w:line="264" w:lineRule="auto"/>
        <w:ind w:left="1080"/>
        <w:jc w:val="both"/>
        <w:rPr>
          <w:rFonts w:ascii="Times New Roman" w:hAnsi="Times New Roman"/>
          <w:sz w:val="24"/>
          <w:szCs w:val="24"/>
          <w:lang w:val="en-GB" w:eastAsia="ar-SA"/>
        </w:rPr>
      </w:pPr>
      <w:r w:rsidRPr="00D459C1">
        <w:rPr>
          <w:rFonts w:ascii="Times New Roman" w:hAnsi="Times New Roman"/>
          <w:sz w:val="24"/>
          <w:szCs w:val="24"/>
          <w:lang w:val="en-GB" w:eastAsia="ar-SA"/>
        </w:rPr>
        <w:t>CEB</w:t>
      </w:r>
      <w:r w:rsidRPr="00D57DF7">
        <w:rPr>
          <w:rFonts w:ascii="Times New Roman" w:hAnsi="Times New Roman"/>
          <w:sz w:val="24"/>
          <w:szCs w:val="24"/>
          <w:lang w:val="en-GB" w:eastAsia="ar-SA"/>
        </w:rPr>
        <w:t xml:space="preserve"> shall draw a panel of reputable consulting engineering firms or bodies corporate to be the independent consultant under this Agreement within </w:t>
      </w:r>
      <w:r>
        <w:rPr>
          <w:rFonts w:ascii="Times New Roman" w:hAnsi="Times New Roman"/>
          <w:sz w:val="24"/>
          <w:szCs w:val="24"/>
          <w:lang w:val="en-GB" w:eastAsia="ar-SA"/>
        </w:rPr>
        <w:t>1</w:t>
      </w:r>
      <w:r w:rsidRPr="00D57DF7">
        <w:rPr>
          <w:rFonts w:ascii="Times New Roman" w:hAnsi="Times New Roman"/>
          <w:sz w:val="24"/>
          <w:szCs w:val="24"/>
          <w:lang w:val="en-GB" w:eastAsia="ar-SA"/>
        </w:rPr>
        <w:t xml:space="preserve"> (</w:t>
      </w:r>
      <w:r>
        <w:rPr>
          <w:rFonts w:ascii="Times New Roman" w:hAnsi="Times New Roman"/>
          <w:sz w:val="24"/>
          <w:szCs w:val="24"/>
          <w:lang w:val="en-GB" w:eastAsia="ar-SA"/>
        </w:rPr>
        <w:t>one</w:t>
      </w:r>
      <w:r w:rsidRPr="00D57DF7">
        <w:rPr>
          <w:rFonts w:ascii="Times New Roman" w:hAnsi="Times New Roman"/>
          <w:sz w:val="24"/>
          <w:szCs w:val="24"/>
          <w:lang w:val="en-GB" w:eastAsia="ar-SA"/>
        </w:rPr>
        <w:t xml:space="preserve">) month of </w:t>
      </w:r>
      <w:r w:rsidRPr="006162F3">
        <w:rPr>
          <w:rFonts w:ascii="Times New Roman" w:hAnsi="Times New Roman"/>
          <w:sz w:val="24"/>
          <w:szCs w:val="24"/>
          <w:lang w:val="en-GB" w:eastAsia="ar-SA"/>
        </w:rPr>
        <w:t>this Agreement</w:t>
      </w:r>
      <w:r>
        <w:rPr>
          <w:rFonts w:ascii="Times New Roman" w:hAnsi="Times New Roman"/>
          <w:sz w:val="24"/>
          <w:szCs w:val="24"/>
          <w:lang w:val="en-GB" w:eastAsia="ar-SA"/>
        </w:rPr>
        <w:t>.</w:t>
      </w:r>
    </w:p>
    <w:p w14:paraId="3856D982" w14:textId="04A9E04C" w:rsidR="00C52E03" w:rsidRPr="00FB456D" w:rsidRDefault="00C52E03" w:rsidP="00626523">
      <w:pPr>
        <w:pStyle w:val="ListParagraph"/>
        <w:widowControl/>
        <w:numPr>
          <w:ilvl w:val="0"/>
          <w:numId w:val="41"/>
        </w:numPr>
        <w:suppressAutoHyphens/>
        <w:spacing w:before="240" w:line="264" w:lineRule="auto"/>
        <w:ind w:left="1080"/>
        <w:jc w:val="both"/>
        <w:rPr>
          <w:rFonts w:ascii="Times New Roman" w:hAnsi="Times New Roman"/>
          <w:sz w:val="24"/>
          <w:szCs w:val="24"/>
          <w:lang w:val="en-GB" w:eastAsia="ar-SA"/>
        </w:rPr>
      </w:pPr>
      <w:r>
        <w:rPr>
          <w:rFonts w:ascii="Times New Roman" w:hAnsi="Times New Roman"/>
          <w:sz w:val="24"/>
          <w:szCs w:val="24"/>
          <w:lang w:val="en-GB" w:eastAsia="ar-SA"/>
        </w:rPr>
        <w:t>CEB</w:t>
      </w:r>
      <w:r w:rsidRPr="00D57DF7">
        <w:rPr>
          <w:rFonts w:ascii="Times New Roman" w:hAnsi="Times New Roman"/>
          <w:sz w:val="24"/>
          <w:szCs w:val="24"/>
          <w:lang w:val="en-GB" w:eastAsia="ar-SA"/>
        </w:rPr>
        <w:t xml:space="preserve"> shall then seek </w:t>
      </w:r>
      <w:r w:rsidR="00DF0EF3">
        <w:rPr>
          <w:rFonts w:ascii="Times New Roman" w:hAnsi="Times New Roman"/>
          <w:sz w:val="24"/>
          <w:szCs w:val="24"/>
          <w:lang w:val="en-GB" w:eastAsia="ar-SA"/>
        </w:rPr>
        <w:t xml:space="preserve">and evaluate </w:t>
      </w:r>
      <w:r w:rsidRPr="00D57DF7">
        <w:rPr>
          <w:rFonts w:ascii="Times New Roman" w:hAnsi="Times New Roman"/>
          <w:sz w:val="24"/>
          <w:szCs w:val="24"/>
          <w:lang w:val="en-GB" w:eastAsia="ar-SA"/>
        </w:rPr>
        <w:t>offers from the firms</w:t>
      </w:r>
      <w:r w:rsidR="00DF0EF3">
        <w:rPr>
          <w:rFonts w:ascii="Times New Roman" w:hAnsi="Times New Roman"/>
          <w:sz w:val="24"/>
          <w:szCs w:val="24"/>
          <w:lang w:val="en-GB" w:eastAsia="ar-SA"/>
        </w:rPr>
        <w:t xml:space="preserve"> or bodies corporate</w:t>
      </w:r>
      <w:r w:rsidRPr="00D57DF7">
        <w:rPr>
          <w:rFonts w:ascii="Times New Roman" w:hAnsi="Times New Roman"/>
          <w:sz w:val="24"/>
          <w:szCs w:val="24"/>
          <w:lang w:val="en-GB" w:eastAsia="ar-SA"/>
        </w:rPr>
        <w:t>.</w:t>
      </w:r>
    </w:p>
    <w:p w14:paraId="76E30F17" w14:textId="4B3D68A6" w:rsidR="00C52E03" w:rsidRPr="00D57DF7" w:rsidRDefault="00DF0EF3" w:rsidP="00626523">
      <w:pPr>
        <w:pStyle w:val="ListParagraph"/>
        <w:widowControl/>
        <w:numPr>
          <w:ilvl w:val="0"/>
          <w:numId w:val="41"/>
        </w:numPr>
        <w:suppressAutoHyphens/>
        <w:spacing w:before="240" w:line="264" w:lineRule="auto"/>
        <w:ind w:left="1080"/>
        <w:jc w:val="both"/>
        <w:rPr>
          <w:rFonts w:ascii="Times New Roman" w:hAnsi="Times New Roman"/>
          <w:sz w:val="24"/>
          <w:szCs w:val="24"/>
          <w:lang w:val="en-GB" w:eastAsia="ar-SA"/>
        </w:rPr>
      </w:pPr>
      <w:bookmarkStart w:id="55" w:name="_Ref79063173"/>
      <w:r>
        <w:rPr>
          <w:rFonts w:ascii="Times New Roman" w:hAnsi="Times New Roman"/>
          <w:sz w:val="24"/>
          <w:szCs w:val="24"/>
          <w:lang w:val="en-GB" w:eastAsia="ar-SA"/>
        </w:rPr>
        <w:t>CEB shall then identify and rank the firms and/or bodies corporate. The highest ranked substantially responsive firm or body corporate shall be appointed by the CEB as the independent consultant under this Agreement (“</w:t>
      </w:r>
      <w:r w:rsidRPr="00A10774">
        <w:rPr>
          <w:rFonts w:ascii="Times New Roman" w:hAnsi="Times New Roman"/>
          <w:b/>
          <w:sz w:val="24"/>
          <w:szCs w:val="24"/>
          <w:lang w:val="en-GB" w:eastAsia="ar-SA"/>
        </w:rPr>
        <w:t>Independent Engineer</w:t>
      </w:r>
      <w:r>
        <w:rPr>
          <w:rFonts w:ascii="Times New Roman" w:hAnsi="Times New Roman"/>
          <w:sz w:val="24"/>
          <w:szCs w:val="24"/>
          <w:lang w:val="en-GB" w:eastAsia="ar-SA"/>
        </w:rPr>
        <w:t>”)</w:t>
      </w:r>
      <w:r w:rsidR="00C52E03" w:rsidRPr="00735A67">
        <w:rPr>
          <w:rFonts w:ascii="Times New Roman" w:hAnsi="Times New Roman"/>
          <w:sz w:val="24"/>
          <w:szCs w:val="24"/>
          <w:lang w:val="en-GB" w:eastAsia="ar-SA"/>
        </w:rPr>
        <w:t>.</w:t>
      </w:r>
      <w:bookmarkEnd w:id="55"/>
    </w:p>
    <w:p w14:paraId="7FC6CE67" w14:textId="77777777" w:rsidR="00C52E03" w:rsidRPr="002F6C92" w:rsidRDefault="00C52E03" w:rsidP="00626523">
      <w:pPr>
        <w:pStyle w:val="ListParagraph"/>
        <w:widowControl/>
        <w:numPr>
          <w:ilvl w:val="0"/>
          <w:numId w:val="41"/>
        </w:numPr>
        <w:suppressAutoHyphens/>
        <w:spacing w:before="240" w:line="264" w:lineRule="auto"/>
        <w:ind w:left="1080"/>
        <w:jc w:val="both"/>
        <w:rPr>
          <w:rFonts w:ascii="Times New Roman" w:hAnsi="Times New Roman"/>
          <w:sz w:val="24"/>
          <w:szCs w:val="24"/>
          <w:lang w:val="en-GB" w:eastAsia="ar-SA"/>
        </w:rPr>
      </w:pPr>
      <w:r w:rsidRPr="00D459C1">
        <w:rPr>
          <w:rFonts w:ascii="Times New Roman" w:hAnsi="Times New Roman"/>
          <w:sz w:val="24"/>
          <w:szCs w:val="24"/>
          <w:lang w:val="en-GB" w:eastAsia="ar-SA"/>
        </w:rPr>
        <w:t>The</w:t>
      </w:r>
      <w:r w:rsidRPr="00D57DF7">
        <w:rPr>
          <w:rFonts w:ascii="Times New Roman" w:hAnsi="Times New Roman"/>
          <w:sz w:val="24"/>
          <w:szCs w:val="24"/>
          <w:lang w:val="en-GB" w:eastAsia="ar-SA"/>
        </w:rPr>
        <w:t xml:space="preserve"> appointment shall be made no later than </w:t>
      </w:r>
      <w:r>
        <w:rPr>
          <w:rFonts w:ascii="Times New Roman" w:hAnsi="Times New Roman"/>
          <w:sz w:val="24"/>
          <w:szCs w:val="24"/>
          <w:lang w:val="en-GB" w:eastAsia="ar-SA"/>
        </w:rPr>
        <w:t>the Effective Date</w:t>
      </w:r>
      <w:r w:rsidRPr="00D57DF7">
        <w:rPr>
          <w:rFonts w:ascii="Times New Roman" w:hAnsi="Times New Roman"/>
          <w:sz w:val="24"/>
          <w:szCs w:val="24"/>
          <w:lang w:val="en-GB" w:eastAsia="ar-SA"/>
        </w:rPr>
        <w:t xml:space="preserve"> and shall be valid till the Independent Engineer discharges all of his functions under this Agreement.</w:t>
      </w:r>
    </w:p>
    <w:p w14:paraId="08E938BC" w14:textId="77777777" w:rsidR="00C52E03" w:rsidRPr="004670C1" w:rsidRDefault="00C52E03" w:rsidP="00626523">
      <w:pPr>
        <w:pStyle w:val="Heading2"/>
        <w:numPr>
          <w:ilvl w:val="1"/>
          <w:numId w:val="100"/>
        </w:numPr>
        <w:spacing w:before="0"/>
        <w:ind w:left="432"/>
        <w:jc w:val="both"/>
        <w:rPr>
          <w:rFonts w:ascii="Times New Roman" w:hAnsi="Times New Roman"/>
          <w:i w:val="0"/>
          <w:sz w:val="24"/>
          <w:szCs w:val="24"/>
          <w:lang w:val="en-GB"/>
        </w:rPr>
      </w:pPr>
      <w:r w:rsidRPr="004670C1">
        <w:rPr>
          <w:rFonts w:ascii="Times New Roman" w:hAnsi="Times New Roman"/>
          <w:i w:val="0"/>
          <w:sz w:val="24"/>
          <w:szCs w:val="24"/>
          <w:lang w:val="en-GB"/>
        </w:rPr>
        <w:t>Duties and functions</w:t>
      </w:r>
    </w:p>
    <w:p w14:paraId="76324CC0" w14:textId="77777777" w:rsidR="00C52E03" w:rsidRPr="00D57DF7" w:rsidRDefault="00C52E03" w:rsidP="00626523">
      <w:pPr>
        <w:pStyle w:val="ListParagraph"/>
        <w:widowControl/>
        <w:numPr>
          <w:ilvl w:val="2"/>
          <w:numId w:val="100"/>
        </w:numPr>
        <w:ind w:left="630" w:hanging="630"/>
        <w:jc w:val="both"/>
        <w:rPr>
          <w:rFonts w:ascii="Times New Roman" w:hAnsi="Times New Roman"/>
          <w:sz w:val="24"/>
          <w:szCs w:val="24"/>
          <w:lang w:val="en-GB"/>
        </w:rPr>
      </w:pPr>
      <w:bookmarkStart w:id="56" w:name="_Ref77949895"/>
      <w:r w:rsidRPr="00D459C1">
        <w:rPr>
          <w:rFonts w:ascii="Times New Roman" w:hAnsi="Times New Roman"/>
          <w:sz w:val="24"/>
          <w:szCs w:val="24"/>
          <w:lang w:val="en-GB"/>
        </w:rPr>
        <w:t xml:space="preserve">The </w:t>
      </w:r>
      <w:r>
        <w:rPr>
          <w:rFonts w:ascii="Times New Roman" w:hAnsi="Times New Roman"/>
          <w:sz w:val="24"/>
          <w:szCs w:val="24"/>
          <w:lang w:val="en-GB"/>
        </w:rPr>
        <w:t>Independent Engineer</w:t>
      </w:r>
      <w:r w:rsidRPr="00D459C1">
        <w:rPr>
          <w:rFonts w:ascii="Times New Roman" w:hAnsi="Times New Roman"/>
          <w:sz w:val="24"/>
          <w:szCs w:val="24"/>
          <w:lang w:val="en-GB"/>
        </w:rPr>
        <w:t xml:space="preserve"> shall discharge i</w:t>
      </w:r>
      <w:r w:rsidRPr="00D57DF7">
        <w:rPr>
          <w:rFonts w:ascii="Times New Roman" w:hAnsi="Times New Roman"/>
          <w:sz w:val="24"/>
          <w:szCs w:val="24"/>
          <w:lang w:val="en-GB"/>
        </w:rPr>
        <w:t>ts duties and functions substantially in accordance with the terms of reference set forth in Schedule J.</w:t>
      </w:r>
      <w:bookmarkEnd w:id="56"/>
    </w:p>
    <w:p w14:paraId="02B75465" w14:textId="0C12C4A1" w:rsidR="00C52E03" w:rsidRDefault="00C52E03" w:rsidP="00626523">
      <w:pPr>
        <w:pStyle w:val="ListParagraph"/>
        <w:widowControl/>
        <w:numPr>
          <w:ilvl w:val="2"/>
          <w:numId w:val="100"/>
        </w:numPr>
        <w:ind w:left="630" w:hanging="630"/>
        <w:jc w:val="both"/>
        <w:rPr>
          <w:rFonts w:ascii="Times New Roman" w:hAnsi="Times New Roman"/>
          <w:sz w:val="24"/>
          <w:szCs w:val="24"/>
          <w:lang w:val="en-GB"/>
        </w:rPr>
      </w:pPr>
      <w:r w:rsidRPr="00D459C1">
        <w:rPr>
          <w:rFonts w:ascii="Times New Roman" w:hAnsi="Times New Roman"/>
          <w:sz w:val="24"/>
          <w:szCs w:val="24"/>
          <w:lang w:val="en-GB"/>
        </w:rPr>
        <w:t>The</w:t>
      </w:r>
      <w:r w:rsidRPr="00D57DF7">
        <w:rPr>
          <w:rFonts w:ascii="Times New Roman" w:hAnsi="Times New Roman"/>
          <w:sz w:val="24"/>
          <w:szCs w:val="24"/>
          <w:lang w:val="en-GB"/>
        </w:rPr>
        <w:t xml:space="preserve"> </w:t>
      </w:r>
      <w:r>
        <w:rPr>
          <w:rFonts w:ascii="Times New Roman" w:hAnsi="Times New Roman"/>
          <w:sz w:val="24"/>
          <w:szCs w:val="24"/>
          <w:lang w:val="en-GB"/>
        </w:rPr>
        <w:t>Independent Engineer</w:t>
      </w:r>
      <w:r w:rsidRPr="00D57DF7">
        <w:rPr>
          <w:rFonts w:ascii="Times New Roman" w:hAnsi="Times New Roman"/>
          <w:sz w:val="24"/>
          <w:szCs w:val="24"/>
          <w:lang w:val="en-GB"/>
        </w:rPr>
        <w:t xml:space="preserve"> shall submit regular periodic reports (at least once every month) to CEB</w:t>
      </w:r>
      <w:r w:rsidR="00065AE0">
        <w:rPr>
          <w:rFonts w:ascii="Times New Roman" w:hAnsi="Times New Roman"/>
          <w:sz w:val="24"/>
          <w:szCs w:val="24"/>
          <w:lang w:val="en-GB"/>
        </w:rPr>
        <w:t xml:space="preserve"> </w:t>
      </w:r>
      <w:r w:rsidRPr="00D57DF7">
        <w:rPr>
          <w:rFonts w:ascii="Times New Roman" w:hAnsi="Times New Roman"/>
          <w:sz w:val="24"/>
          <w:szCs w:val="24"/>
          <w:lang w:val="en-GB"/>
        </w:rPr>
        <w:t>in respect of its duties and functions set forth in Schedule J.</w:t>
      </w:r>
    </w:p>
    <w:p w14:paraId="4E2D56DF" w14:textId="77777777" w:rsidR="00C52E03" w:rsidRPr="004670C1" w:rsidRDefault="00C52E03" w:rsidP="00626523">
      <w:pPr>
        <w:pStyle w:val="Heading2"/>
        <w:numPr>
          <w:ilvl w:val="1"/>
          <w:numId w:val="100"/>
        </w:numPr>
        <w:spacing w:before="0"/>
        <w:ind w:left="432"/>
        <w:jc w:val="both"/>
        <w:rPr>
          <w:rFonts w:ascii="Times New Roman" w:hAnsi="Times New Roman"/>
          <w:i w:val="0"/>
          <w:sz w:val="24"/>
          <w:szCs w:val="24"/>
          <w:lang w:val="en-GB"/>
        </w:rPr>
      </w:pPr>
      <w:r w:rsidRPr="004670C1">
        <w:rPr>
          <w:rFonts w:ascii="Times New Roman" w:hAnsi="Times New Roman"/>
          <w:i w:val="0"/>
          <w:sz w:val="24"/>
          <w:szCs w:val="24"/>
          <w:lang w:val="en-GB"/>
        </w:rPr>
        <w:t>Remuneration</w:t>
      </w:r>
    </w:p>
    <w:p w14:paraId="3C6A7AFC" w14:textId="0938C56C" w:rsidR="00C52E03" w:rsidRDefault="00C52E03" w:rsidP="00626523">
      <w:pPr>
        <w:pStyle w:val="ListParagraph"/>
        <w:widowControl/>
        <w:numPr>
          <w:ilvl w:val="2"/>
          <w:numId w:val="100"/>
        </w:numPr>
        <w:ind w:left="630" w:hanging="630"/>
        <w:jc w:val="both"/>
        <w:rPr>
          <w:rFonts w:ascii="Times New Roman" w:hAnsi="Times New Roman"/>
          <w:sz w:val="24"/>
          <w:szCs w:val="24"/>
          <w:lang w:val="en-GB"/>
        </w:rPr>
      </w:pPr>
      <w:r w:rsidRPr="00D459C1">
        <w:rPr>
          <w:rFonts w:ascii="Times New Roman" w:hAnsi="Times New Roman"/>
          <w:sz w:val="24"/>
          <w:szCs w:val="24"/>
          <w:lang w:val="en-GB"/>
        </w:rPr>
        <w:t>The</w:t>
      </w:r>
      <w:r w:rsidRPr="00D57DF7">
        <w:rPr>
          <w:rFonts w:ascii="Times New Roman" w:hAnsi="Times New Roman"/>
          <w:sz w:val="24"/>
          <w:szCs w:val="24"/>
          <w:lang w:val="en-GB"/>
        </w:rPr>
        <w:t xml:space="preserve"> remuneration, cost and expenses of the </w:t>
      </w:r>
      <w:r>
        <w:rPr>
          <w:rFonts w:ascii="Times New Roman" w:hAnsi="Times New Roman"/>
          <w:sz w:val="24"/>
          <w:szCs w:val="24"/>
          <w:lang w:val="en-GB"/>
        </w:rPr>
        <w:t>Independent Engineer</w:t>
      </w:r>
      <w:r w:rsidR="00DF0EF3">
        <w:rPr>
          <w:rFonts w:ascii="Times New Roman" w:hAnsi="Times New Roman"/>
          <w:sz w:val="24"/>
          <w:szCs w:val="24"/>
          <w:lang w:val="en-GB"/>
        </w:rPr>
        <w:t xml:space="preserve">, appointed pursuant to Clause </w:t>
      </w:r>
      <w:r w:rsidR="00DF0EF3">
        <w:rPr>
          <w:rFonts w:ascii="Times New Roman" w:hAnsi="Times New Roman"/>
          <w:sz w:val="24"/>
          <w:szCs w:val="24"/>
          <w:lang w:val="en-GB"/>
        </w:rPr>
        <w:fldChar w:fldCharType="begin"/>
      </w:r>
      <w:r w:rsidR="00DF0EF3">
        <w:rPr>
          <w:rFonts w:ascii="Times New Roman" w:hAnsi="Times New Roman"/>
          <w:sz w:val="24"/>
          <w:szCs w:val="24"/>
          <w:lang w:val="en-GB"/>
        </w:rPr>
        <w:instrText xml:space="preserve"> REF _Ref77774421 \r \h </w:instrText>
      </w:r>
      <w:r w:rsidR="00DF0EF3">
        <w:rPr>
          <w:rFonts w:ascii="Times New Roman" w:hAnsi="Times New Roman"/>
          <w:sz w:val="24"/>
          <w:szCs w:val="24"/>
          <w:lang w:val="en-GB"/>
        </w:rPr>
      </w:r>
      <w:r w:rsidR="00DF0EF3">
        <w:rPr>
          <w:rFonts w:ascii="Times New Roman" w:hAnsi="Times New Roman"/>
          <w:sz w:val="24"/>
          <w:szCs w:val="24"/>
          <w:lang w:val="en-GB"/>
        </w:rPr>
        <w:fldChar w:fldCharType="separate"/>
      </w:r>
      <w:r w:rsidR="00DF0EF3">
        <w:rPr>
          <w:rFonts w:ascii="Times New Roman" w:hAnsi="Times New Roman"/>
          <w:sz w:val="24"/>
          <w:szCs w:val="24"/>
          <w:lang w:val="en-GB"/>
        </w:rPr>
        <w:t>7.1</w:t>
      </w:r>
      <w:r w:rsidR="00DF0EF3">
        <w:rPr>
          <w:rFonts w:ascii="Times New Roman" w:hAnsi="Times New Roman"/>
          <w:sz w:val="24"/>
          <w:szCs w:val="24"/>
          <w:lang w:val="en-GB"/>
        </w:rPr>
        <w:fldChar w:fldCharType="end"/>
      </w:r>
      <w:r w:rsidR="00DF0EF3">
        <w:rPr>
          <w:rFonts w:ascii="Times New Roman" w:hAnsi="Times New Roman"/>
          <w:sz w:val="24"/>
          <w:szCs w:val="24"/>
          <w:lang w:val="en-GB"/>
        </w:rPr>
        <w:fldChar w:fldCharType="begin"/>
      </w:r>
      <w:r w:rsidR="00DF0EF3">
        <w:rPr>
          <w:rFonts w:ascii="Times New Roman" w:hAnsi="Times New Roman"/>
          <w:sz w:val="24"/>
          <w:szCs w:val="24"/>
          <w:lang w:val="en-GB"/>
        </w:rPr>
        <w:instrText xml:space="preserve"> REF _Ref79063173 \r \h </w:instrText>
      </w:r>
      <w:r w:rsidR="00DF0EF3">
        <w:rPr>
          <w:rFonts w:ascii="Times New Roman" w:hAnsi="Times New Roman"/>
          <w:sz w:val="24"/>
          <w:szCs w:val="24"/>
          <w:lang w:val="en-GB"/>
        </w:rPr>
      </w:r>
      <w:r w:rsidR="00DF0EF3">
        <w:rPr>
          <w:rFonts w:ascii="Times New Roman" w:hAnsi="Times New Roman"/>
          <w:sz w:val="24"/>
          <w:szCs w:val="24"/>
          <w:lang w:val="en-GB"/>
        </w:rPr>
        <w:fldChar w:fldCharType="separate"/>
      </w:r>
      <w:r w:rsidR="00DF0EF3">
        <w:rPr>
          <w:rFonts w:ascii="Times New Roman" w:hAnsi="Times New Roman"/>
          <w:sz w:val="24"/>
          <w:szCs w:val="24"/>
          <w:lang w:val="en-GB"/>
        </w:rPr>
        <w:t>(c)</w:t>
      </w:r>
      <w:r w:rsidR="00DF0EF3">
        <w:rPr>
          <w:rFonts w:ascii="Times New Roman" w:hAnsi="Times New Roman"/>
          <w:sz w:val="24"/>
          <w:szCs w:val="24"/>
          <w:lang w:val="en-GB"/>
        </w:rPr>
        <w:fldChar w:fldCharType="end"/>
      </w:r>
      <w:r w:rsidRPr="00D57DF7">
        <w:rPr>
          <w:rFonts w:ascii="Times New Roman" w:hAnsi="Times New Roman"/>
          <w:sz w:val="24"/>
          <w:szCs w:val="24"/>
          <w:lang w:val="en-GB"/>
        </w:rPr>
        <w:t xml:space="preserve"> shall be </w:t>
      </w:r>
      <w:r>
        <w:rPr>
          <w:rFonts w:ascii="Times New Roman" w:hAnsi="Times New Roman"/>
          <w:sz w:val="24"/>
          <w:szCs w:val="24"/>
          <w:lang w:val="en-GB"/>
        </w:rPr>
        <w:t>borne by CEB.</w:t>
      </w:r>
    </w:p>
    <w:p w14:paraId="61FA8817" w14:textId="4DAEFC8A" w:rsidR="00DF0EF3" w:rsidRPr="00D57DF7" w:rsidRDefault="00DF0EF3" w:rsidP="00626523">
      <w:pPr>
        <w:pStyle w:val="ListParagraph"/>
        <w:widowControl/>
        <w:numPr>
          <w:ilvl w:val="2"/>
          <w:numId w:val="100"/>
        </w:numPr>
        <w:ind w:left="630" w:hanging="630"/>
        <w:jc w:val="both"/>
        <w:rPr>
          <w:rFonts w:ascii="Times New Roman" w:hAnsi="Times New Roman"/>
          <w:sz w:val="24"/>
          <w:szCs w:val="24"/>
          <w:lang w:val="en-GB"/>
        </w:rPr>
      </w:pPr>
      <w:r>
        <w:rPr>
          <w:rFonts w:ascii="Times New Roman" w:hAnsi="Times New Roman"/>
          <w:sz w:val="24"/>
          <w:szCs w:val="24"/>
          <w:lang w:val="en-GB"/>
        </w:rPr>
        <w:t>In the event that any Project Milestones during the Construction Period is delayed other than due to any reason solely attributable to CEB or due to Force Majeure, Seller shall bear the additional remuneration, cost and expenses of the Independent Engineer.</w:t>
      </w:r>
    </w:p>
    <w:p w14:paraId="5BFCFB73" w14:textId="77777777" w:rsidR="00C52E03" w:rsidRPr="004670C1" w:rsidRDefault="00C52E03" w:rsidP="00626523">
      <w:pPr>
        <w:pStyle w:val="Heading2"/>
        <w:numPr>
          <w:ilvl w:val="1"/>
          <w:numId w:val="100"/>
        </w:numPr>
        <w:spacing w:before="0"/>
        <w:ind w:left="432"/>
        <w:jc w:val="both"/>
        <w:rPr>
          <w:rFonts w:ascii="Times New Roman" w:hAnsi="Times New Roman"/>
          <w:i w:val="0"/>
          <w:sz w:val="24"/>
          <w:szCs w:val="24"/>
          <w:lang w:val="en-GB"/>
        </w:rPr>
      </w:pPr>
      <w:r w:rsidRPr="004670C1">
        <w:rPr>
          <w:rFonts w:ascii="Times New Roman" w:hAnsi="Times New Roman"/>
          <w:i w:val="0"/>
          <w:sz w:val="24"/>
          <w:szCs w:val="24"/>
          <w:lang w:val="en-GB"/>
        </w:rPr>
        <w:t>Termination of appointment</w:t>
      </w:r>
    </w:p>
    <w:p w14:paraId="304E3101" w14:textId="218A3843" w:rsidR="00C52E03" w:rsidRPr="00D57DF7" w:rsidRDefault="00C52E03" w:rsidP="00A10774">
      <w:pPr>
        <w:pStyle w:val="ListParagraph"/>
        <w:widowControl/>
        <w:spacing w:before="240" w:after="240"/>
        <w:ind w:left="540"/>
        <w:jc w:val="both"/>
        <w:rPr>
          <w:rFonts w:ascii="Times New Roman" w:hAnsi="Times New Roman"/>
          <w:sz w:val="24"/>
          <w:szCs w:val="24"/>
          <w:lang w:val="en-GB"/>
        </w:rPr>
      </w:pPr>
      <w:r w:rsidRPr="00D459C1">
        <w:rPr>
          <w:rFonts w:ascii="Times New Roman" w:hAnsi="Times New Roman"/>
          <w:sz w:val="24"/>
          <w:szCs w:val="24"/>
          <w:lang w:val="en-GB"/>
        </w:rPr>
        <w:t>If</w:t>
      </w:r>
      <w:r w:rsidRPr="00735A67">
        <w:rPr>
          <w:rFonts w:ascii="Times New Roman" w:hAnsi="Times New Roman"/>
          <w:sz w:val="24"/>
          <w:szCs w:val="24"/>
          <w:lang w:val="en-GB"/>
        </w:rPr>
        <w:t xml:space="preserve"> the</w:t>
      </w:r>
      <w:r w:rsidRPr="00D57DF7">
        <w:rPr>
          <w:rFonts w:ascii="Times New Roman" w:hAnsi="Times New Roman"/>
          <w:sz w:val="24"/>
          <w:szCs w:val="24"/>
          <w:lang w:val="en-GB"/>
        </w:rPr>
        <w:t xml:space="preserve"> CEB has reason to believe that the </w:t>
      </w:r>
      <w:r>
        <w:rPr>
          <w:rFonts w:ascii="Times New Roman" w:hAnsi="Times New Roman"/>
          <w:sz w:val="24"/>
          <w:szCs w:val="24"/>
          <w:lang w:val="en-GB"/>
        </w:rPr>
        <w:t>Independent Engineer</w:t>
      </w:r>
      <w:r w:rsidRPr="00D57DF7">
        <w:rPr>
          <w:rFonts w:ascii="Times New Roman" w:hAnsi="Times New Roman"/>
          <w:sz w:val="24"/>
          <w:szCs w:val="24"/>
          <w:lang w:val="en-GB"/>
        </w:rPr>
        <w:t xml:space="preserve"> is not discharging its duties and functions in a fair, efficient and diligent manner, it may seek termination of the appointment of the </w:t>
      </w:r>
      <w:r>
        <w:rPr>
          <w:rFonts w:ascii="Times New Roman" w:hAnsi="Times New Roman"/>
          <w:sz w:val="24"/>
          <w:szCs w:val="24"/>
          <w:lang w:val="en-GB"/>
        </w:rPr>
        <w:t>Independent Engineer</w:t>
      </w:r>
      <w:r w:rsidRPr="00D57DF7">
        <w:rPr>
          <w:rFonts w:ascii="Times New Roman" w:hAnsi="Times New Roman"/>
          <w:sz w:val="24"/>
          <w:szCs w:val="24"/>
          <w:lang w:val="en-GB"/>
        </w:rPr>
        <w:t xml:space="preserve">. </w:t>
      </w:r>
      <w:r w:rsidRPr="00D70CB8">
        <w:rPr>
          <w:rFonts w:ascii="Times New Roman" w:hAnsi="Times New Roman"/>
          <w:sz w:val="24"/>
          <w:szCs w:val="24"/>
          <w:lang w:val="en-GB"/>
        </w:rPr>
        <w:t>In case of such termination</w:t>
      </w:r>
      <w:r>
        <w:rPr>
          <w:rFonts w:ascii="Times New Roman" w:hAnsi="Times New Roman"/>
          <w:sz w:val="24"/>
          <w:szCs w:val="24"/>
          <w:lang w:val="en-GB"/>
        </w:rPr>
        <w:t>,</w:t>
      </w:r>
      <w:r w:rsidRPr="00D70CB8">
        <w:rPr>
          <w:rFonts w:ascii="Times New Roman" w:hAnsi="Times New Roman"/>
          <w:sz w:val="24"/>
          <w:szCs w:val="24"/>
          <w:lang w:val="en-GB"/>
        </w:rPr>
        <w:t xml:space="preserve"> </w:t>
      </w:r>
      <w:r>
        <w:rPr>
          <w:rFonts w:ascii="Times New Roman" w:hAnsi="Times New Roman"/>
          <w:sz w:val="24"/>
          <w:szCs w:val="24"/>
          <w:lang w:val="en-GB"/>
        </w:rPr>
        <w:t>CEB</w:t>
      </w:r>
      <w:r w:rsidRPr="00D70CB8">
        <w:rPr>
          <w:rFonts w:ascii="Times New Roman" w:hAnsi="Times New Roman"/>
          <w:sz w:val="24"/>
          <w:szCs w:val="24"/>
          <w:lang w:val="en-GB"/>
        </w:rPr>
        <w:t xml:space="preserve"> shall</w:t>
      </w:r>
      <w:r w:rsidRPr="00D57DF7">
        <w:rPr>
          <w:rFonts w:ascii="Times New Roman" w:hAnsi="Times New Roman"/>
          <w:sz w:val="24"/>
          <w:szCs w:val="24"/>
          <w:lang w:val="en-GB"/>
        </w:rPr>
        <w:t xml:space="preserve"> appoint another </w:t>
      </w:r>
      <w:r>
        <w:rPr>
          <w:rFonts w:ascii="Times New Roman" w:hAnsi="Times New Roman"/>
          <w:sz w:val="24"/>
          <w:szCs w:val="24"/>
          <w:lang w:val="en-GB"/>
        </w:rPr>
        <w:t>Independent Engineer</w:t>
      </w:r>
      <w:r w:rsidRPr="00D70CB8">
        <w:rPr>
          <w:rFonts w:ascii="Times New Roman" w:hAnsi="Times New Roman"/>
          <w:sz w:val="24"/>
          <w:szCs w:val="24"/>
          <w:lang w:val="en-GB"/>
        </w:rPr>
        <w:t xml:space="preserve"> from the list established under</w:t>
      </w:r>
      <w:r w:rsidRPr="00D57DF7">
        <w:rPr>
          <w:rFonts w:ascii="Times New Roman" w:hAnsi="Times New Roman"/>
          <w:sz w:val="24"/>
          <w:szCs w:val="24"/>
          <w:lang w:val="en-GB"/>
        </w:rPr>
        <w:t xml:space="preserve"> </w:t>
      </w:r>
      <w:r>
        <w:rPr>
          <w:rFonts w:ascii="Times New Roman" w:hAnsi="Times New Roman"/>
          <w:sz w:val="24"/>
          <w:szCs w:val="24"/>
          <w:lang w:val="en-GB"/>
        </w:rPr>
        <w:t xml:space="preserve">Clause </w:t>
      </w:r>
      <w:r>
        <w:rPr>
          <w:rFonts w:ascii="Times New Roman" w:hAnsi="Times New Roman"/>
          <w:sz w:val="24"/>
          <w:szCs w:val="24"/>
          <w:lang w:val="en-GB"/>
        </w:rPr>
        <w:fldChar w:fldCharType="begin"/>
      </w:r>
      <w:r>
        <w:rPr>
          <w:rFonts w:ascii="Times New Roman" w:hAnsi="Times New Roman"/>
          <w:sz w:val="24"/>
          <w:szCs w:val="24"/>
          <w:lang w:val="en-GB"/>
        </w:rPr>
        <w:instrText xml:space="preserve"> REF _Ref77774421 \r \h </w:instrText>
      </w:r>
      <w:r>
        <w:rPr>
          <w:rFonts w:ascii="Times New Roman" w:hAnsi="Times New Roman"/>
          <w:sz w:val="24"/>
          <w:szCs w:val="24"/>
          <w:lang w:val="en-GB"/>
        </w:rPr>
      </w:r>
      <w:r>
        <w:rPr>
          <w:rFonts w:ascii="Times New Roman" w:hAnsi="Times New Roman"/>
          <w:sz w:val="24"/>
          <w:szCs w:val="24"/>
          <w:lang w:val="en-GB"/>
        </w:rPr>
        <w:fldChar w:fldCharType="separate"/>
      </w:r>
      <w:r w:rsidR="006F1DAF">
        <w:rPr>
          <w:rFonts w:ascii="Times New Roman" w:hAnsi="Times New Roman"/>
          <w:sz w:val="24"/>
          <w:szCs w:val="24"/>
          <w:lang w:val="en-GB"/>
        </w:rPr>
        <w:t>7.1</w:t>
      </w:r>
      <w:r>
        <w:rPr>
          <w:rFonts w:ascii="Times New Roman" w:hAnsi="Times New Roman"/>
          <w:sz w:val="24"/>
          <w:szCs w:val="24"/>
          <w:lang w:val="en-GB"/>
        </w:rPr>
        <w:fldChar w:fldCharType="end"/>
      </w:r>
      <w:r w:rsidR="007A75ED">
        <w:rPr>
          <w:rFonts w:ascii="Times New Roman" w:hAnsi="Times New Roman"/>
          <w:sz w:val="24"/>
          <w:szCs w:val="24"/>
          <w:lang w:val="en-GB"/>
        </w:rPr>
        <w:t>(c)</w:t>
      </w:r>
      <w:r>
        <w:rPr>
          <w:rFonts w:ascii="Times New Roman" w:hAnsi="Times New Roman"/>
          <w:sz w:val="24"/>
          <w:szCs w:val="24"/>
          <w:lang w:val="en-GB"/>
        </w:rPr>
        <w:t xml:space="preserve"> </w:t>
      </w:r>
      <w:r w:rsidRPr="00D70CB8">
        <w:rPr>
          <w:rFonts w:ascii="Times New Roman" w:hAnsi="Times New Roman"/>
          <w:sz w:val="24"/>
          <w:szCs w:val="24"/>
          <w:lang w:val="en-GB"/>
        </w:rPr>
        <w:t xml:space="preserve">within 10 </w:t>
      </w:r>
      <w:r>
        <w:rPr>
          <w:rFonts w:ascii="Times New Roman" w:hAnsi="Times New Roman"/>
          <w:sz w:val="24"/>
          <w:szCs w:val="24"/>
          <w:lang w:val="en-GB"/>
        </w:rPr>
        <w:t>(ten) Business Days</w:t>
      </w:r>
      <w:r w:rsidRPr="00D70CB8">
        <w:rPr>
          <w:rFonts w:ascii="Times New Roman" w:hAnsi="Times New Roman"/>
          <w:sz w:val="24"/>
          <w:szCs w:val="24"/>
          <w:lang w:val="en-GB"/>
        </w:rPr>
        <w:t xml:space="preserve"> from the date termination of the appointment.</w:t>
      </w:r>
    </w:p>
    <w:p w14:paraId="42BAB12E" w14:textId="77777777" w:rsidR="00C52E03" w:rsidRPr="00D57DF7" w:rsidRDefault="00C52E03" w:rsidP="00C52E03">
      <w:pPr>
        <w:widowControl/>
        <w:spacing w:after="240"/>
        <w:ind w:left="720"/>
        <w:jc w:val="both"/>
        <w:rPr>
          <w:rFonts w:ascii="Times New Roman" w:hAnsi="Times New Roman" w:cs="Times New Roman"/>
          <w:sz w:val="24"/>
          <w:szCs w:val="24"/>
          <w:lang w:val="en-GB"/>
        </w:rPr>
      </w:pPr>
    </w:p>
    <w:p w14:paraId="0F2C05EF" w14:textId="77777777" w:rsidR="00C52E03" w:rsidRDefault="00C52E03" w:rsidP="00C52E03">
      <w:pPr>
        <w:ind w:left="720"/>
        <w:jc w:val="both"/>
        <w:rPr>
          <w:rFonts w:ascii="Times New Roman" w:hAnsi="Times New Roman" w:cs="Times New Roman"/>
          <w:sz w:val="24"/>
          <w:szCs w:val="24"/>
          <w:lang w:val="en-GB"/>
        </w:rPr>
      </w:pPr>
    </w:p>
    <w:p w14:paraId="0449E120" w14:textId="7848D62F" w:rsidR="00357353" w:rsidRDefault="00357353" w:rsidP="00C52E03">
      <w:pPr>
        <w:ind w:left="720"/>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3DAF6D6E" w14:textId="77777777" w:rsidR="00382031" w:rsidRPr="00C55580" w:rsidRDefault="00C52E03" w:rsidP="00D57DF7">
      <w:pPr>
        <w:pStyle w:val="Heading1"/>
      </w:pPr>
      <w:bookmarkStart w:id="57" w:name="_Toc61610044"/>
      <w:bookmarkStart w:id="58" w:name="_Toc95924324"/>
      <w:r>
        <w:t>ARTICLE 8</w:t>
      </w:r>
      <w:r w:rsidR="00382031" w:rsidRPr="00C55580">
        <w:t>: Construction of</w:t>
      </w:r>
      <w:r w:rsidR="000917BF" w:rsidRPr="00C55580">
        <w:t xml:space="preserve"> </w:t>
      </w:r>
      <w:r w:rsidR="00382031" w:rsidRPr="00C55580">
        <w:t>the Project</w:t>
      </w:r>
      <w:bookmarkEnd w:id="57"/>
      <w:bookmarkEnd w:id="58"/>
    </w:p>
    <w:p w14:paraId="0E05F9BE" w14:textId="77777777" w:rsidR="00BC0531" w:rsidRPr="00D459C1" w:rsidRDefault="00BC0531" w:rsidP="00D57DF7">
      <w:pPr>
        <w:jc w:val="both"/>
        <w:rPr>
          <w:rFonts w:ascii="Times New Roman" w:hAnsi="Times New Roman" w:cs="Times New Roman"/>
          <w:sz w:val="24"/>
          <w:szCs w:val="24"/>
          <w:lang w:val="en-GB"/>
        </w:rPr>
      </w:pPr>
    </w:p>
    <w:p w14:paraId="164AAD44" w14:textId="77777777" w:rsidR="007F267E" w:rsidRPr="00D459C1" w:rsidRDefault="007F267E" w:rsidP="00626523">
      <w:pPr>
        <w:pStyle w:val="ListParagraph"/>
        <w:keepNext/>
        <w:numPr>
          <w:ilvl w:val="0"/>
          <w:numId w:val="32"/>
        </w:numPr>
        <w:jc w:val="both"/>
        <w:outlineLvl w:val="1"/>
        <w:rPr>
          <w:rFonts w:ascii="Times New Roman" w:hAnsi="Times New Roman"/>
          <w:b/>
          <w:bCs/>
          <w:vanish/>
          <w:sz w:val="24"/>
          <w:szCs w:val="24"/>
          <w:lang w:val="en-GB"/>
        </w:rPr>
      </w:pPr>
    </w:p>
    <w:p w14:paraId="49E5C8DE" w14:textId="77777777" w:rsidR="007F267E" w:rsidRPr="007F267E" w:rsidRDefault="007F267E" w:rsidP="00626523">
      <w:pPr>
        <w:pStyle w:val="ListParagraph"/>
        <w:keepNext/>
        <w:numPr>
          <w:ilvl w:val="0"/>
          <w:numId w:val="32"/>
        </w:numPr>
        <w:jc w:val="both"/>
        <w:outlineLvl w:val="1"/>
        <w:rPr>
          <w:rFonts w:ascii="Times New Roman" w:hAnsi="Times New Roman"/>
          <w:b/>
          <w:bCs/>
          <w:vanish/>
          <w:sz w:val="24"/>
          <w:szCs w:val="24"/>
          <w:lang w:val="en-GB"/>
        </w:rPr>
      </w:pPr>
    </w:p>
    <w:p w14:paraId="0F57CB36" w14:textId="77777777" w:rsidR="007F267E" w:rsidRPr="007F267E" w:rsidRDefault="007F267E" w:rsidP="00626523">
      <w:pPr>
        <w:pStyle w:val="ListParagraph"/>
        <w:keepNext/>
        <w:numPr>
          <w:ilvl w:val="0"/>
          <w:numId w:val="32"/>
        </w:numPr>
        <w:jc w:val="both"/>
        <w:outlineLvl w:val="1"/>
        <w:rPr>
          <w:rFonts w:ascii="Times New Roman" w:hAnsi="Times New Roman"/>
          <w:b/>
          <w:bCs/>
          <w:vanish/>
          <w:sz w:val="24"/>
          <w:szCs w:val="24"/>
          <w:lang w:val="en-GB"/>
        </w:rPr>
      </w:pPr>
    </w:p>
    <w:p w14:paraId="361B92EF" w14:textId="77777777" w:rsidR="007F267E" w:rsidRPr="007F267E" w:rsidRDefault="007F267E" w:rsidP="00626523">
      <w:pPr>
        <w:pStyle w:val="ListParagraph"/>
        <w:keepNext/>
        <w:numPr>
          <w:ilvl w:val="0"/>
          <w:numId w:val="32"/>
        </w:numPr>
        <w:jc w:val="both"/>
        <w:outlineLvl w:val="1"/>
        <w:rPr>
          <w:rFonts w:ascii="Times New Roman" w:hAnsi="Times New Roman"/>
          <w:b/>
          <w:bCs/>
          <w:vanish/>
          <w:sz w:val="24"/>
          <w:szCs w:val="24"/>
          <w:lang w:val="en-GB"/>
        </w:rPr>
      </w:pPr>
    </w:p>
    <w:p w14:paraId="5AE0BD21" w14:textId="77777777" w:rsidR="007F267E" w:rsidRPr="007F267E" w:rsidRDefault="007F267E" w:rsidP="00626523">
      <w:pPr>
        <w:pStyle w:val="ListParagraph"/>
        <w:keepNext/>
        <w:numPr>
          <w:ilvl w:val="0"/>
          <w:numId w:val="32"/>
        </w:numPr>
        <w:jc w:val="both"/>
        <w:outlineLvl w:val="1"/>
        <w:rPr>
          <w:rFonts w:ascii="Times New Roman" w:hAnsi="Times New Roman"/>
          <w:b/>
          <w:bCs/>
          <w:vanish/>
          <w:sz w:val="24"/>
          <w:szCs w:val="24"/>
          <w:lang w:val="en-GB"/>
        </w:rPr>
      </w:pPr>
    </w:p>
    <w:p w14:paraId="7AC480D0" w14:textId="77777777" w:rsidR="007F267E" w:rsidRPr="007F267E" w:rsidRDefault="007F267E" w:rsidP="00626523">
      <w:pPr>
        <w:pStyle w:val="ListParagraph"/>
        <w:keepNext/>
        <w:numPr>
          <w:ilvl w:val="0"/>
          <w:numId w:val="32"/>
        </w:numPr>
        <w:jc w:val="both"/>
        <w:outlineLvl w:val="1"/>
        <w:rPr>
          <w:rFonts w:ascii="Times New Roman" w:hAnsi="Times New Roman"/>
          <w:b/>
          <w:bCs/>
          <w:vanish/>
          <w:sz w:val="24"/>
          <w:szCs w:val="24"/>
          <w:lang w:val="en-GB"/>
        </w:rPr>
      </w:pPr>
    </w:p>
    <w:p w14:paraId="5F8EA5FE" w14:textId="77777777" w:rsidR="007F267E" w:rsidRPr="007F267E" w:rsidRDefault="007F267E" w:rsidP="00626523">
      <w:pPr>
        <w:pStyle w:val="ListParagraph"/>
        <w:keepNext/>
        <w:numPr>
          <w:ilvl w:val="0"/>
          <w:numId w:val="32"/>
        </w:numPr>
        <w:jc w:val="both"/>
        <w:outlineLvl w:val="1"/>
        <w:rPr>
          <w:rFonts w:ascii="Times New Roman" w:hAnsi="Times New Roman"/>
          <w:b/>
          <w:bCs/>
          <w:vanish/>
          <w:sz w:val="24"/>
          <w:szCs w:val="24"/>
          <w:lang w:val="en-GB"/>
        </w:rPr>
      </w:pPr>
    </w:p>
    <w:p w14:paraId="7E82F9FB" w14:textId="77777777" w:rsidR="00C52E03" w:rsidRPr="00C52E03" w:rsidRDefault="00C52E03" w:rsidP="00626523">
      <w:pPr>
        <w:pStyle w:val="ListParagraph"/>
        <w:keepNext/>
        <w:numPr>
          <w:ilvl w:val="0"/>
          <w:numId w:val="23"/>
        </w:numPr>
        <w:autoSpaceDE w:val="0"/>
        <w:autoSpaceDN w:val="0"/>
        <w:adjustRightInd w:val="0"/>
        <w:spacing w:after="60"/>
        <w:jc w:val="both"/>
        <w:outlineLvl w:val="1"/>
        <w:rPr>
          <w:rFonts w:ascii="Times New Roman" w:eastAsia="Times New Roman" w:hAnsi="Times New Roman"/>
          <w:b/>
          <w:bCs/>
          <w:iCs/>
          <w:vanish/>
          <w:sz w:val="24"/>
          <w:szCs w:val="24"/>
          <w:lang w:val="en-GB"/>
        </w:rPr>
      </w:pPr>
    </w:p>
    <w:p w14:paraId="01BD03EE" w14:textId="77777777" w:rsidR="00C52E03" w:rsidRPr="00C52E03" w:rsidRDefault="00C52E03" w:rsidP="00626523">
      <w:pPr>
        <w:pStyle w:val="ListParagraph"/>
        <w:keepNext/>
        <w:numPr>
          <w:ilvl w:val="0"/>
          <w:numId w:val="23"/>
        </w:numPr>
        <w:autoSpaceDE w:val="0"/>
        <w:autoSpaceDN w:val="0"/>
        <w:adjustRightInd w:val="0"/>
        <w:spacing w:after="60"/>
        <w:jc w:val="both"/>
        <w:outlineLvl w:val="1"/>
        <w:rPr>
          <w:rFonts w:ascii="Times New Roman" w:eastAsia="Times New Roman" w:hAnsi="Times New Roman"/>
          <w:b/>
          <w:bCs/>
          <w:iCs/>
          <w:vanish/>
          <w:sz w:val="24"/>
          <w:szCs w:val="24"/>
          <w:lang w:val="en-GB"/>
        </w:rPr>
      </w:pPr>
    </w:p>
    <w:p w14:paraId="4B4C6ABF" w14:textId="77777777" w:rsidR="00E93716" w:rsidRPr="00C55580" w:rsidRDefault="00E93716" w:rsidP="00626523">
      <w:pPr>
        <w:pStyle w:val="Heading2"/>
        <w:numPr>
          <w:ilvl w:val="1"/>
          <w:numId w:val="23"/>
        </w:numPr>
        <w:spacing w:before="0" w:line="276" w:lineRule="auto"/>
        <w:ind w:left="432"/>
        <w:jc w:val="both"/>
        <w:rPr>
          <w:rFonts w:ascii="Times New Roman" w:hAnsi="Times New Roman"/>
          <w:i w:val="0"/>
          <w:sz w:val="24"/>
          <w:szCs w:val="24"/>
          <w:lang w:val="en-GB"/>
        </w:rPr>
      </w:pPr>
      <w:r w:rsidRPr="00C55580">
        <w:rPr>
          <w:rFonts w:ascii="Times New Roman" w:hAnsi="Times New Roman"/>
          <w:i w:val="0"/>
          <w:sz w:val="24"/>
          <w:szCs w:val="24"/>
          <w:lang w:val="en-GB"/>
        </w:rPr>
        <w:t>Obligations prior to commencement of construction</w:t>
      </w:r>
    </w:p>
    <w:p w14:paraId="4DA7FE73" w14:textId="090B7CC5" w:rsidR="00E93716" w:rsidRPr="00D57DF7" w:rsidRDefault="00E93716" w:rsidP="00626523">
      <w:pPr>
        <w:pStyle w:val="ListParagraph"/>
        <w:widowControl/>
        <w:numPr>
          <w:ilvl w:val="2"/>
          <w:numId w:val="23"/>
        </w:numPr>
        <w:ind w:left="630" w:hanging="630"/>
        <w:jc w:val="both"/>
        <w:rPr>
          <w:rFonts w:ascii="Times New Roman" w:hAnsi="Times New Roman"/>
          <w:sz w:val="24"/>
          <w:szCs w:val="24"/>
          <w:lang w:val="en-GB"/>
        </w:rPr>
      </w:pPr>
      <w:r w:rsidRPr="00D459C1">
        <w:rPr>
          <w:rFonts w:ascii="Times New Roman" w:hAnsi="Times New Roman"/>
          <w:sz w:val="24"/>
          <w:szCs w:val="24"/>
          <w:lang w:val="en-GB"/>
        </w:rPr>
        <w:t>Prior</w:t>
      </w:r>
      <w:r w:rsidRPr="00D57DF7">
        <w:rPr>
          <w:rFonts w:ascii="Times New Roman" w:hAnsi="Times New Roman"/>
          <w:sz w:val="24"/>
          <w:szCs w:val="24"/>
          <w:lang w:val="en-GB"/>
        </w:rPr>
        <w:t xml:space="preserve"> to commencement of </w:t>
      </w:r>
      <w:r w:rsidR="00291C0A" w:rsidRPr="00D57DF7">
        <w:rPr>
          <w:rFonts w:ascii="Times New Roman" w:hAnsi="Times New Roman"/>
          <w:sz w:val="24"/>
          <w:szCs w:val="24"/>
          <w:lang w:val="en-GB"/>
        </w:rPr>
        <w:t xml:space="preserve">the </w:t>
      </w:r>
      <w:r w:rsidRPr="00D57DF7">
        <w:rPr>
          <w:rFonts w:ascii="Times New Roman" w:hAnsi="Times New Roman"/>
          <w:sz w:val="24"/>
          <w:szCs w:val="24"/>
          <w:lang w:val="en-GB"/>
        </w:rPr>
        <w:t>Construction Works</w:t>
      </w:r>
      <w:r w:rsidR="009A166A">
        <w:rPr>
          <w:rFonts w:ascii="Times New Roman" w:hAnsi="Times New Roman"/>
          <w:sz w:val="24"/>
          <w:szCs w:val="24"/>
          <w:lang w:val="en-GB"/>
        </w:rPr>
        <w:t xml:space="preserve"> and in any event not later than 15 (fifteen) Business Days after the Construction Start</w:t>
      </w:r>
      <w:r w:rsidRPr="00D57DF7">
        <w:rPr>
          <w:rFonts w:ascii="Times New Roman" w:hAnsi="Times New Roman"/>
          <w:sz w:val="24"/>
          <w:szCs w:val="24"/>
          <w:lang w:val="en-GB"/>
        </w:rPr>
        <w:t xml:space="preserve">, </w:t>
      </w:r>
      <w:r w:rsidR="00CC39DF" w:rsidRPr="00D57DF7">
        <w:rPr>
          <w:rFonts w:ascii="Times New Roman" w:hAnsi="Times New Roman"/>
          <w:sz w:val="24"/>
          <w:szCs w:val="24"/>
          <w:lang w:val="en-GB"/>
        </w:rPr>
        <w:t>Seller</w:t>
      </w:r>
      <w:r w:rsidRPr="00D57DF7">
        <w:rPr>
          <w:rFonts w:ascii="Times New Roman" w:hAnsi="Times New Roman"/>
          <w:sz w:val="24"/>
          <w:szCs w:val="24"/>
          <w:lang w:val="en-GB"/>
        </w:rPr>
        <w:t xml:space="preserve"> shall:</w:t>
      </w:r>
    </w:p>
    <w:p w14:paraId="40D9632F" w14:textId="77777777" w:rsidR="00E93716" w:rsidRPr="00D57DF7" w:rsidRDefault="00E93716" w:rsidP="00626523">
      <w:pPr>
        <w:pStyle w:val="ListParagraph"/>
        <w:widowControl/>
        <w:numPr>
          <w:ilvl w:val="0"/>
          <w:numId w:val="33"/>
        </w:numPr>
        <w:ind w:left="990"/>
        <w:jc w:val="both"/>
        <w:rPr>
          <w:rFonts w:ascii="Times New Roman" w:hAnsi="Times New Roman"/>
          <w:sz w:val="24"/>
          <w:szCs w:val="24"/>
          <w:lang w:val="en-GB"/>
        </w:rPr>
      </w:pPr>
      <w:r w:rsidRPr="00D459C1">
        <w:rPr>
          <w:rFonts w:ascii="Times New Roman" w:hAnsi="Times New Roman"/>
          <w:sz w:val="24"/>
          <w:szCs w:val="24"/>
          <w:lang w:val="en-GB"/>
        </w:rPr>
        <w:t>appoint</w:t>
      </w:r>
      <w:r w:rsidR="007C74E4">
        <w:rPr>
          <w:rFonts w:ascii="Times New Roman" w:hAnsi="Times New Roman"/>
          <w:sz w:val="24"/>
          <w:szCs w:val="24"/>
          <w:lang w:val="en-GB"/>
        </w:rPr>
        <w:t xml:space="preserve"> and notify</w:t>
      </w:r>
      <w:r w:rsidRPr="00D57DF7">
        <w:rPr>
          <w:rFonts w:ascii="Times New Roman" w:hAnsi="Times New Roman"/>
          <w:sz w:val="24"/>
          <w:szCs w:val="24"/>
          <w:lang w:val="en-GB"/>
        </w:rPr>
        <w:t xml:space="preserve"> its representative duly </w:t>
      </w:r>
      <w:r w:rsidRPr="00735A67">
        <w:rPr>
          <w:rFonts w:ascii="Times New Roman" w:hAnsi="Times New Roman"/>
          <w:sz w:val="24"/>
          <w:szCs w:val="24"/>
          <w:lang w:val="en-GB"/>
        </w:rPr>
        <w:t>authorised</w:t>
      </w:r>
      <w:r w:rsidRPr="00D57DF7">
        <w:rPr>
          <w:rFonts w:ascii="Times New Roman" w:hAnsi="Times New Roman"/>
          <w:sz w:val="24"/>
          <w:szCs w:val="24"/>
          <w:lang w:val="en-GB"/>
        </w:rPr>
        <w:t xml:space="preserve"> to deal with </w:t>
      </w:r>
      <w:r w:rsidR="00D84CD7" w:rsidRPr="00D57DF7">
        <w:rPr>
          <w:rFonts w:ascii="Times New Roman" w:hAnsi="Times New Roman"/>
          <w:sz w:val="24"/>
          <w:szCs w:val="24"/>
          <w:lang w:val="en-GB"/>
        </w:rPr>
        <w:t>CEB</w:t>
      </w:r>
      <w:r w:rsidRPr="00D57DF7">
        <w:rPr>
          <w:rFonts w:ascii="Times New Roman" w:hAnsi="Times New Roman"/>
          <w:sz w:val="24"/>
          <w:szCs w:val="24"/>
          <w:lang w:val="en-GB"/>
        </w:rPr>
        <w:t xml:space="preserve"> in respect of all matters under or arising out of or relating to this Agreement;</w:t>
      </w:r>
    </w:p>
    <w:p w14:paraId="6EBEE101" w14:textId="77777777" w:rsidR="00E93716" w:rsidRPr="00D57DF7" w:rsidRDefault="00E93716" w:rsidP="00626523">
      <w:pPr>
        <w:pStyle w:val="ListParagraph"/>
        <w:widowControl/>
        <w:numPr>
          <w:ilvl w:val="0"/>
          <w:numId w:val="33"/>
        </w:numPr>
        <w:ind w:left="990"/>
        <w:jc w:val="both"/>
        <w:rPr>
          <w:rFonts w:ascii="Times New Roman" w:hAnsi="Times New Roman"/>
          <w:sz w:val="24"/>
          <w:szCs w:val="24"/>
          <w:lang w:val="en-GB"/>
        </w:rPr>
      </w:pPr>
      <w:r w:rsidRPr="00D459C1">
        <w:rPr>
          <w:rFonts w:ascii="Times New Roman" w:hAnsi="Times New Roman"/>
          <w:sz w:val="24"/>
          <w:szCs w:val="24"/>
          <w:lang w:val="en-GB"/>
        </w:rPr>
        <w:t>undertake,</w:t>
      </w:r>
      <w:r w:rsidRPr="00D57DF7">
        <w:rPr>
          <w:rFonts w:ascii="Times New Roman" w:hAnsi="Times New Roman"/>
          <w:sz w:val="24"/>
          <w:szCs w:val="24"/>
          <w:lang w:val="en-GB"/>
        </w:rPr>
        <w:t xml:space="preserve"> do and perform all such acts, deeds and things as may be necessary or required before commencement of construction under and in accordance with this Agreement, the Applicable Laws and Applicable Permits;</w:t>
      </w:r>
      <w:r w:rsidRPr="00735A67">
        <w:rPr>
          <w:rFonts w:ascii="Times New Roman" w:hAnsi="Times New Roman"/>
          <w:sz w:val="24"/>
          <w:szCs w:val="24"/>
          <w:lang w:val="en-GB"/>
        </w:rPr>
        <w:t xml:space="preserve"> and</w:t>
      </w:r>
    </w:p>
    <w:p w14:paraId="2BCAE8E3" w14:textId="77777777" w:rsidR="002D4110" w:rsidRPr="00D57DF7" w:rsidRDefault="002774B6" w:rsidP="00626523">
      <w:pPr>
        <w:pStyle w:val="ListParagraph"/>
        <w:widowControl/>
        <w:numPr>
          <w:ilvl w:val="0"/>
          <w:numId w:val="33"/>
        </w:numPr>
        <w:ind w:left="990"/>
        <w:jc w:val="both"/>
        <w:rPr>
          <w:rFonts w:ascii="Times New Roman" w:hAnsi="Times New Roman"/>
          <w:sz w:val="24"/>
          <w:szCs w:val="24"/>
          <w:lang w:val="en-GB"/>
        </w:rPr>
      </w:pPr>
      <w:r w:rsidRPr="00D57DF7">
        <w:rPr>
          <w:rFonts w:ascii="Times New Roman" w:hAnsi="Times New Roman"/>
          <w:sz w:val="24"/>
          <w:szCs w:val="24"/>
          <w:lang w:val="en-GB"/>
        </w:rPr>
        <w:t xml:space="preserve">submit to CEB and the </w:t>
      </w:r>
      <w:r w:rsidR="002F6C92">
        <w:rPr>
          <w:rFonts w:ascii="Times New Roman" w:hAnsi="Times New Roman"/>
          <w:sz w:val="24"/>
          <w:szCs w:val="24"/>
          <w:lang w:val="en-GB"/>
        </w:rPr>
        <w:t>Independent Engineer</w:t>
      </w:r>
      <w:r w:rsidRPr="00D57DF7">
        <w:rPr>
          <w:rFonts w:ascii="Times New Roman" w:hAnsi="Times New Roman"/>
          <w:sz w:val="24"/>
          <w:szCs w:val="24"/>
          <w:lang w:val="en-GB"/>
        </w:rPr>
        <w:t xml:space="preserve"> its detailed design, construction methodology, quality assurance procedures, and the procurement, engineering and construction time schedule for completion of the Facility in accordance with the Project Completion Schedule</w:t>
      </w:r>
      <w:r w:rsidR="007F267E" w:rsidRPr="00D57DF7">
        <w:rPr>
          <w:rFonts w:ascii="Times New Roman" w:hAnsi="Times New Roman"/>
          <w:sz w:val="24"/>
          <w:szCs w:val="24"/>
          <w:lang w:val="en-GB"/>
        </w:rPr>
        <w:t xml:space="preserve"> set forth in Schedule F</w:t>
      </w:r>
      <w:r w:rsidRPr="00D57DF7">
        <w:rPr>
          <w:rFonts w:ascii="Times New Roman" w:hAnsi="Times New Roman"/>
          <w:sz w:val="24"/>
          <w:szCs w:val="24"/>
          <w:lang w:val="en-GB"/>
        </w:rPr>
        <w:t>.</w:t>
      </w:r>
    </w:p>
    <w:p w14:paraId="22551A51" w14:textId="77777777" w:rsidR="0076625A" w:rsidRPr="00C55580" w:rsidRDefault="0076625A" w:rsidP="00626523">
      <w:pPr>
        <w:pStyle w:val="Heading2"/>
        <w:numPr>
          <w:ilvl w:val="1"/>
          <w:numId w:val="23"/>
        </w:numPr>
        <w:spacing w:before="0"/>
        <w:ind w:left="432"/>
        <w:jc w:val="both"/>
        <w:rPr>
          <w:rFonts w:ascii="Times New Roman" w:hAnsi="Times New Roman"/>
          <w:i w:val="0"/>
          <w:sz w:val="24"/>
          <w:szCs w:val="24"/>
          <w:lang w:val="en-GB"/>
        </w:rPr>
      </w:pPr>
      <w:bookmarkStart w:id="59" w:name="_Ref432661098"/>
      <w:r w:rsidRPr="00C55580">
        <w:rPr>
          <w:rFonts w:ascii="Times New Roman" w:hAnsi="Times New Roman"/>
          <w:i w:val="0"/>
          <w:sz w:val="24"/>
          <w:szCs w:val="24"/>
          <w:lang w:val="en-GB"/>
        </w:rPr>
        <w:t>Drawings</w:t>
      </w:r>
      <w:bookmarkEnd w:id="59"/>
    </w:p>
    <w:p w14:paraId="35DF64B3" w14:textId="77777777" w:rsidR="0076625A" w:rsidRPr="00C55580" w:rsidRDefault="0076625A" w:rsidP="00CD2ACA">
      <w:pPr>
        <w:pStyle w:val="Heading2"/>
        <w:spacing w:before="0"/>
        <w:ind w:left="432"/>
        <w:jc w:val="both"/>
        <w:rPr>
          <w:rFonts w:ascii="Times New Roman" w:hAnsi="Times New Roman"/>
          <w:b w:val="0"/>
          <w:i w:val="0"/>
          <w:iCs w:val="0"/>
          <w:sz w:val="24"/>
          <w:szCs w:val="24"/>
          <w:lang w:val="en-GB"/>
        </w:rPr>
      </w:pPr>
      <w:r w:rsidRPr="00C55580">
        <w:rPr>
          <w:rFonts w:ascii="Times New Roman" w:hAnsi="Times New Roman"/>
          <w:b w:val="0"/>
          <w:bCs w:val="0"/>
          <w:i w:val="0"/>
          <w:sz w:val="24"/>
          <w:szCs w:val="24"/>
          <w:lang w:val="en-GB"/>
        </w:rPr>
        <w:t xml:space="preserve">In respect of </w:t>
      </w:r>
      <w:r w:rsidRPr="00C55580">
        <w:rPr>
          <w:rFonts w:ascii="Times New Roman" w:hAnsi="Times New Roman"/>
          <w:b w:val="0"/>
          <w:i w:val="0"/>
          <w:sz w:val="24"/>
          <w:szCs w:val="24"/>
          <w:lang w:val="en-GB"/>
        </w:rPr>
        <w:t>Seller’s</w:t>
      </w:r>
      <w:r w:rsidRPr="00C55580">
        <w:rPr>
          <w:rFonts w:ascii="Times New Roman" w:hAnsi="Times New Roman"/>
          <w:b w:val="0"/>
          <w:bCs w:val="0"/>
          <w:i w:val="0"/>
          <w:sz w:val="24"/>
          <w:szCs w:val="24"/>
          <w:lang w:val="en-GB"/>
        </w:rPr>
        <w:t xml:space="preserve"> obligations relating to the Drawings of the Project, the following shall apply:</w:t>
      </w:r>
    </w:p>
    <w:p w14:paraId="5627079C" w14:textId="77777777" w:rsidR="0076625A" w:rsidRPr="00C55580" w:rsidRDefault="00F81DD1" w:rsidP="00626523">
      <w:pPr>
        <w:pStyle w:val="Heading2"/>
        <w:numPr>
          <w:ilvl w:val="0"/>
          <w:numId w:val="34"/>
        </w:numPr>
        <w:ind w:left="810"/>
        <w:jc w:val="both"/>
        <w:rPr>
          <w:rFonts w:ascii="Times New Roman" w:hAnsi="Times New Roman"/>
          <w:b w:val="0"/>
          <w:i w:val="0"/>
          <w:iCs w:val="0"/>
          <w:sz w:val="24"/>
          <w:szCs w:val="24"/>
          <w:lang w:val="en-GB"/>
        </w:rPr>
      </w:pPr>
      <w:r w:rsidRPr="00C55580">
        <w:rPr>
          <w:rFonts w:ascii="Times New Roman" w:hAnsi="Times New Roman"/>
          <w:b w:val="0"/>
          <w:bCs w:val="0"/>
          <w:i w:val="0"/>
          <w:sz w:val="24"/>
          <w:szCs w:val="24"/>
          <w:lang w:val="en-GB"/>
        </w:rPr>
        <w:t>Seller</w:t>
      </w:r>
      <w:r w:rsidR="0076625A" w:rsidRPr="00C55580">
        <w:rPr>
          <w:rFonts w:ascii="Times New Roman" w:hAnsi="Times New Roman"/>
          <w:b w:val="0"/>
          <w:bCs w:val="0"/>
          <w:i w:val="0"/>
          <w:sz w:val="24"/>
          <w:szCs w:val="24"/>
          <w:lang w:val="en-GB"/>
        </w:rPr>
        <w:t xml:space="preserve"> shall prepare and submit, with reasonable promptness and in such sequence as is consistent with the Project Completion Schedule</w:t>
      </w:r>
      <w:r w:rsidR="007F267E" w:rsidRPr="00C55580">
        <w:rPr>
          <w:rFonts w:ascii="Times New Roman" w:hAnsi="Times New Roman"/>
          <w:b w:val="0"/>
          <w:bCs w:val="0"/>
          <w:i w:val="0"/>
          <w:sz w:val="24"/>
          <w:szCs w:val="24"/>
          <w:lang w:val="en-GB"/>
        </w:rPr>
        <w:t xml:space="preserve"> set forth in Schedule F</w:t>
      </w:r>
      <w:r w:rsidR="0076625A" w:rsidRPr="00C55580">
        <w:rPr>
          <w:rFonts w:ascii="Times New Roman" w:hAnsi="Times New Roman"/>
          <w:b w:val="0"/>
          <w:bCs w:val="0"/>
          <w:i w:val="0"/>
          <w:sz w:val="24"/>
          <w:szCs w:val="24"/>
          <w:lang w:val="en-GB"/>
        </w:rPr>
        <w:t xml:space="preserve">, 3 (three) copies each of all Drawings to the </w:t>
      </w:r>
      <w:r w:rsidR="002F6C92">
        <w:rPr>
          <w:rFonts w:ascii="Times New Roman" w:hAnsi="Times New Roman"/>
          <w:b w:val="0"/>
          <w:bCs w:val="0"/>
          <w:i w:val="0"/>
          <w:sz w:val="24"/>
          <w:szCs w:val="24"/>
          <w:lang w:val="en-GB"/>
        </w:rPr>
        <w:t>Independent Engineer</w:t>
      </w:r>
      <w:r w:rsidRPr="00C55580">
        <w:rPr>
          <w:rFonts w:ascii="Times New Roman" w:hAnsi="Times New Roman"/>
          <w:b w:val="0"/>
          <w:bCs w:val="0"/>
          <w:i w:val="0"/>
          <w:sz w:val="24"/>
          <w:szCs w:val="24"/>
          <w:lang w:val="en-GB"/>
        </w:rPr>
        <w:t xml:space="preserve"> for review</w:t>
      </w:r>
      <w:r w:rsidR="0076625A" w:rsidRPr="00C55580">
        <w:rPr>
          <w:rFonts w:ascii="Times New Roman" w:hAnsi="Times New Roman"/>
          <w:b w:val="0"/>
          <w:bCs w:val="0"/>
          <w:i w:val="0"/>
          <w:sz w:val="24"/>
          <w:szCs w:val="24"/>
          <w:lang w:val="en-GB"/>
        </w:rPr>
        <w:t>;</w:t>
      </w:r>
    </w:p>
    <w:p w14:paraId="325BCAAF" w14:textId="77777777" w:rsidR="0076625A" w:rsidRPr="00C55580" w:rsidRDefault="0076625A" w:rsidP="00626523">
      <w:pPr>
        <w:pStyle w:val="Heading2"/>
        <w:numPr>
          <w:ilvl w:val="0"/>
          <w:numId w:val="34"/>
        </w:numPr>
        <w:ind w:left="810"/>
        <w:jc w:val="both"/>
        <w:rPr>
          <w:rFonts w:ascii="Times New Roman" w:hAnsi="Times New Roman"/>
          <w:b w:val="0"/>
          <w:i w:val="0"/>
          <w:iCs w:val="0"/>
          <w:sz w:val="24"/>
          <w:szCs w:val="24"/>
          <w:lang w:val="en-GB"/>
        </w:rPr>
      </w:pPr>
      <w:r w:rsidRPr="00C55580">
        <w:rPr>
          <w:rFonts w:ascii="Times New Roman" w:hAnsi="Times New Roman"/>
          <w:b w:val="0"/>
          <w:bCs w:val="0"/>
          <w:i w:val="0"/>
          <w:sz w:val="24"/>
          <w:szCs w:val="24"/>
          <w:lang w:val="en-GB"/>
        </w:rPr>
        <w:t xml:space="preserve">By submitting the Drawings for review to the </w:t>
      </w:r>
      <w:r w:rsidR="002F6C92">
        <w:rPr>
          <w:rFonts w:ascii="Times New Roman" w:hAnsi="Times New Roman"/>
          <w:b w:val="0"/>
          <w:bCs w:val="0"/>
          <w:i w:val="0"/>
          <w:sz w:val="24"/>
          <w:szCs w:val="24"/>
          <w:lang w:val="en-GB"/>
        </w:rPr>
        <w:t>Independent Engineer</w:t>
      </w:r>
      <w:r w:rsidRPr="00C55580">
        <w:rPr>
          <w:rFonts w:ascii="Times New Roman" w:hAnsi="Times New Roman"/>
          <w:b w:val="0"/>
          <w:bCs w:val="0"/>
          <w:i w:val="0"/>
          <w:sz w:val="24"/>
          <w:szCs w:val="24"/>
          <w:lang w:val="en-GB"/>
        </w:rPr>
        <w:t xml:space="preserve">, </w:t>
      </w:r>
      <w:r w:rsidR="00F81DD1" w:rsidRPr="00C55580">
        <w:rPr>
          <w:rFonts w:ascii="Times New Roman" w:hAnsi="Times New Roman"/>
          <w:b w:val="0"/>
          <w:bCs w:val="0"/>
          <w:i w:val="0"/>
          <w:sz w:val="24"/>
          <w:szCs w:val="24"/>
          <w:lang w:val="en-GB"/>
        </w:rPr>
        <w:t>Seller</w:t>
      </w:r>
      <w:r w:rsidRPr="00C55580">
        <w:rPr>
          <w:rFonts w:ascii="Times New Roman" w:hAnsi="Times New Roman"/>
          <w:b w:val="0"/>
          <w:bCs w:val="0"/>
          <w:i w:val="0"/>
          <w:sz w:val="24"/>
          <w:szCs w:val="24"/>
          <w:lang w:val="en-GB"/>
        </w:rPr>
        <w:t xml:space="preserve"> shall be deemed to have represented that it has determined and verified that the design and engineering, including field construction criteria related thereto, are in conformity with the </w:t>
      </w:r>
      <w:r w:rsidR="00FE6789">
        <w:rPr>
          <w:rFonts w:ascii="Times New Roman" w:hAnsi="Times New Roman"/>
          <w:b w:val="0"/>
          <w:bCs w:val="0"/>
          <w:i w:val="0"/>
          <w:sz w:val="24"/>
          <w:szCs w:val="24"/>
          <w:lang w:val="en-GB"/>
        </w:rPr>
        <w:t xml:space="preserve">Scope of the Project and the Specifications and </w:t>
      </w:r>
      <w:r w:rsidR="00652080">
        <w:rPr>
          <w:rFonts w:ascii="Times New Roman" w:hAnsi="Times New Roman"/>
          <w:b w:val="0"/>
          <w:bCs w:val="0"/>
          <w:i w:val="0"/>
          <w:sz w:val="24"/>
          <w:szCs w:val="24"/>
          <w:lang w:val="en-GB"/>
        </w:rPr>
        <w:t>S</w:t>
      </w:r>
      <w:r w:rsidR="00FE6789">
        <w:rPr>
          <w:rFonts w:ascii="Times New Roman" w:hAnsi="Times New Roman"/>
          <w:b w:val="0"/>
          <w:bCs w:val="0"/>
          <w:i w:val="0"/>
          <w:sz w:val="24"/>
          <w:szCs w:val="24"/>
          <w:lang w:val="en-GB"/>
        </w:rPr>
        <w:t>tandards</w:t>
      </w:r>
      <w:r w:rsidRPr="00C55580">
        <w:rPr>
          <w:rFonts w:ascii="Times New Roman" w:hAnsi="Times New Roman"/>
          <w:b w:val="0"/>
          <w:bCs w:val="0"/>
          <w:i w:val="0"/>
          <w:sz w:val="24"/>
          <w:szCs w:val="24"/>
          <w:lang w:val="en-GB"/>
        </w:rPr>
        <w:t>;</w:t>
      </w:r>
    </w:p>
    <w:p w14:paraId="067B5B58" w14:textId="77777777" w:rsidR="0076625A" w:rsidRPr="00C55580" w:rsidRDefault="0076625A" w:rsidP="00626523">
      <w:pPr>
        <w:pStyle w:val="Heading2"/>
        <w:numPr>
          <w:ilvl w:val="0"/>
          <w:numId w:val="34"/>
        </w:numPr>
        <w:ind w:left="810"/>
        <w:jc w:val="both"/>
        <w:rPr>
          <w:rFonts w:ascii="Times New Roman" w:hAnsi="Times New Roman"/>
          <w:b w:val="0"/>
          <w:i w:val="0"/>
          <w:iCs w:val="0"/>
          <w:sz w:val="24"/>
          <w:szCs w:val="24"/>
          <w:lang w:val="en-GB"/>
        </w:rPr>
      </w:pPr>
      <w:r w:rsidRPr="009E5F8A">
        <w:rPr>
          <w:rFonts w:ascii="Times New Roman" w:hAnsi="Times New Roman"/>
          <w:b w:val="0"/>
          <w:bCs w:val="0"/>
          <w:i w:val="0"/>
          <w:sz w:val="24"/>
          <w:szCs w:val="24"/>
          <w:lang w:val="en-GB"/>
        </w:rPr>
        <w:t xml:space="preserve">Within 15 (fifteen) days of the receipt of the Drawings, the </w:t>
      </w:r>
      <w:r w:rsidR="002F6C92">
        <w:rPr>
          <w:rFonts w:ascii="Times New Roman" w:hAnsi="Times New Roman"/>
          <w:b w:val="0"/>
          <w:bCs w:val="0"/>
          <w:i w:val="0"/>
          <w:sz w:val="24"/>
          <w:szCs w:val="24"/>
          <w:lang w:val="en-GB"/>
        </w:rPr>
        <w:t>Independent Engineer</w:t>
      </w:r>
      <w:r w:rsidRPr="009E5F8A">
        <w:rPr>
          <w:rFonts w:ascii="Times New Roman" w:hAnsi="Times New Roman"/>
          <w:b w:val="0"/>
          <w:bCs w:val="0"/>
          <w:i w:val="0"/>
          <w:sz w:val="24"/>
          <w:szCs w:val="24"/>
          <w:lang w:val="en-GB"/>
        </w:rPr>
        <w:t xml:space="preserve"> shall review the same and convey its </w:t>
      </w:r>
      <w:r w:rsidRPr="009E5F8A">
        <w:rPr>
          <w:rFonts w:ascii="Times New Roman" w:hAnsi="Times New Roman"/>
          <w:b w:val="0"/>
          <w:i w:val="0"/>
          <w:sz w:val="24"/>
          <w:szCs w:val="24"/>
          <w:lang w:val="en-GB"/>
        </w:rPr>
        <w:t>observations</w:t>
      </w:r>
      <w:r w:rsidRPr="009E5F8A">
        <w:rPr>
          <w:rFonts w:ascii="Times New Roman" w:hAnsi="Times New Roman"/>
          <w:b w:val="0"/>
          <w:bCs w:val="0"/>
          <w:i w:val="0"/>
          <w:sz w:val="24"/>
          <w:szCs w:val="24"/>
          <w:lang w:val="en-GB"/>
        </w:rPr>
        <w:t xml:space="preserve"> to </w:t>
      </w:r>
      <w:r w:rsidR="00F81DD1" w:rsidRPr="009E5F8A">
        <w:rPr>
          <w:rFonts w:ascii="Times New Roman" w:hAnsi="Times New Roman"/>
          <w:b w:val="0"/>
          <w:bCs w:val="0"/>
          <w:i w:val="0"/>
          <w:sz w:val="24"/>
          <w:szCs w:val="24"/>
          <w:lang w:val="en-GB"/>
        </w:rPr>
        <w:t xml:space="preserve">Seller </w:t>
      </w:r>
      <w:r w:rsidRPr="009E5F8A">
        <w:rPr>
          <w:rFonts w:ascii="Times New Roman" w:hAnsi="Times New Roman"/>
          <w:b w:val="0"/>
          <w:bCs w:val="0"/>
          <w:i w:val="0"/>
          <w:sz w:val="24"/>
          <w:szCs w:val="24"/>
          <w:lang w:val="en-GB"/>
        </w:rPr>
        <w:t>with particular</w:t>
      </w:r>
      <w:r w:rsidRPr="00C55580">
        <w:rPr>
          <w:rFonts w:ascii="Times New Roman" w:hAnsi="Times New Roman"/>
          <w:b w:val="0"/>
          <w:bCs w:val="0"/>
          <w:i w:val="0"/>
          <w:sz w:val="24"/>
          <w:szCs w:val="24"/>
          <w:lang w:val="en-GB"/>
        </w:rPr>
        <w:t xml:space="preserve"> reference to their conformity or otherwise with the </w:t>
      </w:r>
      <w:r w:rsidR="0096026E">
        <w:rPr>
          <w:rFonts w:ascii="Times New Roman" w:hAnsi="Times New Roman"/>
          <w:b w:val="0"/>
          <w:bCs w:val="0"/>
          <w:i w:val="0"/>
          <w:sz w:val="24"/>
          <w:szCs w:val="24"/>
          <w:lang w:val="en-GB"/>
        </w:rPr>
        <w:t>Scope of the Project and the Specifications and Standards</w:t>
      </w:r>
      <w:r w:rsidRPr="00C55580">
        <w:rPr>
          <w:rFonts w:ascii="Times New Roman" w:hAnsi="Times New Roman"/>
          <w:b w:val="0"/>
          <w:bCs w:val="0"/>
          <w:i w:val="0"/>
          <w:sz w:val="24"/>
          <w:szCs w:val="24"/>
          <w:lang w:val="en-GB"/>
        </w:rPr>
        <w:t>.</w:t>
      </w:r>
      <w:r w:rsidR="00122BDA" w:rsidRPr="00C55580">
        <w:rPr>
          <w:rFonts w:ascii="Times New Roman" w:hAnsi="Times New Roman"/>
          <w:b w:val="0"/>
          <w:bCs w:val="0"/>
          <w:i w:val="0"/>
          <w:sz w:val="24"/>
          <w:szCs w:val="24"/>
          <w:lang w:val="en-GB"/>
        </w:rPr>
        <w:t xml:space="preserve"> </w:t>
      </w:r>
      <w:r w:rsidR="00F81DD1" w:rsidRPr="00C55580">
        <w:rPr>
          <w:rFonts w:ascii="Times New Roman" w:hAnsi="Times New Roman"/>
          <w:b w:val="0"/>
          <w:bCs w:val="0"/>
          <w:i w:val="0"/>
          <w:sz w:val="24"/>
          <w:szCs w:val="24"/>
          <w:lang w:val="en-GB"/>
        </w:rPr>
        <w:t xml:space="preserve">Seller </w:t>
      </w:r>
      <w:r w:rsidRPr="00C55580">
        <w:rPr>
          <w:rFonts w:ascii="Times New Roman" w:hAnsi="Times New Roman"/>
          <w:b w:val="0"/>
          <w:bCs w:val="0"/>
          <w:i w:val="0"/>
          <w:sz w:val="24"/>
          <w:szCs w:val="24"/>
          <w:lang w:val="en-GB"/>
        </w:rPr>
        <w:t xml:space="preserve">shall not be obliged to await the observations of the </w:t>
      </w:r>
      <w:r w:rsidR="002F6C92">
        <w:rPr>
          <w:rFonts w:ascii="Times New Roman" w:hAnsi="Times New Roman"/>
          <w:b w:val="0"/>
          <w:bCs w:val="0"/>
          <w:i w:val="0"/>
          <w:sz w:val="24"/>
          <w:szCs w:val="24"/>
          <w:lang w:val="en-GB"/>
        </w:rPr>
        <w:t>Independent Engineer</w:t>
      </w:r>
      <w:r w:rsidRPr="00C55580">
        <w:rPr>
          <w:rFonts w:ascii="Times New Roman" w:hAnsi="Times New Roman"/>
          <w:b w:val="0"/>
          <w:bCs w:val="0"/>
          <w:i w:val="0"/>
          <w:sz w:val="24"/>
          <w:szCs w:val="24"/>
          <w:lang w:val="en-GB"/>
        </w:rPr>
        <w:t xml:space="preserve"> on the Drawings submitted pursuant hereto beyond the said 15 (fifteen) days period and may begin Construction Works</w:t>
      </w:r>
      <w:r w:rsidR="00F81DD1" w:rsidRPr="00C55580">
        <w:rPr>
          <w:rFonts w:ascii="Times New Roman" w:hAnsi="Times New Roman"/>
          <w:b w:val="0"/>
          <w:bCs w:val="0"/>
          <w:i w:val="0"/>
          <w:sz w:val="24"/>
          <w:szCs w:val="24"/>
          <w:lang w:val="en-GB"/>
        </w:rPr>
        <w:t xml:space="preserve"> at its own discretion and risk</w:t>
      </w:r>
      <w:r w:rsidRPr="00C55580">
        <w:rPr>
          <w:rFonts w:ascii="Times New Roman" w:hAnsi="Times New Roman"/>
          <w:b w:val="0"/>
          <w:bCs w:val="0"/>
          <w:i w:val="0"/>
          <w:sz w:val="24"/>
          <w:szCs w:val="24"/>
          <w:lang w:val="en-GB"/>
        </w:rPr>
        <w:t>;</w:t>
      </w:r>
    </w:p>
    <w:p w14:paraId="456BE22F" w14:textId="025431A3" w:rsidR="0076625A" w:rsidRPr="00C55580" w:rsidRDefault="0076625A" w:rsidP="00626523">
      <w:pPr>
        <w:pStyle w:val="Heading2"/>
        <w:numPr>
          <w:ilvl w:val="0"/>
          <w:numId w:val="34"/>
        </w:numPr>
        <w:ind w:left="810"/>
        <w:jc w:val="both"/>
        <w:rPr>
          <w:rFonts w:ascii="Times New Roman" w:hAnsi="Times New Roman"/>
          <w:b w:val="0"/>
          <w:i w:val="0"/>
          <w:iCs w:val="0"/>
          <w:sz w:val="24"/>
          <w:szCs w:val="24"/>
          <w:lang w:val="en-GB"/>
        </w:rPr>
      </w:pPr>
      <w:r w:rsidRPr="00C55580">
        <w:rPr>
          <w:rFonts w:ascii="Times New Roman" w:hAnsi="Times New Roman"/>
          <w:b w:val="0"/>
          <w:bCs w:val="0"/>
          <w:i w:val="0"/>
          <w:sz w:val="24"/>
          <w:szCs w:val="24"/>
          <w:lang w:val="en-GB"/>
        </w:rPr>
        <w:t xml:space="preserve">If the aforesaid observations of the </w:t>
      </w:r>
      <w:r w:rsidR="002F6C92">
        <w:rPr>
          <w:rFonts w:ascii="Times New Roman" w:hAnsi="Times New Roman"/>
          <w:b w:val="0"/>
          <w:bCs w:val="0"/>
          <w:i w:val="0"/>
          <w:sz w:val="24"/>
          <w:szCs w:val="24"/>
          <w:lang w:val="en-GB"/>
        </w:rPr>
        <w:t>Independent Engineer</w:t>
      </w:r>
      <w:r w:rsidRPr="00C55580">
        <w:rPr>
          <w:rFonts w:ascii="Times New Roman" w:hAnsi="Times New Roman"/>
          <w:b w:val="0"/>
          <w:bCs w:val="0"/>
          <w:i w:val="0"/>
          <w:sz w:val="24"/>
          <w:szCs w:val="24"/>
          <w:lang w:val="en-GB"/>
        </w:rPr>
        <w:t xml:space="preserve"> indicate that the Drawings are not in conformity with the </w:t>
      </w:r>
      <w:r w:rsidR="00817AC2">
        <w:rPr>
          <w:rFonts w:ascii="Times New Roman" w:hAnsi="Times New Roman"/>
          <w:b w:val="0"/>
          <w:bCs w:val="0"/>
          <w:i w:val="0"/>
          <w:sz w:val="24"/>
          <w:szCs w:val="24"/>
          <w:lang w:val="en-GB"/>
        </w:rPr>
        <w:t>Scope of the Project and the Specifications and Standards</w:t>
      </w:r>
      <w:r w:rsidRPr="00C55580">
        <w:rPr>
          <w:rFonts w:ascii="Times New Roman" w:hAnsi="Times New Roman"/>
          <w:b w:val="0"/>
          <w:bCs w:val="0"/>
          <w:i w:val="0"/>
          <w:sz w:val="24"/>
          <w:szCs w:val="24"/>
          <w:lang w:val="en-GB"/>
        </w:rPr>
        <w:t xml:space="preserve">, such Drawings shall be revised by </w:t>
      </w:r>
      <w:r w:rsidR="00F81DD1" w:rsidRPr="00C55580">
        <w:rPr>
          <w:rFonts w:ascii="Times New Roman" w:hAnsi="Times New Roman"/>
          <w:b w:val="0"/>
          <w:bCs w:val="0"/>
          <w:i w:val="0"/>
          <w:sz w:val="24"/>
          <w:szCs w:val="24"/>
          <w:lang w:val="en-GB"/>
        </w:rPr>
        <w:t xml:space="preserve">Seller </w:t>
      </w:r>
      <w:r w:rsidRPr="00C55580">
        <w:rPr>
          <w:rFonts w:ascii="Times New Roman" w:hAnsi="Times New Roman"/>
          <w:b w:val="0"/>
          <w:bCs w:val="0"/>
          <w:i w:val="0"/>
          <w:sz w:val="24"/>
          <w:szCs w:val="24"/>
          <w:lang w:val="en-GB"/>
        </w:rPr>
        <w:t xml:space="preserve">and resubmitted to the </w:t>
      </w:r>
      <w:r w:rsidR="002F6C92">
        <w:rPr>
          <w:rFonts w:ascii="Times New Roman" w:hAnsi="Times New Roman"/>
          <w:b w:val="0"/>
          <w:bCs w:val="0"/>
          <w:i w:val="0"/>
          <w:sz w:val="24"/>
          <w:szCs w:val="24"/>
          <w:lang w:val="en-GB"/>
        </w:rPr>
        <w:t>Independent Engineer</w:t>
      </w:r>
      <w:r w:rsidRPr="00C55580">
        <w:rPr>
          <w:rFonts w:ascii="Times New Roman" w:hAnsi="Times New Roman"/>
          <w:b w:val="0"/>
          <w:bCs w:val="0"/>
          <w:i w:val="0"/>
          <w:sz w:val="24"/>
          <w:szCs w:val="24"/>
          <w:lang w:val="en-GB"/>
        </w:rPr>
        <w:t xml:space="preserve"> for review. The </w:t>
      </w:r>
      <w:r w:rsidR="002F6C92">
        <w:rPr>
          <w:rFonts w:ascii="Times New Roman" w:hAnsi="Times New Roman"/>
          <w:b w:val="0"/>
          <w:bCs w:val="0"/>
          <w:i w:val="0"/>
          <w:sz w:val="24"/>
          <w:szCs w:val="24"/>
          <w:lang w:val="en-GB"/>
        </w:rPr>
        <w:t>Independent Engineer</w:t>
      </w:r>
      <w:r w:rsidRPr="00C55580">
        <w:rPr>
          <w:rFonts w:ascii="Times New Roman" w:hAnsi="Times New Roman"/>
          <w:b w:val="0"/>
          <w:bCs w:val="0"/>
          <w:i w:val="0"/>
          <w:sz w:val="24"/>
          <w:szCs w:val="24"/>
          <w:lang w:val="en-GB"/>
        </w:rPr>
        <w:t xml:space="preserve"> shall give its observations, if any, within 7 (seven) days of </w:t>
      </w:r>
      <w:r w:rsidR="00F81DD1" w:rsidRPr="00C55580">
        <w:rPr>
          <w:rFonts w:ascii="Times New Roman" w:hAnsi="Times New Roman"/>
          <w:b w:val="0"/>
          <w:bCs w:val="0"/>
          <w:i w:val="0"/>
          <w:sz w:val="24"/>
          <w:szCs w:val="24"/>
          <w:lang w:val="en-GB"/>
        </w:rPr>
        <w:t>receipt of the revised Drawings</w:t>
      </w:r>
      <w:r w:rsidRPr="00C55580">
        <w:rPr>
          <w:rFonts w:ascii="Times New Roman" w:hAnsi="Times New Roman"/>
          <w:b w:val="0"/>
          <w:bCs w:val="0"/>
          <w:i w:val="0"/>
          <w:sz w:val="24"/>
          <w:szCs w:val="24"/>
          <w:lang w:val="en-GB"/>
        </w:rPr>
        <w:t>;</w:t>
      </w:r>
      <w:r w:rsidR="00DC074F">
        <w:rPr>
          <w:rFonts w:ascii="Times New Roman" w:hAnsi="Times New Roman"/>
          <w:b w:val="0"/>
          <w:bCs w:val="0"/>
          <w:i w:val="0"/>
          <w:sz w:val="24"/>
          <w:szCs w:val="24"/>
          <w:lang w:val="en-GB"/>
        </w:rPr>
        <w:t xml:space="preserve"> and</w:t>
      </w:r>
    </w:p>
    <w:p w14:paraId="2CF2501C" w14:textId="712DAE69" w:rsidR="0076625A" w:rsidRDefault="0076625A" w:rsidP="00626523">
      <w:pPr>
        <w:pStyle w:val="Heading2"/>
        <w:numPr>
          <w:ilvl w:val="0"/>
          <w:numId w:val="34"/>
        </w:numPr>
        <w:ind w:left="810"/>
        <w:jc w:val="both"/>
        <w:rPr>
          <w:rFonts w:ascii="Times New Roman" w:hAnsi="Times New Roman"/>
          <w:b w:val="0"/>
          <w:i w:val="0"/>
          <w:iCs w:val="0"/>
          <w:sz w:val="24"/>
          <w:szCs w:val="24"/>
          <w:lang w:val="en-GB"/>
        </w:rPr>
      </w:pPr>
      <w:r w:rsidRPr="00C55580">
        <w:rPr>
          <w:rFonts w:ascii="Times New Roman" w:hAnsi="Times New Roman"/>
          <w:b w:val="0"/>
          <w:bCs w:val="0"/>
          <w:i w:val="0"/>
          <w:sz w:val="24"/>
          <w:szCs w:val="24"/>
          <w:lang w:val="en-GB"/>
        </w:rPr>
        <w:t xml:space="preserve">No review and/or observation of the </w:t>
      </w:r>
      <w:r w:rsidR="002F6C92">
        <w:rPr>
          <w:rFonts w:ascii="Times New Roman" w:hAnsi="Times New Roman"/>
          <w:b w:val="0"/>
          <w:bCs w:val="0"/>
          <w:i w:val="0"/>
          <w:sz w:val="24"/>
          <w:szCs w:val="24"/>
          <w:lang w:val="en-GB"/>
        </w:rPr>
        <w:t>Independent Engineer</w:t>
      </w:r>
      <w:r w:rsidRPr="00C55580">
        <w:rPr>
          <w:rFonts w:ascii="Times New Roman" w:hAnsi="Times New Roman"/>
          <w:b w:val="0"/>
          <w:bCs w:val="0"/>
          <w:i w:val="0"/>
          <w:sz w:val="24"/>
          <w:szCs w:val="24"/>
          <w:lang w:val="en-GB"/>
        </w:rPr>
        <w:t xml:space="preserve"> and/or its failure to review and/or convey its observations on any Drawings shall relieve </w:t>
      </w:r>
      <w:r w:rsidR="00F81DD1" w:rsidRPr="00C55580">
        <w:rPr>
          <w:rFonts w:ascii="Times New Roman" w:hAnsi="Times New Roman"/>
          <w:b w:val="0"/>
          <w:bCs w:val="0"/>
          <w:i w:val="0"/>
          <w:sz w:val="24"/>
          <w:szCs w:val="24"/>
          <w:lang w:val="en-GB"/>
        </w:rPr>
        <w:t>Seller</w:t>
      </w:r>
      <w:r w:rsidRPr="00C55580">
        <w:rPr>
          <w:rFonts w:ascii="Times New Roman" w:hAnsi="Times New Roman"/>
          <w:b w:val="0"/>
          <w:bCs w:val="0"/>
          <w:i w:val="0"/>
          <w:sz w:val="24"/>
          <w:szCs w:val="24"/>
          <w:lang w:val="en-GB"/>
        </w:rPr>
        <w:t xml:space="preserve"> of its obligations and liabilities under this Agreement in any manner nor shall the </w:t>
      </w:r>
      <w:r w:rsidR="002F6C92">
        <w:rPr>
          <w:rFonts w:ascii="Times New Roman" w:hAnsi="Times New Roman"/>
          <w:b w:val="0"/>
          <w:bCs w:val="0"/>
          <w:i w:val="0"/>
          <w:sz w:val="24"/>
          <w:szCs w:val="24"/>
          <w:lang w:val="en-GB"/>
        </w:rPr>
        <w:t>Independent Engineer</w:t>
      </w:r>
      <w:r w:rsidRPr="00C55580">
        <w:rPr>
          <w:rFonts w:ascii="Times New Roman" w:hAnsi="Times New Roman"/>
          <w:b w:val="0"/>
          <w:bCs w:val="0"/>
          <w:i w:val="0"/>
          <w:sz w:val="24"/>
          <w:szCs w:val="24"/>
          <w:lang w:val="en-GB"/>
        </w:rPr>
        <w:t xml:space="preserve"> or </w:t>
      </w:r>
      <w:r w:rsidR="00F81DD1" w:rsidRPr="00C55580">
        <w:rPr>
          <w:rFonts w:ascii="Times New Roman" w:hAnsi="Times New Roman"/>
          <w:b w:val="0"/>
          <w:bCs w:val="0"/>
          <w:i w:val="0"/>
          <w:sz w:val="24"/>
          <w:szCs w:val="24"/>
          <w:lang w:val="en-GB"/>
        </w:rPr>
        <w:t>CEB</w:t>
      </w:r>
      <w:r w:rsidRPr="00C55580">
        <w:rPr>
          <w:rFonts w:ascii="Times New Roman" w:hAnsi="Times New Roman"/>
          <w:b w:val="0"/>
          <w:bCs w:val="0"/>
          <w:i w:val="0"/>
          <w:sz w:val="24"/>
          <w:szCs w:val="24"/>
          <w:lang w:val="en-GB"/>
        </w:rPr>
        <w:t xml:space="preserve"> be liable for the same in any manner</w:t>
      </w:r>
      <w:r w:rsidR="00DC074F">
        <w:rPr>
          <w:rFonts w:ascii="Times New Roman" w:hAnsi="Times New Roman"/>
          <w:b w:val="0"/>
          <w:bCs w:val="0"/>
          <w:i w:val="0"/>
          <w:sz w:val="24"/>
          <w:szCs w:val="24"/>
          <w:lang w:val="en-GB"/>
        </w:rPr>
        <w:t>.</w:t>
      </w:r>
    </w:p>
    <w:p w14:paraId="1641E3E4" w14:textId="77777777" w:rsidR="00BE7870" w:rsidRPr="00BE7870" w:rsidRDefault="00BE7870" w:rsidP="00BE7870">
      <w:pPr>
        <w:rPr>
          <w:lang w:val="en-GB"/>
        </w:rPr>
      </w:pPr>
    </w:p>
    <w:p w14:paraId="54EA8CB2" w14:textId="77777777" w:rsidR="0076625A" w:rsidRPr="008D6A54" w:rsidRDefault="0076625A" w:rsidP="00D57DF7">
      <w:pPr>
        <w:rPr>
          <w:rFonts w:ascii="Calibri" w:hAnsi="Calibri"/>
          <w:iCs/>
          <w:sz w:val="22"/>
          <w:lang w:val="en-GB"/>
        </w:rPr>
      </w:pPr>
    </w:p>
    <w:p w14:paraId="452469D9" w14:textId="77777777" w:rsidR="00E27F65" w:rsidRPr="00925428" w:rsidRDefault="00CC39DF" w:rsidP="00626523">
      <w:pPr>
        <w:pStyle w:val="Heading2"/>
        <w:numPr>
          <w:ilvl w:val="1"/>
          <w:numId w:val="23"/>
        </w:numPr>
        <w:spacing w:before="0"/>
        <w:ind w:left="432"/>
        <w:jc w:val="both"/>
        <w:rPr>
          <w:rFonts w:ascii="Times New Roman" w:hAnsi="Times New Roman"/>
          <w:i w:val="0"/>
          <w:sz w:val="24"/>
          <w:szCs w:val="24"/>
          <w:lang w:val="en-GB"/>
        </w:rPr>
      </w:pPr>
      <w:bookmarkStart w:id="60" w:name="_Ref432661170"/>
      <w:r w:rsidRPr="00925428">
        <w:rPr>
          <w:rFonts w:ascii="Times New Roman" w:hAnsi="Times New Roman"/>
          <w:i w:val="0"/>
          <w:sz w:val="24"/>
          <w:szCs w:val="24"/>
          <w:lang w:val="en-GB"/>
        </w:rPr>
        <w:t xml:space="preserve">Construction </w:t>
      </w:r>
      <w:r w:rsidR="00E27F65" w:rsidRPr="00925428">
        <w:rPr>
          <w:rFonts w:ascii="Times New Roman" w:hAnsi="Times New Roman"/>
          <w:i w:val="0"/>
          <w:sz w:val="24"/>
          <w:szCs w:val="24"/>
          <w:lang w:val="en-GB"/>
        </w:rPr>
        <w:t xml:space="preserve">of the </w:t>
      </w:r>
      <w:r w:rsidR="00A75773" w:rsidRPr="00925428">
        <w:rPr>
          <w:rFonts w:ascii="Times New Roman" w:hAnsi="Times New Roman"/>
          <w:i w:val="0"/>
          <w:sz w:val="24"/>
          <w:szCs w:val="24"/>
          <w:lang w:val="en-GB"/>
        </w:rPr>
        <w:t>Project</w:t>
      </w:r>
      <w:bookmarkEnd w:id="60"/>
    </w:p>
    <w:p w14:paraId="20FD73DD" w14:textId="77777777" w:rsidR="003062CF" w:rsidRPr="003062CF" w:rsidRDefault="003062CF" w:rsidP="00626523">
      <w:pPr>
        <w:pStyle w:val="ListParagraph"/>
        <w:widowControl/>
        <w:numPr>
          <w:ilvl w:val="2"/>
          <w:numId w:val="23"/>
        </w:numPr>
        <w:spacing w:before="240"/>
        <w:ind w:left="630" w:hanging="630"/>
        <w:jc w:val="both"/>
        <w:rPr>
          <w:rFonts w:ascii="Times New Roman" w:hAnsi="Times New Roman"/>
          <w:sz w:val="24"/>
          <w:szCs w:val="24"/>
          <w:lang w:val="en-GB"/>
        </w:rPr>
      </w:pPr>
      <w:bookmarkStart w:id="61" w:name="_Ref430250653"/>
      <w:r>
        <w:rPr>
          <w:rFonts w:ascii="Times New Roman" w:hAnsi="Times New Roman"/>
          <w:sz w:val="24"/>
          <w:szCs w:val="24"/>
          <w:lang w:val="en-GB"/>
        </w:rPr>
        <w:t xml:space="preserve">Seller shall </w:t>
      </w:r>
      <w:r w:rsidRPr="003062CF">
        <w:rPr>
          <w:rFonts w:ascii="Times New Roman" w:hAnsi="Times New Roman"/>
          <w:sz w:val="24"/>
          <w:szCs w:val="24"/>
          <w:lang w:val="en-GB"/>
        </w:rPr>
        <w:t>enter into an EPC Contract</w:t>
      </w:r>
      <w:r>
        <w:rPr>
          <w:rFonts w:ascii="Times New Roman" w:hAnsi="Times New Roman"/>
          <w:sz w:val="24"/>
          <w:szCs w:val="24"/>
          <w:lang w:val="en-GB"/>
        </w:rPr>
        <w:t xml:space="preserve"> on or before the Construction Start Longstop Date</w:t>
      </w:r>
      <w:r w:rsidRPr="003062CF">
        <w:rPr>
          <w:rFonts w:ascii="Times New Roman" w:hAnsi="Times New Roman"/>
          <w:sz w:val="24"/>
          <w:szCs w:val="24"/>
          <w:lang w:val="en-GB"/>
        </w:rPr>
        <w:t xml:space="preserve"> </w:t>
      </w:r>
      <w:r>
        <w:rPr>
          <w:rFonts w:ascii="Times New Roman" w:hAnsi="Times New Roman"/>
          <w:sz w:val="24"/>
          <w:szCs w:val="24"/>
          <w:lang w:val="en-GB"/>
        </w:rPr>
        <w:t xml:space="preserve">set forth under Clause </w:t>
      </w:r>
      <w:r>
        <w:rPr>
          <w:rFonts w:ascii="Times New Roman" w:hAnsi="Times New Roman"/>
          <w:sz w:val="24"/>
          <w:szCs w:val="24"/>
          <w:lang w:val="en-GB"/>
        </w:rPr>
        <w:fldChar w:fldCharType="begin"/>
      </w:r>
      <w:r>
        <w:rPr>
          <w:rFonts w:ascii="Times New Roman" w:hAnsi="Times New Roman"/>
          <w:sz w:val="24"/>
          <w:szCs w:val="24"/>
          <w:lang w:val="en-GB"/>
        </w:rPr>
        <w:instrText xml:space="preserve"> REF _Ref431982557 \r \h </w:instrText>
      </w:r>
      <w:r>
        <w:rPr>
          <w:rFonts w:ascii="Times New Roman" w:hAnsi="Times New Roman"/>
          <w:sz w:val="24"/>
          <w:szCs w:val="24"/>
          <w:lang w:val="en-GB"/>
        </w:rPr>
      </w:r>
      <w:r>
        <w:rPr>
          <w:rFonts w:ascii="Times New Roman" w:hAnsi="Times New Roman"/>
          <w:sz w:val="24"/>
          <w:szCs w:val="24"/>
          <w:lang w:val="en-GB"/>
        </w:rPr>
        <w:fldChar w:fldCharType="separate"/>
      </w:r>
      <w:r w:rsidR="006F1DAF">
        <w:rPr>
          <w:rFonts w:ascii="Times New Roman" w:hAnsi="Times New Roman"/>
          <w:sz w:val="24"/>
          <w:szCs w:val="24"/>
          <w:lang w:val="en-GB"/>
        </w:rPr>
        <w:t>8.3.2</w:t>
      </w:r>
      <w:r>
        <w:rPr>
          <w:rFonts w:ascii="Times New Roman" w:hAnsi="Times New Roman"/>
          <w:sz w:val="24"/>
          <w:szCs w:val="24"/>
          <w:lang w:val="en-GB"/>
        </w:rPr>
        <w:fldChar w:fldCharType="end"/>
      </w:r>
      <w:r w:rsidR="00896A42">
        <w:rPr>
          <w:rFonts w:ascii="Times New Roman" w:hAnsi="Times New Roman"/>
          <w:sz w:val="24"/>
          <w:szCs w:val="24"/>
          <w:lang w:val="en-GB"/>
        </w:rPr>
        <w:t xml:space="preserve"> </w:t>
      </w:r>
      <w:r w:rsidRPr="003062CF">
        <w:rPr>
          <w:rFonts w:ascii="Times New Roman" w:hAnsi="Times New Roman"/>
          <w:sz w:val="24"/>
          <w:szCs w:val="24"/>
          <w:lang w:val="en-GB"/>
        </w:rPr>
        <w:t xml:space="preserve">and deliver to CEB a copy of the </w:t>
      </w:r>
      <w:r w:rsidR="005E014E">
        <w:rPr>
          <w:rFonts w:ascii="Times New Roman" w:hAnsi="Times New Roman"/>
          <w:sz w:val="24"/>
          <w:szCs w:val="24"/>
          <w:lang w:val="en-GB"/>
        </w:rPr>
        <w:t xml:space="preserve">executed </w:t>
      </w:r>
      <w:r w:rsidRPr="003062CF">
        <w:rPr>
          <w:rFonts w:ascii="Times New Roman" w:hAnsi="Times New Roman"/>
          <w:sz w:val="24"/>
          <w:szCs w:val="24"/>
          <w:lang w:val="en-GB"/>
        </w:rPr>
        <w:t>EPC Contract</w:t>
      </w:r>
      <w:r w:rsidR="00A43418">
        <w:rPr>
          <w:rFonts w:ascii="Times New Roman" w:hAnsi="Times New Roman"/>
          <w:sz w:val="24"/>
          <w:szCs w:val="24"/>
          <w:lang w:val="en-GB"/>
        </w:rPr>
        <w:t xml:space="preserve"> inclusive of all Sch</w:t>
      </w:r>
      <w:r w:rsidR="00003704">
        <w:rPr>
          <w:rFonts w:ascii="Times New Roman" w:hAnsi="Times New Roman"/>
          <w:sz w:val="24"/>
          <w:szCs w:val="24"/>
          <w:lang w:val="en-GB"/>
        </w:rPr>
        <w:t xml:space="preserve">edules, annexes and </w:t>
      </w:r>
      <w:r w:rsidR="00B47AEA">
        <w:rPr>
          <w:rFonts w:ascii="Times New Roman" w:hAnsi="Times New Roman"/>
          <w:sz w:val="24"/>
          <w:szCs w:val="24"/>
          <w:lang w:val="en-GB"/>
        </w:rPr>
        <w:t xml:space="preserve">the </w:t>
      </w:r>
      <w:r w:rsidR="00003704">
        <w:rPr>
          <w:rFonts w:ascii="Times New Roman" w:hAnsi="Times New Roman"/>
          <w:sz w:val="24"/>
          <w:szCs w:val="24"/>
          <w:lang w:val="en-GB"/>
        </w:rPr>
        <w:t>cost of</w:t>
      </w:r>
      <w:r w:rsidR="00B47AEA">
        <w:rPr>
          <w:rFonts w:ascii="Times New Roman" w:hAnsi="Times New Roman"/>
          <w:sz w:val="24"/>
          <w:szCs w:val="24"/>
          <w:lang w:val="en-GB"/>
        </w:rPr>
        <w:t xml:space="preserve"> the Project under the</w:t>
      </w:r>
      <w:r w:rsidR="00003704">
        <w:rPr>
          <w:rFonts w:ascii="Times New Roman" w:hAnsi="Times New Roman"/>
          <w:sz w:val="24"/>
          <w:szCs w:val="24"/>
          <w:lang w:val="en-GB"/>
        </w:rPr>
        <w:t xml:space="preserve"> EPC Contract</w:t>
      </w:r>
      <w:r w:rsidRPr="003062CF">
        <w:rPr>
          <w:rFonts w:ascii="Times New Roman" w:hAnsi="Times New Roman"/>
          <w:sz w:val="24"/>
          <w:szCs w:val="24"/>
          <w:lang w:val="en-GB"/>
        </w:rPr>
        <w:t>;</w:t>
      </w:r>
    </w:p>
    <w:p w14:paraId="3652AA72" w14:textId="1D117CC2" w:rsidR="00FC0ECF" w:rsidRPr="00FC0ECF" w:rsidRDefault="003606C0" w:rsidP="00626523">
      <w:pPr>
        <w:pStyle w:val="ListParagraph"/>
        <w:widowControl/>
        <w:numPr>
          <w:ilvl w:val="2"/>
          <w:numId w:val="23"/>
        </w:numPr>
        <w:ind w:left="630" w:hanging="630"/>
        <w:jc w:val="both"/>
        <w:rPr>
          <w:rFonts w:ascii="Times New Roman" w:hAnsi="Times New Roman"/>
          <w:sz w:val="24"/>
          <w:szCs w:val="24"/>
          <w:lang w:val="en-GB"/>
        </w:rPr>
      </w:pPr>
      <w:bookmarkStart w:id="62" w:name="_Ref431982557"/>
      <w:bookmarkStart w:id="63" w:name="_Ref77686304"/>
      <w:r w:rsidRPr="00FC0ECF">
        <w:rPr>
          <w:rFonts w:ascii="Times New Roman" w:hAnsi="Times New Roman"/>
          <w:sz w:val="24"/>
          <w:szCs w:val="24"/>
          <w:lang w:val="en-GB"/>
        </w:rPr>
        <w:t>Seller shall ensure that the Construction Start is achieved no later than</w:t>
      </w:r>
      <w:r w:rsidR="004B508A" w:rsidRPr="00FC0ECF">
        <w:rPr>
          <w:rFonts w:ascii="Times New Roman" w:hAnsi="Times New Roman"/>
          <w:sz w:val="24"/>
          <w:szCs w:val="24"/>
          <w:lang w:val="en-GB"/>
        </w:rPr>
        <w:t xml:space="preserve"> </w:t>
      </w:r>
      <w:r w:rsidRPr="00FC0ECF">
        <w:rPr>
          <w:rFonts w:ascii="Times New Roman" w:hAnsi="Times New Roman"/>
          <w:sz w:val="24"/>
          <w:szCs w:val="24"/>
          <w:lang w:val="en-GB"/>
        </w:rPr>
        <w:t xml:space="preserve">30 (thirty) Business Days after </w:t>
      </w:r>
      <w:r w:rsidR="00E33E61">
        <w:rPr>
          <w:rFonts w:ascii="Times New Roman" w:hAnsi="Times New Roman"/>
          <w:sz w:val="24"/>
          <w:szCs w:val="24"/>
          <w:lang w:val="en-GB"/>
        </w:rPr>
        <w:t xml:space="preserve">the </w:t>
      </w:r>
      <w:r w:rsidRPr="00FC0ECF">
        <w:rPr>
          <w:rFonts w:ascii="Times New Roman" w:hAnsi="Times New Roman"/>
          <w:sz w:val="24"/>
          <w:szCs w:val="24"/>
          <w:lang w:val="en-GB"/>
        </w:rPr>
        <w:t xml:space="preserve">Effective Date </w:t>
      </w:r>
      <w:r w:rsidR="00CD2ACA">
        <w:rPr>
          <w:rFonts w:ascii="Times New Roman" w:hAnsi="Times New Roman"/>
          <w:sz w:val="24"/>
          <w:szCs w:val="24"/>
          <w:lang w:val="en-GB"/>
        </w:rPr>
        <w:t>(</w:t>
      </w:r>
      <w:r w:rsidRPr="00FC0ECF">
        <w:rPr>
          <w:rFonts w:ascii="Times New Roman" w:hAnsi="Times New Roman"/>
          <w:sz w:val="24"/>
          <w:szCs w:val="24"/>
          <w:lang w:val="en-GB"/>
        </w:rPr>
        <w:t>“</w:t>
      </w:r>
      <w:r w:rsidRPr="00C75040">
        <w:rPr>
          <w:rFonts w:ascii="Times New Roman" w:hAnsi="Times New Roman"/>
          <w:b/>
          <w:sz w:val="24"/>
          <w:szCs w:val="24"/>
          <w:lang w:val="en-GB"/>
        </w:rPr>
        <w:t>Construction Start Longstop Date</w:t>
      </w:r>
      <w:r w:rsidRPr="00FC0ECF">
        <w:rPr>
          <w:rFonts w:ascii="Times New Roman" w:hAnsi="Times New Roman"/>
          <w:sz w:val="24"/>
          <w:szCs w:val="24"/>
          <w:lang w:val="en-GB"/>
        </w:rPr>
        <w:t>”</w:t>
      </w:r>
      <w:r w:rsidR="00CD2ACA">
        <w:rPr>
          <w:rFonts w:ascii="Times New Roman" w:hAnsi="Times New Roman"/>
          <w:sz w:val="24"/>
          <w:szCs w:val="24"/>
          <w:lang w:val="en-GB"/>
        </w:rPr>
        <w:t>)</w:t>
      </w:r>
      <w:r w:rsidRPr="00FC0ECF">
        <w:rPr>
          <w:rFonts w:ascii="Times New Roman" w:hAnsi="Times New Roman"/>
          <w:sz w:val="24"/>
          <w:szCs w:val="24"/>
          <w:lang w:val="en-GB"/>
        </w:rPr>
        <w:t xml:space="preserve">. </w:t>
      </w:r>
      <w:bookmarkEnd w:id="61"/>
      <w:r w:rsidR="00FC0ECF" w:rsidRPr="00FC0ECF">
        <w:rPr>
          <w:rFonts w:ascii="Times New Roman" w:hAnsi="Times New Roman"/>
          <w:sz w:val="24"/>
          <w:szCs w:val="24"/>
          <w:lang w:val="en-GB"/>
        </w:rPr>
        <w:t>In the event</w:t>
      </w:r>
      <w:r w:rsidR="00DF0EF3">
        <w:rPr>
          <w:rFonts w:ascii="Times New Roman" w:hAnsi="Times New Roman"/>
          <w:sz w:val="24"/>
          <w:szCs w:val="24"/>
          <w:lang w:val="en-GB"/>
        </w:rPr>
        <w:t xml:space="preserve"> that</w:t>
      </w:r>
      <w:r w:rsidR="00FC0ECF" w:rsidRPr="00FC0ECF">
        <w:rPr>
          <w:rFonts w:ascii="Times New Roman" w:hAnsi="Times New Roman"/>
          <w:sz w:val="24"/>
          <w:szCs w:val="24"/>
          <w:lang w:val="en-GB"/>
        </w:rPr>
        <w:t xml:space="preserve"> the Construction</w:t>
      </w:r>
      <w:r w:rsidR="00FC0ECF">
        <w:rPr>
          <w:rFonts w:ascii="Times New Roman" w:hAnsi="Times New Roman"/>
          <w:sz w:val="24"/>
          <w:szCs w:val="24"/>
          <w:lang w:val="en-GB"/>
        </w:rPr>
        <w:t xml:space="preserve"> Works are not commenced by the </w:t>
      </w:r>
      <w:r w:rsidR="00FC0ECF" w:rsidRPr="00FC0ECF">
        <w:rPr>
          <w:rFonts w:ascii="Times New Roman" w:hAnsi="Times New Roman"/>
          <w:sz w:val="24"/>
          <w:szCs w:val="24"/>
          <w:lang w:val="en-GB"/>
        </w:rPr>
        <w:t>Construction Start Longstop Date</w:t>
      </w:r>
      <w:r w:rsidR="00E432CF">
        <w:rPr>
          <w:rFonts w:ascii="Times New Roman" w:hAnsi="Times New Roman"/>
          <w:sz w:val="24"/>
          <w:szCs w:val="24"/>
          <w:lang w:val="en-GB"/>
        </w:rPr>
        <w:t xml:space="preserve"> unless on account of a </w:t>
      </w:r>
      <w:r w:rsidR="00CD2ACA">
        <w:rPr>
          <w:rFonts w:ascii="Times New Roman" w:hAnsi="Times New Roman"/>
          <w:sz w:val="24"/>
          <w:szCs w:val="24"/>
          <w:lang w:val="en-GB"/>
        </w:rPr>
        <w:t xml:space="preserve">Force Majeure or </w:t>
      </w:r>
      <w:r w:rsidR="00DC074F">
        <w:rPr>
          <w:rFonts w:ascii="Times New Roman" w:hAnsi="Times New Roman"/>
          <w:sz w:val="24"/>
          <w:szCs w:val="24"/>
          <w:lang w:val="en-GB"/>
        </w:rPr>
        <w:t xml:space="preserve">reasons solely attributable to </w:t>
      </w:r>
      <w:r w:rsidR="00CD2ACA">
        <w:rPr>
          <w:rFonts w:ascii="Times New Roman" w:hAnsi="Times New Roman"/>
          <w:sz w:val="24"/>
          <w:szCs w:val="24"/>
          <w:lang w:val="en-GB"/>
        </w:rPr>
        <w:t>CEB,</w:t>
      </w:r>
      <w:r w:rsidR="00805865">
        <w:rPr>
          <w:rFonts w:ascii="Times New Roman" w:hAnsi="Times New Roman"/>
          <w:sz w:val="24"/>
          <w:szCs w:val="24"/>
          <w:lang w:val="en-GB"/>
        </w:rPr>
        <w:t xml:space="preserve"> </w:t>
      </w:r>
      <w:r w:rsidR="00805865" w:rsidRPr="00805865">
        <w:rPr>
          <w:rFonts w:ascii="Times New Roman" w:hAnsi="Times New Roman"/>
          <w:sz w:val="24"/>
          <w:szCs w:val="24"/>
          <w:lang w:val="en-GB"/>
        </w:rPr>
        <w:t>Seller shall pay Damages to CEB in a sum calculated at the rate of 0.5% (zero point five per cent) of the amount of Development Security</w:t>
      </w:r>
      <w:r w:rsidR="00805865">
        <w:rPr>
          <w:rFonts w:ascii="Times New Roman" w:hAnsi="Times New Roman"/>
          <w:sz w:val="24"/>
          <w:szCs w:val="24"/>
          <w:lang w:val="en-GB"/>
        </w:rPr>
        <w:t xml:space="preserve"> for delay of each day until Construction Start</w:t>
      </w:r>
      <w:r w:rsidR="00805865" w:rsidRPr="00805865">
        <w:rPr>
          <w:rFonts w:ascii="Times New Roman" w:hAnsi="Times New Roman"/>
          <w:sz w:val="24"/>
          <w:szCs w:val="24"/>
          <w:lang w:val="en-GB"/>
        </w:rPr>
        <w:t xml:space="preserve"> is achieved.</w:t>
      </w:r>
      <w:bookmarkEnd w:id="62"/>
      <w:r w:rsidR="00162F6B">
        <w:rPr>
          <w:rFonts w:ascii="Times New Roman" w:hAnsi="Times New Roman"/>
          <w:sz w:val="24"/>
          <w:szCs w:val="24"/>
          <w:lang w:val="en-GB"/>
        </w:rPr>
        <w:t xml:space="preserve"> </w:t>
      </w:r>
      <w:r w:rsidR="00162F6B" w:rsidRPr="00162F6B">
        <w:rPr>
          <w:rFonts w:ascii="Times New Roman" w:hAnsi="Times New Roman"/>
          <w:sz w:val="24"/>
          <w:szCs w:val="24"/>
          <w:lang w:val="en-GB"/>
        </w:rPr>
        <w:t xml:space="preserve">The said </w:t>
      </w:r>
      <w:r w:rsidR="00162F6B">
        <w:rPr>
          <w:rFonts w:ascii="Times New Roman" w:hAnsi="Times New Roman"/>
          <w:sz w:val="24"/>
          <w:szCs w:val="24"/>
          <w:lang w:val="en-GB"/>
        </w:rPr>
        <w:t>D</w:t>
      </w:r>
      <w:r w:rsidR="00162F6B" w:rsidRPr="00162F6B">
        <w:rPr>
          <w:rFonts w:ascii="Times New Roman" w:hAnsi="Times New Roman"/>
          <w:sz w:val="24"/>
          <w:szCs w:val="24"/>
          <w:lang w:val="en-GB"/>
        </w:rPr>
        <w:t>amages shall be appropriated from the Development Security progressively on a monthly basis.</w:t>
      </w:r>
      <w:bookmarkEnd w:id="63"/>
    </w:p>
    <w:p w14:paraId="1C61A3FE" w14:textId="43E7E85A" w:rsidR="00FC0ECF" w:rsidRPr="00DB4EF6" w:rsidRDefault="00FC0ECF" w:rsidP="00626523">
      <w:pPr>
        <w:pStyle w:val="ListParagraph"/>
        <w:widowControl/>
        <w:numPr>
          <w:ilvl w:val="2"/>
          <w:numId w:val="23"/>
        </w:numPr>
        <w:ind w:left="630" w:hanging="630"/>
        <w:jc w:val="both"/>
        <w:rPr>
          <w:rFonts w:ascii="Times New Roman" w:hAnsi="Times New Roman"/>
          <w:sz w:val="24"/>
          <w:szCs w:val="24"/>
          <w:lang w:val="en-GB"/>
        </w:rPr>
      </w:pPr>
      <w:r w:rsidRPr="00DB4EF6">
        <w:rPr>
          <w:rFonts w:ascii="Times New Roman" w:hAnsi="Times New Roman"/>
          <w:sz w:val="24"/>
          <w:szCs w:val="24"/>
          <w:lang w:val="en-GB"/>
        </w:rPr>
        <w:t xml:space="preserve">Notwithstanding anything to the contrary contained in this Agreement, in the event the Construction Start is not achieved within 60 days from the Construction Start Longstop Date, unless the delay is on account of reasons solely attributable to CEB or due to Force Majeure, CEB </w:t>
      </w:r>
      <w:r w:rsidR="00E66B51" w:rsidRPr="00DB4EF6">
        <w:rPr>
          <w:rFonts w:ascii="Times New Roman" w:hAnsi="Times New Roman"/>
          <w:sz w:val="24"/>
          <w:szCs w:val="24"/>
          <w:lang w:val="en-GB"/>
        </w:rPr>
        <w:t xml:space="preserve">shall </w:t>
      </w:r>
      <w:r w:rsidRPr="00DB4EF6">
        <w:rPr>
          <w:rFonts w:ascii="Times New Roman" w:hAnsi="Times New Roman"/>
          <w:sz w:val="24"/>
          <w:szCs w:val="24"/>
          <w:lang w:val="en-GB"/>
        </w:rPr>
        <w:t>terminate the Agreeme</w:t>
      </w:r>
      <w:r w:rsidR="00163641" w:rsidRPr="00DB4EF6">
        <w:rPr>
          <w:rFonts w:ascii="Times New Roman" w:hAnsi="Times New Roman"/>
          <w:sz w:val="24"/>
          <w:szCs w:val="24"/>
          <w:lang w:val="en-GB"/>
        </w:rPr>
        <w:t>nt in accordance with Article 16</w:t>
      </w:r>
      <w:r w:rsidR="00DC074F">
        <w:rPr>
          <w:rFonts w:ascii="Times New Roman" w:hAnsi="Times New Roman"/>
          <w:sz w:val="24"/>
          <w:szCs w:val="24"/>
          <w:lang w:val="en-GB"/>
        </w:rPr>
        <w:t xml:space="preserve">, </w:t>
      </w:r>
      <w:r w:rsidR="00DC074F" w:rsidRPr="00EC386A">
        <w:rPr>
          <w:rFonts w:ascii="Times New Roman" w:hAnsi="Times New Roman"/>
          <w:sz w:val="24"/>
        </w:rPr>
        <w:t>to encash the entire Development Security and to appropriate the proceeds thereof.</w:t>
      </w:r>
      <w:r w:rsidRPr="00DB4EF6">
        <w:rPr>
          <w:rFonts w:ascii="Times New Roman" w:hAnsi="Times New Roman"/>
          <w:sz w:val="24"/>
          <w:szCs w:val="24"/>
          <w:lang w:val="en-GB"/>
        </w:rPr>
        <w:t>.</w:t>
      </w:r>
      <w:r w:rsidR="00E432CF" w:rsidRPr="00DB4EF6">
        <w:rPr>
          <w:rFonts w:ascii="Times New Roman" w:hAnsi="Times New Roman"/>
          <w:sz w:val="24"/>
          <w:szCs w:val="24"/>
          <w:lang w:val="en-GB"/>
        </w:rPr>
        <w:t xml:space="preserve"> </w:t>
      </w:r>
    </w:p>
    <w:p w14:paraId="68DD132C" w14:textId="483DE8A6" w:rsidR="00E27F65" w:rsidRPr="00D57DF7" w:rsidRDefault="00CC39DF" w:rsidP="00626523">
      <w:pPr>
        <w:pStyle w:val="ListParagraph"/>
        <w:widowControl/>
        <w:numPr>
          <w:ilvl w:val="2"/>
          <w:numId w:val="23"/>
        </w:numPr>
        <w:ind w:left="630" w:hanging="630"/>
        <w:jc w:val="both"/>
        <w:rPr>
          <w:rFonts w:ascii="Times New Roman" w:hAnsi="Times New Roman"/>
          <w:sz w:val="24"/>
          <w:szCs w:val="24"/>
          <w:lang w:val="en-GB"/>
        </w:rPr>
      </w:pPr>
      <w:bookmarkStart w:id="64" w:name="_Ref443480919"/>
      <w:r w:rsidRPr="00D459C1">
        <w:rPr>
          <w:rFonts w:ascii="Times New Roman" w:hAnsi="Times New Roman"/>
          <w:sz w:val="24"/>
          <w:szCs w:val="24"/>
          <w:lang w:val="en-GB"/>
        </w:rPr>
        <w:t>Seller</w:t>
      </w:r>
      <w:r w:rsidR="00E27F65" w:rsidRPr="00D57DF7">
        <w:rPr>
          <w:rFonts w:ascii="Times New Roman" w:hAnsi="Times New Roman"/>
          <w:sz w:val="24"/>
          <w:szCs w:val="24"/>
          <w:lang w:val="en-GB"/>
        </w:rPr>
        <w:t xml:space="preserve"> shall undertake </w:t>
      </w:r>
      <w:r w:rsidR="00BA15C8">
        <w:rPr>
          <w:rFonts w:ascii="Times New Roman" w:hAnsi="Times New Roman"/>
          <w:sz w:val="24"/>
          <w:szCs w:val="24"/>
          <w:lang w:val="en-GB"/>
        </w:rPr>
        <w:t xml:space="preserve">the </w:t>
      </w:r>
      <w:r w:rsidR="00E27F65" w:rsidRPr="00D57DF7">
        <w:rPr>
          <w:rFonts w:ascii="Times New Roman" w:hAnsi="Times New Roman"/>
          <w:sz w:val="24"/>
          <w:szCs w:val="24"/>
          <w:lang w:val="en-GB"/>
        </w:rPr>
        <w:t>construction of</w:t>
      </w:r>
      <w:r w:rsidR="00A2500D" w:rsidRPr="00D57DF7">
        <w:rPr>
          <w:rFonts w:ascii="Times New Roman" w:hAnsi="Times New Roman"/>
          <w:sz w:val="24"/>
          <w:szCs w:val="24"/>
          <w:lang w:val="en-GB"/>
        </w:rPr>
        <w:t xml:space="preserve"> the</w:t>
      </w:r>
      <w:r w:rsidR="003F7533" w:rsidRPr="00735A67">
        <w:rPr>
          <w:rFonts w:ascii="Times New Roman" w:hAnsi="Times New Roman"/>
          <w:sz w:val="24"/>
          <w:szCs w:val="24"/>
          <w:lang w:val="en-GB"/>
        </w:rPr>
        <w:t xml:space="preserve"> </w:t>
      </w:r>
      <w:r w:rsidR="00924801" w:rsidRPr="00D57DF7">
        <w:rPr>
          <w:rFonts w:ascii="Times New Roman" w:hAnsi="Times New Roman"/>
          <w:sz w:val="24"/>
          <w:szCs w:val="24"/>
          <w:lang w:val="en-GB"/>
        </w:rPr>
        <w:t>Facility</w:t>
      </w:r>
      <w:r w:rsidR="00122BDA" w:rsidRPr="00D57DF7">
        <w:rPr>
          <w:rFonts w:ascii="Times New Roman" w:hAnsi="Times New Roman"/>
          <w:sz w:val="24"/>
          <w:szCs w:val="24"/>
          <w:lang w:val="en-GB"/>
        </w:rPr>
        <w:t xml:space="preserve"> </w:t>
      </w:r>
      <w:r w:rsidR="001D30BD">
        <w:rPr>
          <w:rFonts w:ascii="Times New Roman" w:hAnsi="Times New Roman"/>
          <w:sz w:val="24"/>
          <w:szCs w:val="24"/>
          <w:lang w:val="en-GB"/>
        </w:rPr>
        <w:t xml:space="preserve">in conformity with the Specifications and Standards set forth in Schedule C and </w:t>
      </w:r>
      <w:r w:rsidR="00E27F65" w:rsidRPr="00D57DF7">
        <w:rPr>
          <w:rFonts w:ascii="Times New Roman" w:hAnsi="Times New Roman"/>
          <w:sz w:val="24"/>
          <w:szCs w:val="24"/>
          <w:lang w:val="en-GB"/>
        </w:rPr>
        <w:t xml:space="preserve">in </w:t>
      </w:r>
      <w:r w:rsidR="00AB5109" w:rsidRPr="00D57DF7">
        <w:rPr>
          <w:rFonts w:ascii="Times New Roman" w:hAnsi="Times New Roman"/>
          <w:sz w:val="24"/>
          <w:szCs w:val="24"/>
          <w:lang w:val="en-GB"/>
        </w:rPr>
        <w:t xml:space="preserve">accordance with the Project Completion Schedule set forth in Schedule </w:t>
      </w:r>
      <w:r w:rsidR="002A4510" w:rsidRPr="00D57DF7">
        <w:rPr>
          <w:rFonts w:ascii="Times New Roman" w:hAnsi="Times New Roman"/>
          <w:sz w:val="24"/>
          <w:szCs w:val="24"/>
          <w:lang w:val="en-GB"/>
        </w:rPr>
        <w:t>F</w:t>
      </w:r>
      <w:r w:rsidR="007C74E4">
        <w:rPr>
          <w:rFonts w:ascii="Times New Roman" w:hAnsi="Times New Roman"/>
          <w:sz w:val="24"/>
          <w:szCs w:val="24"/>
          <w:lang w:val="en-GB"/>
        </w:rPr>
        <w:t>.</w:t>
      </w:r>
      <w:r w:rsidR="00E27F65" w:rsidRPr="00D57DF7">
        <w:rPr>
          <w:rFonts w:ascii="Times New Roman" w:hAnsi="Times New Roman"/>
          <w:sz w:val="24"/>
          <w:szCs w:val="24"/>
          <w:lang w:val="en-GB"/>
        </w:rPr>
        <w:t xml:space="preserve"> </w:t>
      </w:r>
      <w:r w:rsidR="00C05650">
        <w:rPr>
          <w:rFonts w:ascii="Times New Roman" w:hAnsi="Times New Roman"/>
          <w:sz w:val="24"/>
          <w:szCs w:val="24"/>
          <w:lang w:val="en-GB"/>
        </w:rPr>
        <w:t xml:space="preserve">Seller undertakes to complete the Project </w:t>
      </w:r>
      <w:r w:rsidR="00C05650" w:rsidRPr="00FB456D">
        <w:rPr>
          <w:rFonts w:ascii="Times New Roman" w:hAnsi="Times New Roman"/>
          <w:sz w:val="24"/>
          <w:lang w:val="en-GB"/>
        </w:rPr>
        <w:t>within</w:t>
      </w:r>
      <w:r w:rsidR="00B223D2" w:rsidRPr="00FB456D">
        <w:rPr>
          <w:rFonts w:ascii="Times New Roman" w:hAnsi="Times New Roman"/>
          <w:sz w:val="24"/>
          <w:lang w:val="en-GB"/>
        </w:rPr>
        <w:t xml:space="preserve"> </w:t>
      </w:r>
      <w:r w:rsidR="00527487" w:rsidRPr="00A314A0">
        <w:rPr>
          <w:rFonts w:ascii="Times New Roman" w:hAnsi="Times New Roman"/>
          <w:sz w:val="24"/>
          <w:lang w:val="en-GB"/>
        </w:rPr>
        <w:t>eight</w:t>
      </w:r>
      <w:r w:rsidR="004D2D98" w:rsidRPr="00A314A0">
        <w:rPr>
          <w:rFonts w:ascii="Times New Roman" w:hAnsi="Times New Roman"/>
          <w:sz w:val="24"/>
          <w:lang w:val="en-GB"/>
        </w:rPr>
        <w:t xml:space="preserve"> (</w:t>
      </w:r>
      <w:r w:rsidR="00527487" w:rsidRPr="00A314A0">
        <w:rPr>
          <w:rFonts w:ascii="Times New Roman" w:hAnsi="Times New Roman"/>
          <w:sz w:val="24"/>
          <w:lang w:val="en-GB"/>
        </w:rPr>
        <w:t>8</w:t>
      </w:r>
      <w:r w:rsidR="004D2D98" w:rsidRPr="00A314A0">
        <w:rPr>
          <w:rFonts w:ascii="Times New Roman" w:hAnsi="Times New Roman"/>
          <w:sz w:val="24"/>
          <w:lang w:val="en-GB"/>
        </w:rPr>
        <w:t xml:space="preserve">) </w:t>
      </w:r>
      <w:r w:rsidR="006A0309" w:rsidRPr="00A314A0">
        <w:rPr>
          <w:rFonts w:ascii="Times New Roman" w:hAnsi="Times New Roman"/>
          <w:sz w:val="24"/>
          <w:lang w:val="en-GB"/>
        </w:rPr>
        <w:t>months</w:t>
      </w:r>
      <w:r w:rsidR="006A0309">
        <w:rPr>
          <w:rFonts w:ascii="Times New Roman" w:hAnsi="Times New Roman"/>
          <w:sz w:val="24"/>
          <w:lang w:val="en-GB"/>
        </w:rPr>
        <w:t xml:space="preserve"> from</w:t>
      </w:r>
      <w:r w:rsidR="004D2D98">
        <w:rPr>
          <w:rFonts w:ascii="Times New Roman" w:hAnsi="Times New Roman"/>
          <w:sz w:val="24"/>
          <w:lang w:val="en-GB"/>
        </w:rPr>
        <w:t xml:space="preserve"> the Effective Date</w:t>
      </w:r>
      <w:r w:rsidR="00C55580">
        <w:rPr>
          <w:rFonts w:ascii="Times New Roman" w:hAnsi="Times New Roman"/>
          <w:sz w:val="24"/>
          <w:szCs w:val="24"/>
          <w:lang w:val="en-GB"/>
        </w:rPr>
        <w:t xml:space="preserve"> </w:t>
      </w:r>
      <w:r w:rsidR="00CD2ACA">
        <w:rPr>
          <w:rFonts w:ascii="Times New Roman" w:hAnsi="Times New Roman"/>
          <w:sz w:val="24"/>
          <w:szCs w:val="24"/>
          <w:lang w:val="en-GB"/>
        </w:rPr>
        <w:t>(</w:t>
      </w:r>
      <w:r w:rsidR="0054412C" w:rsidRPr="00735A67">
        <w:rPr>
          <w:rFonts w:ascii="Times New Roman" w:hAnsi="Times New Roman"/>
          <w:sz w:val="24"/>
          <w:szCs w:val="24"/>
          <w:lang w:val="en-GB"/>
        </w:rPr>
        <w:t>“</w:t>
      </w:r>
      <w:r w:rsidR="0054412C" w:rsidRPr="00D57DF7">
        <w:rPr>
          <w:rFonts w:ascii="Times New Roman" w:hAnsi="Times New Roman"/>
          <w:b/>
          <w:sz w:val="24"/>
          <w:szCs w:val="24"/>
          <w:lang w:val="en-GB"/>
        </w:rPr>
        <w:t>Scheduled Commercial Operation Date</w:t>
      </w:r>
      <w:r w:rsidR="00DF0EF3">
        <w:rPr>
          <w:rFonts w:ascii="Times New Roman" w:hAnsi="Times New Roman"/>
          <w:b/>
          <w:sz w:val="24"/>
          <w:szCs w:val="24"/>
          <w:lang w:val="en-GB"/>
        </w:rPr>
        <w:t>”</w:t>
      </w:r>
      <w:r w:rsidR="0054412C" w:rsidRPr="00D57DF7">
        <w:rPr>
          <w:rFonts w:ascii="Times New Roman" w:hAnsi="Times New Roman"/>
          <w:b/>
          <w:sz w:val="24"/>
          <w:szCs w:val="24"/>
          <w:lang w:val="en-GB"/>
        </w:rPr>
        <w:t xml:space="preserve"> o</w:t>
      </w:r>
      <w:r w:rsidR="0054412C" w:rsidRPr="00A10774">
        <w:rPr>
          <w:rFonts w:ascii="Times New Roman" w:hAnsi="Times New Roman"/>
          <w:sz w:val="24"/>
          <w:szCs w:val="24"/>
          <w:lang w:val="en-GB"/>
        </w:rPr>
        <w:t>r</w:t>
      </w:r>
      <w:r w:rsidR="0054412C" w:rsidRPr="00D57DF7">
        <w:rPr>
          <w:rFonts w:ascii="Times New Roman" w:hAnsi="Times New Roman"/>
          <w:b/>
          <w:sz w:val="24"/>
          <w:szCs w:val="24"/>
          <w:lang w:val="en-GB"/>
        </w:rPr>
        <w:t xml:space="preserve"> </w:t>
      </w:r>
      <w:r w:rsidR="00DF0EF3">
        <w:rPr>
          <w:rFonts w:ascii="Times New Roman" w:hAnsi="Times New Roman"/>
          <w:b/>
          <w:sz w:val="24"/>
          <w:szCs w:val="24"/>
          <w:lang w:val="en-GB"/>
        </w:rPr>
        <w:t>“</w:t>
      </w:r>
      <w:r w:rsidR="0054412C" w:rsidRPr="00D57DF7">
        <w:rPr>
          <w:rFonts w:ascii="Times New Roman" w:hAnsi="Times New Roman"/>
          <w:b/>
          <w:sz w:val="24"/>
          <w:szCs w:val="24"/>
          <w:lang w:val="en-GB"/>
        </w:rPr>
        <w:t>SCOD</w:t>
      </w:r>
      <w:r w:rsidR="0054412C" w:rsidRPr="00735A67">
        <w:rPr>
          <w:rFonts w:ascii="Times New Roman" w:hAnsi="Times New Roman"/>
          <w:sz w:val="24"/>
          <w:szCs w:val="24"/>
          <w:lang w:val="en-GB"/>
        </w:rPr>
        <w:t>”)</w:t>
      </w:r>
      <w:r w:rsidR="00DF0EF3">
        <w:rPr>
          <w:rFonts w:ascii="Times New Roman" w:hAnsi="Times New Roman"/>
          <w:sz w:val="24"/>
          <w:szCs w:val="24"/>
          <w:lang w:val="en-GB"/>
        </w:rPr>
        <w:t>.</w:t>
      </w:r>
      <w:r w:rsidR="0054412C" w:rsidRPr="00D57DF7">
        <w:rPr>
          <w:rFonts w:ascii="Times New Roman" w:hAnsi="Times New Roman"/>
          <w:sz w:val="24"/>
          <w:szCs w:val="24"/>
          <w:lang w:val="en-GB"/>
        </w:rPr>
        <w:t xml:space="preserve"> Seller </w:t>
      </w:r>
      <w:r w:rsidR="008A1454">
        <w:rPr>
          <w:rFonts w:ascii="Times New Roman" w:hAnsi="Times New Roman"/>
          <w:sz w:val="24"/>
          <w:szCs w:val="24"/>
          <w:lang w:val="en-GB"/>
        </w:rPr>
        <w:t>shall</w:t>
      </w:r>
      <w:r w:rsidR="00C54425" w:rsidRPr="00D57DF7">
        <w:rPr>
          <w:rFonts w:ascii="Times New Roman" w:hAnsi="Times New Roman"/>
          <w:sz w:val="24"/>
          <w:szCs w:val="24"/>
          <w:lang w:val="en-GB"/>
        </w:rPr>
        <w:t xml:space="preserve"> achieve </w:t>
      </w:r>
      <w:r w:rsidR="0054412C" w:rsidRPr="00D57DF7">
        <w:rPr>
          <w:rFonts w:ascii="Times New Roman" w:hAnsi="Times New Roman"/>
          <w:sz w:val="24"/>
          <w:szCs w:val="24"/>
          <w:lang w:val="en-GB"/>
        </w:rPr>
        <w:t>the Commercial Operation of the Project on or before the S</w:t>
      </w:r>
      <w:r w:rsidR="004D2D98">
        <w:rPr>
          <w:rFonts w:ascii="Times New Roman" w:hAnsi="Times New Roman"/>
          <w:sz w:val="24"/>
          <w:szCs w:val="24"/>
          <w:lang w:val="en-GB"/>
        </w:rPr>
        <w:t>COD</w:t>
      </w:r>
      <w:r w:rsidR="0054412C" w:rsidRPr="00D57DF7">
        <w:rPr>
          <w:rFonts w:ascii="Times New Roman" w:hAnsi="Times New Roman"/>
          <w:sz w:val="24"/>
          <w:szCs w:val="24"/>
          <w:lang w:val="en-GB"/>
        </w:rPr>
        <w:t>.</w:t>
      </w:r>
      <w:bookmarkEnd w:id="64"/>
    </w:p>
    <w:p w14:paraId="04357F44" w14:textId="77777777" w:rsidR="00C93D76" w:rsidRPr="00CD2ACA" w:rsidRDefault="00F962A8" w:rsidP="00626523">
      <w:pPr>
        <w:pStyle w:val="Heading2"/>
        <w:numPr>
          <w:ilvl w:val="1"/>
          <w:numId w:val="23"/>
        </w:numPr>
        <w:spacing w:before="0"/>
        <w:ind w:left="432"/>
        <w:jc w:val="both"/>
        <w:rPr>
          <w:rFonts w:ascii="Times New Roman" w:hAnsi="Times New Roman"/>
          <w:i w:val="0"/>
          <w:sz w:val="24"/>
          <w:szCs w:val="24"/>
          <w:lang w:val="en-GB"/>
        </w:rPr>
      </w:pPr>
      <w:r w:rsidRPr="00CD2ACA">
        <w:rPr>
          <w:rFonts w:ascii="Times New Roman" w:hAnsi="Times New Roman"/>
          <w:i w:val="0"/>
          <w:sz w:val="24"/>
          <w:szCs w:val="24"/>
          <w:lang w:val="en-GB"/>
        </w:rPr>
        <w:t xml:space="preserve">Monthly </w:t>
      </w:r>
      <w:r w:rsidR="008541C6" w:rsidRPr="00CD2ACA">
        <w:rPr>
          <w:rFonts w:ascii="Times New Roman" w:hAnsi="Times New Roman"/>
          <w:i w:val="0"/>
          <w:sz w:val="24"/>
          <w:szCs w:val="24"/>
          <w:lang w:val="en-GB"/>
        </w:rPr>
        <w:t>Progress Reports</w:t>
      </w:r>
    </w:p>
    <w:p w14:paraId="136005FC" w14:textId="70B83146" w:rsidR="00BC0531" w:rsidRPr="00D57DF7" w:rsidRDefault="006935FD" w:rsidP="00CD2ACA">
      <w:pPr>
        <w:widowControl/>
        <w:ind w:left="432"/>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 xml:space="preserve">During the Construction Period, Seller shall, no later than </w:t>
      </w:r>
      <w:r w:rsidRPr="00C93D76">
        <w:rPr>
          <w:rFonts w:ascii="Times New Roman" w:hAnsi="Times New Roman" w:cs="Times New Roman"/>
          <w:sz w:val="24"/>
          <w:szCs w:val="24"/>
          <w:lang w:val="en-GB"/>
        </w:rPr>
        <w:t>7 (</w:t>
      </w:r>
      <w:r w:rsidRPr="00D57DF7">
        <w:rPr>
          <w:rFonts w:ascii="Times New Roman" w:hAnsi="Times New Roman" w:cs="Times New Roman"/>
          <w:sz w:val="24"/>
          <w:szCs w:val="24"/>
          <w:lang w:val="en-GB"/>
        </w:rPr>
        <w:t>seven</w:t>
      </w:r>
      <w:r w:rsidRPr="00C93D76">
        <w:rPr>
          <w:rFonts w:ascii="Times New Roman" w:hAnsi="Times New Roman" w:cs="Times New Roman"/>
          <w:sz w:val="24"/>
          <w:szCs w:val="24"/>
          <w:lang w:val="en-GB"/>
        </w:rPr>
        <w:t>)</w:t>
      </w:r>
      <w:r w:rsidRPr="00D57DF7">
        <w:rPr>
          <w:rFonts w:ascii="Times New Roman" w:hAnsi="Times New Roman" w:cs="Times New Roman"/>
          <w:sz w:val="24"/>
          <w:szCs w:val="24"/>
          <w:lang w:val="en-GB"/>
        </w:rPr>
        <w:t xml:space="preserve"> days after the close of each month, furnish </w:t>
      </w:r>
      <w:r w:rsidRPr="00C93D76">
        <w:rPr>
          <w:rFonts w:ascii="Times New Roman" w:hAnsi="Times New Roman" w:cs="Times New Roman"/>
          <w:sz w:val="24"/>
          <w:szCs w:val="24"/>
          <w:lang w:val="en-GB"/>
        </w:rPr>
        <w:t xml:space="preserve">to CEB </w:t>
      </w:r>
      <w:r w:rsidR="00BE6CEC">
        <w:rPr>
          <w:rFonts w:ascii="Times New Roman" w:hAnsi="Times New Roman" w:cs="Times New Roman"/>
          <w:sz w:val="24"/>
          <w:szCs w:val="24"/>
          <w:lang w:val="en-GB"/>
        </w:rPr>
        <w:t xml:space="preserve">and the Independent Engineer </w:t>
      </w:r>
      <w:r w:rsidRPr="00D57DF7">
        <w:rPr>
          <w:rFonts w:ascii="Times New Roman" w:hAnsi="Times New Roman" w:cs="Times New Roman"/>
          <w:sz w:val="24"/>
          <w:szCs w:val="24"/>
          <w:lang w:val="en-GB"/>
        </w:rPr>
        <w:t xml:space="preserve">a monthly report on </w:t>
      </w:r>
      <w:r w:rsidR="008A1454">
        <w:rPr>
          <w:rFonts w:ascii="Times New Roman" w:hAnsi="Times New Roman" w:cs="Times New Roman"/>
          <w:sz w:val="24"/>
          <w:szCs w:val="24"/>
          <w:lang w:val="en-GB"/>
        </w:rPr>
        <w:t xml:space="preserve">the </w:t>
      </w:r>
      <w:r w:rsidRPr="00C93D76">
        <w:rPr>
          <w:rFonts w:ascii="Times New Roman" w:hAnsi="Times New Roman" w:cs="Times New Roman"/>
          <w:sz w:val="24"/>
          <w:szCs w:val="24"/>
          <w:lang w:val="en-GB"/>
        </w:rPr>
        <w:t xml:space="preserve">progress of </w:t>
      </w:r>
      <w:r w:rsidR="00834AB8">
        <w:rPr>
          <w:rFonts w:ascii="Times New Roman" w:hAnsi="Times New Roman" w:cs="Times New Roman"/>
          <w:sz w:val="24"/>
          <w:szCs w:val="24"/>
          <w:lang w:val="en-GB"/>
        </w:rPr>
        <w:t xml:space="preserve">the </w:t>
      </w:r>
      <w:r w:rsidRPr="00AA15DD">
        <w:rPr>
          <w:rFonts w:ascii="Times New Roman" w:hAnsi="Times New Roman" w:cs="Times New Roman"/>
          <w:sz w:val="24"/>
          <w:szCs w:val="24"/>
          <w:lang w:val="en-GB"/>
        </w:rPr>
        <w:t>Construction Works</w:t>
      </w:r>
      <w:r w:rsidR="003E7B45" w:rsidRPr="00AA15DD">
        <w:rPr>
          <w:rFonts w:ascii="Times New Roman" w:hAnsi="Times New Roman" w:cs="Times New Roman"/>
          <w:sz w:val="24"/>
          <w:szCs w:val="24"/>
          <w:lang w:val="en-GB"/>
        </w:rPr>
        <w:t xml:space="preserve"> </w:t>
      </w:r>
      <w:r w:rsidR="00F81DD1">
        <w:rPr>
          <w:rFonts w:ascii="Times New Roman" w:hAnsi="Times New Roman" w:cs="Times New Roman"/>
          <w:sz w:val="24"/>
          <w:szCs w:val="24"/>
          <w:lang w:val="en-GB"/>
        </w:rPr>
        <w:t>and shall promptly furnish such other relevant information as may be required by CEB</w:t>
      </w:r>
      <w:r w:rsidRPr="00C93D76">
        <w:rPr>
          <w:rFonts w:ascii="Times New Roman" w:hAnsi="Times New Roman" w:cs="Times New Roman"/>
          <w:sz w:val="24"/>
          <w:szCs w:val="24"/>
          <w:lang w:val="en-GB"/>
        </w:rPr>
        <w:t xml:space="preserve">. </w:t>
      </w:r>
    </w:p>
    <w:p w14:paraId="65D24373" w14:textId="77777777" w:rsidR="000D50EC" w:rsidRPr="00D459C1" w:rsidRDefault="000D50EC" w:rsidP="00D57DF7">
      <w:pPr>
        <w:widowControl/>
        <w:ind w:left="720"/>
        <w:jc w:val="both"/>
        <w:rPr>
          <w:rFonts w:ascii="Times New Roman" w:hAnsi="Times New Roman" w:cs="Times New Roman"/>
          <w:sz w:val="24"/>
          <w:szCs w:val="24"/>
          <w:lang w:val="en-GB"/>
        </w:rPr>
      </w:pPr>
    </w:p>
    <w:p w14:paraId="4E7287BD" w14:textId="77777777" w:rsidR="000146A6" w:rsidRPr="00CD2ACA" w:rsidRDefault="000146A6" w:rsidP="00626523">
      <w:pPr>
        <w:pStyle w:val="Heading2"/>
        <w:numPr>
          <w:ilvl w:val="1"/>
          <w:numId w:val="23"/>
        </w:numPr>
        <w:spacing w:before="0"/>
        <w:ind w:left="432"/>
        <w:jc w:val="both"/>
        <w:rPr>
          <w:rFonts w:ascii="Times New Roman" w:hAnsi="Times New Roman"/>
          <w:i w:val="0"/>
          <w:sz w:val="24"/>
          <w:szCs w:val="24"/>
          <w:lang w:val="en-GB"/>
        </w:rPr>
      </w:pPr>
      <w:bookmarkStart w:id="65" w:name="_Ref432663140"/>
      <w:r w:rsidRPr="00CD2ACA">
        <w:rPr>
          <w:rFonts w:ascii="Times New Roman" w:hAnsi="Times New Roman"/>
          <w:i w:val="0"/>
          <w:sz w:val="24"/>
          <w:szCs w:val="24"/>
          <w:lang w:val="en-GB"/>
        </w:rPr>
        <w:t>Inspection</w:t>
      </w:r>
      <w:bookmarkEnd w:id="65"/>
    </w:p>
    <w:p w14:paraId="1ACE4C42" w14:textId="77777777" w:rsidR="00C8408D" w:rsidRDefault="000146A6" w:rsidP="00CD2ACA">
      <w:pPr>
        <w:widowControl/>
        <w:ind w:left="432"/>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During</w:t>
      </w:r>
      <w:r w:rsidRPr="00D57DF7">
        <w:rPr>
          <w:rFonts w:ascii="Times New Roman" w:hAnsi="Times New Roman" w:cs="Times New Roman"/>
          <w:sz w:val="24"/>
          <w:szCs w:val="24"/>
          <w:lang w:val="en-GB"/>
        </w:rPr>
        <w:t xml:space="preserve"> the Construction Period</w:t>
      </w:r>
      <w:r w:rsidRPr="00F629C0">
        <w:rPr>
          <w:rFonts w:ascii="Times New Roman" w:hAnsi="Times New Roman" w:cs="Times New Roman"/>
          <w:sz w:val="24"/>
          <w:szCs w:val="24"/>
          <w:lang w:val="en-GB"/>
        </w:rPr>
        <w:t>,</w:t>
      </w:r>
      <w:r w:rsidRPr="00D57DF7">
        <w:rPr>
          <w:rFonts w:ascii="Times New Roman" w:hAnsi="Times New Roman" w:cs="Times New Roman"/>
          <w:sz w:val="24"/>
          <w:szCs w:val="24"/>
          <w:lang w:val="en-GB"/>
        </w:rPr>
        <w:t xml:space="preserve"> the </w:t>
      </w:r>
      <w:r w:rsidR="002F6C92">
        <w:rPr>
          <w:rFonts w:ascii="Times New Roman" w:hAnsi="Times New Roman" w:cs="Times New Roman"/>
          <w:sz w:val="24"/>
          <w:szCs w:val="24"/>
          <w:lang w:val="en-GB"/>
        </w:rPr>
        <w:t>Independent Engineer</w:t>
      </w:r>
      <w:r w:rsidR="00122BDA" w:rsidRPr="00D57DF7">
        <w:rPr>
          <w:rFonts w:ascii="Times New Roman" w:hAnsi="Times New Roman" w:cs="Times New Roman"/>
          <w:sz w:val="24"/>
          <w:szCs w:val="24"/>
          <w:lang w:val="en-GB"/>
        </w:rPr>
        <w:t xml:space="preserve"> </w:t>
      </w:r>
      <w:r w:rsidR="006935FD" w:rsidRPr="00D57DF7">
        <w:rPr>
          <w:rFonts w:ascii="Times New Roman" w:hAnsi="Times New Roman" w:cs="Times New Roman"/>
          <w:sz w:val="24"/>
          <w:szCs w:val="24"/>
          <w:lang w:val="en-GB"/>
        </w:rPr>
        <w:t>s</w:t>
      </w:r>
      <w:r w:rsidRPr="00D57DF7">
        <w:rPr>
          <w:rFonts w:ascii="Times New Roman" w:hAnsi="Times New Roman" w:cs="Times New Roman"/>
          <w:sz w:val="24"/>
          <w:szCs w:val="24"/>
          <w:lang w:val="en-GB"/>
        </w:rPr>
        <w:t>hall inspect the</w:t>
      </w:r>
      <w:r w:rsidR="003F7533" w:rsidRPr="002A4510">
        <w:rPr>
          <w:rFonts w:ascii="Times New Roman" w:hAnsi="Times New Roman" w:cs="Times New Roman"/>
          <w:sz w:val="24"/>
          <w:szCs w:val="24"/>
          <w:lang w:val="en-GB"/>
        </w:rPr>
        <w:t xml:space="preserve"> </w:t>
      </w:r>
      <w:r w:rsidRPr="00D57DF7">
        <w:rPr>
          <w:rFonts w:ascii="Times New Roman" w:hAnsi="Times New Roman" w:cs="Times New Roman"/>
          <w:sz w:val="24"/>
          <w:szCs w:val="24"/>
          <w:lang w:val="en-GB"/>
        </w:rPr>
        <w:t xml:space="preserve">Facility at least once </w:t>
      </w:r>
      <w:r w:rsidR="002A4510" w:rsidRPr="00D57DF7">
        <w:rPr>
          <w:rFonts w:ascii="Times New Roman" w:hAnsi="Times New Roman" w:cs="Times New Roman"/>
          <w:sz w:val="24"/>
          <w:szCs w:val="24"/>
          <w:lang w:val="en-GB"/>
        </w:rPr>
        <w:t xml:space="preserve">in </w:t>
      </w:r>
      <w:r w:rsidRPr="00D57DF7">
        <w:rPr>
          <w:rFonts w:ascii="Times New Roman" w:hAnsi="Times New Roman" w:cs="Times New Roman"/>
          <w:sz w:val="24"/>
          <w:szCs w:val="24"/>
          <w:lang w:val="en-GB"/>
        </w:rPr>
        <w:t xml:space="preserve">a month and make a report of such inspection </w:t>
      </w:r>
      <w:r w:rsidR="00CD2ACA">
        <w:rPr>
          <w:rFonts w:ascii="Times New Roman" w:hAnsi="Times New Roman" w:cs="Times New Roman"/>
          <w:sz w:val="24"/>
          <w:szCs w:val="24"/>
          <w:lang w:val="en-GB"/>
        </w:rPr>
        <w:t>(</w:t>
      </w:r>
      <w:r w:rsidRPr="002A4510">
        <w:rPr>
          <w:rFonts w:ascii="Times New Roman" w:hAnsi="Times New Roman" w:cs="Times New Roman"/>
          <w:sz w:val="24"/>
          <w:szCs w:val="24"/>
          <w:lang w:val="en-GB"/>
        </w:rPr>
        <w:t>“</w:t>
      </w:r>
      <w:r w:rsidRPr="00D57DF7">
        <w:rPr>
          <w:rFonts w:ascii="Times New Roman" w:hAnsi="Times New Roman" w:cs="Times New Roman"/>
          <w:b/>
          <w:sz w:val="24"/>
          <w:szCs w:val="24"/>
          <w:lang w:val="en-GB"/>
        </w:rPr>
        <w:t>Inspection Report</w:t>
      </w:r>
      <w:r w:rsidRPr="002A4510">
        <w:rPr>
          <w:rFonts w:ascii="Times New Roman" w:hAnsi="Times New Roman" w:cs="Times New Roman"/>
          <w:sz w:val="24"/>
          <w:szCs w:val="24"/>
          <w:lang w:val="en-GB"/>
        </w:rPr>
        <w:t>”)</w:t>
      </w:r>
      <w:r w:rsidRPr="00D57DF7">
        <w:rPr>
          <w:rFonts w:ascii="Times New Roman" w:hAnsi="Times New Roman" w:cs="Times New Roman"/>
          <w:sz w:val="24"/>
          <w:szCs w:val="24"/>
          <w:lang w:val="en-GB"/>
        </w:rPr>
        <w:t xml:space="preserve"> stating in reasonable detail the defects or deficiencies, if any, with particular reference to the Scope of the Project and Specifications and Standards. </w:t>
      </w:r>
      <w:r w:rsidRPr="00F629C0">
        <w:rPr>
          <w:rFonts w:ascii="Times New Roman" w:hAnsi="Times New Roman" w:cs="Times New Roman"/>
          <w:sz w:val="24"/>
          <w:szCs w:val="24"/>
          <w:lang w:val="en-GB"/>
        </w:rPr>
        <w:t>It shall send a copy of the Inspection Report to CEB and Seller</w:t>
      </w:r>
      <w:r w:rsidR="00C05650">
        <w:rPr>
          <w:rFonts w:ascii="Times New Roman" w:hAnsi="Times New Roman" w:cs="Times New Roman"/>
          <w:sz w:val="24"/>
          <w:szCs w:val="24"/>
          <w:lang w:val="en-GB"/>
        </w:rPr>
        <w:t xml:space="preserve"> within 7 (Seven) days of such inspection</w:t>
      </w:r>
      <w:r w:rsidR="00145D7F">
        <w:rPr>
          <w:rFonts w:ascii="Times New Roman" w:hAnsi="Times New Roman" w:cs="Times New Roman"/>
          <w:sz w:val="24"/>
          <w:szCs w:val="24"/>
          <w:lang w:val="en-GB"/>
        </w:rPr>
        <w:t xml:space="preserve"> and</w:t>
      </w:r>
      <w:r w:rsidR="002A4510">
        <w:rPr>
          <w:rFonts w:ascii="Times New Roman" w:hAnsi="Times New Roman" w:cs="Times New Roman"/>
          <w:sz w:val="24"/>
          <w:szCs w:val="24"/>
          <w:lang w:val="en-GB"/>
        </w:rPr>
        <w:t xml:space="preserve"> </w:t>
      </w:r>
      <w:r w:rsidR="00145D7F">
        <w:rPr>
          <w:rFonts w:ascii="Times New Roman" w:hAnsi="Times New Roman" w:cs="Times New Roman"/>
          <w:sz w:val="24"/>
          <w:szCs w:val="24"/>
          <w:lang w:val="en-GB"/>
        </w:rPr>
        <w:t>u</w:t>
      </w:r>
      <w:r w:rsidR="00C05650">
        <w:rPr>
          <w:rFonts w:ascii="Times New Roman" w:hAnsi="Times New Roman" w:cs="Times New Roman"/>
          <w:sz w:val="24"/>
          <w:szCs w:val="24"/>
          <w:lang w:val="en-GB"/>
        </w:rPr>
        <w:t xml:space="preserve">pon </w:t>
      </w:r>
      <w:r w:rsidR="00145D7F">
        <w:rPr>
          <w:rFonts w:ascii="Times New Roman" w:hAnsi="Times New Roman" w:cs="Times New Roman"/>
          <w:sz w:val="24"/>
          <w:szCs w:val="24"/>
          <w:lang w:val="en-GB"/>
        </w:rPr>
        <w:t>receipt thereof</w:t>
      </w:r>
      <w:r w:rsidRPr="00D57DF7">
        <w:rPr>
          <w:rFonts w:ascii="Times New Roman" w:hAnsi="Times New Roman" w:cs="Times New Roman"/>
          <w:sz w:val="24"/>
          <w:szCs w:val="24"/>
          <w:lang w:val="en-GB"/>
        </w:rPr>
        <w:t xml:space="preserve">, Seller shall rectify and remedy the defects or deficiencies, if any, stated in the Inspection Report. Such inspection or submission of Inspection Report by the </w:t>
      </w:r>
      <w:r w:rsidR="002F6C92">
        <w:rPr>
          <w:rFonts w:ascii="Times New Roman" w:hAnsi="Times New Roman" w:cs="Times New Roman"/>
          <w:sz w:val="24"/>
          <w:szCs w:val="24"/>
          <w:lang w:val="en-GB"/>
        </w:rPr>
        <w:t>Independent Engineer</w:t>
      </w:r>
      <w:r w:rsidRPr="00D57DF7">
        <w:rPr>
          <w:rFonts w:ascii="Times New Roman" w:hAnsi="Times New Roman" w:cs="Times New Roman"/>
          <w:sz w:val="24"/>
          <w:szCs w:val="24"/>
          <w:lang w:val="en-GB"/>
        </w:rPr>
        <w:t xml:space="preserve"> shall not relieve or absolve Seller of its obligations and liabilities hereunder in any manner whatsoever.</w:t>
      </w:r>
      <w:r w:rsidRPr="00F629C0">
        <w:rPr>
          <w:rFonts w:ascii="Times New Roman" w:hAnsi="Times New Roman" w:cs="Times New Roman"/>
          <w:sz w:val="24"/>
          <w:szCs w:val="24"/>
          <w:lang w:val="en-GB"/>
        </w:rPr>
        <w:t xml:space="preserve"> </w:t>
      </w:r>
    </w:p>
    <w:p w14:paraId="77503758" w14:textId="77777777" w:rsidR="00141EF8" w:rsidRPr="00D57DF7" w:rsidRDefault="00141EF8" w:rsidP="00D57DF7">
      <w:pPr>
        <w:widowControl/>
        <w:ind w:left="720"/>
        <w:jc w:val="both"/>
        <w:rPr>
          <w:rFonts w:ascii="Times New Roman" w:hAnsi="Times New Roman" w:cs="Times New Roman"/>
          <w:sz w:val="24"/>
          <w:szCs w:val="24"/>
          <w:lang w:val="en-GB"/>
        </w:rPr>
      </w:pPr>
    </w:p>
    <w:p w14:paraId="5B683416" w14:textId="77777777" w:rsidR="00F01EAC" w:rsidRPr="00CD2ACA" w:rsidRDefault="00F01EAC" w:rsidP="00626523">
      <w:pPr>
        <w:pStyle w:val="Heading2"/>
        <w:numPr>
          <w:ilvl w:val="1"/>
          <w:numId w:val="23"/>
        </w:numPr>
        <w:spacing w:before="0"/>
        <w:ind w:left="432"/>
        <w:jc w:val="both"/>
        <w:rPr>
          <w:rFonts w:ascii="Times New Roman" w:hAnsi="Times New Roman"/>
          <w:bCs w:val="0"/>
          <w:i w:val="0"/>
          <w:sz w:val="24"/>
          <w:szCs w:val="24"/>
          <w:lang w:val="en-GB"/>
        </w:rPr>
      </w:pPr>
      <w:bookmarkStart w:id="66" w:name="_Ref78879530"/>
      <w:r w:rsidRPr="00CD2ACA">
        <w:rPr>
          <w:rFonts w:ascii="Times New Roman" w:hAnsi="Times New Roman"/>
          <w:bCs w:val="0"/>
          <w:i w:val="0"/>
          <w:sz w:val="24"/>
          <w:szCs w:val="24"/>
          <w:lang w:val="en-GB"/>
        </w:rPr>
        <w:t>Tests</w:t>
      </w:r>
      <w:bookmarkEnd w:id="66"/>
    </w:p>
    <w:p w14:paraId="47A3196B" w14:textId="554C13D5" w:rsidR="000146A6" w:rsidRPr="00713BC5" w:rsidRDefault="00F01EAC" w:rsidP="00626523">
      <w:pPr>
        <w:pStyle w:val="ListParagraph"/>
        <w:widowControl/>
        <w:numPr>
          <w:ilvl w:val="2"/>
          <w:numId w:val="23"/>
        </w:numPr>
        <w:ind w:left="630" w:hanging="630"/>
        <w:jc w:val="both"/>
        <w:rPr>
          <w:rFonts w:ascii="Times New Roman" w:hAnsi="Times New Roman"/>
          <w:sz w:val="24"/>
          <w:szCs w:val="24"/>
          <w:lang w:val="en-GB"/>
        </w:rPr>
      </w:pPr>
      <w:r w:rsidRPr="00735A67">
        <w:rPr>
          <w:rFonts w:ascii="Times New Roman" w:hAnsi="Times New Roman"/>
          <w:sz w:val="24"/>
          <w:szCs w:val="24"/>
          <w:lang w:val="en-GB"/>
        </w:rPr>
        <w:t xml:space="preserve">For determining that the Construction Works conform to the Specifications and Standards, CEB </w:t>
      </w:r>
      <w:r w:rsidR="00DF0EF3">
        <w:rPr>
          <w:rFonts w:ascii="Times New Roman" w:hAnsi="Times New Roman"/>
          <w:sz w:val="24"/>
          <w:szCs w:val="24"/>
          <w:lang w:val="en-GB"/>
        </w:rPr>
        <w:t xml:space="preserve">and the Independent Engineer </w:t>
      </w:r>
      <w:r w:rsidRPr="00735A67">
        <w:rPr>
          <w:rFonts w:ascii="Times New Roman" w:hAnsi="Times New Roman"/>
          <w:sz w:val="24"/>
          <w:szCs w:val="24"/>
          <w:lang w:val="en-GB"/>
        </w:rPr>
        <w:t xml:space="preserve">shall be entitled to conduct inspections and attend </w:t>
      </w:r>
      <w:r w:rsidR="006C47D6" w:rsidRPr="00735A67">
        <w:rPr>
          <w:rFonts w:ascii="Times New Roman" w:hAnsi="Times New Roman"/>
          <w:sz w:val="24"/>
          <w:szCs w:val="24"/>
          <w:lang w:val="en-GB"/>
        </w:rPr>
        <w:t>the t</w:t>
      </w:r>
      <w:r w:rsidRPr="00735A67">
        <w:rPr>
          <w:rFonts w:ascii="Times New Roman" w:hAnsi="Times New Roman"/>
          <w:sz w:val="24"/>
          <w:szCs w:val="24"/>
          <w:lang w:val="en-GB"/>
        </w:rPr>
        <w:t xml:space="preserve">ests in factories, of suppliers of </w:t>
      </w:r>
      <w:r w:rsidR="00AB7F40">
        <w:rPr>
          <w:rFonts w:ascii="Times New Roman" w:hAnsi="Times New Roman"/>
          <w:sz w:val="24"/>
          <w:szCs w:val="24"/>
          <w:lang w:val="en-GB"/>
        </w:rPr>
        <w:t xml:space="preserve">solar PV modules and </w:t>
      </w:r>
      <w:r w:rsidRPr="00735A67">
        <w:rPr>
          <w:rFonts w:ascii="Times New Roman" w:hAnsi="Times New Roman"/>
          <w:sz w:val="24"/>
          <w:szCs w:val="24"/>
          <w:lang w:val="en-GB"/>
        </w:rPr>
        <w:t xml:space="preserve">the </w:t>
      </w:r>
      <w:r w:rsidR="00D279B5">
        <w:rPr>
          <w:rFonts w:ascii="Times New Roman" w:hAnsi="Times New Roman"/>
          <w:sz w:val="24"/>
          <w:szCs w:val="24"/>
          <w:lang w:val="en-GB"/>
        </w:rPr>
        <w:t>equipment comprised in the</w:t>
      </w:r>
      <w:r w:rsidR="003F7533" w:rsidRPr="00735A67">
        <w:rPr>
          <w:rFonts w:ascii="Times New Roman" w:hAnsi="Times New Roman"/>
          <w:sz w:val="24"/>
          <w:szCs w:val="24"/>
          <w:lang w:val="en-GB"/>
        </w:rPr>
        <w:t xml:space="preserve"> </w:t>
      </w:r>
      <w:r w:rsidRPr="00735A67">
        <w:rPr>
          <w:rFonts w:ascii="Times New Roman" w:hAnsi="Times New Roman"/>
          <w:sz w:val="24"/>
          <w:szCs w:val="24"/>
          <w:lang w:val="en-GB"/>
        </w:rPr>
        <w:t xml:space="preserve">Facility </w:t>
      </w:r>
      <w:r w:rsidR="006C47D6" w:rsidRPr="00735A67">
        <w:rPr>
          <w:rFonts w:ascii="Times New Roman" w:hAnsi="Times New Roman"/>
          <w:sz w:val="24"/>
          <w:szCs w:val="24"/>
          <w:lang w:val="en-GB"/>
        </w:rPr>
        <w:t>(“</w:t>
      </w:r>
      <w:r w:rsidR="006C47D6" w:rsidRPr="00735A67">
        <w:rPr>
          <w:rFonts w:ascii="Times New Roman" w:hAnsi="Times New Roman"/>
          <w:b/>
          <w:sz w:val="24"/>
          <w:szCs w:val="24"/>
          <w:lang w:val="en-GB"/>
        </w:rPr>
        <w:t>Factory</w:t>
      </w:r>
      <w:r w:rsidR="006935FD" w:rsidRPr="00735A67">
        <w:rPr>
          <w:rFonts w:ascii="Times New Roman" w:hAnsi="Times New Roman"/>
          <w:b/>
          <w:sz w:val="24"/>
          <w:szCs w:val="24"/>
          <w:lang w:val="en-GB"/>
        </w:rPr>
        <w:t xml:space="preserve"> Tests</w:t>
      </w:r>
      <w:r w:rsidR="006C47D6" w:rsidRPr="00735A67">
        <w:rPr>
          <w:rFonts w:ascii="Times New Roman" w:hAnsi="Times New Roman"/>
          <w:sz w:val="24"/>
          <w:szCs w:val="24"/>
          <w:lang w:val="en-GB"/>
        </w:rPr>
        <w:t xml:space="preserve">”) </w:t>
      </w:r>
      <w:r w:rsidRPr="00735A67">
        <w:rPr>
          <w:rFonts w:ascii="Times New Roman" w:hAnsi="Times New Roman"/>
          <w:sz w:val="24"/>
          <w:szCs w:val="24"/>
          <w:lang w:val="en-GB"/>
        </w:rPr>
        <w:t>during the Construction</w:t>
      </w:r>
      <w:r w:rsidR="00C05650">
        <w:rPr>
          <w:rFonts w:ascii="Times New Roman" w:hAnsi="Times New Roman"/>
          <w:sz w:val="24"/>
          <w:szCs w:val="24"/>
          <w:lang w:val="en-GB"/>
        </w:rPr>
        <w:t xml:space="preserve"> Period</w:t>
      </w:r>
      <w:r w:rsidRPr="00735A67">
        <w:rPr>
          <w:rFonts w:ascii="Times New Roman" w:hAnsi="Times New Roman"/>
          <w:sz w:val="24"/>
          <w:szCs w:val="24"/>
          <w:lang w:val="en-GB"/>
        </w:rPr>
        <w:t>. Seller shall inform CEB</w:t>
      </w:r>
      <w:r w:rsidR="004D2D98">
        <w:rPr>
          <w:rFonts w:ascii="Times New Roman" w:hAnsi="Times New Roman"/>
          <w:sz w:val="24"/>
          <w:szCs w:val="24"/>
          <w:lang w:val="en-GB"/>
        </w:rPr>
        <w:t xml:space="preserve"> and</w:t>
      </w:r>
      <w:r w:rsidR="00B47AEA">
        <w:rPr>
          <w:rFonts w:ascii="Times New Roman" w:hAnsi="Times New Roman"/>
          <w:sz w:val="24"/>
          <w:szCs w:val="24"/>
          <w:lang w:val="en-GB"/>
        </w:rPr>
        <w:t xml:space="preserve"> the</w:t>
      </w:r>
      <w:r w:rsidR="004D2D98">
        <w:rPr>
          <w:rFonts w:ascii="Times New Roman" w:hAnsi="Times New Roman"/>
          <w:sz w:val="24"/>
          <w:szCs w:val="24"/>
          <w:lang w:val="en-GB"/>
        </w:rPr>
        <w:t xml:space="preserve"> Independent Engineer</w:t>
      </w:r>
      <w:r w:rsidRPr="00735A67">
        <w:rPr>
          <w:rFonts w:ascii="Times New Roman" w:hAnsi="Times New Roman"/>
          <w:sz w:val="24"/>
          <w:szCs w:val="24"/>
          <w:lang w:val="en-GB"/>
        </w:rPr>
        <w:t xml:space="preserve"> in writing at least </w:t>
      </w:r>
      <w:r w:rsidR="007C74E4">
        <w:rPr>
          <w:rFonts w:ascii="Times New Roman" w:hAnsi="Times New Roman"/>
          <w:sz w:val="24"/>
          <w:szCs w:val="24"/>
          <w:lang w:val="en-GB"/>
        </w:rPr>
        <w:t>6</w:t>
      </w:r>
      <w:r w:rsidR="007C74E4" w:rsidRPr="00735A67">
        <w:rPr>
          <w:rFonts w:ascii="Times New Roman" w:hAnsi="Times New Roman"/>
          <w:sz w:val="24"/>
          <w:szCs w:val="24"/>
          <w:lang w:val="en-GB"/>
        </w:rPr>
        <w:t xml:space="preserve">0 </w:t>
      </w:r>
      <w:r w:rsidRPr="00735A67">
        <w:rPr>
          <w:rFonts w:ascii="Times New Roman" w:hAnsi="Times New Roman"/>
          <w:sz w:val="24"/>
          <w:szCs w:val="24"/>
          <w:lang w:val="en-GB"/>
        </w:rPr>
        <w:t>(</w:t>
      </w:r>
      <w:r w:rsidR="007C74E4">
        <w:rPr>
          <w:rFonts w:ascii="Times New Roman" w:hAnsi="Times New Roman"/>
          <w:sz w:val="24"/>
          <w:szCs w:val="24"/>
          <w:lang w:val="en-GB"/>
        </w:rPr>
        <w:t>sixty</w:t>
      </w:r>
      <w:r w:rsidRPr="00735A67">
        <w:rPr>
          <w:rFonts w:ascii="Times New Roman" w:hAnsi="Times New Roman"/>
          <w:sz w:val="24"/>
          <w:szCs w:val="24"/>
          <w:lang w:val="en-GB"/>
        </w:rPr>
        <w:t xml:space="preserve">) days in advance of the date(s) on </w:t>
      </w:r>
      <w:r w:rsidR="007C74E4">
        <w:rPr>
          <w:rFonts w:ascii="Times New Roman" w:hAnsi="Times New Roman"/>
          <w:sz w:val="24"/>
          <w:szCs w:val="24"/>
          <w:lang w:val="en-GB"/>
        </w:rPr>
        <w:t xml:space="preserve">and the location at </w:t>
      </w:r>
      <w:r w:rsidRPr="00735A67">
        <w:rPr>
          <w:rFonts w:ascii="Times New Roman" w:hAnsi="Times New Roman"/>
          <w:sz w:val="24"/>
          <w:szCs w:val="24"/>
          <w:lang w:val="en-GB"/>
        </w:rPr>
        <w:t xml:space="preserve">which the Factory Tests shall be conducted. </w:t>
      </w:r>
      <w:r w:rsidRPr="006A2B40">
        <w:rPr>
          <w:rFonts w:ascii="Times New Roman" w:hAnsi="Times New Roman"/>
          <w:sz w:val="24"/>
          <w:szCs w:val="24"/>
          <w:lang w:val="en-GB"/>
        </w:rPr>
        <w:t xml:space="preserve">CEB </w:t>
      </w:r>
      <w:r w:rsidR="00DF0EF3">
        <w:rPr>
          <w:rFonts w:ascii="Times New Roman" w:hAnsi="Times New Roman"/>
          <w:sz w:val="24"/>
          <w:szCs w:val="24"/>
          <w:lang w:val="en-GB"/>
        </w:rPr>
        <w:t>shall</w:t>
      </w:r>
      <w:r w:rsidR="00DF0EF3" w:rsidRPr="006A2B40">
        <w:rPr>
          <w:rFonts w:ascii="Times New Roman" w:hAnsi="Times New Roman"/>
          <w:sz w:val="24"/>
          <w:szCs w:val="24"/>
          <w:lang w:val="en-GB"/>
        </w:rPr>
        <w:t xml:space="preserve"> </w:t>
      </w:r>
      <w:r w:rsidRPr="006A2B40">
        <w:rPr>
          <w:rFonts w:ascii="Times New Roman" w:hAnsi="Times New Roman"/>
          <w:sz w:val="24"/>
          <w:szCs w:val="24"/>
          <w:lang w:val="en-GB"/>
        </w:rPr>
        <w:t xml:space="preserve">confirm to Seller </w:t>
      </w:r>
      <w:r w:rsidR="007C74E4">
        <w:rPr>
          <w:rFonts w:ascii="Times New Roman" w:hAnsi="Times New Roman"/>
          <w:sz w:val="24"/>
          <w:szCs w:val="24"/>
          <w:lang w:val="en-GB"/>
        </w:rPr>
        <w:t xml:space="preserve">the </w:t>
      </w:r>
      <w:r w:rsidRPr="006A2B40">
        <w:rPr>
          <w:rFonts w:ascii="Times New Roman" w:hAnsi="Times New Roman"/>
          <w:sz w:val="24"/>
          <w:szCs w:val="24"/>
          <w:lang w:val="en-GB"/>
        </w:rPr>
        <w:t xml:space="preserve">names of </w:t>
      </w:r>
      <w:r w:rsidR="007C74E4">
        <w:rPr>
          <w:rFonts w:ascii="Times New Roman" w:hAnsi="Times New Roman"/>
          <w:sz w:val="24"/>
          <w:szCs w:val="24"/>
          <w:lang w:val="en-GB"/>
        </w:rPr>
        <w:t>the two</w:t>
      </w:r>
      <w:r w:rsidR="00B47AEA">
        <w:rPr>
          <w:rFonts w:ascii="Times New Roman" w:hAnsi="Times New Roman"/>
          <w:sz w:val="24"/>
          <w:szCs w:val="24"/>
          <w:lang w:val="en-GB"/>
        </w:rPr>
        <w:t xml:space="preserve"> </w:t>
      </w:r>
      <w:r w:rsidRPr="006A2B40">
        <w:rPr>
          <w:rFonts w:ascii="Times New Roman" w:hAnsi="Times New Roman"/>
          <w:sz w:val="24"/>
          <w:szCs w:val="24"/>
          <w:lang w:val="en-GB"/>
        </w:rPr>
        <w:t xml:space="preserve">CEB representatives who shall attend the Factory Tests. </w:t>
      </w:r>
      <w:r w:rsidRPr="002B7520">
        <w:rPr>
          <w:rFonts w:ascii="Times New Roman" w:hAnsi="Times New Roman"/>
          <w:sz w:val="24"/>
          <w:szCs w:val="24"/>
          <w:lang w:val="en-GB"/>
        </w:rPr>
        <w:t xml:space="preserve">The cost of travel and accommodation by </w:t>
      </w:r>
      <w:r w:rsidR="00C63233" w:rsidRPr="002B7520">
        <w:rPr>
          <w:rFonts w:ascii="Times New Roman" w:hAnsi="Times New Roman"/>
          <w:sz w:val="24"/>
          <w:szCs w:val="24"/>
          <w:lang w:val="en-GB"/>
        </w:rPr>
        <w:t>two</w:t>
      </w:r>
      <w:r w:rsidRPr="002B7520">
        <w:rPr>
          <w:rFonts w:ascii="Times New Roman" w:hAnsi="Times New Roman"/>
          <w:sz w:val="24"/>
          <w:szCs w:val="24"/>
          <w:lang w:val="en-GB"/>
        </w:rPr>
        <w:t xml:space="preserve"> (</w:t>
      </w:r>
      <w:r w:rsidR="00C63233" w:rsidRPr="002B7520">
        <w:rPr>
          <w:rFonts w:ascii="Times New Roman" w:hAnsi="Times New Roman"/>
          <w:sz w:val="24"/>
          <w:szCs w:val="24"/>
          <w:lang w:val="en-GB"/>
        </w:rPr>
        <w:t>2</w:t>
      </w:r>
      <w:r w:rsidRPr="002B7520">
        <w:rPr>
          <w:rFonts w:ascii="Times New Roman" w:hAnsi="Times New Roman"/>
          <w:sz w:val="24"/>
          <w:szCs w:val="24"/>
          <w:lang w:val="en-GB"/>
        </w:rPr>
        <w:t xml:space="preserve">) CEB representatives attending the Factory Tests shall be borne by </w:t>
      </w:r>
      <w:r w:rsidR="00F510AD" w:rsidRPr="00846F23">
        <w:rPr>
          <w:rFonts w:ascii="Times New Roman" w:hAnsi="Times New Roman"/>
          <w:sz w:val="24"/>
          <w:szCs w:val="24"/>
          <w:lang w:val="en-GB"/>
        </w:rPr>
        <w:t>CEB</w:t>
      </w:r>
      <w:r w:rsidR="00DF0EF3">
        <w:rPr>
          <w:rFonts w:ascii="Times New Roman" w:hAnsi="Times New Roman"/>
          <w:sz w:val="24"/>
          <w:szCs w:val="24"/>
          <w:lang w:val="en-GB"/>
        </w:rPr>
        <w:t>.</w:t>
      </w:r>
      <w:r w:rsidR="00C05650" w:rsidRPr="00713BC5">
        <w:rPr>
          <w:rFonts w:ascii="Times New Roman" w:hAnsi="Times New Roman"/>
          <w:sz w:val="24"/>
          <w:szCs w:val="24"/>
          <w:lang w:val="en-GB"/>
        </w:rPr>
        <w:t xml:space="preserve"> </w:t>
      </w:r>
    </w:p>
    <w:p w14:paraId="05EBB0DD" w14:textId="62A1AF97" w:rsidR="00BE5A27" w:rsidRPr="00D57DF7" w:rsidRDefault="000D52D2" w:rsidP="00626523">
      <w:pPr>
        <w:pStyle w:val="ListParagraph"/>
        <w:widowControl/>
        <w:numPr>
          <w:ilvl w:val="2"/>
          <w:numId w:val="23"/>
        </w:numPr>
        <w:ind w:left="630" w:hanging="630"/>
        <w:jc w:val="both"/>
        <w:rPr>
          <w:rFonts w:ascii="Times New Roman" w:hAnsi="Times New Roman"/>
          <w:sz w:val="24"/>
          <w:szCs w:val="24"/>
          <w:lang w:val="en-GB"/>
        </w:rPr>
      </w:pPr>
      <w:r w:rsidRPr="00782789">
        <w:rPr>
          <w:rFonts w:ascii="Times New Roman" w:hAnsi="Times New Roman"/>
          <w:sz w:val="24"/>
          <w:szCs w:val="24"/>
          <w:lang w:val="en-GB"/>
        </w:rPr>
        <w:t>Seller shall</w:t>
      </w:r>
      <w:r w:rsidRPr="00FB4A3F">
        <w:rPr>
          <w:rFonts w:ascii="Times New Roman" w:hAnsi="Times New Roman"/>
          <w:sz w:val="24"/>
          <w:szCs w:val="24"/>
          <w:lang w:val="en-GB"/>
        </w:rPr>
        <w:t xml:space="preserve"> provide to CEB, certificates of the Factory Tests in relation to the equipment</w:t>
      </w:r>
      <w:r w:rsidR="003E7B45" w:rsidRPr="007F1F02">
        <w:rPr>
          <w:rFonts w:ascii="Times New Roman" w:hAnsi="Times New Roman"/>
          <w:sz w:val="24"/>
          <w:szCs w:val="24"/>
          <w:lang w:val="en-GB"/>
        </w:rPr>
        <w:t xml:space="preserve"> </w:t>
      </w:r>
      <w:r w:rsidRPr="00FB4E74">
        <w:rPr>
          <w:rFonts w:ascii="Times New Roman" w:hAnsi="Times New Roman"/>
          <w:sz w:val="24"/>
          <w:szCs w:val="24"/>
          <w:lang w:val="en-GB"/>
        </w:rPr>
        <w:t xml:space="preserve">specified in Schedule </w:t>
      </w:r>
      <w:r w:rsidR="00141EF8" w:rsidRPr="0045485D">
        <w:rPr>
          <w:rFonts w:ascii="Times New Roman" w:hAnsi="Times New Roman"/>
          <w:sz w:val="24"/>
          <w:szCs w:val="24"/>
          <w:lang w:val="en-GB"/>
        </w:rPr>
        <w:t>A duly</w:t>
      </w:r>
      <w:r w:rsidRPr="00A314A0">
        <w:rPr>
          <w:rFonts w:ascii="Times New Roman" w:hAnsi="Times New Roman"/>
          <w:sz w:val="24"/>
          <w:szCs w:val="24"/>
          <w:lang w:val="en-GB"/>
        </w:rPr>
        <w:t xml:space="preserve"> certified by an Independent Third Party Classification Society. For certifying the certificates of the Factory Tests, the Independent Third Party Classification Soci</w:t>
      </w:r>
      <w:r w:rsidRPr="00934AC7">
        <w:rPr>
          <w:rFonts w:ascii="Times New Roman" w:hAnsi="Times New Roman"/>
          <w:sz w:val="24"/>
          <w:szCs w:val="24"/>
          <w:lang w:val="en-GB"/>
        </w:rPr>
        <w:t xml:space="preserve">ety shall require Seller to carry out or cause to be carried out tests, at such time and frequency and in such manner as may be specified by the Independent Third Party Classification Society from time to time, in accordance with Good </w:t>
      </w:r>
      <w:r w:rsidR="002A4510" w:rsidRPr="00A66091">
        <w:rPr>
          <w:rFonts w:ascii="Times New Roman" w:hAnsi="Times New Roman"/>
          <w:sz w:val="24"/>
          <w:szCs w:val="24"/>
          <w:lang w:val="en-GB"/>
        </w:rPr>
        <w:t xml:space="preserve">Industry </w:t>
      </w:r>
      <w:r w:rsidRPr="00A66091">
        <w:rPr>
          <w:rFonts w:ascii="Times New Roman" w:hAnsi="Times New Roman"/>
          <w:sz w:val="24"/>
          <w:szCs w:val="24"/>
          <w:lang w:val="en-GB"/>
        </w:rPr>
        <w:t>Practice for</w:t>
      </w:r>
      <w:r w:rsidRPr="002364DE">
        <w:rPr>
          <w:rFonts w:ascii="Times New Roman" w:hAnsi="Times New Roman"/>
          <w:sz w:val="24"/>
          <w:szCs w:val="24"/>
          <w:lang w:val="en-GB"/>
        </w:rPr>
        <w:t xml:space="preserve"> quality assurance.</w:t>
      </w:r>
      <w:r w:rsidR="000E5A8B" w:rsidRPr="002364DE">
        <w:rPr>
          <w:rFonts w:ascii="Times New Roman" w:hAnsi="Times New Roman"/>
          <w:sz w:val="24"/>
          <w:szCs w:val="24"/>
          <w:lang w:val="en-GB"/>
        </w:rPr>
        <w:t xml:space="preserve"> </w:t>
      </w:r>
      <w:r w:rsidRPr="002364DE">
        <w:rPr>
          <w:rFonts w:ascii="Times New Roman" w:hAnsi="Times New Roman"/>
          <w:sz w:val="24"/>
          <w:szCs w:val="24"/>
          <w:lang w:val="en-GB"/>
        </w:rPr>
        <w:t xml:space="preserve">Seller shall, with due diligence, carry out or cause to be carried out all the tests in accordance with the instructions of the Independent Third Party Classification Society and furnish the results thereof to the Independent Third Party Classification Society. For the avoidance </w:t>
      </w:r>
      <w:r w:rsidRPr="004E67B6">
        <w:rPr>
          <w:rFonts w:ascii="Times New Roman" w:hAnsi="Times New Roman"/>
          <w:sz w:val="24"/>
          <w:szCs w:val="24"/>
          <w:lang w:val="en-GB"/>
        </w:rPr>
        <w:t>of doubt, the costs incurred on such tests and the costs to be incurred on any test which is undertaken for determining the rectification of any defect or deficiency shall be borne solely by Seller</w:t>
      </w:r>
      <w:r w:rsidR="007C74E4" w:rsidRPr="00782789">
        <w:rPr>
          <w:rFonts w:ascii="Times New Roman" w:hAnsi="Times New Roman"/>
          <w:sz w:val="24"/>
          <w:szCs w:val="24"/>
          <w:lang w:val="en-GB"/>
        </w:rPr>
        <w:t>.</w:t>
      </w:r>
    </w:p>
    <w:p w14:paraId="15F5E610" w14:textId="6FDA0C31" w:rsidR="00240211" w:rsidRPr="00782789" w:rsidRDefault="00240211" w:rsidP="00626523">
      <w:pPr>
        <w:pStyle w:val="ListParagraph"/>
        <w:widowControl/>
        <w:numPr>
          <w:ilvl w:val="2"/>
          <w:numId w:val="23"/>
        </w:numPr>
        <w:ind w:left="630" w:hanging="630"/>
        <w:jc w:val="both"/>
        <w:rPr>
          <w:rFonts w:ascii="Times New Roman" w:hAnsi="Times New Roman"/>
          <w:sz w:val="24"/>
          <w:szCs w:val="24"/>
          <w:lang w:val="en-GB"/>
        </w:rPr>
      </w:pPr>
      <w:r w:rsidRPr="00782789">
        <w:rPr>
          <w:rFonts w:ascii="Times New Roman" w:hAnsi="Times New Roman"/>
          <w:sz w:val="24"/>
          <w:szCs w:val="24"/>
          <w:lang w:val="en-GB"/>
        </w:rPr>
        <w:t xml:space="preserve">CEB </w:t>
      </w:r>
      <w:r w:rsidRPr="00FB4A3F">
        <w:rPr>
          <w:rFonts w:ascii="Times New Roman" w:hAnsi="Times New Roman"/>
          <w:sz w:val="24"/>
          <w:szCs w:val="24"/>
          <w:lang w:val="en-GB"/>
        </w:rPr>
        <w:t>and the Independent Engineer will be allowed such access rights as are necessary for it to be abl</w:t>
      </w:r>
      <w:r w:rsidRPr="00782789">
        <w:rPr>
          <w:rFonts w:ascii="Times New Roman" w:hAnsi="Times New Roman"/>
          <w:sz w:val="24"/>
          <w:szCs w:val="24"/>
          <w:lang w:val="en-GB"/>
        </w:rPr>
        <w:t>e to ascertain</w:t>
      </w:r>
      <w:r w:rsidR="008A3256">
        <w:rPr>
          <w:rFonts w:ascii="Times New Roman" w:hAnsi="Times New Roman"/>
          <w:sz w:val="24"/>
          <w:szCs w:val="24"/>
          <w:lang w:val="en-GB"/>
        </w:rPr>
        <w:t xml:space="preserve"> any</w:t>
      </w:r>
      <w:r w:rsidRPr="00782789">
        <w:rPr>
          <w:rFonts w:ascii="Times New Roman" w:hAnsi="Times New Roman"/>
          <w:sz w:val="24"/>
          <w:szCs w:val="24"/>
          <w:lang w:val="en-GB"/>
        </w:rPr>
        <w:t xml:space="preserve"> inspections</w:t>
      </w:r>
      <w:r w:rsidR="008A3256">
        <w:rPr>
          <w:rFonts w:ascii="Times New Roman" w:hAnsi="Times New Roman"/>
          <w:sz w:val="24"/>
          <w:szCs w:val="24"/>
          <w:lang w:val="en-GB"/>
        </w:rPr>
        <w:t xml:space="preserve"> during the Construction Period</w:t>
      </w:r>
      <w:r w:rsidRPr="00782789">
        <w:rPr>
          <w:rFonts w:ascii="Times New Roman" w:hAnsi="Times New Roman"/>
          <w:sz w:val="24"/>
          <w:szCs w:val="24"/>
          <w:lang w:val="en-GB"/>
        </w:rPr>
        <w:t>, provided that it minimizes any interference with work being undertaken and complies with the health and safety rules of Seller, the EPC Contractor, the supplier or any subcontractor of either of them. Such inspection by CEB and the Independent Engineer shall not reduce Seller’s obligations under this Agreement or relieve Seller of any liabilities or obligations under this Agreement.</w:t>
      </w:r>
    </w:p>
    <w:p w14:paraId="0B3A8F60" w14:textId="72F3E4FA" w:rsidR="000D52D2" w:rsidRDefault="000D52D2" w:rsidP="00626523">
      <w:pPr>
        <w:pStyle w:val="ListParagraph"/>
        <w:widowControl/>
        <w:numPr>
          <w:ilvl w:val="2"/>
          <w:numId w:val="23"/>
        </w:numPr>
        <w:ind w:left="630" w:hanging="630"/>
        <w:jc w:val="both"/>
        <w:rPr>
          <w:rFonts w:ascii="Times New Roman" w:hAnsi="Times New Roman"/>
          <w:sz w:val="24"/>
          <w:szCs w:val="24"/>
          <w:lang w:val="en-GB"/>
        </w:rPr>
      </w:pPr>
      <w:r w:rsidRPr="00D459C1">
        <w:rPr>
          <w:rFonts w:ascii="Times New Roman" w:hAnsi="Times New Roman"/>
          <w:sz w:val="24"/>
          <w:szCs w:val="24"/>
          <w:lang w:val="en-GB"/>
        </w:rPr>
        <w:t xml:space="preserve">CEB may inspect and/or cause the </w:t>
      </w:r>
      <w:r w:rsidR="002F6C92">
        <w:rPr>
          <w:rFonts w:ascii="Times New Roman" w:hAnsi="Times New Roman"/>
          <w:sz w:val="24"/>
          <w:szCs w:val="24"/>
          <w:lang w:val="en-GB"/>
        </w:rPr>
        <w:t>Independent Engineer</w:t>
      </w:r>
      <w:r w:rsidRPr="00D459C1">
        <w:rPr>
          <w:rFonts w:ascii="Times New Roman" w:hAnsi="Times New Roman"/>
          <w:sz w:val="24"/>
          <w:szCs w:val="24"/>
          <w:lang w:val="en-GB"/>
        </w:rPr>
        <w:t xml:space="preserve"> to inspect the construction and testing of the </w:t>
      </w:r>
      <w:r w:rsidRPr="00D57DF7">
        <w:rPr>
          <w:rFonts w:ascii="Times New Roman" w:hAnsi="Times New Roman"/>
          <w:sz w:val="24"/>
          <w:szCs w:val="24"/>
          <w:lang w:val="en-GB"/>
        </w:rPr>
        <w:t>Facility during the Construction Period and notify Seller in writing of any deficiencies, discrepancies or non-conformity with the Specification and Standards and testing requirements specified in Schedule</w:t>
      </w:r>
      <w:r w:rsidR="00BA15C8">
        <w:rPr>
          <w:rFonts w:ascii="Times New Roman" w:hAnsi="Times New Roman"/>
          <w:sz w:val="24"/>
          <w:szCs w:val="24"/>
          <w:lang w:val="en-GB"/>
        </w:rPr>
        <w:t>s</w:t>
      </w:r>
      <w:r w:rsidRPr="00D57DF7">
        <w:rPr>
          <w:rFonts w:ascii="Times New Roman" w:hAnsi="Times New Roman"/>
          <w:sz w:val="24"/>
          <w:szCs w:val="24"/>
          <w:lang w:val="en-GB"/>
        </w:rPr>
        <w:t xml:space="preserve"> </w:t>
      </w:r>
      <w:r w:rsidR="006E5762" w:rsidRPr="00D57DF7">
        <w:rPr>
          <w:rFonts w:ascii="Times New Roman" w:hAnsi="Times New Roman"/>
          <w:sz w:val="24"/>
          <w:szCs w:val="24"/>
          <w:lang w:val="en-GB"/>
        </w:rPr>
        <w:t>C</w:t>
      </w:r>
      <w:r w:rsidR="00BA15C8">
        <w:rPr>
          <w:rFonts w:ascii="Times New Roman" w:hAnsi="Times New Roman"/>
          <w:sz w:val="24"/>
          <w:szCs w:val="24"/>
          <w:lang w:val="en-GB"/>
        </w:rPr>
        <w:t>, D, E</w:t>
      </w:r>
      <w:r w:rsidR="006E5762" w:rsidRPr="00D57DF7">
        <w:rPr>
          <w:rFonts w:ascii="Times New Roman" w:hAnsi="Times New Roman"/>
          <w:sz w:val="24"/>
          <w:szCs w:val="24"/>
          <w:lang w:val="en-GB"/>
        </w:rPr>
        <w:t xml:space="preserve"> </w:t>
      </w:r>
      <w:r w:rsidR="00BA15C8">
        <w:rPr>
          <w:rFonts w:ascii="Times New Roman" w:hAnsi="Times New Roman"/>
          <w:sz w:val="24"/>
          <w:szCs w:val="24"/>
          <w:lang w:val="en-GB"/>
        </w:rPr>
        <w:t>and</w:t>
      </w:r>
      <w:r w:rsidR="006E5762" w:rsidRPr="00D57DF7">
        <w:rPr>
          <w:rFonts w:ascii="Times New Roman" w:hAnsi="Times New Roman"/>
          <w:sz w:val="24"/>
          <w:szCs w:val="24"/>
          <w:lang w:val="en-GB"/>
        </w:rPr>
        <w:t xml:space="preserve"> </w:t>
      </w:r>
      <w:r w:rsidR="0071069D" w:rsidRPr="00D57DF7">
        <w:rPr>
          <w:rFonts w:ascii="Times New Roman" w:hAnsi="Times New Roman"/>
          <w:sz w:val="24"/>
          <w:szCs w:val="24"/>
          <w:lang w:val="en-GB"/>
        </w:rPr>
        <w:t>H</w:t>
      </w:r>
      <w:r w:rsidR="006E5762" w:rsidRPr="00D57DF7">
        <w:rPr>
          <w:rFonts w:ascii="Times New Roman" w:hAnsi="Times New Roman"/>
          <w:sz w:val="24"/>
          <w:szCs w:val="24"/>
          <w:lang w:val="en-GB"/>
        </w:rPr>
        <w:t xml:space="preserve">. </w:t>
      </w:r>
      <w:r w:rsidRPr="00D57DF7">
        <w:rPr>
          <w:rFonts w:ascii="Times New Roman" w:hAnsi="Times New Roman"/>
          <w:sz w:val="24"/>
          <w:szCs w:val="24"/>
          <w:lang w:val="en-GB"/>
        </w:rPr>
        <w:t xml:space="preserve">Seller shall comply with all reasonable requests of CEB and shall ensure uninterrupted access to CEB for such purpose. Seller shall ensure access to the Facility during their construction and commissioning to the </w:t>
      </w:r>
      <w:r w:rsidR="002F6C92">
        <w:rPr>
          <w:rFonts w:ascii="Times New Roman" w:hAnsi="Times New Roman"/>
          <w:sz w:val="24"/>
          <w:szCs w:val="24"/>
          <w:lang w:val="en-GB"/>
        </w:rPr>
        <w:t>Independent Engineer</w:t>
      </w:r>
      <w:r w:rsidRPr="00D57DF7">
        <w:rPr>
          <w:rFonts w:ascii="Times New Roman" w:hAnsi="Times New Roman"/>
          <w:sz w:val="24"/>
          <w:szCs w:val="24"/>
          <w:lang w:val="en-GB"/>
        </w:rPr>
        <w:t xml:space="preserve"> for such inspection. Such inspection by CEB or the </w:t>
      </w:r>
      <w:r w:rsidR="002F6C92">
        <w:rPr>
          <w:rFonts w:ascii="Times New Roman" w:hAnsi="Times New Roman"/>
          <w:sz w:val="24"/>
          <w:szCs w:val="24"/>
          <w:lang w:val="en-GB"/>
        </w:rPr>
        <w:t>Independent Engineer</w:t>
      </w:r>
      <w:r w:rsidRPr="00D57DF7">
        <w:rPr>
          <w:rFonts w:ascii="Times New Roman" w:hAnsi="Times New Roman"/>
          <w:sz w:val="24"/>
          <w:szCs w:val="24"/>
          <w:lang w:val="en-GB"/>
        </w:rPr>
        <w:t xml:space="preserve"> shall not relieve or absolve Seller of its obligations and liabilities under this Agreement in any manner whatsoever.</w:t>
      </w:r>
    </w:p>
    <w:p w14:paraId="609AFEEF" w14:textId="096F885B" w:rsidR="008A1454" w:rsidRDefault="008A1454" w:rsidP="00626523">
      <w:pPr>
        <w:pStyle w:val="ListParagraph"/>
        <w:widowControl/>
        <w:numPr>
          <w:ilvl w:val="2"/>
          <w:numId w:val="23"/>
        </w:numPr>
        <w:spacing w:after="0"/>
        <w:ind w:left="630" w:hanging="630"/>
        <w:jc w:val="both"/>
        <w:rPr>
          <w:rFonts w:ascii="Times New Roman" w:hAnsi="Times New Roman"/>
          <w:sz w:val="24"/>
          <w:szCs w:val="24"/>
        </w:rPr>
      </w:pPr>
      <w:bookmarkStart w:id="67" w:name="_Ref80956421"/>
      <w:r w:rsidRPr="00FB5DCD">
        <w:rPr>
          <w:rFonts w:ascii="Times New Roman" w:hAnsi="Times New Roman"/>
          <w:sz w:val="24"/>
          <w:szCs w:val="24"/>
        </w:rPr>
        <w:t xml:space="preserve">Seller shall provide to CEB and the Independent Engineer with a copy of the manufacturer’s testing and commissioning procedures of the equipment installed </w:t>
      </w:r>
      <w:r>
        <w:rPr>
          <w:rFonts w:ascii="Times New Roman" w:hAnsi="Times New Roman"/>
          <w:sz w:val="24"/>
          <w:szCs w:val="24"/>
        </w:rPr>
        <w:t>in</w:t>
      </w:r>
      <w:r w:rsidRPr="00FB5DCD">
        <w:rPr>
          <w:rFonts w:ascii="Times New Roman" w:hAnsi="Times New Roman"/>
          <w:sz w:val="24"/>
          <w:szCs w:val="24"/>
        </w:rPr>
        <w:t xml:space="preserve"> </w:t>
      </w:r>
      <w:r>
        <w:rPr>
          <w:rFonts w:ascii="Times New Roman" w:hAnsi="Times New Roman"/>
          <w:sz w:val="24"/>
          <w:szCs w:val="24"/>
        </w:rPr>
        <w:t>t</w:t>
      </w:r>
      <w:r w:rsidRPr="00FB5DCD">
        <w:rPr>
          <w:rFonts w:ascii="Times New Roman" w:hAnsi="Times New Roman"/>
          <w:sz w:val="24"/>
          <w:szCs w:val="24"/>
        </w:rPr>
        <w:t>he Facility not later than 3 (th</w:t>
      </w:r>
      <w:r w:rsidR="00BA15C8">
        <w:rPr>
          <w:rFonts w:ascii="Times New Roman" w:hAnsi="Times New Roman"/>
          <w:sz w:val="24"/>
          <w:szCs w:val="24"/>
        </w:rPr>
        <w:t>ree</w:t>
      </w:r>
      <w:r w:rsidRPr="00FB5DCD">
        <w:rPr>
          <w:rFonts w:ascii="Times New Roman" w:hAnsi="Times New Roman"/>
          <w:sz w:val="24"/>
          <w:szCs w:val="24"/>
        </w:rPr>
        <w:t xml:space="preserve">) </w:t>
      </w:r>
      <w:r w:rsidR="00BA15C8">
        <w:rPr>
          <w:rFonts w:ascii="Times New Roman" w:hAnsi="Times New Roman"/>
          <w:sz w:val="24"/>
          <w:szCs w:val="24"/>
        </w:rPr>
        <w:t>months</w:t>
      </w:r>
      <w:r w:rsidRPr="00FB5DCD">
        <w:rPr>
          <w:rFonts w:ascii="Times New Roman" w:hAnsi="Times New Roman"/>
          <w:sz w:val="24"/>
          <w:szCs w:val="24"/>
        </w:rPr>
        <w:t xml:space="preserve"> prior to the </w:t>
      </w:r>
      <w:r w:rsidR="00BA15C8" w:rsidRPr="0014191D">
        <w:rPr>
          <w:rFonts w:ascii="Times New Roman" w:hAnsi="Times New Roman"/>
          <w:color w:val="000000"/>
          <w:sz w:val="24"/>
          <w:szCs w:val="24"/>
        </w:rPr>
        <w:t>Scheduled Commercial Operation Date of the Facility</w:t>
      </w:r>
      <w:r w:rsidR="00BA15C8" w:rsidRPr="00FB5DCD">
        <w:rPr>
          <w:rFonts w:ascii="Times New Roman" w:hAnsi="Times New Roman"/>
          <w:sz w:val="24"/>
          <w:szCs w:val="24"/>
        </w:rPr>
        <w:t xml:space="preserve"> </w:t>
      </w:r>
      <w:r w:rsidR="00BA15C8">
        <w:rPr>
          <w:rFonts w:ascii="Times New Roman" w:hAnsi="Times New Roman"/>
          <w:sz w:val="24"/>
          <w:szCs w:val="24"/>
        </w:rPr>
        <w:t xml:space="preserve">and to </w:t>
      </w:r>
      <w:r w:rsidRPr="00FB5DCD">
        <w:rPr>
          <w:rFonts w:ascii="Times New Roman" w:hAnsi="Times New Roman"/>
          <w:sz w:val="24"/>
          <w:szCs w:val="24"/>
        </w:rPr>
        <w:t>commencement of the Pre-commissioning Test and Commissioning Test specified under Schedule</w:t>
      </w:r>
      <w:r>
        <w:rPr>
          <w:rFonts w:ascii="Times New Roman" w:hAnsi="Times New Roman"/>
          <w:sz w:val="24"/>
          <w:szCs w:val="24"/>
        </w:rPr>
        <w:t xml:space="preserve"> H</w:t>
      </w:r>
      <w:r w:rsidR="00BA15C8">
        <w:rPr>
          <w:rFonts w:ascii="Times New Roman" w:hAnsi="Times New Roman"/>
          <w:sz w:val="24"/>
          <w:szCs w:val="24"/>
        </w:rPr>
        <w:t>, whichever is earlier</w:t>
      </w:r>
      <w:r>
        <w:rPr>
          <w:rFonts w:ascii="Times New Roman" w:hAnsi="Times New Roman"/>
          <w:sz w:val="24"/>
          <w:szCs w:val="24"/>
        </w:rPr>
        <w:t>.</w:t>
      </w:r>
      <w:bookmarkEnd w:id="67"/>
    </w:p>
    <w:p w14:paraId="35330558" w14:textId="77777777" w:rsidR="00C92A4D" w:rsidRPr="00D459C1" w:rsidRDefault="00C92A4D" w:rsidP="00D57DF7">
      <w:pPr>
        <w:widowControl/>
        <w:ind w:left="720" w:hanging="720"/>
        <w:jc w:val="both"/>
        <w:rPr>
          <w:rFonts w:ascii="Times New Roman" w:hAnsi="Times New Roman" w:cs="Times New Roman"/>
          <w:sz w:val="24"/>
          <w:szCs w:val="24"/>
          <w:lang w:val="en-GB"/>
        </w:rPr>
      </w:pPr>
    </w:p>
    <w:p w14:paraId="0160D7BD" w14:textId="77777777" w:rsidR="00C92A4D" w:rsidRPr="00CD2ACA" w:rsidRDefault="00C92A4D" w:rsidP="00626523">
      <w:pPr>
        <w:pStyle w:val="Heading2"/>
        <w:numPr>
          <w:ilvl w:val="1"/>
          <w:numId w:val="23"/>
        </w:numPr>
        <w:spacing w:before="0"/>
        <w:ind w:left="432"/>
        <w:jc w:val="both"/>
        <w:rPr>
          <w:rFonts w:ascii="Times New Roman" w:hAnsi="Times New Roman"/>
          <w:bCs w:val="0"/>
          <w:i w:val="0"/>
          <w:sz w:val="24"/>
          <w:szCs w:val="24"/>
          <w:lang w:val="en-GB"/>
        </w:rPr>
      </w:pPr>
      <w:r w:rsidRPr="00CD2ACA">
        <w:rPr>
          <w:rFonts w:ascii="Times New Roman" w:hAnsi="Times New Roman"/>
          <w:bCs w:val="0"/>
          <w:i w:val="0"/>
          <w:sz w:val="24"/>
          <w:szCs w:val="24"/>
          <w:lang w:val="en-GB"/>
        </w:rPr>
        <w:t>Delays during construction</w:t>
      </w:r>
    </w:p>
    <w:p w14:paraId="7B412E2C" w14:textId="1B12B9ED" w:rsidR="00C92A4D" w:rsidRDefault="00C92A4D" w:rsidP="00FB456D">
      <w:pPr>
        <w:widowControl/>
        <w:spacing w:line="276" w:lineRule="auto"/>
        <w:ind w:left="432"/>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 xml:space="preserve">Without prejudice to the provisions of Clause </w:t>
      </w:r>
      <w:r w:rsidR="00896A42">
        <w:rPr>
          <w:rFonts w:ascii="Times New Roman" w:hAnsi="Times New Roman" w:cs="Times New Roman"/>
          <w:sz w:val="24"/>
          <w:szCs w:val="24"/>
          <w:lang w:val="en-GB"/>
        </w:rPr>
        <w:fldChar w:fldCharType="begin"/>
      </w:r>
      <w:r w:rsidR="00896A42">
        <w:rPr>
          <w:rFonts w:ascii="Times New Roman" w:hAnsi="Times New Roman" w:cs="Times New Roman"/>
          <w:sz w:val="24"/>
          <w:szCs w:val="24"/>
          <w:lang w:val="en-GB"/>
        </w:rPr>
        <w:instrText xml:space="preserve"> REF _Ref432661170 \r \h </w:instrText>
      </w:r>
      <w:r w:rsidR="00896A42">
        <w:rPr>
          <w:rFonts w:ascii="Times New Roman" w:hAnsi="Times New Roman" w:cs="Times New Roman"/>
          <w:sz w:val="24"/>
          <w:szCs w:val="24"/>
          <w:lang w:val="en-GB"/>
        </w:rPr>
      </w:r>
      <w:r w:rsidR="00896A42">
        <w:rPr>
          <w:rFonts w:ascii="Times New Roman" w:hAnsi="Times New Roman" w:cs="Times New Roman"/>
          <w:sz w:val="24"/>
          <w:szCs w:val="24"/>
          <w:lang w:val="en-GB"/>
        </w:rPr>
        <w:fldChar w:fldCharType="separate"/>
      </w:r>
      <w:r w:rsidR="006F1DAF">
        <w:rPr>
          <w:rFonts w:ascii="Times New Roman" w:hAnsi="Times New Roman" w:cs="Times New Roman"/>
          <w:sz w:val="24"/>
          <w:szCs w:val="24"/>
          <w:lang w:val="en-GB"/>
        </w:rPr>
        <w:t>8.3</w:t>
      </w:r>
      <w:r w:rsidR="00896A42">
        <w:rPr>
          <w:rFonts w:ascii="Times New Roman" w:hAnsi="Times New Roman" w:cs="Times New Roman"/>
          <w:sz w:val="24"/>
          <w:szCs w:val="24"/>
          <w:lang w:val="en-GB"/>
        </w:rPr>
        <w:fldChar w:fldCharType="end"/>
      </w:r>
      <w:r w:rsidRPr="00D57DF7">
        <w:rPr>
          <w:rFonts w:ascii="Times New Roman" w:hAnsi="Times New Roman" w:cs="Times New Roman"/>
          <w:sz w:val="24"/>
          <w:szCs w:val="24"/>
          <w:lang w:val="en-GB"/>
        </w:rPr>
        <w:t xml:space="preserve">, if Seller does not achieve any of the </w:t>
      </w:r>
      <w:r w:rsidR="006935FD" w:rsidRPr="00D57DF7">
        <w:rPr>
          <w:rFonts w:ascii="Times New Roman" w:hAnsi="Times New Roman" w:cs="Times New Roman"/>
          <w:sz w:val="24"/>
          <w:szCs w:val="24"/>
          <w:lang w:val="en-GB"/>
        </w:rPr>
        <w:t xml:space="preserve">Project </w:t>
      </w:r>
      <w:r w:rsidR="006935FD" w:rsidRPr="00B47AEA">
        <w:rPr>
          <w:rFonts w:ascii="Times New Roman" w:hAnsi="Times New Roman" w:cs="Times New Roman"/>
          <w:sz w:val="24"/>
          <w:szCs w:val="24"/>
          <w:lang w:val="en-GB"/>
        </w:rPr>
        <w:t>Milestones</w:t>
      </w:r>
      <w:r w:rsidR="00122BDA" w:rsidRPr="00B47AEA">
        <w:rPr>
          <w:rFonts w:ascii="Times New Roman" w:hAnsi="Times New Roman" w:cs="Times New Roman"/>
          <w:sz w:val="24"/>
          <w:szCs w:val="24"/>
          <w:lang w:val="en-GB"/>
        </w:rPr>
        <w:t xml:space="preserve"> </w:t>
      </w:r>
      <w:r w:rsidR="006E4A2F" w:rsidRPr="00B47AEA">
        <w:rPr>
          <w:rFonts w:ascii="Times New Roman" w:hAnsi="Times New Roman" w:cs="Times New Roman"/>
          <w:sz w:val="24"/>
          <w:szCs w:val="24"/>
          <w:lang w:val="en-GB"/>
        </w:rPr>
        <w:t xml:space="preserve">set forth in Schedule </w:t>
      </w:r>
      <w:r w:rsidR="0071069D" w:rsidRPr="00B47AEA">
        <w:rPr>
          <w:rFonts w:ascii="Times New Roman" w:hAnsi="Times New Roman" w:cs="Times New Roman"/>
          <w:sz w:val="24"/>
          <w:szCs w:val="24"/>
          <w:lang w:val="en-GB"/>
        </w:rPr>
        <w:t>F</w:t>
      </w:r>
      <w:r w:rsidRPr="00B47AEA">
        <w:rPr>
          <w:rFonts w:ascii="Times New Roman" w:hAnsi="Times New Roman" w:cs="Times New Roman"/>
          <w:sz w:val="24"/>
          <w:szCs w:val="24"/>
          <w:lang w:val="en-GB"/>
        </w:rPr>
        <w:t xml:space="preserve"> or the </w:t>
      </w:r>
      <w:r w:rsidR="002F6C92" w:rsidRPr="00B47AEA">
        <w:rPr>
          <w:rFonts w:ascii="Times New Roman" w:hAnsi="Times New Roman" w:cs="Times New Roman"/>
          <w:sz w:val="24"/>
          <w:szCs w:val="24"/>
          <w:lang w:val="en-GB"/>
        </w:rPr>
        <w:t>Independent Engineer</w:t>
      </w:r>
      <w:r w:rsidRPr="00B47AEA">
        <w:rPr>
          <w:rFonts w:ascii="Times New Roman" w:hAnsi="Times New Roman" w:cs="Times New Roman"/>
          <w:sz w:val="24"/>
          <w:szCs w:val="24"/>
          <w:lang w:val="en-GB"/>
        </w:rPr>
        <w:t xml:space="preserve"> shall have reasonably determined that the rate of progress of Construction Works is such that the Facility is not likely to be completed by the SCOD, it shall notify Seller</w:t>
      </w:r>
      <w:r w:rsidR="00BE6CEC">
        <w:rPr>
          <w:rFonts w:ascii="Times New Roman" w:hAnsi="Times New Roman" w:cs="Times New Roman"/>
          <w:sz w:val="24"/>
          <w:szCs w:val="24"/>
          <w:lang w:val="en-GB"/>
        </w:rPr>
        <w:t xml:space="preserve"> and CEB</w:t>
      </w:r>
      <w:r w:rsidRPr="00B47AEA">
        <w:rPr>
          <w:rFonts w:ascii="Times New Roman" w:hAnsi="Times New Roman" w:cs="Times New Roman"/>
          <w:sz w:val="24"/>
          <w:szCs w:val="24"/>
          <w:lang w:val="en-GB"/>
        </w:rPr>
        <w:t xml:space="preserve"> to this effect, and Seller shall, within 15 (fifteen) days of such notice, by a communication </w:t>
      </w:r>
      <w:r w:rsidR="008A3256">
        <w:rPr>
          <w:rFonts w:ascii="Times New Roman" w:hAnsi="Times New Roman" w:cs="Times New Roman"/>
          <w:sz w:val="24"/>
          <w:szCs w:val="24"/>
          <w:lang w:val="en-GB"/>
        </w:rPr>
        <w:t>through a formal letter</w:t>
      </w:r>
      <w:r w:rsidR="008A3256" w:rsidRPr="00B47AEA">
        <w:rPr>
          <w:rFonts w:ascii="Times New Roman" w:hAnsi="Times New Roman" w:cs="Times New Roman"/>
          <w:sz w:val="24"/>
          <w:szCs w:val="24"/>
          <w:lang w:val="en-GB"/>
        </w:rPr>
        <w:t xml:space="preserve"> </w:t>
      </w:r>
      <w:r w:rsidRPr="00B47AEA">
        <w:rPr>
          <w:rFonts w:ascii="Times New Roman" w:hAnsi="Times New Roman" w:cs="Times New Roman"/>
          <w:sz w:val="24"/>
          <w:szCs w:val="24"/>
          <w:lang w:val="en-GB"/>
        </w:rPr>
        <w:t xml:space="preserve">inform the </w:t>
      </w:r>
      <w:r w:rsidR="002F6C92" w:rsidRPr="00B47AEA">
        <w:rPr>
          <w:rFonts w:ascii="Times New Roman" w:hAnsi="Times New Roman" w:cs="Times New Roman"/>
          <w:sz w:val="24"/>
          <w:szCs w:val="24"/>
          <w:lang w:val="en-GB"/>
        </w:rPr>
        <w:t>Independent Engineer</w:t>
      </w:r>
      <w:r w:rsidRPr="00B47AEA">
        <w:rPr>
          <w:rFonts w:ascii="Times New Roman" w:hAnsi="Times New Roman" w:cs="Times New Roman"/>
          <w:sz w:val="24"/>
          <w:szCs w:val="24"/>
          <w:lang w:val="en-GB"/>
        </w:rPr>
        <w:t xml:space="preserve"> and CEB</w:t>
      </w:r>
      <w:r w:rsidR="00782789">
        <w:rPr>
          <w:rFonts w:ascii="Times New Roman" w:hAnsi="Times New Roman" w:cs="Times New Roman"/>
          <w:sz w:val="24"/>
          <w:szCs w:val="24"/>
          <w:lang w:val="en-GB"/>
        </w:rPr>
        <w:t xml:space="preserve"> </w:t>
      </w:r>
      <w:r w:rsidRPr="00B47AEA">
        <w:rPr>
          <w:rFonts w:ascii="Times New Roman" w:hAnsi="Times New Roman" w:cs="Times New Roman"/>
          <w:sz w:val="24"/>
          <w:szCs w:val="24"/>
          <w:lang w:val="en-GB"/>
        </w:rPr>
        <w:t>in reasonable detail about the steps it proposes to take to expedite progress and the period within which it shall achieve the C</w:t>
      </w:r>
      <w:r w:rsidR="00DF0EF3">
        <w:rPr>
          <w:rFonts w:ascii="Times New Roman" w:hAnsi="Times New Roman" w:cs="Times New Roman"/>
          <w:sz w:val="24"/>
          <w:szCs w:val="24"/>
          <w:lang w:val="en-GB"/>
        </w:rPr>
        <w:t xml:space="preserve">ommercial </w:t>
      </w:r>
      <w:r w:rsidRPr="00B47AEA">
        <w:rPr>
          <w:rFonts w:ascii="Times New Roman" w:hAnsi="Times New Roman" w:cs="Times New Roman"/>
          <w:sz w:val="24"/>
          <w:szCs w:val="24"/>
          <w:lang w:val="en-GB"/>
        </w:rPr>
        <w:t>O</w:t>
      </w:r>
      <w:r w:rsidR="00DF0EF3">
        <w:rPr>
          <w:rFonts w:ascii="Times New Roman" w:hAnsi="Times New Roman" w:cs="Times New Roman"/>
          <w:sz w:val="24"/>
          <w:szCs w:val="24"/>
          <w:lang w:val="en-GB"/>
        </w:rPr>
        <w:t xml:space="preserve">peration </w:t>
      </w:r>
      <w:r w:rsidRPr="00B47AEA">
        <w:rPr>
          <w:rFonts w:ascii="Times New Roman" w:hAnsi="Times New Roman" w:cs="Times New Roman"/>
          <w:sz w:val="24"/>
          <w:szCs w:val="24"/>
          <w:lang w:val="en-GB"/>
        </w:rPr>
        <w:t>D</w:t>
      </w:r>
      <w:r w:rsidR="00DF0EF3">
        <w:rPr>
          <w:rFonts w:ascii="Times New Roman" w:hAnsi="Times New Roman" w:cs="Times New Roman"/>
          <w:sz w:val="24"/>
          <w:szCs w:val="24"/>
          <w:lang w:val="en-GB"/>
        </w:rPr>
        <w:t>ate</w:t>
      </w:r>
      <w:r w:rsidRPr="00D57DF7">
        <w:rPr>
          <w:rFonts w:ascii="Times New Roman" w:hAnsi="Times New Roman" w:cs="Times New Roman"/>
          <w:sz w:val="24"/>
          <w:szCs w:val="24"/>
          <w:lang w:val="en-GB"/>
        </w:rPr>
        <w:t>.</w:t>
      </w:r>
    </w:p>
    <w:p w14:paraId="0E9536E3" w14:textId="77777777" w:rsidR="00141EF8" w:rsidRDefault="00141EF8" w:rsidP="00D57DF7">
      <w:pPr>
        <w:widowControl/>
        <w:ind w:left="720"/>
        <w:jc w:val="both"/>
        <w:rPr>
          <w:rFonts w:ascii="Times New Roman" w:hAnsi="Times New Roman" w:cs="Times New Roman"/>
          <w:sz w:val="24"/>
          <w:szCs w:val="24"/>
          <w:lang w:val="en-GB"/>
        </w:rPr>
      </w:pPr>
    </w:p>
    <w:p w14:paraId="0D676CDF" w14:textId="77777777" w:rsidR="003A0E0F" w:rsidRPr="00CD2ACA" w:rsidRDefault="003A0E0F" w:rsidP="00626523">
      <w:pPr>
        <w:pStyle w:val="Heading2"/>
        <w:numPr>
          <w:ilvl w:val="1"/>
          <w:numId w:val="23"/>
        </w:numPr>
        <w:spacing w:before="0"/>
        <w:ind w:left="450"/>
        <w:jc w:val="both"/>
        <w:rPr>
          <w:rFonts w:ascii="Times New Roman" w:hAnsi="Times New Roman"/>
          <w:bCs w:val="0"/>
          <w:i w:val="0"/>
          <w:sz w:val="24"/>
          <w:szCs w:val="24"/>
          <w:lang w:val="en-GB"/>
        </w:rPr>
      </w:pPr>
      <w:bookmarkStart w:id="68" w:name="_Ref77776319"/>
      <w:r w:rsidRPr="00CD2ACA">
        <w:rPr>
          <w:rFonts w:ascii="Times New Roman" w:hAnsi="Times New Roman"/>
          <w:bCs w:val="0"/>
          <w:i w:val="0"/>
          <w:sz w:val="24"/>
          <w:szCs w:val="24"/>
          <w:lang w:val="en-GB"/>
        </w:rPr>
        <w:t>Notice for Initial Energisation of the Interconnection Line</w:t>
      </w:r>
      <w:bookmarkEnd w:id="68"/>
      <w:r w:rsidRPr="00CD2ACA">
        <w:rPr>
          <w:rFonts w:ascii="Times New Roman" w:hAnsi="Times New Roman"/>
          <w:bCs w:val="0"/>
          <w:i w:val="0"/>
          <w:sz w:val="24"/>
          <w:szCs w:val="24"/>
          <w:lang w:val="en-GB"/>
        </w:rPr>
        <w:t xml:space="preserve"> </w:t>
      </w:r>
    </w:p>
    <w:p w14:paraId="53C868A6" w14:textId="2FDA866C" w:rsidR="003A0E0F" w:rsidRPr="00141EF8" w:rsidRDefault="000B2863" w:rsidP="00240211">
      <w:pPr>
        <w:widowControl/>
        <w:spacing w:line="276" w:lineRule="auto"/>
        <w:ind w:left="450"/>
        <w:jc w:val="both"/>
        <w:rPr>
          <w:rFonts w:ascii="Times New Roman" w:hAnsi="Times New Roman" w:cs="Times New Roman"/>
          <w:sz w:val="24"/>
          <w:szCs w:val="24"/>
          <w:lang w:val="en-GB"/>
        </w:rPr>
      </w:pPr>
      <w:r w:rsidRPr="00D279B5">
        <w:rPr>
          <w:rFonts w:ascii="Times New Roman" w:hAnsi="Times New Roman"/>
          <w:sz w:val="24"/>
          <w:lang w:val="en-GB"/>
        </w:rPr>
        <w:t xml:space="preserve">After the submission of the </w:t>
      </w:r>
      <w:r w:rsidR="00A621F6">
        <w:rPr>
          <w:rFonts w:ascii="Times New Roman" w:hAnsi="Times New Roman"/>
          <w:sz w:val="24"/>
          <w:lang w:val="en-GB"/>
        </w:rPr>
        <w:t>c</w:t>
      </w:r>
      <w:r w:rsidR="00A621F6" w:rsidRPr="00D279B5">
        <w:rPr>
          <w:rFonts w:ascii="Times New Roman" w:hAnsi="Times New Roman"/>
          <w:sz w:val="24"/>
          <w:lang w:val="en-GB"/>
        </w:rPr>
        <w:t>ertificate</w:t>
      </w:r>
      <w:r w:rsidR="000774C9">
        <w:rPr>
          <w:rFonts w:ascii="Times New Roman" w:hAnsi="Times New Roman"/>
          <w:sz w:val="24"/>
          <w:lang w:val="en-GB"/>
        </w:rPr>
        <w:t xml:space="preserve"> of i</w:t>
      </w:r>
      <w:r w:rsidR="003A606A">
        <w:rPr>
          <w:rFonts w:ascii="Times New Roman" w:hAnsi="Times New Roman"/>
          <w:sz w:val="24"/>
          <w:lang w:val="en-GB"/>
        </w:rPr>
        <w:t>nstallation</w:t>
      </w:r>
      <w:r w:rsidRPr="00D279B5">
        <w:rPr>
          <w:rFonts w:ascii="Times New Roman" w:hAnsi="Times New Roman"/>
          <w:sz w:val="24"/>
          <w:lang w:val="en-GB"/>
        </w:rPr>
        <w:t xml:space="preserve"> in respect of </w:t>
      </w:r>
      <w:r w:rsidRPr="00D279B5">
        <w:rPr>
          <w:rFonts w:ascii="Times New Roman" w:hAnsi="Times New Roman"/>
          <w:sz w:val="24"/>
        </w:rPr>
        <w:t xml:space="preserve">the </w:t>
      </w:r>
      <w:r>
        <w:rPr>
          <w:rFonts w:ascii="Times New Roman" w:hAnsi="Times New Roman" w:cs="Times New Roman"/>
          <w:sz w:val="24"/>
          <w:szCs w:val="24"/>
        </w:rPr>
        <w:t>Facility</w:t>
      </w:r>
      <w:r w:rsidR="00782789">
        <w:rPr>
          <w:rFonts w:ascii="Times New Roman" w:hAnsi="Times New Roman" w:cs="Times New Roman"/>
          <w:sz w:val="24"/>
          <w:szCs w:val="24"/>
        </w:rPr>
        <w:t xml:space="preserve"> and</w:t>
      </w:r>
      <w:r w:rsidR="003E5EEE">
        <w:rPr>
          <w:rFonts w:ascii="Times New Roman" w:hAnsi="Times New Roman" w:cs="Times New Roman"/>
          <w:sz w:val="24"/>
          <w:szCs w:val="24"/>
        </w:rPr>
        <w:t xml:space="preserve"> the Seller Interconnection Facilities </w:t>
      </w:r>
      <w:r w:rsidRPr="00AB4A9F">
        <w:rPr>
          <w:rFonts w:ascii="Times New Roman" w:hAnsi="Times New Roman"/>
          <w:sz w:val="24"/>
        </w:rPr>
        <w:t xml:space="preserve">from the Independent Engineer certifying that the </w:t>
      </w:r>
      <w:r>
        <w:rPr>
          <w:rFonts w:ascii="Times New Roman" w:hAnsi="Times New Roman" w:cs="Times New Roman"/>
          <w:sz w:val="24"/>
          <w:szCs w:val="24"/>
        </w:rPr>
        <w:t>Facility</w:t>
      </w:r>
      <w:r w:rsidR="00782789">
        <w:rPr>
          <w:rFonts w:ascii="Times New Roman" w:hAnsi="Times New Roman" w:cs="Times New Roman"/>
          <w:sz w:val="24"/>
          <w:szCs w:val="24"/>
        </w:rPr>
        <w:t xml:space="preserve"> and</w:t>
      </w:r>
      <w:r w:rsidR="003E5EEE">
        <w:rPr>
          <w:rFonts w:ascii="Times New Roman" w:hAnsi="Times New Roman" w:cs="Times New Roman"/>
          <w:sz w:val="24"/>
          <w:szCs w:val="24"/>
        </w:rPr>
        <w:t xml:space="preserve">, Seller Interconnection Facilities </w:t>
      </w:r>
      <w:r w:rsidR="00DF0EF3">
        <w:rPr>
          <w:rFonts w:ascii="Times New Roman" w:hAnsi="Times New Roman" w:cs="Times New Roman"/>
          <w:sz w:val="24"/>
          <w:szCs w:val="24"/>
        </w:rPr>
        <w:t>has</w:t>
      </w:r>
      <w:r w:rsidR="00DF0EF3" w:rsidRPr="00AB4A9F">
        <w:rPr>
          <w:rFonts w:ascii="Times New Roman" w:hAnsi="Times New Roman"/>
          <w:sz w:val="24"/>
        </w:rPr>
        <w:t xml:space="preserve"> </w:t>
      </w:r>
      <w:r w:rsidRPr="00AB4A9F">
        <w:rPr>
          <w:rFonts w:ascii="Times New Roman" w:hAnsi="Times New Roman"/>
          <w:sz w:val="24"/>
        </w:rPr>
        <w:t xml:space="preserve">been </w:t>
      </w:r>
      <w:r>
        <w:rPr>
          <w:rFonts w:ascii="Times New Roman" w:hAnsi="Times New Roman" w:cs="Times New Roman"/>
          <w:sz w:val="24"/>
          <w:szCs w:val="24"/>
        </w:rPr>
        <w:t>built in accordance with Schedule A</w:t>
      </w:r>
      <w:r w:rsidR="00782789">
        <w:rPr>
          <w:rFonts w:ascii="Times New Roman" w:hAnsi="Times New Roman" w:cs="Times New Roman"/>
          <w:sz w:val="24"/>
          <w:szCs w:val="24"/>
        </w:rPr>
        <w:t xml:space="preserve"> and Schedule D</w:t>
      </w:r>
      <w:r>
        <w:rPr>
          <w:rFonts w:ascii="Times New Roman" w:hAnsi="Times New Roman" w:cs="Times New Roman"/>
          <w:sz w:val="24"/>
          <w:szCs w:val="24"/>
        </w:rPr>
        <w:t xml:space="preserve"> of this Agreement</w:t>
      </w:r>
      <w:r w:rsidRPr="00D279B5">
        <w:rPr>
          <w:rFonts w:ascii="Times New Roman" w:hAnsi="Times New Roman"/>
          <w:sz w:val="24"/>
        </w:rPr>
        <w:t xml:space="preserve">, Seller shall give CEB not less than 5 (five) Business Days’ notice of the time it wishes to first energise the </w:t>
      </w:r>
      <w:r w:rsidR="003E5EEE">
        <w:rPr>
          <w:rFonts w:ascii="Times New Roman" w:hAnsi="Times New Roman" w:cs="Times New Roman"/>
          <w:sz w:val="24"/>
          <w:szCs w:val="24"/>
          <w:lang w:val="en-GB"/>
        </w:rPr>
        <w:t>22</w:t>
      </w:r>
      <w:r w:rsidR="00D279B5">
        <w:rPr>
          <w:rFonts w:ascii="Times New Roman" w:hAnsi="Times New Roman" w:cs="Times New Roman"/>
          <w:sz w:val="24"/>
          <w:szCs w:val="24"/>
          <w:lang w:val="en-GB"/>
        </w:rPr>
        <w:t xml:space="preserve"> </w:t>
      </w:r>
      <w:r w:rsidRPr="00AB4A9F">
        <w:rPr>
          <w:rFonts w:ascii="Times New Roman" w:hAnsi="Times New Roman"/>
          <w:sz w:val="24"/>
        </w:rPr>
        <w:t>kV interconnection line from CEB to the Facility.</w:t>
      </w:r>
    </w:p>
    <w:p w14:paraId="4A6386A4" w14:textId="77777777" w:rsidR="003A0E0F" w:rsidRDefault="003A0E0F" w:rsidP="00D57DF7">
      <w:pPr>
        <w:widowControl/>
        <w:ind w:left="720"/>
        <w:jc w:val="both"/>
        <w:rPr>
          <w:rFonts w:ascii="Times New Roman" w:hAnsi="Times New Roman" w:cs="Times New Roman"/>
          <w:sz w:val="24"/>
          <w:szCs w:val="24"/>
          <w:lang w:val="en-GB"/>
        </w:rPr>
      </w:pPr>
    </w:p>
    <w:p w14:paraId="67310F5A" w14:textId="77777777" w:rsidR="00604F35" w:rsidRPr="00CD2ACA" w:rsidRDefault="00604F35" w:rsidP="00626523">
      <w:pPr>
        <w:pStyle w:val="Heading2"/>
        <w:numPr>
          <w:ilvl w:val="1"/>
          <w:numId w:val="23"/>
        </w:numPr>
        <w:spacing w:before="0"/>
        <w:ind w:left="450"/>
        <w:jc w:val="both"/>
        <w:rPr>
          <w:rFonts w:ascii="Times New Roman" w:hAnsi="Times New Roman"/>
          <w:bCs w:val="0"/>
          <w:i w:val="0"/>
          <w:sz w:val="24"/>
          <w:szCs w:val="24"/>
          <w:lang w:val="en-GB"/>
        </w:rPr>
      </w:pPr>
      <w:bookmarkStart w:id="69" w:name="_Ref77776365"/>
      <w:r w:rsidRPr="00CD2ACA">
        <w:rPr>
          <w:rFonts w:ascii="Times New Roman" w:hAnsi="Times New Roman"/>
          <w:bCs w:val="0"/>
          <w:i w:val="0"/>
          <w:sz w:val="24"/>
          <w:szCs w:val="24"/>
          <w:lang w:val="en-GB"/>
        </w:rPr>
        <w:t xml:space="preserve">Notice for </w:t>
      </w:r>
      <w:r w:rsidR="00291C0A" w:rsidRPr="00CD2ACA">
        <w:rPr>
          <w:rFonts w:ascii="Times New Roman" w:hAnsi="Times New Roman"/>
          <w:bCs w:val="0"/>
          <w:i w:val="0"/>
          <w:sz w:val="24"/>
          <w:szCs w:val="24"/>
          <w:lang w:val="en-GB"/>
        </w:rPr>
        <w:t xml:space="preserve">Initial </w:t>
      </w:r>
      <w:r w:rsidRPr="00CD2ACA">
        <w:rPr>
          <w:rFonts w:ascii="Times New Roman" w:hAnsi="Times New Roman"/>
          <w:bCs w:val="0"/>
          <w:i w:val="0"/>
          <w:sz w:val="24"/>
          <w:szCs w:val="24"/>
          <w:lang w:val="en-GB"/>
        </w:rPr>
        <w:t>Synchronisation</w:t>
      </w:r>
      <w:bookmarkEnd w:id="69"/>
    </w:p>
    <w:p w14:paraId="6026DE5D" w14:textId="2C854DEF" w:rsidR="003142DF" w:rsidRPr="00D57DF7" w:rsidRDefault="006935FD" w:rsidP="00240211">
      <w:pPr>
        <w:widowControl/>
        <w:spacing w:line="276" w:lineRule="auto"/>
        <w:ind w:left="450"/>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Seller shall</w:t>
      </w:r>
      <w:r w:rsidRPr="00D57DF7">
        <w:rPr>
          <w:rFonts w:ascii="Times New Roman" w:hAnsi="Times New Roman" w:cs="Times New Roman"/>
          <w:sz w:val="24"/>
          <w:szCs w:val="24"/>
          <w:lang w:val="en-GB"/>
        </w:rPr>
        <w:t xml:space="preserve"> give CEB not less than 7 (seven) </w:t>
      </w:r>
      <w:r w:rsidRPr="00735A67">
        <w:rPr>
          <w:rFonts w:ascii="Times New Roman" w:hAnsi="Times New Roman" w:cs="Times New Roman"/>
          <w:sz w:val="24"/>
          <w:szCs w:val="24"/>
          <w:lang w:val="en-GB"/>
        </w:rPr>
        <w:t>Days’</w:t>
      </w:r>
      <w:r w:rsidRPr="00D57DF7">
        <w:rPr>
          <w:rFonts w:ascii="Times New Roman" w:hAnsi="Times New Roman" w:cs="Times New Roman"/>
          <w:sz w:val="24"/>
          <w:szCs w:val="24"/>
          <w:lang w:val="en-GB"/>
        </w:rPr>
        <w:t xml:space="preserve"> notice of the time it wishes first to synchronise the</w:t>
      </w:r>
      <w:r w:rsidRPr="00735A67">
        <w:rPr>
          <w:rFonts w:ascii="Times New Roman" w:hAnsi="Times New Roman" w:cs="Times New Roman"/>
          <w:sz w:val="24"/>
          <w:szCs w:val="24"/>
          <w:lang w:val="en-GB"/>
        </w:rPr>
        <w:t xml:space="preserve"> </w:t>
      </w:r>
      <w:r w:rsidRPr="00D57DF7">
        <w:rPr>
          <w:rFonts w:ascii="Times New Roman" w:hAnsi="Times New Roman" w:cs="Times New Roman"/>
          <w:sz w:val="24"/>
          <w:szCs w:val="24"/>
          <w:lang w:val="en-GB"/>
        </w:rPr>
        <w:t>Facility to the CEB System following successful completion of the Pre-commissioning tests under Schedule H, as certified</w:t>
      </w:r>
      <w:r w:rsidR="00DF0EF3">
        <w:rPr>
          <w:rFonts w:ascii="Times New Roman" w:hAnsi="Times New Roman" w:cs="Times New Roman"/>
          <w:sz w:val="24"/>
          <w:szCs w:val="24"/>
          <w:lang w:val="en-GB"/>
        </w:rPr>
        <w:t xml:space="preserve"> and notified</w:t>
      </w:r>
      <w:r w:rsidRPr="00D57DF7">
        <w:rPr>
          <w:rFonts w:ascii="Times New Roman" w:hAnsi="Times New Roman" w:cs="Times New Roman"/>
          <w:sz w:val="24"/>
          <w:szCs w:val="24"/>
          <w:lang w:val="en-GB"/>
        </w:rPr>
        <w:t xml:space="preserve"> by the </w:t>
      </w:r>
      <w:r w:rsidR="002F6C92">
        <w:rPr>
          <w:rFonts w:ascii="Times New Roman" w:hAnsi="Times New Roman" w:cs="Times New Roman"/>
          <w:sz w:val="24"/>
          <w:szCs w:val="24"/>
          <w:lang w:val="en-GB"/>
        </w:rPr>
        <w:t>Independent Engineer</w:t>
      </w:r>
      <w:r w:rsidRPr="00D57DF7">
        <w:rPr>
          <w:rFonts w:ascii="Times New Roman" w:hAnsi="Times New Roman" w:cs="Times New Roman"/>
          <w:sz w:val="24"/>
          <w:szCs w:val="24"/>
          <w:lang w:val="en-GB"/>
        </w:rPr>
        <w:t>.</w:t>
      </w:r>
    </w:p>
    <w:p w14:paraId="4E2D7A7D" w14:textId="77777777" w:rsidR="00C93D76" w:rsidRPr="00D459C1" w:rsidRDefault="00C93D76" w:rsidP="00D57DF7">
      <w:pPr>
        <w:widowControl/>
        <w:jc w:val="both"/>
        <w:rPr>
          <w:rFonts w:ascii="Times New Roman" w:hAnsi="Times New Roman" w:cs="Times New Roman"/>
          <w:sz w:val="24"/>
          <w:szCs w:val="24"/>
          <w:lang w:val="en-GB"/>
        </w:rPr>
      </w:pPr>
    </w:p>
    <w:p w14:paraId="41C0EC0B" w14:textId="77777777" w:rsidR="00C8408D" w:rsidRPr="00F629C0" w:rsidRDefault="00C8408D" w:rsidP="000A7FC6">
      <w:pPr>
        <w:widowControl/>
        <w:jc w:val="both"/>
        <w:rPr>
          <w:rFonts w:ascii="Times New Roman" w:hAnsi="Times New Roman" w:cs="Times New Roman"/>
          <w:sz w:val="24"/>
          <w:szCs w:val="24"/>
          <w:lang w:val="en-GB"/>
        </w:rPr>
      </w:pPr>
    </w:p>
    <w:p w14:paraId="212C4BA6" w14:textId="77777777" w:rsidR="00C8408D" w:rsidRPr="00F629C0" w:rsidRDefault="00C8408D" w:rsidP="000A7FC6">
      <w:pPr>
        <w:widowControl/>
        <w:jc w:val="both"/>
        <w:rPr>
          <w:rFonts w:ascii="Times New Roman" w:hAnsi="Times New Roman" w:cs="Times New Roman"/>
          <w:sz w:val="24"/>
          <w:szCs w:val="24"/>
          <w:lang w:val="en-GB"/>
        </w:rPr>
      </w:pPr>
    </w:p>
    <w:p w14:paraId="3B5ED720" w14:textId="77777777" w:rsidR="00C8408D" w:rsidRPr="00F629C0" w:rsidRDefault="00C8408D" w:rsidP="000A7FC6">
      <w:pPr>
        <w:widowControl/>
        <w:jc w:val="both"/>
        <w:rPr>
          <w:rFonts w:ascii="Times New Roman" w:hAnsi="Times New Roman" w:cs="Times New Roman"/>
          <w:sz w:val="24"/>
          <w:szCs w:val="24"/>
          <w:lang w:val="en-GB"/>
        </w:rPr>
      </w:pPr>
    </w:p>
    <w:p w14:paraId="406FCCD4" w14:textId="77777777" w:rsidR="00C93D76" w:rsidRPr="00D459C1" w:rsidRDefault="00C93D76" w:rsidP="00D57DF7">
      <w:pPr>
        <w:widowControl/>
        <w:jc w:val="both"/>
        <w:rPr>
          <w:rFonts w:ascii="Times New Roman" w:hAnsi="Times New Roman" w:cs="Times New Roman"/>
          <w:sz w:val="24"/>
          <w:szCs w:val="24"/>
          <w:lang w:val="en-GB"/>
        </w:rPr>
      </w:pPr>
    </w:p>
    <w:p w14:paraId="1C11B191" w14:textId="77777777" w:rsidR="00C8408D" w:rsidRPr="00F629C0" w:rsidRDefault="00C8408D" w:rsidP="000A7FC6">
      <w:pPr>
        <w:widowControl/>
        <w:jc w:val="both"/>
        <w:rPr>
          <w:rFonts w:ascii="Times New Roman" w:hAnsi="Times New Roman" w:cs="Times New Roman"/>
          <w:sz w:val="24"/>
          <w:szCs w:val="24"/>
          <w:lang w:val="en-GB"/>
        </w:rPr>
      </w:pPr>
    </w:p>
    <w:p w14:paraId="6DD5C544" w14:textId="77777777" w:rsidR="00C8408D" w:rsidRPr="00F629C0" w:rsidRDefault="00C8408D" w:rsidP="000A7FC6">
      <w:pPr>
        <w:widowControl/>
        <w:jc w:val="both"/>
        <w:rPr>
          <w:rFonts w:ascii="Times New Roman" w:hAnsi="Times New Roman" w:cs="Times New Roman"/>
          <w:sz w:val="24"/>
          <w:szCs w:val="24"/>
          <w:lang w:val="en-GB"/>
        </w:rPr>
      </w:pPr>
    </w:p>
    <w:p w14:paraId="3CFDA762" w14:textId="77777777" w:rsidR="00C8408D" w:rsidRPr="00F629C0" w:rsidRDefault="00C8408D" w:rsidP="000A7FC6">
      <w:pPr>
        <w:widowControl/>
        <w:jc w:val="both"/>
        <w:rPr>
          <w:rFonts w:ascii="Times New Roman" w:hAnsi="Times New Roman" w:cs="Times New Roman"/>
          <w:sz w:val="24"/>
          <w:szCs w:val="24"/>
          <w:lang w:val="en-GB"/>
        </w:rPr>
      </w:pPr>
    </w:p>
    <w:p w14:paraId="6A0B20CF" w14:textId="77777777" w:rsidR="00C8408D" w:rsidRDefault="00C8408D" w:rsidP="000A7FC6">
      <w:pPr>
        <w:widowControl/>
        <w:jc w:val="both"/>
        <w:rPr>
          <w:rFonts w:ascii="Times New Roman" w:hAnsi="Times New Roman" w:cs="Times New Roman"/>
          <w:sz w:val="24"/>
          <w:szCs w:val="24"/>
          <w:lang w:val="en-GB"/>
        </w:rPr>
      </w:pPr>
    </w:p>
    <w:p w14:paraId="47F6869B" w14:textId="77777777" w:rsidR="00CD2ACA" w:rsidRDefault="00CD2ACA" w:rsidP="000A7FC6">
      <w:pPr>
        <w:widowControl/>
        <w:jc w:val="both"/>
        <w:rPr>
          <w:rFonts w:ascii="Times New Roman" w:hAnsi="Times New Roman" w:cs="Times New Roman"/>
          <w:sz w:val="24"/>
          <w:szCs w:val="24"/>
          <w:lang w:val="en-GB"/>
        </w:rPr>
      </w:pPr>
    </w:p>
    <w:p w14:paraId="5796C73E" w14:textId="77777777" w:rsidR="00CD2ACA" w:rsidRDefault="00CD2ACA" w:rsidP="000A7FC6">
      <w:pPr>
        <w:widowControl/>
        <w:jc w:val="both"/>
        <w:rPr>
          <w:rFonts w:ascii="Times New Roman" w:hAnsi="Times New Roman" w:cs="Times New Roman"/>
          <w:sz w:val="24"/>
          <w:szCs w:val="24"/>
          <w:lang w:val="en-GB"/>
        </w:rPr>
      </w:pPr>
    </w:p>
    <w:p w14:paraId="4E6674AF" w14:textId="77777777" w:rsidR="00CD2ACA" w:rsidRDefault="00CD2ACA" w:rsidP="000A7FC6">
      <w:pPr>
        <w:widowControl/>
        <w:jc w:val="both"/>
        <w:rPr>
          <w:rFonts w:ascii="Times New Roman" w:hAnsi="Times New Roman" w:cs="Times New Roman"/>
          <w:sz w:val="24"/>
          <w:szCs w:val="24"/>
          <w:lang w:val="en-GB"/>
        </w:rPr>
      </w:pPr>
    </w:p>
    <w:p w14:paraId="4B972B46" w14:textId="77777777" w:rsidR="00CD2ACA" w:rsidRDefault="00CD2ACA" w:rsidP="000A7FC6">
      <w:pPr>
        <w:widowControl/>
        <w:jc w:val="both"/>
        <w:rPr>
          <w:rFonts w:ascii="Times New Roman" w:hAnsi="Times New Roman" w:cs="Times New Roman"/>
          <w:sz w:val="24"/>
          <w:szCs w:val="24"/>
          <w:lang w:val="en-GB"/>
        </w:rPr>
      </w:pPr>
    </w:p>
    <w:p w14:paraId="01640422" w14:textId="77777777" w:rsidR="00CD2ACA" w:rsidRDefault="00CD2ACA" w:rsidP="000A7FC6">
      <w:pPr>
        <w:widowControl/>
        <w:jc w:val="both"/>
        <w:rPr>
          <w:rFonts w:ascii="Times New Roman" w:hAnsi="Times New Roman" w:cs="Times New Roman"/>
          <w:sz w:val="24"/>
          <w:szCs w:val="24"/>
          <w:lang w:val="en-GB"/>
        </w:rPr>
      </w:pPr>
    </w:p>
    <w:p w14:paraId="74FF4ECF" w14:textId="77777777" w:rsidR="00CD2ACA" w:rsidRDefault="00CD2ACA" w:rsidP="000A7FC6">
      <w:pPr>
        <w:widowControl/>
        <w:jc w:val="both"/>
        <w:rPr>
          <w:rFonts w:ascii="Times New Roman" w:hAnsi="Times New Roman" w:cs="Times New Roman"/>
          <w:sz w:val="24"/>
          <w:szCs w:val="24"/>
          <w:lang w:val="en-GB"/>
        </w:rPr>
      </w:pPr>
    </w:p>
    <w:p w14:paraId="017F5FD4" w14:textId="447D1D51" w:rsidR="00357353" w:rsidRDefault="00357353" w:rsidP="000A7FC6">
      <w:pPr>
        <w:widowControl/>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59F0AFE2" w14:textId="447D1D51" w:rsidR="00382031" w:rsidRPr="00D57DF7" w:rsidRDefault="00382031" w:rsidP="00D57DF7">
      <w:pPr>
        <w:pStyle w:val="Heading1"/>
      </w:pPr>
      <w:bookmarkStart w:id="70" w:name="_Toc61610045"/>
      <w:bookmarkStart w:id="71" w:name="_Toc95924325"/>
      <w:r w:rsidRPr="00C55580">
        <w:t xml:space="preserve">ARTICLE </w:t>
      </w:r>
      <w:r w:rsidR="008F0984">
        <w:t>9</w:t>
      </w:r>
      <w:r w:rsidRPr="00C55580">
        <w:t>: Commissioning</w:t>
      </w:r>
      <w:r w:rsidRPr="00735A67">
        <w:t xml:space="preserve"> Tests and Commercial Operation</w:t>
      </w:r>
      <w:bookmarkEnd w:id="70"/>
      <w:bookmarkEnd w:id="71"/>
    </w:p>
    <w:p w14:paraId="0198452D" w14:textId="77777777" w:rsidR="00BC0531" w:rsidRPr="00D459C1" w:rsidRDefault="00BC0531" w:rsidP="00D57DF7">
      <w:pPr>
        <w:widowControl/>
        <w:jc w:val="both"/>
        <w:rPr>
          <w:rFonts w:ascii="Times New Roman" w:hAnsi="Times New Roman" w:cs="Times New Roman"/>
          <w:b/>
          <w:bCs/>
          <w:sz w:val="24"/>
          <w:szCs w:val="24"/>
          <w:lang w:val="en-GB"/>
        </w:rPr>
      </w:pPr>
    </w:p>
    <w:p w14:paraId="49A27B2E" w14:textId="77777777" w:rsidR="002A4510" w:rsidRPr="002A4510" w:rsidRDefault="002A4510" w:rsidP="00626523">
      <w:pPr>
        <w:pStyle w:val="ListParagraph"/>
        <w:widowControl/>
        <w:numPr>
          <w:ilvl w:val="0"/>
          <w:numId w:val="35"/>
        </w:numPr>
        <w:jc w:val="both"/>
        <w:rPr>
          <w:rFonts w:ascii="Times New Roman" w:hAnsi="Times New Roman"/>
          <w:b/>
          <w:bCs/>
          <w:vanish/>
          <w:sz w:val="24"/>
          <w:szCs w:val="24"/>
          <w:lang w:val="en-GB"/>
        </w:rPr>
      </w:pPr>
    </w:p>
    <w:p w14:paraId="795C7783" w14:textId="77777777" w:rsidR="002A4510" w:rsidRPr="002A4510" w:rsidRDefault="002A4510" w:rsidP="00626523">
      <w:pPr>
        <w:pStyle w:val="ListParagraph"/>
        <w:widowControl/>
        <w:numPr>
          <w:ilvl w:val="0"/>
          <w:numId w:val="35"/>
        </w:numPr>
        <w:jc w:val="both"/>
        <w:rPr>
          <w:rFonts w:ascii="Times New Roman" w:hAnsi="Times New Roman"/>
          <w:b/>
          <w:bCs/>
          <w:vanish/>
          <w:sz w:val="24"/>
          <w:szCs w:val="24"/>
          <w:lang w:val="en-GB"/>
        </w:rPr>
      </w:pPr>
    </w:p>
    <w:p w14:paraId="6B61E628" w14:textId="77777777" w:rsidR="002A4510" w:rsidRPr="002A4510" w:rsidRDefault="002A4510" w:rsidP="00626523">
      <w:pPr>
        <w:pStyle w:val="ListParagraph"/>
        <w:widowControl/>
        <w:numPr>
          <w:ilvl w:val="0"/>
          <w:numId w:val="35"/>
        </w:numPr>
        <w:jc w:val="both"/>
        <w:rPr>
          <w:rFonts w:ascii="Times New Roman" w:hAnsi="Times New Roman"/>
          <w:b/>
          <w:bCs/>
          <w:vanish/>
          <w:sz w:val="24"/>
          <w:szCs w:val="24"/>
          <w:lang w:val="en-GB"/>
        </w:rPr>
      </w:pPr>
    </w:p>
    <w:p w14:paraId="25C77941" w14:textId="77777777" w:rsidR="002A4510" w:rsidRPr="002A4510" w:rsidRDefault="002A4510" w:rsidP="00626523">
      <w:pPr>
        <w:pStyle w:val="ListParagraph"/>
        <w:widowControl/>
        <w:numPr>
          <w:ilvl w:val="0"/>
          <w:numId w:val="35"/>
        </w:numPr>
        <w:jc w:val="both"/>
        <w:rPr>
          <w:rFonts w:ascii="Times New Roman" w:hAnsi="Times New Roman"/>
          <w:b/>
          <w:bCs/>
          <w:vanish/>
          <w:sz w:val="24"/>
          <w:szCs w:val="24"/>
          <w:lang w:val="en-GB"/>
        </w:rPr>
      </w:pPr>
    </w:p>
    <w:p w14:paraId="70837BAA" w14:textId="77777777" w:rsidR="002A4510" w:rsidRPr="002A4510" w:rsidRDefault="002A4510" w:rsidP="00626523">
      <w:pPr>
        <w:pStyle w:val="ListParagraph"/>
        <w:widowControl/>
        <w:numPr>
          <w:ilvl w:val="0"/>
          <w:numId w:val="35"/>
        </w:numPr>
        <w:jc w:val="both"/>
        <w:rPr>
          <w:rFonts w:ascii="Times New Roman" w:hAnsi="Times New Roman"/>
          <w:b/>
          <w:bCs/>
          <w:vanish/>
          <w:sz w:val="24"/>
          <w:szCs w:val="24"/>
          <w:lang w:val="en-GB"/>
        </w:rPr>
      </w:pPr>
    </w:p>
    <w:p w14:paraId="7F2C2CC7" w14:textId="77777777" w:rsidR="002A4510" w:rsidRPr="002A4510" w:rsidRDefault="002A4510" w:rsidP="00626523">
      <w:pPr>
        <w:pStyle w:val="ListParagraph"/>
        <w:widowControl/>
        <w:numPr>
          <w:ilvl w:val="0"/>
          <w:numId w:val="35"/>
        </w:numPr>
        <w:jc w:val="both"/>
        <w:rPr>
          <w:rFonts w:ascii="Times New Roman" w:hAnsi="Times New Roman"/>
          <w:b/>
          <w:bCs/>
          <w:vanish/>
          <w:sz w:val="24"/>
          <w:szCs w:val="24"/>
          <w:lang w:val="en-GB"/>
        </w:rPr>
      </w:pPr>
    </w:p>
    <w:p w14:paraId="5CBED098" w14:textId="77777777" w:rsidR="002A4510" w:rsidRPr="002A4510" w:rsidRDefault="002A4510" w:rsidP="00626523">
      <w:pPr>
        <w:pStyle w:val="ListParagraph"/>
        <w:widowControl/>
        <w:numPr>
          <w:ilvl w:val="0"/>
          <w:numId w:val="35"/>
        </w:numPr>
        <w:jc w:val="both"/>
        <w:rPr>
          <w:rFonts w:ascii="Times New Roman" w:hAnsi="Times New Roman"/>
          <w:b/>
          <w:bCs/>
          <w:vanish/>
          <w:sz w:val="24"/>
          <w:szCs w:val="24"/>
          <w:lang w:val="en-GB"/>
        </w:rPr>
      </w:pPr>
    </w:p>
    <w:p w14:paraId="1F552C44" w14:textId="77777777" w:rsidR="002A4510" w:rsidRPr="002A4510" w:rsidRDefault="002A4510" w:rsidP="00626523">
      <w:pPr>
        <w:pStyle w:val="ListParagraph"/>
        <w:widowControl/>
        <w:numPr>
          <w:ilvl w:val="0"/>
          <w:numId w:val="35"/>
        </w:numPr>
        <w:jc w:val="both"/>
        <w:rPr>
          <w:rFonts w:ascii="Times New Roman" w:hAnsi="Times New Roman"/>
          <w:b/>
          <w:bCs/>
          <w:vanish/>
          <w:sz w:val="24"/>
          <w:szCs w:val="24"/>
          <w:lang w:val="en-GB"/>
        </w:rPr>
      </w:pPr>
    </w:p>
    <w:p w14:paraId="218FE666" w14:textId="77777777" w:rsidR="00CD2ACA" w:rsidRPr="00CD2ACA" w:rsidRDefault="00CD2ACA" w:rsidP="00626523">
      <w:pPr>
        <w:pStyle w:val="ListParagraph"/>
        <w:keepNext/>
        <w:numPr>
          <w:ilvl w:val="0"/>
          <w:numId w:val="23"/>
        </w:numPr>
        <w:autoSpaceDE w:val="0"/>
        <w:autoSpaceDN w:val="0"/>
        <w:adjustRightInd w:val="0"/>
        <w:spacing w:after="60" w:line="240" w:lineRule="auto"/>
        <w:jc w:val="both"/>
        <w:outlineLvl w:val="1"/>
        <w:rPr>
          <w:rFonts w:ascii="Times New Roman" w:eastAsia="Times New Roman" w:hAnsi="Times New Roman"/>
          <w:b/>
          <w:bCs/>
          <w:iCs/>
          <w:vanish/>
          <w:sz w:val="24"/>
          <w:szCs w:val="24"/>
          <w:lang w:val="en-GB"/>
        </w:rPr>
      </w:pPr>
    </w:p>
    <w:p w14:paraId="2886ABA7" w14:textId="77777777" w:rsidR="004A5EDE" w:rsidRPr="00CD2ACA" w:rsidRDefault="0097071D" w:rsidP="00626523">
      <w:pPr>
        <w:pStyle w:val="Heading2"/>
        <w:numPr>
          <w:ilvl w:val="1"/>
          <w:numId w:val="23"/>
        </w:numPr>
        <w:spacing w:before="0"/>
        <w:ind w:left="432"/>
        <w:jc w:val="both"/>
        <w:rPr>
          <w:rFonts w:ascii="Times New Roman" w:hAnsi="Times New Roman"/>
          <w:i w:val="0"/>
          <w:sz w:val="24"/>
          <w:szCs w:val="24"/>
          <w:lang w:val="en-GB"/>
        </w:rPr>
      </w:pPr>
      <w:r w:rsidRPr="00CD2ACA">
        <w:rPr>
          <w:rFonts w:ascii="Times New Roman" w:hAnsi="Times New Roman"/>
          <w:i w:val="0"/>
          <w:sz w:val="24"/>
          <w:szCs w:val="24"/>
          <w:lang w:val="en-GB"/>
        </w:rPr>
        <w:t xml:space="preserve">Commissioning </w:t>
      </w:r>
      <w:r w:rsidR="00D95489" w:rsidRPr="00CD2ACA">
        <w:rPr>
          <w:rFonts w:ascii="Times New Roman" w:hAnsi="Times New Roman"/>
          <w:i w:val="0"/>
          <w:sz w:val="24"/>
          <w:szCs w:val="24"/>
          <w:lang w:val="en-GB"/>
        </w:rPr>
        <w:t>Tests</w:t>
      </w:r>
    </w:p>
    <w:p w14:paraId="5173DBEA" w14:textId="164C3F8E" w:rsidR="00D95489" w:rsidRPr="00D57DF7" w:rsidRDefault="00D95489" w:rsidP="00626523">
      <w:pPr>
        <w:pStyle w:val="ListParagraph"/>
        <w:widowControl/>
        <w:numPr>
          <w:ilvl w:val="2"/>
          <w:numId w:val="23"/>
        </w:numPr>
        <w:ind w:left="630" w:hanging="630"/>
        <w:jc w:val="both"/>
        <w:rPr>
          <w:rFonts w:ascii="Times New Roman" w:hAnsi="Times New Roman"/>
          <w:sz w:val="24"/>
          <w:szCs w:val="24"/>
          <w:lang w:val="en-GB"/>
        </w:rPr>
      </w:pPr>
      <w:r w:rsidRPr="00735A67">
        <w:rPr>
          <w:rFonts w:ascii="Times New Roman" w:hAnsi="Times New Roman"/>
          <w:sz w:val="24"/>
          <w:szCs w:val="24"/>
          <w:lang w:val="en-GB"/>
        </w:rPr>
        <w:t xml:space="preserve">At </w:t>
      </w:r>
      <w:r w:rsidRPr="00D57DF7">
        <w:rPr>
          <w:rFonts w:ascii="Times New Roman" w:hAnsi="Times New Roman"/>
          <w:sz w:val="24"/>
          <w:szCs w:val="24"/>
          <w:lang w:val="en-GB"/>
        </w:rPr>
        <w:t xml:space="preserve">least </w:t>
      </w:r>
      <w:r w:rsidRPr="00735A67">
        <w:rPr>
          <w:rFonts w:ascii="Times New Roman" w:hAnsi="Times New Roman"/>
          <w:sz w:val="24"/>
          <w:szCs w:val="24"/>
          <w:lang w:val="en-GB"/>
        </w:rPr>
        <w:t xml:space="preserve">30 (thirty) days </w:t>
      </w:r>
      <w:r w:rsidRPr="00D57DF7">
        <w:rPr>
          <w:rFonts w:ascii="Times New Roman" w:hAnsi="Times New Roman"/>
          <w:sz w:val="24"/>
          <w:szCs w:val="24"/>
          <w:lang w:val="en-GB"/>
        </w:rPr>
        <w:t xml:space="preserve">prior to the </w:t>
      </w:r>
      <w:r w:rsidRPr="00735A67">
        <w:rPr>
          <w:rFonts w:ascii="Times New Roman" w:hAnsi="Times New Roman"/>
          <w:sz w:val="24"/>
          <w:szCs w:val="24"/>
          <w:lang w:val="en-GB"/>
        </w:rPr>
        <w:t>likely</w:t>
      </w:r>
      <w:r w:rsidR="0097071D" w:rsidRPr="00D57DF7">
        <w:rPr>
          <w:rFonts w:ascii="Times New Roman" w:hAnsi="Times New Roman"/>
          <w:sz w:val="24"/>
          <w:szCs w:val="24"/>
          <w:lang w:val="en-GB"/>
        </w:rPr>
        <w:t xml:space="preserve"> date of </w:t>
      </w:r>
      <w:r w:rsidR="00F80ABC" w:rsidRPr="00735A67">
        <w:rPr>
          <w:rFonts w:ascii="Times New Roman" w:hAnsi="Times New Roman"/>
          <w:sz w:val="24"/>
          <w:szCs w:val="24"/>
          <w:lang w:val="en-GB"/>
        </w:rPr>
        <w:t>c</w:t>
      </w:r>
      <w:r w:rsidR="0097071D" w:rsidRPr="00735A67">
        <w:rPr>
          <w:rFonts w:ascii="Times New Roman" w:hAnsi="Times New Roman"/>
          <w:sz w:val="24"/>
          <w:szCs w:val="24"/>
          <w:lang w:val="en-GB"/>
        </w:rPr>
        <w:t xml:space="preserve">ommissioning of </w:t>
      </w:r>
      <w:r w:rsidR="00F80ABC" w:rsidRPr="00735A67">
        <w:rPr>
          <w:rFonts w:ascii="Times New Roman" w:hAnsi="Times New Roman"/>
          <w:sz w:val="24"/>
          <w:szCs w:val="24"/>
          <w:lang w:val="en-GB"/>
        </w:rPr>
        <w:t>the Facility</w:t>
      </w:r>
      <w:r w:rsidRPr="00735A67">
        <w:rPr>
          <w:rFonts w:ascii="Times New Roman" w:hAnsi="Times New Roman"/>
          <w:sz w:val="24"/>
          <w:szCs w:val="24"/>
          <w:lang w:val="en-GB"/>
        </w:rPr>
        <w:t xml:space="preserve">, </w:t>
      </w:r>
      <w:r w:rsidR="001F18D8" w:rsidRPr="00735A67">
        <w:rPr>
          <w:rFonts w:ascii="Times New Roman" w:hAnsi="Times New Roman"/>
          <w:sz w:val="24"/>
          <w:szCs w:val="24"/>
          <w:lang w:val="en-GB"/>
        </w:rPr>
        <w:t>Seller</w:t>
      </w:r>
      <w:r w:rsidRPr="00735A67">
        <w:rPr>
          <w:rFonts w:ascii="Times New Roman" w:hAnsi="Times New Roman"/>
          <w:sz w:val="24"/>
          <w:szCs w:val="24"/>
          <w:lang w:val="en-GB"/>
        </w:rPr>
        <w:t xml:space="preserve"> shall notify </w:t>
      </w:r>
      <w:r w:rsidR="00F80ABC" w:rsidRPr="00735A67">
        <w:rPr>
          <w:rFonts w:ascii="Times New Roman" w:hAnsi="Times New Roman"/>
          <w:sz w:val="24"/>
          <w:szCs w:val="24"/>
          <w:lang w:val="en-GB"/>
        </w:rPr>
        <w:t xml:space="preserve">the </w:t>
      </w:r>
      <w:r w:rsidR="002F6C92">
        <w:rPr>
          <w:rFonts w:ascii="Times New Roman" w:hAnsi="Times New Roman"/>
          <w:sz w:val="24"/>
          <w:szCs w:val="24"/>
          <w:lang w:val="en-GB"/>
        </w:rPr>
        <w:t>Independent Engineer</w:t>
      </w:r>
      <w:r w:rsidR="00F80ABC" w:rsidRPr="00735A67">
        <w:rPr>
          <w:rFonts w:ascii="Times New Roman" w:hAnsi="Times New Roman"/>
          <w:sz w:val="24"/>
          <w:szCs w:val="24"/>
          <w:lang w:val="en-GB"/>
        </w:rPr>
        <w:t xml:space="preserve"> and </w:t>
      </w:r>
      <w:r w:rsidR="00D84CD7" w:rsidRPr="00735A67">
        <w:rPr>
          <w:rFonts w:ascii="Times New Roman" w:hAnsi="Times New Roman"/>
          <w:sz w:val="24"/>
          <w:szCs w:val="24"/>
          <w:lang w:val="en-GB"/>
        </w:rPr>
        <w:t>CEB</w:t>
      </w:r>
      <w:r w:rsidRPr="00735A67">
        <w:rPr>
          <w:rFonts w:ascii="Times New Roman" w:hAnsi="Times New Roman"/>
          <w:sz w:val="24"/>
          <w:szCs w:val="24"/>
          <w:lang w:val="en-GB"/>
        </w:rPr>
        <w:t xml:space="preserve"> of its intent to subject the </w:t>
      </w:r>
      <w:r w:rsidR="00F80ABC" w:rsidRPr="00735A67">
        <w:rPr>
          <w:rFonts w:ascii="Times New Roman" w:hAnsi="Times New Roman"/>
          <w:sz w:val="24"/>
          <w:szCs w:val="24"/>
          <w:lang w:val="en-GB"/>
        </w:rPr>
        <w:t>Facility</w:t>
      </w:r>
      <w:r w:rsidR="00122BDA" w:rsidRPr="00D57DF7">
        <w:rPr>
          <w:rFonts w:ascii="Times New Roman" w:hAnsi="Times New Roman"/>
          <w:sz w:val="24"/>
          <w:szCs w:val="24"/>
          <w:lang w:val="en-GB"/>
        </w:rPr>
        <w:t xml:space="preserve"> </w:t>
      </w:r>
      <w:r w:rsidRPr="00D57DF7">
        <w:rPr>
          <w:rFonts w:ascii="Times New Roman" w:hAnsi="Times New Roman"/>
          <w:sz w:val="24"/>
          <w:szCs w:val="24"/>
          <w:lang w:val="en-GB"/>
        </w:rPr>
        <w:t>to</w:t>
      </w:r>
      <w:r w:rsidR="00122BDA" w:rsidRPr="00D57DF7">
        <w:rPr>
          <w:rFonts w:ascii="Times New Roman" w:hAnsi="Times New Roman"/>
          <w:sz w:val="24"/>
          <w:szCs w:val="24"/>
          <w:lang w:val="en-GB"/>
        </w:rPr>
        <w:t xml:space="preserve"> </w:t>
      </w:r>
      <w:r w:rsidR="0038578B" w:rsidRPr="00D57DF7">
        <w:rPr>
          <w:rFonts w:ascii="Times New Roman" w:hAnsi="Times New Roman"/>
          <w:sz w:val="24"/>
          <w:szCs w:val="24"/>
          <w:lang w:val="en-GB"/>
        </w:rPr>
        <w:t xml:space="preserve">Commissioning </w:t>
      </w:r>
      <w:r w:rsidR="0038578B" w:rsidRPr="00735A67">
        <w:rPr>
          <w:rFonts w:ascii="Times New Roman" w:hAnsi="Times New Roman"/>
          <w:sz w:val="24"/>
          <w:szCs w:val="24"/>
          <w:lang w:val="en-GB"/>
        </w:rPr>
        <w:t>Test</w:t>
      </w:r>
      <w:r w:rsidRPr="00735A67">
        <w:rPr>
          <w:rFonts w:ascii="Times New Roman" w:hAnsi="Times New Roman"/>
          <w:sz w:val="24"/>
          <w:szCs w:val="24"/>
          <w:lang w:val="en-GB"/>
        </w:rPr>
        <w:t>s</w:t>
      </w:r>
      <w:r w:rsidR="00F66B12" w:rsidRPr="00735A67">
        <w:rPr>
          <w:rFonts w:ascii="Times New Roman" w:hAnsi="Times New Roman"/>
          <w:sz w:val="24"/>
          <w:szCs w:val="24"/>
          <w:lang w:val="en-GB"/>
        </w:rPr>
        <w:t xml:space="preserve">. The date and time of each of the </w:t>
      </w:r>
      <w:r w:rsidR="00113B87">
        <w:rPr>
          <w:rFonts w:ascii="Times New Roman" w:hAnsi="Times New Roman"/>
          <w:sz w:val="24"/>
          <w:szCs w:val="24"/>
          <w:lang w:val="en-GB"/>
        </w:rPr>
        <w:t>t</w:t>
      </w:r>
      <w:r w:rsidR="00113B87" w:rsidRPr="00735A67">
        <w:rPr>
          <w:rFonts w:ascii="Times New Roman" w:hAnsi="Times New Roman"/>
          <w:sz w:val="24"/>
          <w:szCs w:val="24"/>
          <w:lang w:val="en-GB"/>
        </w:rPr>
        <w:t xml:space="preserve">ests </w:t>
      </w:r>
      <w:r w:rsidR="00F66B12" w:rsidRPr="00735A67">
        <w:rPr>
          <w:rFonts w:ascii="Times New Roman" w:hAnsi="Times New Roman"/>
          <w:sz w:val="24"/>
          <w:szCs w:val="24"/>
          <w:lang w:val="en-GB"/>
        </w:rPr>
        <w:t xml:space="preserve">shall be determined by </w:t>
      </w:r>
      <w:r w:rsidR="00F66B12" w:rsidRPr="00D57DF7">
        <w:rPr>
          <w:rFonts w:ascii="Times New Roman" w:hAnsi="Times New Roman"/>
          <w:sz w:val="24"/>
          <w:szCs w:val="24"/>
          <w:lang w:val="en-GB"/>
        </w:rPr>
        <w:t xml:space="preserve">the </w:t>
      </w:r>
      <w:r w:rsidR="002F6C92">
        <w:rPr>
          <w:rFonts w:ascii="Times New Roman" w:hAnsi="Times New Roman"/>
          <w:sz w:val="24"/>
          <w:szCs w:val="24"/>
          <w:lang w:val="en-GB"/>
        </w:rPr>
        <w:t>Independent Engineer</w:t>
      </w:r>
      <w:r w:rsidR="00F66B12" w:rsidRPr="00D57DF7">
        <w:rPr>
          <w:rFonts w:ascii="Times New Roman" w:hAnsi="Times New Roman"/>
          <w:sz w:val="24"/>
          <w:szCs w:val="24"/>
          <w:lang w:val="en-GB"/>
        </w:rPr>
        <w:t xml:space="preserve"> </w:t>
      </w:r>
      <w:r w:rsidR="00F66B12" w:rsidRPr="00735A67">
        <w:rPr>
          <w:rFonts w:ascii="Times New Roman" w:hAnsi="Times New Roman"/>
          <w:sz w:val="24"/>
          <w:szCs w:val="24"/>
          <w:lang w:val="en-GB"/>
        </w:rPr>
        <w:t xml:space="preserve">in consultation with </w:t>
      </w:r>
      <w:r w:rsidR="00F66B12" w:rsidRPr="00D57DF7">
        <w:rPr>
          <w:rFonts w:ascii="Times New Roman" w:hAnsi="Times New Roman"/>
          <w:sz w:val="24"/>
          <w:szCs w:val="24"/>
          <w:lang w:val="en-GB"/>
        </w:rPr>
        <w:t xml:space="preserve">Seller </w:t>
      </w:r>
      <w:r w:rsidR="00F66B12" w:rsidRPr="00735A67">
        <w:rPr>
          <w:rFonts w:ascii="Times New Roman" w:hAnsi="Times New Roman"/>
          <w:sz w:val="24"/>
          <w:szCs w:val="24"/>
          <w:lang w:val="en-GB"/>
        </w:rPr>
        <w:t>and notified</w:t>
      </w:r>
      <w:r w:rsidR="00122BDA">
        <w:rPr>
          <w:rFonts w:ascii="Times New Roman" w:hAnsi="Times New Roman"/>
          <w:sz w:val="24"/>
          <w:szCs w:val="24"/>
          <w:lang w:val="en-GB"/>
        </w:rPr>
        <w:t xml:space="preserve"> </w:t>
      </w:r>
      <w:r w:rsidR="00F66B12" w:rsidRPr="00735A67">
        <w:rPr>
          <w:rFonts w:ascii="Times New Roman" w:hAnsi="Times New Roman"/>
          <w:sz w:val="24"/>
          <w:szCs w:val="24"/>
          <w:lang w:val="en-GB"/>
        </w:rPr>
        <w:t xml:space="preserve">to </w:t>
      </w:r>
      <w:r w:rsidR="00D84CD7" w:rsidRPr="00735A67">
        <w:rPr>
          <w:rFonts w:ascii="Times New Roman" w:hAnsi="Times New Roman"/>
          <w:sz w:val="24"/>
          <w:szCs w:val="24"/>
          <w:lang w:val="en-GB"/>
        </w:rPr>
        <w:t>CEB</w:t>
      </w:r>
      <w:r w:rsidR="00122BDA">
        <w:rPr>
          <w:rFonts w:ascii="Times New Roman" w:hAnsi="Times New Roman"/>
          <w:sz w:val="24"/>
          <w:szCs w:val="24"/>
          <w:lang w:val="en-GB"/>
        </w:rPr>
        <w:t xml:space="preserve"> </w:t>
      </w:r>
      <w:r w:rsidR="00F66B12" w:rsidRPr="00735A67">
        <w:rPr>
          <w:rFonts w:ascii="Times New Roman" w:hAnsi="Times New Roman"/>
          <w:sz w:val="24"/>
          <w:szCs w:val="24"/>
          <w:lang w:val="en-GB"/>
        </w:rPr>
        <w:t xml:space="preserve">who </w:t>
      </w:r>
      <w:r w:rsidRPr="00735A67">
        <w:rPr>
          <w:rFonts w:ascii="Times New Roman" w:hAnsi="Times New Roman"/>
          <w:sz w:val="24"/>
          <w:szCs w:val="24"/>
          <w:lang w:val="en-GB"/>
        </w:rPr>
        <w:t>may designate its representative</w:t>
      </w:r>
      <w:r w:rsidR="00E55282" w:rsidRPr="00735A67">
        <w:rPr>
          <w:rFonts w:ascii="Times New Roman" w:hAnsi="Times New Roman"/>
          <w:sz w:val="24"/>
          <w:szCs w:val="24"/>
          <w:lang w:val="en-GB"/>
        </w:rPr>
        <w:t>(s)</w:t>
      </w:r>
      <w:r w:rsidRPr="00735A67">
        <w:rPr>
          <w:rFonts w:ascii="Times New Roman" w:hAnsi="Times New Roman"/>
          <w:sz w:val="24"/>
          <w:szCs w:val="24"/>
          <w:lang w:val="en-GB"/>
        </w:rPr>
        <w:t xml:space="preserve"> to witness the</w:t>
      </w:r>
      <w:r w:rsidR="00122BDA">
        <w:rPr>
          <w:rFonts w:ascii="Times New Roman" w:hAnsi="Times New Roman"/>
          <w:sz w:val="24"/>
          <w:szCs w:val="24"/>
          <w:lang w:val="en-GB"/>
        </w:rPr>
        <w:t xml:space="preserve"> </w:t>
      </w:r>
      <w:r w:rsidR="0038578B" w:rsidRPr="00735A67">
        <w:rPr>
          <w:rFonts w:ascii="Times New Roman" w:hAnsi="Times New Roman"/>
          <w:sz w:val="24"/>
          <w:szCs w:val="24"/>
          <w:lang w:val="en-GB"/>
        </w:rPr>
        <w:t xml:space="preserve">Commissioning </w:t>
      </w:r>
      <w:r w:rsidR="00260B22">
        <w:rPr>
          <w:rFonts w:ascii="Times New Roman" w:hAnsi="Times New Roman"/>
          <w:sz w:val="24"/>
          <w:szCs w:val="24"/>
          <w:lang w:val="en-GB"/>
        </w:rPr>
        <w:t>T</w:t>
      </w:r>
      <w:r w:rsidR="00113B87" w:rsidRPr="00735A67">
        <w:rPr>
          <w:rFonts w:ascii="Times New Roman" w:hAnsi="Times New Roman"/>
          <w:sz w:val="24"/>
          <w:szCs w:val="24"/>
          <w:lang w:val="en-GB"/>
        </w:rPr>
        <w:t>ests</w:t>
      </w:r>
      <w:r w:rsidRPr="00735A67">
        <w:rPr>
          <w:rFonts w:ascii="Times New Roman" w:hAnsi="Times New Roman"/>
          <w:sz w:val="24"/>
          <w:szCs w:val="24"/>
          <w:lang w:val="en-GB"/>
        </w:rPr>
        <w:t>.</w:t>
      </w:r>
      <w:r w:rsidRPr="00D57DF7">
        <w:rPr>
          <w:rFonts w:ascii="Times New Roman" w:hAnsi="Times New Roman"/>
          <w:sz w:val="24"/>
          <w:szCs w:val="24"/>
          <w:lang w:val="en-GB"/>
        </w:rPr>
        <w:t xml:space="preserve"> </w:t>
      </w:r>
      <w:r w:rsidR="00F66B12" w:rsidRPr="00D57DF7">
        <w:rPr>
          <w:rFonts w:ascii="Times New Roman" w:hAnsi="Times New Roman"/>
          <w:sz w:val="24"/>
          <w:szCs w:val="24"/>
          <w:lang w:val="en-GB"/>
        </w:rPr>
        <w:t xml:space="preserve">Seller shall </w:t>
      </w:r>
      <w:r w:rsidR="00F66B12" w:rsidRPr="00735A67">
        <w:rPr>
          <w:rFonts w:ascii="Times New Roman" w:hAnsi="Times New Roman"/>
          <w:sz w:val="24"/>
          <w:szCs w:val="24"/>
          <w:lang w:val="en-GB"/>
        </w:rPr>
        <w:t xml:space="preserve">provide such assistance as the </w:t>
      </w:r>
      <w:r w:rsidR="002F6C92">
        <w:rPr>
          <w:rFonts w:ascii="Times New Roman" w:hAnsi="Times New Roman"/>
          <w:sz w:val="24"/>
          <w:szCs w:val="24"/>
          <w:lang w:val="en-GB"/>
        </w:rPr>
        <w:t>Independent Engineer</w:t>
      </w:r>
      <w:r w:rsidR="00F66B12" w:rsidRPr="00735A67">
        <w:rPr>
          <w:rFonts w:ascii="Times New Roman" w:hAnsi="Times New Roman"/>
          <w:sz w:val="24"/>
          <w:szCs w:val="24"/>
          <w:lang w:val="en-GB"/>
        </w:rPr>
        <w:t xml:space="preserve"> may reasonably </w:t>
      </w:r>
      <w:r w:rsidR="00BE6CEC">
        <w:rPr>
          <w:rFonts w:ascii="Times New Roman" w:hAnsi="Times New Roman"/>
          <w:sz w:val="24"/>
          <w:szCs w:val="24"/>
          <w:lang w:val="en-GB"/>
        </w:rPr>
        <w:t>require for witnessing</w:t>
      </w:r>
      <w:r w:rsidR="00F66B12" w:rsidRPr="00735A67">
        <w:rPr>
          <w:rFonts w:ascii="Times New Roman" w:hAnsi="Times New Roman"/>
          <w:sz w:val="24"/>
          <w:szCs w:val="24"/>
          <w:lang w:val="en-GB"/>
        </w:rPr>
        <w:t xml:space="preserve"> the Tests. In the event </w:t>
      </w:r>
      <w:r w:rsidR="003A0E0F">
        <w:rPr>
          <w:rFonts w:ascii="Times New Roman" w:hAnsi="Times New Roman"/>
          <w:sz w:val="24"/>
          <w:szCs w:val="24"/>
          <w:lang w:val="en-GB"/>
        </w:rPr>
        <w:t>that</w:t>
      </w:r>
      <w:r w:rsidR="003A0E0F" w:rsidRPr="00735A67">
        <w:rPr>
          <w:rFonts w:ascii="Times New Roman" w:hAnsi="Times New Roman"/>
          <w:sz w:val="24"/>
          <w:szCs w:val="24"/>
          <w:lang w:val="en-GB"/>
        </w:rPr>
        <w:t xml:space="preserve"> </w:t>
      </w:r>
      <w:r w:rsidR="00F66B12" w:rsidRPr="00D57DF7">
        <w:rPr>
          <w:rFonts w:ascii="Times New Roman" w:hAnsi="Times New Roman"/>
          <w:sz w:val="24"/>
          <w:szCs w:val="24"/>
          <w:lang w:val="en-GB"/>
        </w:rPr>
        <w:t xml:space="preserve">Seller </w:t>
      </w:r>
      <w:r w:rsidR="00F66B12" w:rsidRPr="00735A67">
        <w:rPr>
          <w:rFonts w:ascii="Times New Roman" w:hAnsi="Times New Roman"/>
          <w:sz w:val="24"/>
          <w:szCs w:val="24"/>
          <w:lang w:val="en-GB"/>
        </w:rPr>
        <w:t xml:space="preserve">and the </w:t>
      </w:r>
      <w:r w:rsidR="002F6C92">
        <w:rPr>
          <w:rFonts w:ascii="Times New Roman" w:hAnsi="Times New Roman"/>
          <w:sz w:val="24"/>
          <w:szCs w:val="24"/>
          <w:lang w:val="en-GB"/>
        </w:rPr>
        <w:t>Independent Engineer</w:t>
      </w:r>
      <w:r w:rsidR="00F66B12" w:rsidRPr="00735A67">
        <w:rPr>
          <w:rFonts w:ascii="Times New Roman" w:hAnsi="Times New Roman"/>
          <w:sz w:val="24"/>
          <w:szCs w:val="24"/>
          <w:lang w:val="en-GB"/>
        </w:rPr>
        <w:t xml:space="preserve"> </w:t>
      </w:r>
      <w:r w:rsidR="003A0E0F" w:rsidRPr="00735A67">
        <w:rPr>
          <w:rFonts w:ascii="Times New Roman" w:hAnsi="Times New Roman"/>
          <w:sz w:val="24"/>
          <w:szCs w:val="24"/>
          <w:lang w:val="en-GB"/>
        </w:rPr>
        <w:t xml:space="preserve">fail </w:t>
      </w:r>
      <w:r w:rsidR="00F66B12" w:rsidRPr="00735A67">
        <w:rPr>
          <w:rFonts w:ascii="Times New Roman" w:hAnsi="Times New Roman"/>
          <w:sz w:val="24"/>
          <w:szCs w:val="24"/>
          <w:lang w:val="en-GB"/>
        </w:rPr>
        <w:t xml:space="preserve">to mutually agree on the dates for conducting the </w:t>
      </w:r>
      <w:r w:rsidR="00113B87">
        <w:rPr>
          <w:rFonts w:ascii="Times New Roman" w:hAnsi="Times New Roman"/>
          <w:sz w:val="24"/>
          <w:szCs w:val="24"/>
          <w:lang w:val="en-GB"/>
        </w:rPr>
        <w:t>t</w:t>
      </w:r>
      <w:r w:rsidR="00113B87" w:rsidRPr="00735A67">
        <w:rPr>
          <w:rFonts w:ascii="Times New Roman" w:hAnsi="Times New Roman"/>
          <w:sz w:val="24"/>
          <w:szCs w:val="24"/>
          <w:lang w:val="en-GB"/>
        </w:rPr>
        <w:t>ests</w:t>
      </w:r>
      <w:r w:rsidR="00F66B12" w:rsidRPr="00735A67">
        <w:rPr>
          <w:rFonts w:ascii="Times New Roman" w:hAnsi="Times New Roman"/>
          <w:sz w:val="24"/>
          <w:szCs w:val="24"/>
          <w:lang w:val="en-GB"/>
        </w:rPr>
        <w:t>,</w:t>
      </w:r>
      <w:r w:rsidR="00F66B12" w:rsidRPr="00D459C1">
        <w:rPr>
          <w:rFonts w:ascii="Times New Roman" w:hAnsi="Times New Roman"/>
          <w:sz w:val="24"/>
          <w:szCs w:val="24"/>
          <w:lang w:val="en-GB"/>
        </w:rPr>
        <w:t xml:space="preserve"> Seller shall </w:t>
      </w:r>
      <w:r w:rsidR="00F66B12" w:rsidRPr="00735A67">
        <w:rPr>
          <w:rFonts w:ascii="Times New Roman" w:hAnsi="Times New Roman"/>
          <w:sz w:val="24"/>
          <w:szCs w:val="24"/>
          <w:lang w:val="en-GB"/>
        </w:rPr>
        <w:t>fix the dates by not less than 10 (ten) days</w:t>
      </w:r>
      <w:r w:rsidR="00113B87">
        <w:rPr>
          <w:rFonts w:ascii="Times New Roman" w:hAnsi="Times New Roman"/>
          <w:sz w:val="24"/>
          <w:szCs w:val="24"/>
          <w:lang w:val="en-GB"/>
        </w:rPr>
        <w:t>’</w:t>
      </w:r>
      <w:r w:rsidR="003A0E0F">
        <w:rPr>
          <w:rFonts w:ascii="Times New Roman" w:hAnsi="Times New Roman"/>
          <w:sz w:val="24"/>
          <w:szCs w:val="24"/>
          <w:lang w:val="en-GB"/>
        </w:rPr>
        <w:t xml:space="preserve"> written</w:t>
      </w:r>
      <w:r w:rsidR="00F66B12" w:rsidRPr="00735A67">
        <w:rPr>
          <w:rFonts w:ascii="Times New Roman" w:hAnsi="Times New Roman"/>
          <w:sz w:val="24"/>
          <w:szCs w:val="24"/>
          <w:lang w:val="en-GB"/>
        </w:rPr>
        <w:t xml:space="preserve"> notice to the </w:t>
      </w:r>
      <w:r w:rsidR="002F6C92">
        <w:rPr>
          <w:rFonts w:ascii="Times New Roman" w:hAnsi="Times New Roman"/>
          <w:sz w:val="24"/>
          <w:szCs w:val="24"/>
          <w:lang w:val="en-GB"/>
        </w:rPr>
        <w:t>Independent Engineer</w:t>
      </w:r>
      <w:r w:rsidR="00F66B12" w:rsidRPr="00735A67">
        <w:rPr>
          <w:rFonts w:ascii="Times New Roman" w:hAnsi="Times New Roman"/>
          <w:sz w:val="24"/>
          <w:szCs w:val="24"/>
          <w:lang w:val="en-GB"/>
        </w:rPr>
        <w:t xml:space="preserve"> and CEB</w:t>
      </w:r>
      <w:r w:rsidR="00F66B12" w:rsidRPr="00D57DF7">
        <w:rPr>
          <w:rFonts w:ascii="Times New Roman" w:hAnsi="Times New Roman"/>
          <w:sz w:val="24"/>
          <w:szCs w:val="24"/>
          <w:lang w:val="en-GB"/>
        </w:rPr>
        <w:t>.</w:t>
      </w:r>
    </w:p>
    <w:p w14:paraId="64C88D54" w14:textId="77777777" w:rsidR="002E3524" w:rsidRDefault="002E3524" w:rsidP="00626523">
      <w:pPr>
        <w:pStyle w:val="ListParagraph"/>
        <w:widowControl/>
        <w:numPr>
          <w:ilvl w:val="2"/>
          <w:numId w:val="23"/>
        </w:numPr>
        <w:spacing w:after="0"/>
        <w:ind w:left="630" w:hanging="630"/>
        <w:jc w:val="both"/>
        <w:rPr>
          <w:rFonts w:ascii="Times New Roman" w:hAnsi="Times New Roman"/>
          <w:sz w:val="24"/>
          <w:szCs w:val="24"/>
          <w:lang w:val="en-GB"/>
        </w:rPr>
      </w:pPr>
      <w:r w:rsidRPr="00AD2962">
        <w:rPr>
          <w:rFonts w:ascii="Times New Roman" w:hAnsi="Times New Roman"/>
          <w:sz w:val="24"/>
          <w:szCs w:val="24"/>
          <w:lang w:val="en-GB"/>
        </w:rPr>
        <w:t xml:space="preserve">All Commissioning Tests shall be conducted in accordance with the testing procedures specified in Schedule H. The </w:t>
      </w:r>
      <w:r w:rsidR="002F6C92">
        <w:rPr>
          <w:rFonts w:ascii="Times New Roman" w:hAnsi="Times New Roman"/>
          <w:sz w:val="24"/>
          <w:szCs w:val="24"/>
          <w:lang w:val="en-GB"/>
        </w:rPr>
        <w:t>Independent Engineer</w:t>
      </w:r>
      <w:r w:rsidRPr="00AD2962">
        <w:rPr>
          <w:rFonts w:ascii="Times New Roman" w:hAnsi="Times New Roman"/>
          <w:sz w:val="24"/>
          <w:szCs w:val="24"/>
          <w:lang w:val="en-GB"/>
        </w:rPr>
        <w:t xml:space="preserve"> shall observe, monitor and review the results of the tests to determine compliance of the Facility with </w:t>
      </w:r>
      <w:r w:rsidR="003A0E0F">
        <w:rPr>
          <w:rFonts w:ascii="Times New Roman" w:hAnsi="Times New Roman"/>
          <w:sz w:val="24"/>
          <w:szCs w:val="24"/>
          <w:lang w:val="en-GB"/>
        </w:rPr>
        <w:t>this Agreement</w:t>
      </w:r>
      <w:r w:rsidRPr="00AD2962">
        <w:rPr>
          <w:rFonts w:ascii="Times New Roman" w:hAnsi="Times New Roman"/>
          <w:sz w:val="24"/>
          <w:szCs w:val="24"/>
          <w:lang w:val="en-GB"/>
        </w:rPr>
        <w:t xml:space="preserve">, and if it is reasonably anticipated or determined by the </w:t>
      </w:r>
      <w:r w:rsidR="002F6C92">
        <w:rPr>
          <w:rFonts w:ascii="Times New Roman" w:hAnsi="Times New Roman"/>
          <w:sz w:val="24"/>
          <w:szCs w:val="24"/>
          <w:lang w:val="en-GB"/>
        </w:rPr>
        <w:t>Independent Engineer</w:t>
      </w:r>
      <w:r w:rsidRPr="00AD2962">
        <w:rPr>
          <w:rFonts w:ascii="Times New Roman" w:hAnsi="Times New Roman"/>
          <w:sz w:val="24"/>
          <w:szCs w:val="24"/>
          <w:lang w:val="en-GB"/>
        </w:rPr>
        <w:t xml:space="preserve"> during the course of any test that the performance of the Facility or any part thereof does not meet the </w:t>
      </w:r>
      <w:r w:rsidR="003A0E0F">
        <w:rPr>
          <w:rFonts w:ascii="Times New Roman" w:hAnsi="Times New Roman"/>
          <w:sz w:val="24"/>
          <w:szCs w:val="24"/>
          <w:lang w:val="en-GB"/>
        </w:rPr>
        <w:t>provisions of this Agreement</w:t>
      </w:r>
      <w:r w:rsidRPr="00AD2962">
        <w:rPr>
          <w:rFonts w:ascii="Times New Roman" w:hAnsi="Times New Roman"/>
          <w:sz w:val="24"/>
          <w:szCs w:val="24"/>
          <w:lang w:val="en-GB"/>
        </w:rPr>
        <w:t xml:space="preserve">, it shall have the right to suspend or delay such test and require Seller to remedy and rectify the defects or deficiencies. Upon completion of each </w:t>
      </w:r>
      <w:r w:rsidR="00113B87">
        <w:rPr>
          <w:rFonts w:ascii="Times New Roman" w:hAnsi="Times New Roman"/>
          <w:sz w:val="24"/>
          <w:szCs w:val="24"/>
          <w:lang w:val="en-GB"/>
        </w:rPr>
        <w:t>t</w:t>
      </w:r>
      <w:r w:rsidR="00113B87" w:rsidRPr="00AD2962">
        <w:rPr>
          <w:rFonts w:ascii="Times New Roman" w:hAnsi="Times New Roman"/>
          <w:sz w:val="24"/>
          <w:szCs w:val="24"/>
          <w:lang w:val="en-GB"/>
        </w:rPr>
        <w:t>est</w:t>
      </w:r>
      <w:r w:rsidRPr="00AD2962">
        <w:rPr>
          <w:rFonts w:ascii="Times New Roman" w:hAnsi="Times New Roman"/>
          <w:sz w:val="24"/>
          <w:szCs w:val="24"/>
          <w:lang w:val="en-GB"/>
        </w:rPr>
        <w:t xml:space="preserve">, the </w:t>
      </w:r>
      <w:r w:rsidR="002F6C92">
        <w:rPr>
          <w:rFonts w:ascii="Times New Roman" w:hAnsi="Times New Roman"/>
          <w:sz w:val="24"/>
          <w:szCs w:val="24"/>
          <w:lang w:val="en-GB"/>
        </w:rPr>
        <w:t>Independent Engineer</w:t>
      </w:r>
      <w:r w:rsidRPr="00AD2962">
        <w:rPr>
          <w:rFonts w:ascii="Times New Roman" w:hAnsi="Times New Roman"/>
          <w:sz w:val="24"/>
          <w:szCs w:val="24"/>
          <w:lang w:val="en-GB"/>
        </w:rPr>
        <w:t xml:space="preserve"> shall provide to Seller and CEB copies of all test data including detailed test results. For the avoidance of doubt, it is expressly agreed that the </w:t>
      </w:r>
      <w:r w:rsidR="002F6C92">
        <w:rPr>
          <w:rFonts w:ascii="Times New Roman" w:hAnsi="Times New Roman"/>
          <w:sz w:val="24"/>
          <w:szCs w:val="24"/>
          <w:lang w:val="en-GB"/>
        </w:rPr>
        <w:t>Independent Engineer</w:t>
      </w:r>
      <w:r w:rsidRPr="00AD2962">
        <w:rPr>
          <w:rFonts w:ascii="Times New Roman" w:hAnsi="Times New Roman"/>
          <w:sz w:val="24"/>
          <w:szCs w:val="24"/>
          <w:lang w:val="en-GB"/>
        </w:rPr>
        <w:t xml:space="preserve"> may, at the cost of Seller, require Seller to carry out or cause to be carried out additional </w:t>
      </w:r>
      <w:r w:rsidR="00BF0084">
        <w:rPr>
          <w:rFonts w:ascii="Times New Roman" w:hAnsi="Times New Roman"/>
          <w:sz w:val="24"/>
          <w:szCs w:val="24"/>
          <w:lang w:val="en-GB"/>
        </w:rPr>
        <w:t>t</w:t>
      </w:r>
      <w:r w:rsidR="00BF0084" w:rsidRPr="00AD2962">
        <w:rPr>
          <w:rFonts w:ascii="Times New Roman" w:hAnsi="Times New Roman"/>
          <w:sz w:val="24"/>
          <w:szCs w:val="24"/>
          <w:lang w:val="en-GB"/>
        </w:rPr>
        <w:t>ests</w:t>
      </w:r>
      <w:r w:rsidRPr="00AD2962">
        <w:rPr>
          <w:rFonts w:ascii="Times New Roman" w:hAnsi="Times New Roman"/>
          <w:sz w:val="24"/>
          <w:szCs w:val="24"/>
          <w:lang w:val="en-GB"/>
        </w:rPr>
        <w:t xml:space="preserve">, in accordance with Good Industry Practice, for determining the compliance of the Facility with </w:t>
      </w:r>
      <w:r w:rsidR="003A0E0F">
        <w:rPr>
          <w:rFonts w:ascii="Times New Roman" w:hAnsi="Times New Roman"/>
          <w:sz w:val="24"/>
          <w:szCs w:val="24"/>
          <w:lang w:val="en-GB"/>
        </w:rPr>
        <w:t xml:space="preserve">the </w:t>
      </w:r>
      <w:r w:rsidRPr="00AD2962">
        <w:rPr>
          <w:rFonts w:ascii="Times New Roman" w:hAnsi="Times New Roman"/>
          <w:sz w:val="24"/>
          <w:szCs w:val="24"/>
          <w:lang w:val="en-GB"/>
        </w:rPr>
        <w:t>Specifications and Standards</w:t>
      </w:r>
      <w:r w:rsidR="0055691A">
        <w:rPr>
          <w:rFonts w:ascii="Times New Roman" w:hAnsi="Times New Roman"/>
          <w:sz w:val="24"/>
          <w:szCs w:val="24"/>
          <w:lang w:val="en-GB"/>
        </w:rPr>
        <w:t xml:space="preserve"> and </w:t>
      </w:r>
      <w:r w:rsidR="003A0E0F">
        <w:rPr>
          <w:rFonts w:ascii="Times New Roman" w:hAnsi="Times New Roman"/>
          <w:sz w:val="24"/>
          <w:szCs w:val="24"/>
          <w:lang w:val="en-GB"/>
        </w:rPr>
        <w:t xml:space="preserve">the </w:t>
      </w:r>
      <w:r w:rsidR="0055691A" w:rsidRPr="00D57DF7">
        <w:rPr>
          <w:rFonts w:ascii="Times New Roman" w:hAnsi="Times New Roman"/>
          <w:sz w:val="24"/>
          <w:szCs w:val="24"/>
          <w:lang w:val="en-GB"/>
        </w:rPr>
        <w:t>Guaranteed Operating Characteristics</w:t>
      </w:r>
      <w:r w:rsidR="0055691A">
        <w:rPr>
          <w:rFonts w:ascii="Times New Roman" w:hAnsi="Times New Roman"/>
          <w:sz w:val="24"/>
          <w:szCs w:val="24"/>
          <w:lang w:val="en-GB"/>
        </w:rPr>
        <w:t>.</w:t>
      </w:r>
    </w:p>
    <w:p w14:paraId="7CE2A9E0" w14:textId="77777777" w:rsidR="002E3524" w:rsidRDefault="002E3524" w:rsidP="00735A67">
      <w:pPr>
        <w:widowControl/>
        <w:jc w:val="both"/>
        <w:rPr>
          <w:rFonts w:ascii="Times New Roman" w:hAnsi="Times New Roman" w:cs="Times New Roman"/>
          <w:sz w:val="24"/>
          <w:szCs w:val="24"/>
          <w:lang w:val="en-GB"/>
        </w:rPr>
      </w:pPr>
    </w:p>
    <w:p w14:paraId="1E9BF8D4" w14:textId="77777777" w:rsidR="00F80ABC" w:rsidRPr="00CD2ACA" w:rsidRDefault="00F80ABC" w:rsidP="00626523">
      <w:pPr>
        <w:pStyle w:val="Heading2"/>
        <w:numPr>
          <w:ilvl w:val="1"/>
          <w:numId w:val="23"/>
        </w:numPr>
        <w:spacing w:before="0"/>
        <w:ind w:left="432"/>
        <w:jc w:val="both"/>
        <w:rPr>
          <w:rFonts w:ascii="Times New Roman" w:hAnsi="Times New Roman"/>
          <w:i w:val="0"/>
          <w:sz w:val="24"/>
          <w:szCs w:val="24"/>
          <w:lang w:val="en-GB"/>
        </w:rPr>
      </w:pPr>
      <w:bookmarkStart w:id="72" w:name="_Ref77776885"/>
      <w:r w:rsidRPr="00CD2ACA">
        <w:rPr>
          <w:rFonts w:ascii="Times New Roman" w:hAnsi="Times New Roman"/>
          <w:i w:val="0"/>
          <w:sz w:val="24"/>
          <w:szCs w:val="24"/>
          <w:lang w:val="en-GB"/>
        </w:rPr>
        <w:t>Completion Certificate</w:t>
      </w:r>
      <w:bookmarkEnd w:id="72"/>
    </w:p>
    <w:p w14:paraId="60A599A2" w14:textId="31D0ACB4" w:rsidR="00516CC4" w:rsidRDefault="00F80ABC" w:rsidP="00640138">
      <w:pPr>
        <w:widowControl/>
        <w:spacing w:line="276" w:lineRule="auto"/>
        <w:ind w:left="432"/>
        <w:jc w:val="both"/>
        <w:rPr>
          <w:rFonts w:ascii="Times New Roman" w:hAnsi="Times New Roman" w:cs="Times New Roman"/>
          <w:sz w:val="24"/>
          <w:szCs w:val="24"/>
          <w:lang w:val="en-GB"/>
        </w:rPr>
      </w:pPr>
      <w:r w:rsidRPr="00F629C0">
        <w:rPr>
          <w:rFonts w:ascii="Times New Roman" w:hAnsi="Times New Roman" w:cs="Times New Roman"/>
          <w:sz w:val="24"/>
          <w:szCs w:val="24"/>
          <w:lang w:val="en-GB"/>
        </w:rPr>
        <w:t xml:space="preserve">Upon </w:t>
      </w:r>
      <w:r w:rsidR="003A0E0F">
        <w:rPr>
          <w:rFonts w:ascii="Times New Roman" w:hAnsi="Times New Roman" w:cs="Times New Roman"/>
          <w:sz w:val="24"/>
          <w:szCs w:val="24"/>
          <w:lang w:val="en-GB"/>
        </w:rPr>
        <w:t xml:space="preserve">successful </w:t>
      </w:r>
      <w:r w:rsidRPr="00F629C0">
        <w:rPr>
          <w:rFonts w:ascii="Times New Roman" w:hAnsi="Times New Roman" w:cs="Times New Roman"/>
          <w:sz w:val="24"/>
          <w:szCs w:val="24"/>
          <w:lang w:val="en-GB"/>
        </w:rPr>
        <w:t xml:space="preserve">completion of </w:t>
      </w:r>
      <w:r w:rsidR="003A0E0F">
        <w:rPr>
          <w:rFonts w:ascii="Times New Roman" w:hAnsi="Times New Roman" w:cs="Times New Roman"/>
          <w:sz w:val="24"/>
          <w:szCs w:val="24"/>
          <w:lang w:val="en-GB"/>
        </w:rPr>
        <w:t>the Commissioning Tests and submission of the test reports thereof</w:t>
      </w:r>
      <w:r w:rsidR="00DF0EF3">
        <w:rPr>
          <w:rFonts w:ascii="Times New Roman" w:hAnsi="Times New Roman" w:cs="Times New Roman"/>
          <w:sz w:val="24"/>
          <w:szCs w:val="24"/>
          <w:lang w:val="en-GB"/>
        </w:rPr>
        <w:t xml:space="preserve"> by Seller</w:t>
      </w:r>
      <w:r w:rsidR="003A0E0F">
        <w:rPr>
          <w:rFonts w:ascii="Times New Roman" w:hAnsi="Times New Roman" w:cs="Times New Roman"/>
          <w:sz w:val="24"/>
          <w:szCs w:val="24"/>
          <w:lang w:val="en-GB"/>
        </w:rPr>
        <w:t>,</w:t>
      </w:r>
      <w:r w:rsidRPr="00F629C0">
        <w:rPr>
          <w:rFonts w:ascii="Times New Roman" w:hAnsi="Times New Roman" w:cs="Times New Roman"/>
          <w:sz w:val="24"/>
          <w:szCs w:val="24"/>
          <w:lang w:val="en-GB"/>
        </w:rPr>
        <w:t xml:space="preserve"> the </w:t>
      </w:r>
      <w:r w:rsidR="002F6C92">
        <w:rPr>
          <w:rFonts w:ascii="Times New Roman" w:hAnsi="Times New Roman" w:cs="Times New Roman"/>
          <w:sz w:val="24"/>
          <w:szCs w:val="24"/>
          <w:lang w:val="en-GB"/>
        </w:rPr>
        <w:t>Independent Engineer</w:t>
      </w:r>
      <w:r w:rsidR="008A1454">
        <w:rPr>
          <w:rFonts w:ascii="Times New Roman" w:hAnsi="Times New Roman" w:cs="Times New Roman"/>
          <w:sz w:val="24"/>
          <w:szCs w:val="24"/>
          <w:lang w:val="en-GB"/>
        </w:rPr>
        <w:t xml:space="preserve"> shall forthwith issue to CEB and</w:t>
      </w:r>
      <w:r w:rsidRPr="00F629C0">
        <w:rPr>
          <w:rFonts w:ascii="Times New Roman" w:hAnsi="Times New Roman" w:cs="Times New Roman"/>
          <w:sz w:val="24"/>
          <w:szCs w:val="24"/>
          <w:lang w:val="en-GB"/>
        </w:rPr>
        <w:t xml:space="preserve"> </w:t>
      </w:r>
      <w:r w:rsidR="0002007D" w:rsidRPr="00F629C0">
        <w:rPr>
          <w:rFonts w:ascii="Times New Roman" w:hAnsi="Times New Roman" w:cs="Times New Roman"/>
          <w:sz w:val="24"/>
          <w:szCs w:val="24"/>
          <w:lang w:val="en-GB"/>
        </w:rPr>
        <w:t>Seller</w:t>
      </w:r>
      <w:r w:rsidRPr="00F629C0">
        <w:rPr>
          <w:rFonts w:ascii="Times New Roman" w:hAnsi="Times New Roman" w:cs="Times New Roman"/>
          <w:sz w:val="24"/>
          <w:szCs w:val="24"/>
          <w:lang w:val="en-GB"/>
        </w:rPr>
        <w:t xml:space="preserve"> a </w:t>
      </w:r>
      <w:r w:rsidR="003A0E0F">
        <w:rPr>
          <w:rFonts w:ascii="Times New Roman" w:hAnsi="Times New Roman" w:cs="Times New Roman"/>
          <w:sz w:val="24"/>
          <w:szCs w:val="24"/>
          <w:lang w:val="en-GB"/>
        </w:rPr>
        <w:t>certificate stating that the Facility</w:t>
      </w:r>
      <w:r w:rsidR="00870CAB">
        <w:rPr>
          <w:rFonts w:ascii="Times New Roman" w:hAnsi="Times New Roman" w:cs="Times New Roman"/>
          <w:sz w:val="24"/>
          <w:szCs w:val="24"/>
        </w:rPr>
        <w:t xml:space="preserve"> </w:t>
      </w:r>
      <w:r w:rsidR="00DF0EF3">
        <w:rPr>
          <w:rFonts w:ascii="Times New Roman" w:hAnsi="Times New Roman" w:cs="Times New Roman"/>
          <w:sz w:val="24"/>
          <w:szCs w:val="24"/>
          <w:lang w:val="en-GB"/>
        </w:rPr>
        <w:t xml:space="preserve">has </w:t>
      </w:r>
      <w:r w:rsidR="00834AB8">
        <w:rPr>
          <w:rFonts w:ascii="Times New Roman" w:hAnsi="Times New Roman" w:cs="Times New Roman"/>
          <w:sz w:val="24"/>
          <w:szCs w:val="24"/>
          <w:lang w:val="en-GB"/>
        </w:rPr>
        <w:t>been successfully commissioned</w:t>
      </w:r>
      <w:r w:rsidR="003A0E0F">
        <w:rPr>
          <w:rFonts w:ascii="Times New Roman" w:hAnsi="Times New Roman" w:cs="Times New Roman"/>
          <w:sz w:val="24"/>
          <w:szCs w:val="24"/>
          <w:lang w:val="en-GB"/>
        </w:rPr>
        <w:t xml:space="preserve"> and tested in accordance with this Agreement</w:t>
      </w:r>
      <w:r w:rsidR="006F1FD1">
        <w:rPr>
          <w:rFonts w:ascii="Times New Roman" w:hAnsi="Times New Roman" w:cs="Times New Roman"/>
          <w:sz w:val="24"/>
          <w:szCs w:val="24"/>
          <w:lang w:val="en-GB"/>
        </w:rPr>
        <w:t xml:space="preserve"> and certifying that th</w:t>
      </w:r>
      <w:r w:rsidR="00834AB8">
        <w:rPr>
          <w:rFonts w:ascii="Times New Roman" w:hAnsi="Times New Roman" w:cs="Times New Roman"/>
          <w:sz w:val="24"/>
          <w:szCs w:val="24"/>
          <w:lang w:val="en-GB"/>
        </w:rPr>
        <w:t xml:space="preserve">e Facility is fit to </w:t>
      </w:r>
      <w:r w:rsidR="002B7520">
        <w:rPr>
          <w:rFonts w:ascii="Times New Roman" w:hAnsi="Times New Roman" w:cs="Times New Roman"/>
          <w:sz w:val="24"/>
          <w:szCs w:val="24"/>
          <w:lang w:val="en-GB"/>
        </w:rPr>
        <w:t xml:space="preserve">commence </w:t>
      </w:r>
      <w:r w:rsidR="006F1FD1">
        <w:rPr>
          <w:rFonts w:ascii="Times New Roman" w:hAnsi="Times New Roman" w:cs="Times New Roman"/>
          <w:sz w:val="24"/>
          <w:szCs w:val="24"/>
          <w:lang w:val="en-GB"/>
        </w:rPr>
        <w:t>Commercial Operation (“</w:t>
      </w:r>
      <w:r w:rsidR="0055691A" w:rsidRPr="000E5A8B">
        <w:rPr>
          <w:rFonts w:ascii="Times New Roman" w:hAnsi="Times New Roman" w:cs="Times New Roman"/>
          <w:b/>
          <w:sz w:val="24"/>
          <w:szCs w:val="24"/>
          <w:lang w:val="en-GB"/>
        </w:rPr>
        <w:t>C</w:t>
      </w:r>
      <w:r w:rsidRPr="000E5A8B">
        <w:rPr>
          <w:rFonts w:ascii="Times New Roman" w:hAnsi="Times New Roman" w:cs="Times New Roman"/>
          <w:b/>
          <w:sz w:val="24"/>
          <w:szCs w:val="24"/>
          <w:lang w:val="en-GB"/>
        </w:rPr>
        <w:t xml:space="preserve">ompletion </w:t>
      </w:r>
      <w:r w:rsidR="0055691A" w:rsidRPr="000E5A8B">
        <w:rPr>
          <w:rFonts w:ascii="Times New Roman" w:hAnsi="Times New Roman" w:cs="Times New Roman"/>
          <w:b/>
          <w:sz w:val="24"/>
          <w:szCs w:val="24"/>
          <w:lang w:val="en-GB"/>
        </w:rPr>
        <w:t>C</w:t>
      </w:r>
      <w:r w:rsidRPr="000E5A8B">
        <w:rPr>
          <w:rFonts w:ascii="Times New Roman" w:hAnsi="Times New Roman" w:cs="Times New Roman"/>
          <w:b/>
          <w:sz w:val="24"/>
          <w:szCs w:val="24"/>
          <w:lang w:val="en-GB"/>
        </w:rPr>
        <w:t>ertificate</w:t>
      </w:r>
      <w:r w:rsidR="006F1FD1">
        <w:rPr>
          <w:rFonts w:ascii="Times New Roman" w:hAnsi="Times New Roman" w:cs="Times New Roman"/>
          <w:sz w:val="24"/>
          <w:szCs w:val="24"/>
          <w:lang w:val="en-GB"/>
        </w:rPr>
        <w:t>”)</w:t>
      </w:r>
      <w:r w:rsidRPr="00F629C0">
        <w:rPr>
          <w:rFonts w:ascii="Times New Roman" w:hAnsi="Times New Roman" w:cs="Times New Roman"/>
          <w:sz w:val="24"/>
          <w:szCs w:val="24"/>
          <w:lang w:val="en-GB"/>
        </w:rPr>
        <w:t>.</w:t>
      </w:r>
    </w:p>
    <w:p w14:paraId="4C03B3AB" w14:textId="77777777" w:rsidR="00C8408D" w:rsidRPr="00F629C0" w:rsidRDefault="00C8408D" w:rsidP="000A7FC6">
      <w:pPr>
        <w:widowControl/>
        <w:jc w:val="both"/>
        <w:rPr>
          <w:rFonts w:ascii="Times New Roman" w:hAnsi="Times New Roman" w:cs="Times New Roman"/>
          <w:sz w:val="24"/>
          <w:szCs w:val="24"/>
          <w:lang w:val="en-GB"/>
        </w:rPr>
      </w:pPr>
    </w:p>
    <w:p w14:paraId="45107C77" w14:textId="2D7E4E55" w:rsidR="0068492C" w:rsidRPr="00CD2ACA" w:rsidRDefault="0068492C" w:rsidP="00626523">
      <w:pPr>
        <w:pStyle w:val="Heading2"/>
        <w:numPr>
          <w:ilvl w:val="1"/>
          <w:numId w:val="23"/>
        </w:numPr>
        <w:spacing w:before="0"/>
        <w:ind w:left="432"/>
        <w:jc w:val="both"/>
        <w:rPr>
          <w:rFonts w:ascii="Times New Roman" w:hAnsi="Times New Roman"/>
          <w:i w:val="0"/>
          <w:sz w:val="24"/>
          <w:szCs w:val="24"/>
          <w:lang w:val="en-GB"/>
        </w:rPr>
      </w:pPr>
      <w:bookmarkStart w:id="73" w:name="_Ref77776030"/>
      <w:r w:rsidRPr="00CD2ACA">
        <w:rPr>
          <w:rFonts w:ascii="Times New Roman" w:hAnsi="Times New Roman"/>
          <w:i w:val="0"/>
          <w:sz w:val="24"/>
          <w:szCs w:val="24"/>
          <w:lang w:val="en-GB"/>
        </w:rPr>
        <w:t>Commercial Operation Date</w:t>
      </w:r>
      <w:bookmarkEnd w:id="73"/>
    </w:p>
    <w:p w14:paraId="2483B6CD" w14:textId="77777777" w:rsidR="00865ADC" w:rsidRPr="00D279B5" w:rsidRDefault="00394D3E" w:rsidP="00CD2ACA">
      <w:pPr>
        <w:widowControl/>
        <w:ind w:left="432"/>
        <w:jc w:val="both"/>
        <w:rPr>
          <w:rFonts w:ascii="Book Antiqua" w:hAnsi="Book Antiqua"/>
          <w:sz w:val="24"/>
        </w:rPr>
      </w:pPr>
      <w:r w:rsidRPr="00CD2ACA">
        <w:rPr>
          <w:rFonts w:ascii="Times New Roman" w:hAnsi="Times New Roman" w:cs="Times New Roman"/>
          <w:sz w:val="24"/>
          <w:szCs w:val="24"/>
        </w:rPr>
        <w:t>The</w:t>
      </w:r>
      <w:r w:rsidR="00111B37" w:rsidRPr="00CD2ACA">
        <w:rPr>
          <w:rFonts w:ascii="Times New Roman" w:hAnsi="Times New Roman" w:cs="Times New Roman"/>
          <w:sz w:val="24"/>
          <w:szCs w:val="24"/>
        </w:rPr>
        <w:t xml:space="preserve"> Commercial Operation Date of the Facility</w:t>
      </w:r>
      <w:r w:rsidRPr="00CD2ACA">
        <w:rPr>
          <w:rFonts w:ascii="Times New Roman" w:hAnsi="Times New Roman" w:cs="Times New Roman"/>
          <w:sz w:val="24"/>
          <w:szCs w:val="24"/>
        </w:rPr>
        <w:t xml:space="preserve"> shall be the </w:t>
      </w:r>
      <w:r w:rsidR="006F1FD1">
        <w:rPr>
          <w:rFonts w:ascii="Times New Roman" w:hAnsi="Times New Roman" w:cs="Times New Roman"/>
          <w:sz w:val="24"/>
          <w:szCs w:val="24"/>
        </w:rPr>
        <w:t>Business Day</w:t>
      </w:r>
      <w:r w:rsidR="006F1FD1" w:rsidRPr="00CD2ACA">
        <w:rPr>
          <w:rFonts w:ascii="Times New Roman" w:hAnsi="Times New Roman" w:cs="Times New Roman"/>
          <w:sz w:val="24"/>
          <w:szCs w:val="24"/>
        </w:rPr>
        <w:t xml:space="preserve"> </w:t>
      </w:r>
      <w:r w:rsidR="006F1FD1">
        <w:rPr>
          <w:rFonts w:ascii="Times New Roman" w:hAnsi="Times New Roman" w:cs="Times New Roman"/>
          <w:sz w:val="24"/>
          <w:szCs w:val="24"/>
        </w:rPr>
        <w:t>following the P</w:t>
      </w:r>
      <w:r w:rsidR="006F1FD1" w:rsidRPr="00CD2ACA">
        <w:rPr>
          <w:rFonts w:ascii="Times New Roman" w:hAnsi="Times New Roman" w:cs="Times New Roman"/>
          <w:sz w:val="24"/>
          <w:szCs w:val="24"/>
        </w:rPr>
        <w:t>roclama</w:t>
      </w:r>
      <w:r w:rsidR="006F1FD1">
        <w:rPr>
          <w:rFonts w:ascii="Times New Roman" w:hAnsi="Times New Roman" w:cs="Times New Roman"/>
          <w:sz w:val="24"/>
          <w:szCs w:val="24"/>
        </w:rPr>
        <w:t>tion</w:t>
      </w:r>
      <w:r w:rsidR="006F1FD1" w:rsidRPr="00CD2ACA">
        <w:rPr>
          <w:rFonts w:ascii="Times New Roman" w:hAnsi="Times New Roman" w:cs="Times New Roman"/>
          <w:sz w:val="24"/>
          <w:szCs w:val="24"/>
        </w:rPr>
        <w:t xml:space="preserve"> </w:t>
      </w:r>
      <w:r w:rsidRPr="00CD2ACA">
        <w:rPr>
          <w:rFonts w:ascii="Times New Roman" w:hAnsi="Times New Roman" w:cs="Times New Roman"/>
          <w:sz w:val="24"/>
          <w:szCs w:val="24"/>
        </w:rPr>
        <w:t xml:space="preserve">by the </w:t>
      </w:r>
      <w:r w:rsidR="003D63D2">
        <w:rPr>
          <w:rFonts w:ascii="Times New Roman" w:hAnsi="Times New Roman" w:cs="Times New Roman"/>
          <w:sz w:val="24"/>
          <w:szCs w:val="24"/>
        </w:rPr>
        <w:t xml:space="preserve">President </w:t>
      </w:r>
      <w:r w:rsidR="00BE2425">
        <w:rPr>
          <w:rFonts w:ascii="Times New Roman" w:hAnsi="Times New Roman" w:cs="Times New Roman"/>
          <w:sz w:val="24"/>
          <w:szCs w:val="24"/>
        </w:rPr>
        <w:t>of the Republic of Mauritius</w:t>
      </w:r>
      <w:r w:rsidR="006A2B40">
        <w:rPr>
          <w:rFonts w:ascii="Times New Roman" w:hAnsi="Times New Roman" w:cs="Times New Roman"/>
          <w:sz w:val="24"/>
          <w:szCs w:val="24"/>
        </w:rPr>
        <w:t xml:space="preserve"> </w:t>
      </w:r>
      <w:r w:rsidR="00111B37" w:rsidRPr="00CD2ACA">
        <w:rPr>
          <w:rFonts w:ascii="Times New Roman" w:hAnsi="Times New Roman" w:cs="Times New Roman"/>
          <w:sz w:val="24"/>
          <w:szCs w:val="24"/>
        </w:rPr>
        <w:t>that the Facility h</w:t>
      </w:r>
      <w:r w:rsidRPr="00CD2ACA">
        <w:rPr>
          <w:rFonts w:ascii="Times New Roman" w:hAnsi="Times New Roman" w:cs="Times New Roman"/>
          <w:sz w:val="24"/>
          <w:szCs w:val="24"/>
        </w:rPr>
        <w:t>as</w:t>
      </w:r>
      <w:r w:rsidR="00111B37" w:rsidRPr="00CD2ACA">
        <w:rPr>
          <w:rFonts w:ascii="Times New Roman" w:hAnsi="Times New Roman" w:cs="Times New Roman"/>
          <w:sz w:val="24"/>
          <w:szCs w:val="24"/>
        </w:rPr>
        <w:t xml:space="preserve"> been found</w:t>
      </w:r>
      <w:r w:rsidRPr="00CD2ACA">
        <w:rPr>
          <w:rFonts w:ascii="Times New Roman" w:hAnsi="Times New Roman" w:cs="Times New Roman"/>
          <w:sz w:val="24"/>
          <w:szCs w:val="24"/>
        </w:rPr>
        <w:t xml:space="preserve"> fit for commercial operat</w:t>
      </w:r>
      <w:r w:rsidR="00111B37" w:rsidRPr="00CD2ACA">
        <w:rPr>
          <w:rFonts w:ascii="Times New Roman" w:hAnsi="Times New Roman" w:cs="Times New Roman"/>
          <w:sz w:val="24"/>
          <w:szCs w:val="24"/>
        </w:rPr>
        <w:t xml:space="preserve">ion, </w:t>
      </w:r>
      <w:r w:rsidR="00686C36">
        <w:rPr>
          <w:rFonts w:ascii="Times New Roman" w:hAnsi="Times New Roman" w:cs="Times New Roman"/>
          <w:sz w:val="24"/>
          <w:szCs w:val="24"/>
        </w:rPr>
        <w:t>in compliance</w:t>
      </w:r>
      <w:r w:rsidRPr="00CD2ACA">
        <w:rPr>
          <w:rFonts w:ascii="Times New Roman" w:hAnsi="Times New Roman" w:cs="Times New Roman"/>
          <w:sz w:val="24"/>
          <w:szCs w:val="24"/>
        </w:rPr>
        <w:t xml:space="preserve"> with the Electricity Act</w:t>
      </w:r>
      <w:r w:rsidR="00573448">
        <w:rPr>
          <w:rFonts w:ascii="Times New Roman" w:hAnsi="Times New Roman" w:cs="Times New Roman"/>
          <w:sz w:val="24"/>
          <w:szCs w:val="24"/>
        </w:rPr>
        <w:t xml:space="preserve"> 1939</w:t>
      </w:r>
      <w:r w:rsidR="00111B37">
        <w:rPr>
          <w:rFonts w:ascii="Book Antiqua" w:hAnsi="Book Antiqua" w:cs="Cambria"/>
          <w:sz w:val="24"/>
          <w:szCs w:val="24"/>
        </w:rPr>
        <w:t>.</w:t>
      </w:r>
    </w:p>
    <w:p w14:paraId="6C089A95" w14:textId="77777777" w:rsidR="00573448" w:rsidRDefault="00573448" w:rsidP="00CD2ACA">
      <w:pPr>
        <w:widowControl/>
        <w:ind w:left="432"/>
        <w:jc w:val="both"/>
        <w:rPr>
          <w:rFonts w:ascii="Book Antiqua" w:hAnsi="Book Antiqua" w:cs="Cambria"/>
          <w:sz w:val="24"/>
          <w:szCs w:val="24"/>
        </w:rPr>
      </w:pPr>
    </w:p>
    <w:p w14:paraId="211F243E" w14:textId="6D63A025" w:rsidR="00573448" w:rsidRDefault="00573448" w:rsidP="00640138">
      <w:pPr>
        <w:widowControl/>
        <w:spacing w:line="276" w:lineRule="auto"/>
        <w:ind w:left="432"/>
        <w:jc w:val="both"/>
        <w:rPr>
          <w:rFonts w:ascii="Times New Roman" w:hAnsi="Times New Roman" w:cs="Times New Roman"/>
          <w:sz w:val="24"/>
          <w:szCs w:val="24"/>
          <w:lang w:val="en-GB"/>
        </w:rPr>
      </w:pPr>
      <w:r w:rsidRPr="00C532E2">
        <w:rPr>
          <w:rFonts w:ascii="Times New Roman" w:hAnsi="Times New Roman" w:cs="Times New Roman"/>
          <w:sz w:val="24"/>
          <w:szCs w:val="24"/>
        </w:rPr>
        <w:t>In the event the Electricity Act 2005 is proclaimed by the President of the Republic of Mauritius</w:t>
      </w:r>
      <w:r w:rsidR="00DF0EF3">
        <w:rPr>
          <w:rFonts w:ascii="Times New Roman" w:hAnsi="Times New Roman" w:cs="Times New Roman"/>
          <w:sz w:val="24"/>
          <w:szCs w:val="24"/>
        </w:rPr>
        <w:t xml:space="preserve"> before the SCOD</w:t>
      </w:r>
      <w:r w:rsidRPr="00C532E2">
        <w:rPr>
          <w:rFonts w:ascii="Times New Roman" w:hAnsi="Times New Roman" w:cs="Times New Roman"/>
          <w:sz w:val="24"/>
          <w:szCs w:val="24"/>
        </w:rPr>
        <w:t xml:space="preserve">, CEB shall issue </w:t>
      </w:r>
      <w:r w:rsidR="00BE5A27">
        <w:rPr>
          <w:rFonts w:ascii="Times New Roman" w:hAnsi="Times New Roman" w:cs="Times New Roman"/>
          <w:sz w:val="24"/>
          <w:szCs w:val="24"/>
        </w:rPr>
        <w:t xml:space="preserve">a </w:t>
      </w:r>
      <w:r w:rsidRPr="00C532E2">
        <w:rPr>
          <w:rFonts w:ascii="Times New Roman" w:hAnsi="Times New Roman" w:cs="Times New Roman"/>
          <w:sz w:val="24"/>
          <w:szCs w:val="24"/>
        </w:rPr>
        <w:t xml:space="preserve">Commercial Operation Certificate to Seller stating the date of the commercial operation of the </w:t>
      </w:r>
      <w:r>
        <w:rPr>
          <w:rFonts w:ascii="Times New Roman" w:hAnsi="Times New Roman" w:cs="Times New Roman"/>
          <w:sz w:val="24"/>
          <w:szCs w:val="24"/>
        </w:rPr>
        <w:t>Project (“</w:t>
      </w:r>
      <w:r w:rsidRPr="002B4AC6">
        <w:rPr>
          <w:rFonts w:ascii="Times New Roman" w:hAnsi="Times New Roman" w:cs="Times New Roman"/>
          <w:b/>
          <w:sz w:val="24"/>
          <w:szCs w:val="24"/>
        </w:rPr>
        <w:t>Commercial Operation Date</w:t>
      </w:r>
      <w:r>
        <w:rPr>
          <w:rFonts w:ascii="Times New Roman" w:hAnsi="Times New Roman" w:cs="Times New Roman"/>
          <w:sz w:val="24"/>
          <w:szCs w:val="24"/>
        </w:rPr>
        <w:t>”</w:t>
      </w:r>
      <w:r w:rsidR="00DF0EF3">
        <w:rPr>
          <w:rFonts w:ascii="Times New Roman" w:hAnsi="Times New Roman" w:cs="Times New Roman"/>
          <w:sz w:val="24"/>
          <w:szCs w:val="24"/>
        </w:rPr>
        <w:t xml:space="preserve"> or “</w:t>
      </w:r>
      <w:r w:rsidR="00DF0EF3" w:rsidRPr="00240211">
        <w:rPr>
          <w:rFonts w:ascii="Times New Roman" w:hAnsi="Times New Roman" w:cs="Times New Roman"/>
          <w:b/>
          <w:sz w:val="24"/>
          <w:szCs w:val="24"/>
        </w:rPr>
        <w:t>COD</w:t>
      </w:r>
      <w:r w:rsidR="00DF0EF3">
        <w:rPr>
          <w:rFonts w:ascii="Times New Roman" w:hAnsi="Times New Roman" w:cs="Times New Roman"/>
          <w:sz w:val="24"/>
          <w:szCs w:val="24"/>
        </w:rPr>
        <w:t>”</w:t>
      </w:r>
      <w:r>
        <w:rPr>
          <w:rFonts w:ascii="Times New Roman" w:hAnsi="Times New Roman" w:cs="Times New Roman"/>
          <w:sz w:val="24"/>
          <w:szCs w:val="24"/>
        </w:rPr>
        <w:t xml:space="preserve">) </w:t>
      </w:r>
      <w:r w:rsidRPr="00C532E2">
        <w:rPr>
          <w:rFonts w:ascii="Times New Roman" w:hAnsi="Times New Roman" w:cs="Times New Roman"/>
          <w:sz w:val="24"/>
          <w:szCs w:val="24"/>
        </w:rPr>
        <w:t>which shall be the Business Day following the issuance of the Commercial Operation Certificate.</w:t>
      </w:r>
    </w:p>
    <w:p w14:paraId="42BE1765" w14:textId="77777777" w:rsidR="00865ADC" w:rsidRPr="00F629C0" w:rsidRDefault="00865ADC" w:rsidP="00C92EF6">
      <w:pPr>
        <w:widowControl/>
        <w:ind w:left="720"/>
        <w:jc w:val="both"/>
        <w:rPr>
          <w:rFonts w:ascii="Times New Roman" w:hAnsi="Times New Roman" w:cs="Times New Roman"/>
          <w:sz w:val="24"/>
          <w:szCs w:val="24"/>
          <w:lang w:val="en-GB"/>
        </w:rPr>
      </w:pPr>
    </w:p>
    <w:p w14:paraId="1194525D" w14:textId="77777777" w:rsidR="000F2CAC" w:rsidRPr="00CD2ACA" w:rsidRDefault="000F2CAC" w:rsidP="00626523">
      <w:pPr>
        <w:pStyle w:val="Heading2"/>
        <w:numPr>
          <w:ilvl w:val="1"/>
          <w:numId w:val="23"/>
        </w:numPr>
        <w:spacing w:before="0"/>
        <w:ind w:left="432"/>
        <w:jc w:val="both"/>
        <w:rPr>
          <w:rFonts w:ascii="Times New Roman" w:hAnsi="Times New Roman"/>
          <w:i w:val="0"/>
          <w:sz w:val="24"/>
          <w:szCs w:val="24"/>
          <w:lang w:val="en-GB"/>
        </w:rPr>
      </w:pPr>
      <w:r w:rsidRPr="00CD2ACA">
        <w:rPr>
          <w:rFonts w:ascii="Times New Roman" w:hAnsi="Times New Roman"/>
          <w:i w:val="0"/>
          <w:sz w:val="24"/>
          <w:szCs w:val="24"/>
          <w:lang w:val="en-GB"/>
        </w:rPr>
        <w:t xml:space="preserve">Damages for </w:t>
      </w:r>
      <w:r w:rsidR="00BF0084" w:rsidRPr="00CD2ACA">
        <w:rPr>
          <w:rFonts w:ascii="Times New Roman" w:hAnsi="Times New Roman"/>
          <w:i w:val="0"/>
          <w:sz w:val="24"/>
          <w:szCs w:val="24"/>
          <w:lang w:val="en-GB"/>
        </w:rPr>
        <w:t>Delay</w:t>
      </w:r>
    </w:p>
    <w:p w14:paraId="02287701" w14:textId="4B4DA9BB" w:rsidR="00C93D76" w:rsidRDefault="006935FD" w:rsidP="00626523">
      <w:pPr>
        <w:pStyle w:val="ListParagraph"/>
        <w:widowControl/>
        <w:numPr>
          <w:ilvl w:val="2"/>
          <w:numId w:val="23"/>
        </w:numPr>
        <w:spacing w:before="240"/>
        <w:ind w:left="630" w:hanging="630"/>
        <w:jc w:val="both"/>
        <w:rPr>
          <w:rFonts w:ascii="Times New Roman" w:hAnsi="Times New Roman"/>
          <w:sz w:val="24"/>
          <w:szCs w:val="24"/>
          <w:lang w:val="en-GB"/>
        </w:rPr>
      </w:pPr>
      <w:bookmarkStart w:id="74" w:name="_Ref77686320"/>
      <w:r w:rsidRPr="001E5C2A">
        <w:rPr>
          <w:rFonts w:ascii="Times New Roman" w:hAnsi="Times New Roman"/>
          <w:sz w:val="24"/>
          <w:szCs w:val="24"/>
          <w:lang w:val="en-GB"/>
        </w:rPr>
        <w:t xml:space="preserve">Subject to the provisions of Clause </w:t>
      </w:r>
      <w:r w:rsidR="00896A42">
        <w:rPr>
          <w:rFonts w:ascii="Times New Roman" w:hAnsi="Times New Roman"/>
          <w:sz w:val="24"/>
          <w:szCs w:val="24"/>
          <w:lang w:val="en-GB"/>
        </w:rPr>
        <w:fldChar w:fldCharType="begin"/>
      </w:r>
      <w:r w:rsidR="00896A42">
        <w:rPr>
          <w:rFonts w:ascii="Times New Roman" w:hAnsi="Times New Roman"/>
          <w:sz w:val="24"/>
          <w:szCs w:val="24"/>
          <w:lang w:val="en-GB"/>
        </w:rPr>
        <w:instrText xml:space="preserve"> REF _Ref432661170 \r \h </w:instrText>
      </w:r>
      <w:r w:rsidR="00896A42">
        <w:rPr>
          <w:rFonts w:ascii="Times New Roman" w:hAnsi="Times New Roman"/>
          <w:sz w:val="24"/>
          <w:szCs w:val="24"/>
          <w:lang w:val="en-GB"/>
        </w:rPr>
      </w:r>
      <w:r w:rsidR="00896A42">
        <w:rPr>
          <w:rFonts w:ascii="Times New Roman" w:hAnsi="Times New Roman"/>
          <w:sz w:val="24"/>
          <w:szCs w:val="24"/>
          <w:lang w:val="en-GB"/>
        </w:rPr>
        <w:fldChar w:fldCharType="separate"/>
      </w:r>
      <w:r w:rsidR="00240211">
        <w:rPr>
          <w:rFonts w:ascii="Times New Roman" w:hAnsi="Times New Roman"/>
          <w:sz w:val="24"/>
          <w:szCs w:val="24"/>
          <w:lang w:val="en-GB"/>
        </w:rPr>
        <w:t>8.3</w:t>
      </w:r>
      <w:r w:rsidR="00896A42">
        <w:rPr>
          <w:rFonts w:ascii="Times New Roman" w:hAnsi="Times New Roman"/>
          <w:sz w:val="24"/>
          <w:szCs w:val="24"/>
          <w:lang w:val="en-GB"/>
        </w:rPr>
        <w:fldChar w:fldCharType="end"/>
      </w:r>
      <w:r w:rsidRPr="001E5C2A">
        <w:rPr>
          <w:rFonts w:ascii="Times New Roman" w:hAnsi="Times New Roman"/>
          <w:sz w:val="24"/>
          <w:szCs w:val="24"/>
          <w:lang w:val="en-GB"/>
        </w:rPr>
        <w:t xml:space="preserve">, if COD does not occur prior to the Scheduled </w:t>
      </w:r>
      <w:r w:rsidRPr="001E5C2A">
        <w:rPr>
          <w:rFonts w:ascii="Times New Roman" w:hAnsi="Times New Roman"/>
          <w:bCs/>
          <w:sz w:val="24"/>
          <w:szCs w:val="24"/>
          <w:lang w:val="en-GB"/>
        </w:rPr>
        <w:t xml:space="preserve">Commercial Operation </w:t>
      </w:r>
      <w:r w:rsidRPr="001E5C2A">
        <w:rPr>
          <w:rFonts w:ascii="Times New Roman" w:hAnsi="Times New Roman"/>
          <w:sz w:val="24"/>
          <w:szCs w:val="24"/>
          <w:lang w:val="en-GB"/>
        </w:rPr>
        <w:t>Date, unless the delay is on account of reasons solely attributable to CEB or due to Force Majeure</w:t>
      </w:r>
      <w:r w:rsidR="00573448">
        <w:rPr>
          <w:rFonts w:ascii="Times New Roman" w:hAnsi="Times New Roman"/>
          <w:sz w:val="24"/>
          <w:szCs w:val="24"/>
          <w:lang w:val="en-GB"/>
        </w:rPr>
        <w:t xml:space="preserve"> </w:t>
      </w:r>
      <w:r w:rsidR="00573448" w:rsidRPr="00D279B5">
        <w:rPr>
          <w:rFonts w:ascii="Times New Roman" w:hAnsi="Times New Roman"/>
          <w:sz w:val="24"/>
          <w:lang w:val="en-GB"/>
        </w:rPr>
        <w:t>or due to Government Instrumentality provided that the Independent Engineer has issued the Completion Certificate in accordance with Clause</w:t>
      </w:r>
      <w:r w:rsidR="006A0309">
        <w:rPr>
          <w:rFonts w:ascii="Times New Roman" w:hAnsi="Times New Roman"/>
          <w:sz w:val="24"/>
          <w:lang w:val="en-GB"/>
        </w:rPr>
        <w:t xml:space="preserve"> </w:t>
      </w:r>
      <w:r w:rsidR="00240211">
        <w:rPr>
          <w:rFonts w:ascii="Times New Roman" w:hAnsi="Times New Roman"/>
          <w:sz w:val="24"/>
          <w:lang w:val="en-GB"/>
        </w:rPr>
        <w:fldChar w:fldCharType="begin"/>
      </w:r>
      <w:r w:rsidR="00240211">
        <w:rPr>
          <w:rFonts w:ascii="Times New Roman" w:hAnsi="Times New Roman"/>
          <w:sz w:val="24"/>
          <w:lang w:val="en-GB"/>
        </w:rPr>
        <w:instrText xml:space="preserve"> REF _Ref77776885 \r \h </w:instrText>
      </w:r>
      <w:r w:rsidR="00240211">
        <w:rPr>
          <w:rFonts w:ascii="Times New Roman" w:hAnsi="Times New Roman"/>
          <w:sz w:val="24"/>
          <w:lang w:val="en-GB"/>
        </w:rPr>
      </w:r>
      <w:r w:rsidR="00240211">
        <w:rPr>
          <w:rFonts w:ascii="Times New Roman" w:hAnsi="Times New Roman"/>
          <w:sz w:val="24"/>
          <w:lang w:val="en-GB"/>
        </w:rPr>
        <w:fldChar w:fldCharType="separate"/>
      </w:r>
      <w:r w:rsidR="00240211">
        <w:rPr>
          <w:rFonts w:ascii="Times New Roman" w:hAnsi="Times New Roman"/>
          <w:sz w:val="24"/>
          <w:lang w:val="en-GB"/>
        </w:rPr>
        <w:t>9.2</w:t>
      </w:r>
      <w:r w:rsidR="00240211">
        <w:rPr>
          <w:rFonts w:ascii="Times New Roman" w:hAnsi="Times New Roman"/>
          <w:sz w:val="24"/>
          <w:lang w:val="en-GB"/>
        </w:rPr>
        <w:fldChar w:fldCharType="end"/>
      </w:r>
      <w:r w:rsidR="00573448" w:rsidRPr="00D279B5">
        <w:rPr>
          <w:rFonts w:ascii="Times New Roman" w:hAnsi="Times New Roman"/>
          <w:sz w:val="24"/>
          <w:lang w:val="en-GB"/>
        </w:rPr>
        <w:t xml:space="preserve"> on or before the SCOD</w:t>
      </w:r>
      <w:r w:rsidR="00573448">
        <w:rPr>
          <w:rFonts w:ascii="Times New Roman" w:hAnsi="Times New Roman"/>
          <w:sz w:val="24"/>
          <w:szCs w:val="24"/>
          <w:lang w:val="en-GB"/>
        </w:rPr>
        <w:t>,</w:t>
      </w:r>
      <w:r w:rsidRPr="00D57DF7">
        <w:rPr>
          <w:rFonts w:ascii="Times New Roman" w:hAnsi="Times New Roman"/>
          <w:sz w:val="24"/>
          <w:szCs w:val="24"/>
          <w:lang w:val="en-GB"/>
        </w:rPr>
        <w:t xml:space="preserve"> Seller shall pay Damages to CEB in a s</w:t>
      </w:r>
      <w:r w:rsidR="002B7520">
        <w:rPr>
          <w:rFonts w:ascii="Times New Roman" w:hAnsi="Times New Roman"/>
          <w:sz w:val="24"/>
          <w:szCs w:val="24"/>
          <w:lang w:val="en-GB"/>
        </w:rPr>
        <w:t>um calculated at the rate of 1</w:t>
      </w:r>
      <w:r w:rsidRPr="00D57DF7">
        <w:rPr>
          <w:rFonts w:ascii="Times New Roman" w:hAnsi="Times New Roman"/>
          <w:sz w:val="24"/>
          <w:szCs w:val="24"/>
          <w:lang w:val="en-GB"/>
        </w:rPr>
        <w:t xml:space="preserve">% </w:t>
      </w:r>
      <w:r w:rsidR="002B7520">
        <w:rPr>
          <w:rFonts w:ascii="Times New Roman" w:hAnsi="Times New Roman"/>
          <w:sz w:val="24"/>
          <w:szCs w:val="24"/>
          <w:lang w:val="en-GB"/>
        </w:rPr>
        <w:t xml:space="preserve">(one </w:t>
      </w:r>
      <w:r w:rsidRPr="00D57DF7">
        <w:rPr>
          <w:rFonts w:ascii="Times New Roman" w:hAnsi="Times New Roman"/>
          <w:sz w:val="24"/>
          <w:szCs w:val="24"/>
          <w:lang w:val="en-GB"/>
        </w:rPr>
        <w:t>per cent) of the amount of Development Security for delay of each day until COD is achieved.</w:t>
      </w:r>
      <w:r w:rsidR="00162F6B">
        <w:rPr>
          <w:rFonts w:ascii="Times New Roman" w:hAnsi="Times New Roman"/>
          <w:sz w:val="24"/>
          <w:szCs w:val="24"/>
          <w:lang w:val="en-GB"/>
        </w:rPr>
        <w:t xml:space="preserve"> </w:t>
      </w:r>
      <w:r w:rsidR="00162F6B" w:rsidRPr="00162F6B">
        <w:rPr>
          <w:rFonts w:ascii="Times New Roman" w:hAnsi="Times New Roman"/>
          <w:sz w:val="24"/>
          <w:szCs w:val="24"/>
          <w:lang w:val="en-GB"/>
        </w:rPr>
        <w:t xml:space="preserve">The said </w:t>
      </w:r>
      <w:r w:rsidR="00162F6B">
        <w:rPr>
          <w:rFonts w:ascii="Times New Roman" w:hAnsi="Times New Roman"/>
          <w:sz w:val="24"/>
          <w:szCs w:val="24"/>
          <w:lang w:val="en-GB"/>
        </w:rPr>
        <w:t>D</w:t>
      </w:r>
      <w:r w:rsidR="00162F6B" w:rsidRPr="00162F6B">
        <w:rPr>
          <w:rFonts w:ascii="Times New Roman" w:hAnsi="Times New Roman"/>
          <w:sz w:val="24"/>
          <w:szCs w:val="24"/>
          <w:lang w:val="en-GB"/>
        </w:rPr>
        <w:t>amages shall be appropriated from the Development Security progressively on a monthly basis.</w:t>
      </w:r>
      <w:bookmarkEnd w:id="74"/>
    </w:p>
    <w:p w14:paraId="656A2433" w14:textId="39648893" w:rsidR="00394D3E" w:rsidRDefault="000B2863" w:rsidP="00626523">
      <w:pPr>
        <w:pStyle w:val="ListParagraph"/>
        <w:widowControl/>
        <w:numPr>
          <w:ilvl w:val="2"/>
          <w:numId w:val="23"/>
        </w:numPr>
        <w:spacing w:after="0"/>
        <w:ind w:left="630" w:hanging="630"/>
        <w:jc w:val="both"/>
        <w:rPr>
          <w:rFonts w:ascii="Times New Roman" w:hAnsi="Times New Roman"/>
          <w:sz w:val="24"/>
          <w:szCs w:val="24"/>
          <w:lang w:val="en-GB"/>
        </w:rPr>
      </w:pPr>
      <w:r w:rsidRPr="00D279B5">
        <w:rPr>
          <w:rFonts w:ascii="Times New Roman" w:hAnsi="Times New Roman"/>
          <w:sz w:val="24"/>
        </w:rPr>
        <w:t xml:space="preserve">In the event </w:t>
      </w:r>
      <w:r w:rsidR="00DF0EF3">
        <w:rPr>
          <w:rFonts w:ascii="Times New Roman" w:hAnsi="Times New Roman"/>
          <w:sz w:val="24"/>
        </w:rPr>
        <w:t xml:space="preserve">that </w:t>
      </w:r>
      <w:r w:rsidRPr="00D279B5">
        <w:rPr>
          <w:rFonts w:ascii="Times New Roman" w:hAnsi="Times New Roman"/>
          <w:sz w:val="24"/>
        </w:rPr>
        <w:t>the COD is not achieved within 60 days from</w:t>
      </w:r>
      <w:r w:rsidRPr="006A2B69">
        <w:rPr>
          <w:rFonts w:ascii="Times New Roman" w:hAnsi="Times New Roman"/>
          <w:sz w:val="24"/>
          <w:szCs w:val="24"/>
        </w:rPr>
        <w:t xml:space="preserve"> </w:t>
      </w:r>
      <w:r>
        <w:rPr>
          <w:rFonts w:ascii="Times New Roman" w:hAnsi="Times New Roman"/>
          <w:sz w:val="24"/>
          <w:szCs w:val="24"/>
        </w:rPr>
        <w:t>the</w:t>
      </w:r>
      <w:r w:rsidRPr="00D279B5">
        <w:rPr>
          <w:rFonts w:ascii="Times New Roman" w:hAnsi="Times New Roman"/>
          <w:sz w:val="24"/>
        </w:rPr>
        <w:t xml:space="preserve"> SCOD, </w:t>
      </w:r>
      <w:r>
        <w:rPr>
          <w:rFonts w:ascii="Times New Roman" w:hAnsi="Times New Roman"/>
          <w:sz w:val="24"/>
          <w:szCs w:val="24"/>
        </w:rPr>
        <w:t>unless any</w:t>
      </w:r>
      <w:r w:rsidRPr="00AE6A12">
        <w:rPr>
          <w:rFonts w:ascii="Times New Roman" w:hAnsi="Times New Roman"/>
          <w:sz w:val="24"/>
          <w:szCs w:val="24"/>
        </w:rPr>
        <w:t xml:space="preserve"> delay is on account of rea</w:t>
      </w:r>
      <w:r>
        <w:rPr>
          <w:rFonts w:ascii="Times New Roman" w:hAnsi="Times New Roman"/>
          <w:sz w:val="24"/>
          <w:szCs w:val="24"/>
        </w:rPr>
        <w:t xml:space="preserve">sons solely attributable to </w:t>
      </w:r>
      <w:r w:rsidRPr="00AE6A12">
        <w:rPr>
          <w:rFonts w:ascii="Times New Roman" w:hAnsi="Times New Roman"/>
          <w:sz w:val="24"/>
          <w:szCs w:val="24"/>
        </w:rPr>
        <w:t>Government Instrumentality provided that the Independent Engineer has issued the Completion Certificate in accordance with Cla</w:t>
      </w:r>
      <w:r w:rsidR="00B7412E">
        <w:rPr>
          <w:rFonts w:ascii="Times New Roman" w:hAnsi="Times New Roman"/>
          <w:sz w:val="24"/>
          <w:szCs w:val="24"/>
        </w:rPr>
        <w:t xml:space="preserve">use </w:t>
      </w:r>
      <w:r w:rsidR="00B7412E">
        <w:rPr>
          <w:rFonts w:ascii="Times New Roman" w:hAnsi="Times New Roman"/>
          <w:sz w:val="24"/>
          <w:szCs w:val="24"/>
        </w:rPr>
        <w:fldChar w:fldCharType="begin"/>
      </w:r>
      <w:r w:rsidR="00B7412E">
        <w:rPr>
          <w:rFonts w:ascii="Times New Roman" w:hAnsi="Times New Roman"/>
          <w:sz w:val="24"/>
          <w:szCs w:val="24"/>
        </w:rPr>
        <w:instrText xml:space="preserve"> REF _Ref77776885 \r \h </w:instrText>
      </w:r>
      <w:r w:rsidR="00B7412E">
        <w:rPr>
          <w:rFonts w:ascii="Times New Roman" w:hAnsi="Times New Roman"/>
          <w:sz w:val="24"/>
          <w:szCs w:val="24"/>
        </w:rPr>
      </w:r>
      <w:r w:rsidR="00B7412E">
        <w:rPr>
          <w:rFonts w:ascii="Times New Roman" w:hAnsi="Times New Roman"/>
          <w:sz w:val="24"/>
          <w:szCs w:val="24"/>
        </w:rPr>
        <w:fldChar w:fldCharType="separate"/>
      </w:r>
      <w:r w:rsidR="006F1DAF">
        <w:rPr>
          <w:rFonts w:ascii="Times New Roman" w:hAnsi="Times New Roman"/>
          <w:sz w:val="24"/>
          <w:szCs w:val="24"/>
        </w:rPr>
        <w:t>9.2</w:t>
      </w:r>
      <w:r w:rsidR="00B7412E">
        <w:rPr>
          <w:rFonts w:ascii="Times New Roman" w:hAnsi="Times New Roman"/>
          <w:sz w:val="24"/>
          <w:szCs w:val="24"/>
        </w:rPr>
        <w:fldChar w:fldCharType="end"/>
      </w:r>
      <w:r w:rsidR="006A0309">
        <w:rPr>
          <w:rFonts w:ascii="Times New Roman" w:hAnsi="Times New Roman"/>
          <w:sz w:val="24"/>
          <w:szCs w:val="24"/>
        </w:rPr>
        <w:t xml:space="preserve"> </w:t>
      </w:r>
      <w:r w:rsidRPr="00AE6A12">
        <w:rPr>
          <w:rFonts w:ascii="Times New Roman" w:hAnsi="Times New Roman"/>
          <w:sz w:val="24"/>
          <w:szCs w:val="24"/>
        </w:rPr>
        <w:t>on or before the SCOD</w:t>
      </w:r>
      <w:r>
        <w:rPr>
          <w:rFonts w:ascii="Times New Roman" w:hAnsi="Times New Roman"/>
          <w:sz w:val="24"/>
          <w:szCs w:val="24"/>
        </w:rPr>
        <w:t xml:space="preserve">, </w:t>
      </w:r>
      <w:r w:rsidRPr="002B4AC6">
        <w:rPr>
          <w:rFonts w:ascii="Times New Roman" w:hAnsi="Times New Roman"/>
          <w:sz w:val="24"/>
          <w:szCs w:val="24"/>
        </w:rPr>
        <w:t>the same shall constitute a Seller Default and</w:t>
      </w:r>
      <w:r w:rsidRPr="00D279B5">
        <w:rPr>
          <w:rFonts w:ascii="Times New Roman" w:hAnsi="Times New Roman"/>
          <w:sz w:val="24"/>
          <w:lang w:val="en-GB"/>
        </w:rPr>
        <w:t xml:space="preserve"> CEB shall be entitled to terminate </w:t>
      </w:r>
      <w:r w:rsidR="00394D3E" w:rsidRPr="0019308E">
        <w:rPr>
          <w:rFonts w:ascii="Times New Roman" w:hAnsi="Times New Roman"/>
          <w:sz w:val="24"/>
          <w:szCs w:val="24"/>
          <w:lang w:val="en-GB"/>
        </w:rPr>
        <w:t>the</w:t>
      </w:r>
      <w:r w:rsidRPr="00D279B5">
        <w:rPr>
          <w:rFonts w:ascii="Times New Roman" w:hAnsi="Times New Roman"/>
          <w:sz w:val="24"/>
          <w:lang w:val="en-GB"/>
        </w:rPr>
        <w:t xml:space="preserve"> Agreement </w:t>
      </w:r>
      <w:r w:rsidR="000A3570">
        <w:rPr>
          <w:rFonts w:ascii="Times New Roman" w:hAnsi="Times New Roman"/>
          <w:sz w:val="24"/>
          <w:lang w:val="en-GB"/>
        </w:rPr>
        <w:t xml:space="preserve">and </w:t>
      </w:r>
      <w:r w:rsidR="00167EC4">
        <w:rPr>
          <w:rFonts w:ascii="Times New Roman" w:hAnsi="Times New Roman"/>
          <w:sz w:val="24"/>
          <w:lang w:val="en-GB"/>
        </w:rPr>
        <w:t xml:space="preserve">to </w:t>
      </w:r>
      <w:r w:rsidR="000A3570" w:rsidRPr="0019308E">
        <w:rPr>
          <w:rFonts w:ascii="Times New Roman" w:hAnsi="Times New Roman"/>
          <w:sz w:val="24"/>
          <w:szCs w:val="24"/>
          <w:lang w:val="en-GB"/>
        </w:rPr>
        <w:t xml:space="preserve">encash the </w:t>
      </w:r>
      <w:r w:rsidR="000A3570">
        <w:rPr>
          <w:rFonts w:ascii="Times New Roman" w:hAnsi="Times New Roman"/>
          <w:sz w:val="24"/>
          <w:szCs w:val="24"/>
          <w:lang w:val="en-GB"/>
        </w:rPr>
        <w:t xml:space="preserve">entire </w:t>
      </w:r>
      <w:r w:rsidR="000A3570" w:rsidRPr="0019308E">
        <w:rPr>
          <w:rFonts w:ascii="Times New Roman" w:hAnsi="Times New Roman"/>
          <w:sz w:val="24"/>
          <w:szCs w:val="24"/>
          <w:lang w:val="en-GB"/>
        </w:rPr>
        <w:t xml:space="preserve">Development Security </w:t>
      </w:r>
      <w:r w:rsidRPr="00D279B5">
        <w:rPr>
          <w:rFonts w:ascii="Times New Roman" w:hAnsi="Times New Roman"/>
          <w:sz w:val="24"/>
          <w:lang w:val="en-GB"/>
        </w:rPr>
        <w:t xml:space="preserve">in accordance with </w:t>
      </w:r>
      <w:r w:rsidRPr="002B4AC6">
        <w:rPr>
          <w:rFonts w:ascii="Times New Roman" w:hAnsi="Times New Roman"/>
          <w:sz w:val="24"/>
          <w:szCs w:val="24"/>
        </w:rPr>
        <w:t>Clause</w:t>
      </w:r>
      <w:r w:rsidR="009E0C3F">
        <w:rPr>
          <w:rFonts w:ascii="Times New Roman" w:hAnsi="Times New Roman"/>
          <w:sz w:val="24"/>
        </w:rPr>
        <w:t xml:space="preserve"> </w:t>
      </w:r>
      <w:r w:rsidR="009E0C3F">
        <w:rPr>
          <w:rFonts w:ascii="Times New Roman" w:hAnsi="Times New Roman"/>
          <w:sz w:val="24"/>
        </w:rPr>
        <w:fldChar w:fldCharType="begin"/>
      </w:r>
      <w:r w:rsidR="009E0C3F">
        <w:rPr>
          <w:rFonts w:ascii="Times New Roman" w:hAnsi="Times New Roman"/>
          <w:sz w:val="24"/>
        </w:rPr>
        <w:instrText xml:space="preserve"> REF _Ref77685931 \r \h </w:instrText>
      </w:r>
      <w:r w:rsidR="009E0C3F">
        <w:rPr>
          <w:rFonts w:ascii="Times New Roman" w:hAnsi="Times New Roman"/>
          <w:sz w:val="24"/>
        </w:rPr>
      </w:r>
      <w:r w:rsidR="009E0C3F">
        <w:rPr>
          <w:rFonts w:ascii="Times New Roman" w:hAnsi="Times New Roman"/>
          <w:sz w:val="24"/>
        </w:rPr>
        <w:fldChar w:fldCharType="separate"/>
      </w:r>
      <w:r w:rsidR="006F1DAF">
        <w:rPr>
          <w:rFonts w:ascii="Times New Roman" w:hAnsi="Times New Roman"/>
          <w:sz w:val="24"/>
        </w:rPr>
        <w:t>16.1.2</w:t>
      </w:r>
      <w:r w:rsidR="009E0C3F">
        <w:rPr>
          <w:rFonts w:ascii="Times New Roman" w:hAnsi="Times New Roman"/>
          <w:sz w:val="24"/>
        </w:rPr>
        <w:fldChar w:fldCharType="end"/>
      </w:r>
      <w:r w:rsidRPr="002B4AC6">
        <w:rPr>
          <w:rFonts w:ascii="Times New Roman" w:hAnsi="Times New Roman"/>
          <w:sz w:val="24"/>
          <w:szCs w:val="24"/>
        </w:rPr>
        <w:t xml:space="preserve"> and </w:t>
      </w:r>
      <w:r w:rsidRPr="00147498">
        <w:rPr>
          <w:rFonts w:ascii="Times New Roman" w:hAnsi="Times New Roman"/>
          <w:sz w:val="24"/>
          <w:szCs w:val="24"/>
        </w:rPr>
        <w:t>appropriate the proceeds thereof</w:t>
      </w:r>
      <w:r w:rsidRPr="00D279B5">
        <w:rPr>
          <w:rFonts w:ascii="Times New Roman" w:hAnsi="Times New Roman"/>
          <w:sz w:val="24"/>
        </w:rPr>
        <w:t>.</w:t>
      </w:r>
    </w:p>
    <w:p w14:paraId="33FB9345" w14:textId="77777777" w:rsidR="004A233E" w:rsidRPr="00F629C0" w:rsidRDefault="004A233E" w:rsidP="000F2CAC">
      <w:pPr>
        <w:widowControl/>
        <w:ind w:left="720"/>
        <w:jc w:val="both"/>
        <w:rPr>
          <w:rFonts w:ascii="Times New Roman" w:hAnsi="Times New Roman" w:cs="Times New Roman"/>
          <w:sz w:val="24"/>
          <w:szCs w:val="24"/>
          <w:lang w:val="en-GB"/>
        </w:rPr>
      </w:pPr>
    </w:p>
    <w:p w14:paraId="554D8745" w14:textId="11ED3C47" w:rsidR="004A233E" w:rsidRPr="00CD2ACA" w:rsidRDefault="004A233E" w:rsidP="00626523">
      <w:pPr>
        <w:pStyle w:val="Heading2"/>
        <w:numPr>
          <w:ilvl w:val="1"/>
          <w:numId w:val="23"/>
        </w:numPr>
        <w:spacing w:before="0" w:line="276" w:lineRule="auto"/>
        <w:ind w:left="432"/>
        <w:jc w:val="both"/>
        <w:rPr>
          <w:rFonts w:ascii="Times New Roman" w:hAnsi="Times New Roman"/>
          <w:b w:val="0"/>
          <w:i w:val="0"/>
          <w:sz w:val="24"/>
          <w:szCs w:val="24"/>
          <w:lang w:val="en-GB"/>
        </w:rPr>
      </w:pPr>
      <w:r w:rsidRPr="00CD2ACA">
        <w:rPr>
          <w:rFonts w:ascii="Times New Roman" w:hAnsi="Times New Roman"/>
          <w:b w:val="0"/>
          <w:i w:val="0"/>
          <w:sz w:val="24"/>
          <w:szCs w:val="24"/>
          <w:lang w:val="en-GB"/>
        </w:rPr>
        <w:t>Seller shall deliver to CEB the final as-built drawings</w:t>
      </w:r>
      <w:r w:rsidR="002774B6" w:rsidRPr="00CD2ACA">
        <w:rPr>
          <w:rFonts w:ascii="Times New Roman" w:hAnsi="Times New Roman"/>
          <w:b w:val="0"/>
          <w:i w:val="0"/>
          <w:sz w:val="24"/>
          <w:szCs w:val="24"/>
          <w:lang w:val="en-GB"/>
        </w:rPr>
        <w:t xml:space="preserve"> and copies of all equipment related certificates</w:t>
      </w:r>
      <w:r w:rsidRPr="00CD2ACA">
        <w:rPr>
          <w:rFonts w:ascii="Times New Roman" w:hAnsi="Times New Roman"/>
          <w:b w:val="0"/>
          <w:i w:val="0"/>
          <w:sz w:val="24"/>
          <w:szCs w:val="24"/>
          <w:lang w:val="en-GB"/>
        </w:rPr>
        <w:t xml:space="preserve"> for the Facility together with 2 (two) copies of the final operation and maintenance manuals for the Facility in electronic format no later than </w:t>
      </w:r>
      <w:r w:rsidR="006F1FD1">
        <w:rPr>
          <w:rFonts w:ascii="Times New Roman" w:hAnsi="Times New Roman"/>
          <w:b w:val="0"/>
          <w:i w:val="0"/>
          <w:sz w:val="24"/>
          <w:szCs w:val="24"/>
          <w:lang w:val="en-GB"/>
        </w:rPr>
        <w:t>1</w:t>
      </w:r>
      <w:r w:rsidR="006F1FD1" w:rsidRPr="00CD2ACA">
        <w:rPr>
          <w:rFonts w:ascii="Times New Roman" w:hAnsi="Times New Roman"/>
          <w:b w:val="0"/>
          <w:i w:val="0"/>
          <w:sz w:val="24"/>
          <w:szCs w:val="24"/>
          <w:lang w:val="en-GB"/>
        </w:rPr>
        <w:t xml:space="preserve"> </w:t>
      </w:r>
      <w:r w:rsidRPr="00CD2ACA">
        <w:rPr>
          <w:rFonts w:ascii="Times New Roman" w:hAnsi="Times New Roman"/>
          <w:b w:val="0"/>
          <w:i w:val="0"/>
          <w:sz w:val="24"/>
          <w:szCs w:val="24"/>
          <w:lang w:val="en-GB"/>
        </w:rPr>
        <w:t>(</w:t>
      </w:r>
      <w:r w:rsidR="006F1FD1">
        <w:rPr>
          <w:rFonts w:ascii="Times New Roman" w:hAnsi="Times New Roman"/>
          <w:b w:val="0"/>
          <w:i w:val="0"/>
          <w:sz w:val="24"/>
          <w:szCs w:val="24"/>
          <w:lang w:val="en-GB"/>
        </w:rPr>
        <w:t>one</w:t>
      </w:r>
      <w:r w:rsidRPr="00CD2ACA">
        <w:rPr>
          <w:rFonts w:ascii="Times New Roman" w:hAnsi="Times New Roman"/>
          <w:b w:val="0"/>
          <w:i w:val="0"/>
          <w:sz w:val="24"/>
          <w:szCs w:val="24"/>
          <w:lang w:val="en-GB"/>
        </w:rPr>
        <w:t>) month after the Commercial Operation Date.</w:t>
      </w:r>
    </w:p>
    <w:p w14:paraId="1A4B4DAB" w14:textId="77777777" w:rsidR="002774B6" w:rsidRDefault="002774B6" w:rsidP="004A233E">
      <w:pPr>
        <w:widowControl/>
        <w:ind w:left="720" w:hanging="720"/>
        <w:jc w:val="both"/>
        <w:rPr>
          <w:rFonts w:ascii="Times New Roman" w:hAnsi="Times New Roman" w:cs="Times New Roman"/>
          <w:sz w:val="24"/>
          <w:szCs w:val="24"/>
          <w:lang w:val="en-GB"/>
        </w:rPr>
      </w:pPr>
    </w:p>
    <w:p w14:paraId="55EF464D" w14:textId="77777777" w:rsidR="002774B6" w:rsidRPr="00CD2ACA" w:rsidRDefault="002774B6" w:rsidP="00626523">
      <w:pPr>
        <w:pStyle w:val="Heading2"/>
        <w:numPr>
          <w:ilvl w:val="1"/>
          <w:numId w:val="23"/>
        </w:numPr>
        <w:spacing w:before="0"/>
        <w:ind w:left="432"/>
        <w:jc w:val="both"/>
        <w:rPr>
          <w:rFonts w:ascii="Times New Roman" w:hAnsi="Times New Roman"/>
          <w:i w:val="0"/>
          <w:sz w:val="24"/>
          <w:szCs w:val="24"/>
          <w:lang w:val="en-GB"/>
        </w:rPr>
      </w:pPr>
      <w:r w:rsidRPr="00CD2ACA">
        <w:rPr>
          <w:rFonts w:ascii="Times New Roman" w:hAnsi="Times New Roman"/>
          <w:i w:val="0"/>
          <w:sz w:val="24"/>
          <w:szCs w:val="24"/>
          <w:lang w:val="en-GB"/>
        </w:rPr>
        <w:t>Rescheduling of Tests</w:t>
      </w:r>
    </w:p>
    <w:p w14:paraId="5768E61E" w14:textId="77777777" w:rsidR="00C8408D" w:rsidRPr="00F629C0" w:rsidRDefault="002774B6" w:rsidP="00CD2ACA">
      <w:pPr>
        <w:widowControl/>
        <w:ind w:left="432"/>
        <w:jc w:val="both"/>
        <w:rPr>
          <w:rFonts w:ascii="Times New Roman" w:hAnsi="Times New Roman" w:cs="Times New Roman"/>
          <w:sz w:val="24"/>
          <w:szCs w:val="24"/>
          <w:lang w:val="en-GB"/>
        </w:rPr>
      </w:pPr>
      <w:r w:rsidRPr="002774B6">
        <w:rPr>
          <w:rFonts w:ascii="Times New Roman" w:hAnsi="Times New Roman" w:cs="Times New Roman"/>
          <w:sz w:val="24"/>
          <w:szCs w:val="24"/>
          <w:lang w:val="en-GB"/>
        </w:rPr>
        <w:t xml:space="preserve">If the </w:t>
      </w:r>
      <w:r w:rsidR="002F6C92">
        <w:rPr>
          <w:rFonts w:ascii="Times New Roman" w:hAnsi="Times New Roman" w:cs="Times New Roman"/>
          <w:sz w:val="24"/>
          <w:szCs w:val="24"/>
          <w:lang w:val="en-GB"/>
        </w:rPr>
        <w:t>Independent Engineer</w:t>
      </w:r>
      <w:r w:rsidRPr="002774B6">
        <w:rPr>
          <w:rFonts w:ascii="Times New Roman" w:hAnsi="Times New Roman" w:cs="Times New Roman"/>
          <w:sz w:val="24"/>
          <w:szCs w:val="24"/>
          <w:lang w:val="en-GB"/>
        </w:rPr>
        <w:t xml:space="preserve"> certifies to </w:t>
      </w:r>
      <w:r>
        <w:rPr>
          <w:rFonts w:ascii="Times New Roman" w:hAnsi="Times New Roman" w:cs="Times New Roman"/>
          <w:sz w:val="24"/>
          <w:szCs w:val="24"/>
          <w:lang w:val="en-GB"/>
        </w:rPr>
        <w:t>CEB</w:t>
      </w:r>
      <w:r w:rsidRPr="002774B6">
        <w:rPr>
          <w:rFonts w:ascii="Times New Roman" w:hAnsi="Times New Roman" w:cs="Times New Roman"/>
          <w:sz w:val="24"/>
          <w:szCs w:val="24"/>
          <w:lang w:val="en-GB"/>
        </w:rPr>
        <w:t xml:space="preserve"> and </w:t>
      </w:r>
      <w:r>
        <w:rPr>
          <w:rFonts w:ascii="Times New Roman" w:hAnsi="Times New Roman" w:cs="Times New Roman"/>
          <w:sz w:val="24"/>
          <w:szCs w:val="24"/>
          <w:lang w:val="en-GB"/>
        </w:rPr>
        <w:t>Seller</w:t>
      </w:r>
      <w:r w:rsidRPr="002774B6">
        <w:rPr>
          <w:rFonts w:ascii="Times New Roman" w:hAnsi="Times New Roman" w:cs="Times New Roman"/>
          <w:sz w:val="24"/>
          <w:szCs w:val="24"/>
          <w:lang w:val="en-GB"/>
        </w:rPr>
        <w:t xml:space="preserve"> that it is unable to issue the Completion Certificate, as the case may be, because of events or circumstances on account of which the </w:t>
      </w:r>
      <w:r w:rsidR="00BF0084">
        <w:rPr>
          <w:rFonts w:ascii="Times New Roman" w:hAnsi="Times New Roman" w:cs="Times New Roman"/>
          <w:sz w:val="24"/>
          <w:szCs w:val="24"/>
          <w:lang w:val="en-GB"/>
        </w:rPr>
        <w:t>t</w:t>
      </w:r>
      <w:r w:rsidR="00BF0084" w:rsidRPr="002774B6">
        <w:rPr>
          <w:rFonts w:ascii="Times New Roman" w:hAnsi="Times New Roman" w:cs="Times New Roman"/>
          <w:sz w:val="24"/>
          <w:szCs w:val="24"/>
          <w:lang w:val="en-GB"/>
        </w:rPr>
        <w:t xml:space="preserve">ests </w:t>
      </w:r>
      <w:r w:rsidRPr="002774B6">
        <w:rPr>
          <w:rFonts w:ascii="Times New Roman" w:hAnsi="Times New Roman" w:cs="Times New Roman"/>
          <w:sz w:val="24"/>
          <w:szCs w:val="24"/>
          <w:lang w:val="en-GB"/>
        </w:rPr>
        <w:t xml:space="preserve">could not be held or had to be suspended, </w:t>
      </w:r>
      <w:r>
        <w:rPr>
          <w:rFonts w:ascii="Times New Roman" w:hAnsi="Times New Roman" w:cs="Times New Roman"/>
          <w:sz w:val="24"/>
          <w:szCs w:val="24"/>
          <w:lang w:val="en-GB"/>
        </w:rPr>
        <w:t>Seller</w:t>
      </w:r>
      <w:r w:rsidRPr="002774B6">
        <w:rPr>
          <w:rFonts w:ascii="Times New Roman" w:hAnsi="Times New Roman" w:cs="Times New Roman"/>
          <w:sz w:val="24"/>
          <w:szCs w:val="24"/>
          <w:lang w:val="en-GB"/>
        </w:rPr>
        <w:t xml:space="preserve"> shall be entitled to re-schedule the </w:t>
      </w:r>
      <w:r w:rsidR="00C041AA">
        <w:rPr>
          <w:rFonts w:ascii="Times New Roman" w:hAnsi="Times New Roman" w:cs="Times New Roman"/>
          <w:sz w:val="24"/>
          <w:szCs w:val="24"/>
          <w:lang w:val="en-GB"/>
        </w:rPr>
        <w:t>t</w:t>
      </w:r>
      <w:r w:rsidRPr="002774B6">
        <w:rPr>
          <w:rFonts w:ascii="Times New Roman" w:hAnsi="Times New Roman" w:cs="Times New Roman"/>
          <w:sz w:val="24"/>
          <w:szCs w:val="24"/>
          <w:lang w:val="en-GB"/>
        </w:rPr>
        <w:t>ests and hold the same as soon as reasonably practicable.</w:t>
      </w:r>
    </w:p>
    <w:p w14:paraId="6E50E72F" w14:textId="77777777" w:rsidR="00C8408D" w:rsidRPr="00F629C0" w:rsidRDefault="00C8408D" w:rsidP="000A7FC6">
      <w:pPr>
        <w:widowControl/>
        <w:jc w:val="both"/>
        <w:rPr>
          <w:rFonts w:ascii="Times New Roman" w:hAnsi="Times New Roman" w:cs="Times New Roman"/>
          <w:sz w:val="24"/>
          <w:szCs w:val="24"/>
          <w:lang w:val="en-GB"/>
        </w:rPr>
      </w:pPr>
    </w:p>
    <w:p w14:paraId="30C1F18F" w14:textId="77777777" w:rsidR="006134B3" w:rsidRPr="00134AC7" w:rsidRDefault="006134B3" w:rsidP="00134AC7">
      <w:pPr>
        <w:widowControl/>
        <w:jc w:val="both"/>
        <w:rPr>
          <w:rFonts w:ascii="Times New Roman" w:hAnsi="Times New Roman"/>
          <w:sz w:val="24"/>
          <w:szCs w:val="24"/>
          <w:lang w:val="en-GB"/>
        </w:rPr>
      </w:pPr>
      <w:bookmarkStart w:id="75" w:name="_DV_M336"/>
      <w:bookmarkStart w:id="76" w:name="_DV_M338"/>
      <w:bookmarkStart w:id="77" w:name="_DV_M339"/>
      <w:bookmarkStart w:id="78" w:name="_DV_M340"/>
      <w:bookmarkStart w:id="79" w:name="_DV_M341"/>
      <w:bookmarkStart w:id="80" w:name="_DV_M342"/>
      <w:bookmarkStart w:id="81" w:name="_DV_M343"/>
      <w:bookmarkStart w:id="82" w:name="_DV_M345"/>
      <w:bookmarkEnd w:id="75"/>
      <w:bookmarkEnd w:id="76"/>
      <w:bookmarkEnd w:id="77"/>
      <w:bookmarkEnd w:id="78"/>
      <w:bookmarkEnd w:id="79"/>
      <w:bookmarkEnd w:id="80"/>
      <w:bookmarkEnd w:id="81"/>
      <w:bookmarkEnd w:id="82"/>
    </w:p>
    <w:p w14:paraId="1B5CBB9D" w14:textId="77777777" w:rsidR="00C8408D" w:rsidRPr="00F629C0" w:rsidRDefault="00C8408D" w:rsidP="000A7FC6">
      <w:pPr>
        <w:widowControl/>
        <w:jc w:val="both"/>
        <w:rPr>
          <w:rFonts w:ascii="Times New Roman" w:hAnsi="Times New Roman" w:cs="Times New Roman"/>
          <w:sz w:val="24"/>
          <w:szCs w:val="24"/>
          <w:lang w:val="en-GB"/>
        </w:rPr>
      </w:pPr>
    </w:p>
    <w:p w14:paraId="4F964682" w14:textId="77777777" w:rsidR="00C8408D" w:rsidRPr="00F629C0" w:rsidRDefault="00C8408D" w:rsidP="000A7FC6">
      <w:pPr>
        <w:widowControl/>
        <w:jc w:val="both"/>
        <w:rPr>
          <w:rFonts w:ascii="Times New Roman" w:hAnsi="Times New Roman" w:cs="Times New Roman"/>
          <w:sz w:val="24"/>
          <w:szCs w:val="24"/>
          <w:lang w:val="en-GB"/>
        </w:rPr>
      </w:pPr>
    </w:p>
    <w:p w14:paraId="531BC636" w14:textId="77777777" w:rsidR="00C8408D" w:rsidRPr="00F629C0" w:rsidRDefault="00C8408D" w:rsidP="000A7FC6">
      <w:pPr>
        <w:widowControl/>
        <w:jc w:val="both"/>
        <w:rPr>
          <w:rFonts w:ascii="Times New Roman" w:hAnsi="Times New Roman" w:cs="Times New Roman"/>
          <w:sz w:val="24"/>
          <w:szCs w:val="24"/>
          <w:lang w:val="en-GB"/>
        </w:rPr>
      </w:pPr>
    </w:p>
    <w:p w14:paraId="6B8FEF6A" w14:textId="77777777" w:rsidR="00C8408D" w:rsidRPr="00F629C0" w:rsidRDefault="00C8408D" w:rsidP="000A7FC6">
      <w:pPr>
        <w:widowControl/>
        <w:jc w:val="both"/>
        <w:rPr>
          <w:rFonts w:ascii="Times New Roman" w:hAnsi="Times New Roman" w:cs="Times New Roman"/>
          <w:sz w:val="24"/>
          <w:szCs w:val="24"/>
          <w:lang w:val="en-GB"/>
        </w:rPr>
      </w:pPr>
    </w:p>
    <w:p w14:paraId="0BE0A1A2" w14:textId="77777777" w:rsidR="00C8408D" w:rsidRPr="00F629C0" w:rsidRDefault="00C8408D" w:rsidP="000A7FC6">
      <w:pPr>
        <w:widowControl/>
        <w:jc w:val="both"/>
        <w:rPr>
          <w:rFonts w:ascii="Times New Roman" w:hAnsi="Times New Roman" w:cs="Times New Roman"/>
          <w:sz w:val="24"/>
          <w:szCs w:val="24"/>
          <w:lang w:val="en-GB"/>
        </w:rPr>
      </w:pPr>
    </w:p>
    <w:p w14:paraId="43A57B86" w14:textId="77777777" w:rsidR="00C8408D" w:rsidRPr="00F629C0" w:rsidRDefault="00C8408D" w:rsidP="000A7FC6">
      <w:pPr>
        <w:widowControl/>
        <w:jc w:val="both"/>
        <w:rPr>
          <w:rFonts w:ascii="Times New Roman" w:hAnsi="Times New Roman" w:cs="Times New Roman"/>
          <w:sz w:val="24"/>
          <w:szCs w:val="24"/>
          <w:lang w:val="en-GB"/>
        </w:rPr>
      </w:pPr>
    </w:p>
    <w:p w14:paraId="3E809BF2" w14:textId="77777777" w:rsidR="00C8408D" w:rsidRPr="00F629C0" w:rsidRDefault="00C8408D" w:rsidP="000A7FC6">
      <w:pPr>
        <w:widowControl/>
        <w:jc w:val="both"/>
        <w:rPr>
          <w:rFonts w:ascii="Times New Roman" w:hAnsi="Times New Roman" w:cs="Times New Roman"/>
          <w:sz w:val="24"/>
          <w:szCs w:val="24"/>
          <w:lang w:val="en-GB"/>
        </w:rPr>
      </w:pPr>
    </w:p>
    <w:p w14:paraId="66EB6BB4" w14:textId="77777777" w:rsidR="00C8408D" w:rsidRPr="00F629C0" w:rsidRDefault="00C8408D" w:rsidP="000A7FC6">
      <w:pPr>
        <w:widowControl/>
        <w:jc w:val="both"/>
        <w:rPr>
          <w:rFonts w:ascii="Times New Roman" w:hAnsi="Times New Roman" w:cs="Times New Roman"/>
          <w:sz w:val="24"/>
          <w:szCs w:val="24"/>
          <w:lang w:val="en-GB"/>
        </w:rPr>
      </w:pPr>
    </w:p>
    <w:p w14:paraId="708FBB98" w14:textId="77777777" w:rsidR="00C8408D" w:rsidRDefault="00C8408D" w:rsidP="000A7FC6">
      <w:pPr>
        <w:widowControl/>
        <w:jc w:val="both"/>
        <w:rPr>
          <w:rFonts w:ascii="Times New Roman" w:hAnsi="Times New Roman" w:cs="Times New Roman"/>
          <w:sz w:val="24"/>
          <w:szCs w:val="24"/>
          <w:lang w:val="en-GB"/>
        </w:rPr>
      </w:pPr>
    </w:p>
    <w:p w14:paraId="551CA2F0" w14:textId="77777777" w:rsidR="009E6793" w:rsidRDefault="009E6793" w:rsidP="000A7FC6">
      <w:pPr>
        <w:widowControl/>
        <w:jc w:val="both"/>
        <w:rPr>
          <w:rFonts w:ascii="Times New Roman" w:hAnsi="Times New Roman" w:cs="Times New Roman"/>
          <w:sz w:val="24"/>
          <w:szCs w:val="24"/>
          <w:lang w:val="en-GB"/>
        </w:rPr>
      </w:pPr>
    </w:p>
    <w:p w14:paraId="46A3C09B" w14:textId="77777777" w:rsidR="009E6793" w:rsidRPr="00F629C0" w:rsidRDefault="009E6793" w:rsidP="000A7FC6">
      <w:pPr>
        <w:widowControl/>
        <w:jc w:val="both"/>
        <w:rPr>
          <w:rFonts w:ascii="Times New Roman" w:hAnsi="Times New Roman" w:cs="Times New Roman"/>
          <w:sz w:val="24"/>
          <w:szCs w:val="24"/>
          <w:lang w:val="en-GB"/>
        </w:rPr>
      </w:pPr>
    </w:p>
    <w:p w14:paraId="1320D7F9" w14:textId="77777777" w:rsidR="00C8408D" w:rsidRDefault="00C8408D" w:rsidP="000A7FC6">
      <w:pPr>
        <w:widowControl/>
        <w:jc w:val="both"/>
        <w:rPr>
          <w:rFonts w:ascii="Times New Roman" w:hAnsi="Times New Roman" w:cs="Times New Roman"/>
          <w:sz w:val="24"/>
          <w:szCs w:val="24"/>
          <w:lang w:val="en-GB"/>
        </w:rPr>
      </w:pPr>
    </w:p>
    <w:p w14:paraId="6E0A20E1" w14:textId="77777777" w:rsidR="00111B37" w:rsidRDefault="00111B37" w:rsidP="000A7FC6">
      <w:pPr>
        <w:widowControl/>
        <w:jc w:val="both"/>
        <w:rPr>
          <w:rFonts w:ascii="Times New Roman" w:hAnsi="Times New Roman" w:cs="Times New Roman"/>
          <w:sz w:val="24"/>
          <w:szCs w:val="24"/>
          <w:lang w:val="en-GB"/>
        </w:rPr>
      </w:pPr>
    </w:p>
    <w:p w14:paraId="159C4523" w14:textId="77777777" w:rsidR="00111B37" w:rsidRDefault="00111B37" w:rsidP="000A7FC6">
      <w:pPr>
        <w:widowControl/>
        <w:jc w:val="both"/>
        <w:rPr>
          <w:rFonts w:ascii="Times New Roman" w:hAnsi="Times New Roman" w:cs="Times New Roman"/>
          <w:sz w:val="24"/>
          <w:szCs w:val="24"/>
          <w:lang w:val="en-GB"/>
        </w:rPr>
      </w:pPr>
    </w:p>
    <w:p w14:paraId="27150AAF" w14:textId="77777777" w:rsidR="00111B37" w:rsidRPr="00F629C0" w:rsidRDefault="00111B37" w:rsidP="000A7FC6">
      <w:pPr>
        <w:widowControl/>
        <w:jc w:val="both"/>
        <w:rPr>
          <w:rFonts w:ascii="Times New Roman" w:hAnsi="Times New Roman" w:cs="Times New Roman"/>
          <w:sz w:val="24"/>
          <w:szCs w:val="24"/>
          <w:lang w:val="en-GB"/>
        </w:rPr>
      </w:pPr>
    </w:p>
    <w:p w14:paraId="6D47B38A" w14:textId="77777777" w:rsidR="00C8408D" w:rsidRDefault="00C8408D" w:rsidP="000A7FC6">
      <w:pPr>
        <w:widowControl/>
        <w:jc w:val="both"/>
        <w:rPr>
          <w:rFonts w:ascii="Times New Roman" w:hAnsi="Times New Roman" w:cs="Times New Roman"/>
          <w:sz w:val="24"/>
          <w:szCs w:val="24"/>
          <w:lang w:val="en-GB"/>
        </w:rPr>
      </w:pPr>
    </w:p>
    <w:p w14:paraId="3B46E7E9" w14:textId="77777777" w:rsidR="00382031" w:rsidRPr="00D57DF7" w:rsidRDefault="00382031" w:rsidP="00D57DF7">
      <w:pPr>
        <w:pStyle w:val="Heading1"/>
      </w:pPr>
      <w:bookmarkStart w:id="83" w:name="_Toc61610046"/>
      <w:bookmarkStart w:id="84" w:name="_Toc95924326"/>
      <w:r w:rsidRPr="00C55580">
        <w:t xml:space="preserve">ARTICLE </w:t>
      </w:r>
      <w:r w:rsidR="00C52E03">
        <w:t>10</w:t>
      </w:r>
      <w:r w:rsidRPr="00C55580">
        <w:t>: Operation, Maintenance and Safety</w:t>
      </w:r>
      <w:bookmarkEnd w:id="83"/>
      <w:bookmarkEnd w:id="84"/>
    </w:p>
    <w:p w14:paraId="2A3BA18C" w14:textId="77777777" w:rsidR="00382031" w:rsidRPr="008D6A54" w:rsidRDefault="00382031" w:rsidP="00D57DF7">
      <w:pPr>
        <w:rPr>
          <w:rFonts w:ascii="Calibri" w:hAnsi="Calibri"/>
          <w:sz w:val="22"/>
          <w:lang w:val="en-GB"/>
        </w:rPr>
      </w:pPr>
    </w:p>
    <w:p w14:paraId="4CB151C6" w14:textId="77777777" w:rsidR="00C041AA" w:rsidRPr="00C041AA" w:rsidRDefault="00C041AA" w:rsidP="00626523">
      <w:pPr>
        <w:pStyle w:val="ListParagraph"/>
        <w:keepNext/>
        <w:numPr>
          <w:ilvl w:val="0"/>
          <w:numId w:val="36"/>
        </w:numPr>
        <w:jc w:val="both"/>
        <w:outlineLvl w:val="1"/>
        <w:rPr>
          <w:rFonts w:ascii="Times New Roman" w:hAnsi="Times New Roman"/>
          <w:b/>
          <w:bCs/>
          <w:vanish/>
          <w:sz w:val="24"/>
          <w:szCs w:val="24"/>
          <w:lang w:val="en-GB"/>
        </w:rPr>
      </w:pPr>
    </w:p>
    <w:p w14:paraId="499AF192" w14:textId="77777777" w:rsidR="00C041AA" w:rsidRPr="00C041AA" w:rsidRDefault="00C041AA" w:rsidP="00626523">
      <w:pPr>
        <w:pStyle w:val="ListParagraph"/>
        <w:keepNext/>
        <w:numPr>
          <w:ilvl w:val="0"/>
          <w:numId w:val="36"/>
        </w:numPr>
        <w:jc w:val="both"/>
        <w:outlineLvl w:val="1"/>
        <w:rPr>
          <w:rFonts w:ascii="Times New Roman" w:hAnsi="Times New Roman"/>
          <w:b/>
          <w:bCs/>
          <w:vanish/>
          <w:sz w:val="24"/>
          <w:szCs w:val="24"/>
          <w:lang w:val="en-GB"/>
        </w:rPr>
      </w:pPr>
    </w:p>
    <w:p w14:paraId="5832434E" w14:textId="77777777" w:rsidR="00C041AA" w:rsidRPr="00C041AA" w:rsidRDefault="00C041AA" w:rsidP="00626523">
      <w:pPr>
        <w:pStyle w:val="ListParagraph"/>
        <w:keepNext/>
        <w:numPr>
          <w:ilvl w:val="0"/>
          <w:numId w:val="36"/>
        </w:numPr>
        <w:jc w:val="both"/>
        <w:outlineLvl w:val="1"/>
        <w:rPr>
          <w:rFonts w:ascii="Times New Roman" w:hAnsi="Times New Roman"/>
          <w:b/>
          <w:bCs/>
          <w:vanish/>
          <w:sz w:val="24"/>
          <w:szCs w:val="24"/>
          <w:lang w:val="en-GB"/>
        </w:rPr>
      </w:pPr>
    </w:p>
    <w:p w14:paraId="1B4CFC4D" w14:textId="77777777" w:rsidR="00C041AA" w:rsidRPr="00C041AA" w:rsidRDefault="00C041AA" w:rsidP="00626523">
      <w:pPr>
        <w:pStyle w:val="ListParagraph"/>
        <w:keepNext/>
        <w:numPr>
          <w:ilvl w:val="0"/>
          <w:numId w:val="36"/>
        </w:numPr>
        <w:jc w:val="both"/>
        <w:outlineLvl w:val="1"/>
        <w:rPr>
          <w:rFonts w:ascii="Times New Roman" w:hAnsi="Times New Roman"/>
          <w:b/>
          <w:bCs/>
          <w:vanish/>
          <w:sz w:val="24"/>
          <w:szCs w:val="24"/>
          <w:lang w:val="en-GB"/>
        </w:rPr>
      </w:pPr>
    </w:p>
    <w:p w14:paraId="7377DE33" w14:textId="77777777" w:rsidR="00C041AA" w:rsidRPr="00C041AA" w:rsidRDefault="00C041AA" w:rsidP="00626523">
      <w:pPr>
        <w:pStyle w:val="ListParagraph"/>
        <w:keepNext/>
        <w:numPr>
          <w:ilvl w:val="0"/>
          <w:numId w:val="36"/>
        </w:numPr>
        <w:jc w:val="both"/>
        <w:outlineLvl w:val="1"/>
        <w:rPr>
          <w:rFonts w:ascii="Times New Roman" w:hAnsi="Times New Roman"/>
          <w:b/>
          <w:bCs/>
          <w:vanish/>
          <w:sz w:val="24"/>
          <w:szCs w:val="24"/>
          <w:lang w:val="en-GB"/>
        </w:rPr>
      </w:pPr>
    </w:p>
    <w:p w14:paraId="58944EA0" w14:textId="77777777" w:rsidR="00C041AA" w:rsidRPr="00C041AA" w:rsidRDefault="00C041AA" w:rsidP="00626523">
      <w:pPr>
        <w:pStyle w:val="ListParagraph"/>
        <w:keepNext/>
        <w:numPr>
          <w:ilvl w:val="0"/>
          <w:numId w:val="36"/>
        </w:numPr>
        <w:jc w:val="both"/>
        <w:outlineLvl w:val="1"/>
        <w:rPr>
          <w:rFonts w:ascii="Times New Roman" w:hAnsi="Times New Roman"/>
          <w:b/>
          <w:bCs/>
          <w:vanish/>
          <w:sz w:val="24"/>
          <w:szCs w:val="24"/>
          <w:lang w:val="en-GB"/>
        </w:rPr>
      </w:pPr>
    </w:p>
    <w:p w14:paraId="4C9932F4" w14:textId="77777777" w:rsidR="00C041AA" w:rsidRPr="00C041AA" w:rsidRDefault="00C041AA" w:rsidP="00626523">
      <w:pPr>
        <w:pStyle w:val="ListParagraph"/>
        <w:keepNext/>
        <w:numPr>
          <w:ilvl w:val="0"/>
          <w:numId w:val="36"/>
        </w:numPr>
        <w:jc w:val="both"/>
        <w:outlineLvl w:val="1"/>
        <w:rPr>
          <w:rFonts w:ascii="Times New Roman" w:hAnsi="Times New Roman"/>
          <w:b/>
          <w:bCs/>
          <w:vanish/>
          <w:sz w:val="24"/>
          <w:szCs w:val="24"/>
          <w:lang w:val="en-GB"/>
        </w:rPr>
      </w:pPr>
    </w:p>
    <w:p w14:paraId="2C44AAE2" w14:textId="77777777" w:rsidR="00C041AA" w:rsidRPr="00C041AA" w:rsidRDefault="00C041AA" w:rsidP="00626523">
      <w:pPr>
        <w:pStyle w:val="ListParagraph"/>
        <w:keepNext/>
        <w:numPr>
          <w:ilvl w:val="0"/>
          <w:numId w:val="36"/>
        </w:numPr>
        <w:jc w:val="both"/>
        <w:outlineLvl w:val="1"/>
        <w:rPr>
          <w:rFonts w:ascii="Times New Roman" w:hAnsi="Times New Roman"/>
          <w:b/>
          <w:bCs/>
          <w:vanish/>
          <w:sz w:val="24"/>
          <w:szCs w:val="24"/>
          <w:lang w:val="en-GB"/>
        </w:rPr>
      </w:pPr>
    </w:p>
    <w:p w14:paraId="615C7DAF" w14:textId="77777777" w:rsidR="00C041AA" w:rsidRPr="00C041AA" w:rsidRDefault="00C041AA" w:rsidP="00626523">
      <w:pPr>
        <w:pStyle w:val="ListParagraph"/>
        <w:keepNext/>
        <w:numPr>
          <w:ilvl w:val="0"/>
          <w:numId w:val="36"/>
        </w:numPr>
        <w:jc w:val="both"/>
        <w:outlineLvl w:val="1"/>
        <w:rPr>
          <w:rFonts w:ascii="Times New Roman" w:hAnsi="Times New Roman"/>
          <w:b/>
          <w:bCs/>
          <w:vanish/>
          <w:sz w:val="24"/>
          <w:szCs w:val="24"/>
          <w:lang w:val="en-GB"/>
        </w:rPr>
      </w:pPr>
    </w:p>
    <w:p w14:paraId="344E9DC2" w14:textId="77777777" w:rsidR="00CD2ACA" w:rsidRPr="00CD2ACA" w:rsidRDefault="00CD2ACA" w:rsidP="00626523">
      <w:pPr>
        <w:pStyle w:val="ListParagraph"/>
        <w:keepNext/>
        <w:numPr>
          <w:ilvl w:val="0"/>
          <w:numId w:val="23"/>
        </w:numPr>
        <w:autoSpaceDE w:val="0"/>
        <w:autoSpaceDN w:val="0"/>
        <w:adjustRightInd w:val="0"/>
        <w:spacing w:after="60" w:line="240" w:lineRule="auto"/>
        <w:jc w:val="both"/>
        <w:outlineLvl w:val="1"/>
        <w:rPr>
          <w:rFonts w:ascii="Times New Roman" w:eastAsia="Times New Roman" w:hAnsi="Times New Roman"/>
          <w:b/>
          <w:bCs/>
          <w:iCs/>
          <w:vanish/>
          <w:sz w:val="24"/>
          <w:szCs w:val="24"/>
          <w:lang w:val="en-GB"/>
        </w:rPr>
      </w:pPr>
    </w:p>
    <w:p w14:paraId="4706E6A1" w14:textId="77777777" w:rsidR="0033383E" w:rsidRPr="00CD2ACA" w:rsidRDefault="0033383E" w:rsidP="00626523">
      <w:pPr>
        <w:pStyle w:val="Heading2"/>
        <w:numPr>
          <w:ilvl w:val="1"/>
          <w:numId w:val="23"/>
        </w:numPr>
        <w:spacing w:before="0"/>
        <w:ind w:left="432"/>
        <w:jc w:val="both"/>
        <w:rPr>
          <w:rFonts w:ascii="Times New Roman" w:hAnsi="Times New Roman"/>
          <w:i w:val="0"/>
          <w:sz w:val="24"/>
          <w:szCs w:val="24"/>
          <w:lang w:val="en-GB"/>
        </w:rPr>
      </w:pPr>
      <w:r w:rsidRPr="00C55580">
        <w:rPr>
          <w:rFonts w:ascii="Times New Roman" w:hAnsi="Times New Roman"/>
          <w:i w:val="0"/>
          <w:sz w:val="24"/>
          <w:szCs w:val="24"/>
          <w:lang w:val="en-GB"/>
        </w:rPr>
        <w:t xml:space="preserve">O&amp;M obligations of </w:t>
      </w:r>
      <w:r w:rsidR="00E54A26" w:rsidRPr="00C55580">
        <w:rPr>
          <w:rFonts w:ascii="Times New Roman" w:hAnsi="Times New Roman"/>
          <w:i w:val="0"/>
          <w:sz w:val="24"/>
          <w:szCs w:val="24"/>
          <w:lang w:val="en-GB"/>
        </w:rPr>
        <w:t>Seller</w:t>
      </w:r>
    </w:p>
    <w:p w14:paraId="6ECA8F71" w14:textId="7016BA9F" w:rsidR="00121EBD" w:rsidRPr="00D57DF7" w:rsidRDefault="00121EBD" w:rsidP="00626523">
      <w:pPr>
        <w:pStyle w:val="ListParagraph"/>
        <w:widowControl/>
        <w:numPr>
          <w:ilvl w:val="2"/>
          <w:numId w:val="23"/>
        </w:numPr>
        <w:ind w:left="630" w:hanging="630"/>
        <w:jc w:val="both"/>
        <w:rPr>
          <w:rFonts w:ascii="Times New Roman" w:hAnsi="Times New Roman"/>
          <w:sz w:val="24"/>
          <w:szCs w:val="24"/>
          <w:lang w:val="en-GB"/>
        </w:rPr>
      </w:pPr>
      <w:r w:rsidRPr="00D459C1">
        <w:rPr>
          <w:rFonts w:ascii="Times New Roman" w:hAnsi="Times New Roman"/>
          <w:sz w:val="24"/>
          <w:szCs w:val="24"/>
          <w:lang w:val="en-GB"/>
        </w:rPr>
        <w:t>During the Operation Period, Seller shall operate</w:t>
      </w:r>
      <w:r w:rsidRPr="00D57DF7">
        <w:rPr>
          <w:rFonts w:ascii="Times New Roman" w:hAnsi="Times New Roman"/>
          <w:sz w:val="24"/>
          <w:szCs w:val="24"/>
          <w:lang w:val="en-GB"/>
        </w:rPr>
        <w:t xml:space="preserve"> and maintain the Facility in accordance with this Agreement and if required, modify, repair or otherwise make improvements to the Facility to comply with the provisions of </w:t>
      </w:r>
      <w:r w:rsidRPr="00735A67">
        <w:rPr>
          <w:rFonts w:ascii="Times New Roman" w:hAnsi="Times New Roman"/>
          <w:sz w:val="24"/>
          <w:szCs w:val="24"/>
          <w:lang w:val="en-GB"/>
        </w:rPr>
        <w:t xml:space="preserve">this Agreement, </w:t>
      </w:r>
      <w:r w:rsidRPr="00D57DF7">
        <w:rPr>
          <w:rFonts w:ascii="Times New Roman" w:hAnsi="Times New Roman"/>
          <w:sz w:val="24"/>
          <w:szCs w:val="24"/>
          <w:lang w:val="en-GB"/>
        </w:rPr>
        <w:t>Applicable Laws</w:t>
      </w:r>
      <w:r w:rsidRPr="00735A67">
        <w:rPr>
          <w:rFonts w:ascii="Times New Roman" w:hAnsi="Times New Roman"/>
          <w:sz w:val="24"/>
          <w:szCs w:val="24"/>
          <w:lang w:val="en-GB"/>
        </w:rPr>
        <w:t xml:space="preserve"> and Applicable</w:t>
      </w:r>
      <w:r w:rsidRPr="00D57DF7">
        <w:rPr>
          <w:rFonts w:ascii="Times New Roman" w:hAnsi="Times New Roman"/>
          <w:sz w:val="24"/>
          <w:szCs w:val="24"/>
          <w:lang w:val="en-GB"/>
        </w:rPr>
        <w:t xml:space="preserve"> Permits, and conform to </w:t>
      </w:r>
      <w:r w:rsidR="006F1FD1">
        <w:rPr>
          <w:rFonts w:ascii="Times New Roman" w:hAnsi="Times New Roman"/>
          <w:sz w:val="24"/>
          <w:szCs w:val="24"/>
          <w:lang w:val="en-GB"/>
        </w:rPr>
        <w:t xml:space="preserve">the </w:t>
      </w:r>
      <w:r w:rsidRPr="00D57DF7">
        <w:rPr>
          <w:rFonts w:ascii="Times New Roman" w:hAnsi="Times New Roman"/>
          <w:sz w:val="24"/>
          <w:szCs w:val="24"/>
          <w:lang w:val="en-GB"/>
        </w:rPr>
        <w:t>Specifications and Standards</w:t>
      </w:r>
      <w:r w:rsidR="00C503F8" w:rsidRPr="00D57DF7">
        <w:rPr>
          <w:rFonts w:ascii="Times New Roman" w:hAnsi="Times New Roman"/>
          <w:sz w:val="24"/>
          <w:szCs w:val="24"/>
          <w:lang w:val="en-GB"/>
        </w:rPr>
        <w:t xml:space="preserve">, the Guaranteed Operating Characteristics, </w:t>
      </w:r>
      <w:r w:rsidR="006F1FD1">
        <w:rPr>
          <w:rFonts w:ascii="Times New Roman" w:hAnsi="Times New Roman"/>
          <w:sz w:val="24"/>
          <w:szCs w:val="24"/>
          <w:lang w:val="en-GB"/>
        </w:rPr>
        <w:t xml:space="preserve">the </w:t>
      </w:r>
      <w:r w:rsidR="00C503F8" w:rsidRPr="00D57DF7">
        <w:rPr>
          <w:rFonts w:ascii="Times New Roman" w:hAnsi="Times New Roman"/>
          <w:sz w:val="24"/>
          <w:szCs w:val="24"/>
          <w:lang w:val="en-GB"/>
        </w:rPr>
        <w:t>Operating Procedures</w:t>
      </w:r>
      <w:r w:rsidRPr="00D57DF7">
        <w:rPr>
          <w:rFonts w:ascii="Times New Roman" w:hAnsi="Times New Roman"/>
          <w:sz w:val="24"/>
          <w:szCs w:val="24"/>
          <w:lang w:val="en-GB"/>
        </w:rPr>
        <w:t xml:space="preserve"> and Good Industry Practice. The obligations of Seller hereunder shall include:</w:t>
      </w:r>
    </w:p>
    <w:p w14:paraId="6BEDE3E6" w14:textId="77777777" w:rsidR="00121EBD" w:rsidRPr="00D57DF7" w:rsidRDefault="00121EBD" w:rsidP="00626523">
      <w:pPr>
        <w:pStyle w:val="ListParagraph"/>
        <w:widowControl/>
        <w:numPr>
          <w:ilvl w:val="0"/>
          <w:numId w:val="37"/>
        </w:numPr>
        <w:spacing w:after="0"/>
        <w:jc w:val="both"/>
        <w:rPr>
          <w:rFonts w:ascii="Times New Roman" w:hAnsi="Times New Roman"/>
          <w:sz w:val="24"/>
          <w:szCs w:val="24"/>
          <w:lang w:val="en-GB"/>
        </w:rPr>
      </w:pPr>
      <w:r w:rsidRPr="00D57DF7">
        <w:rPr>
          <w:rFonts w:ascii="Times New Roman" w:hAnsi="Times New Roman"/>
          <w:sz w:val="24"/>
          <w:szCs w:val="24"/>
          <w:lang w:val="en-GB"/>
        </w:rPr>
        <w:t>ensuring safe, smooth and uninterrupted supply of electricity from the</w:t>
      </w:r>
      <w:r w:rsidRPr="00735A67">
        <w:rPr>
          <w:rFonts w:ascii="Times New Roman" w:hAnsi="Times New Roman"/>
          <w:sz w:val="24"/>
          <w:szCs w:val="24"/>
          <w:lang w:val="en-GB"/>
        </w:rPr>
        <w:t xml:space="preserve"> </w:t>
      </w:r>
      <w:r w:rsidRPr="00D57DF7">
        <w:rPr>
          <w:rFonts w:ascii="Times New Roman" w:hAnsi="Times New Roman"/>
          <w:sz w:val="24"/>
          <w:szCs w:val="24"/>
          <w:lang w:val="en-GB"/>
        </w:rPr>
        <w:t>Facility during normal operating conditions;</w:t>
      </w:r>
    </w:p>
    <w:p w14:paraId="204CE684" w14:textId="330248AB" w:rsidR="00121EBD" w:rsidRPr="00D57DF7" w:rsidRDefault="006935FD" w:rsidP="00626523">
      <w:pPr>
        <w:pStyle w:val="ListParagraph"/>
        <w:widowControl/>
        <w:numPr>
          <w:ilvl w:val="0"/>
          <w:numId w:val="37"/>
        </w:numPr>
        <w:spacing w:after="0"/>
        <w:jc w:val="both"/>
        <w:rPr>
          <w:rFonts w:ascii="Times New Roman" w:hAnsi="Times New Roman"/>
          <w:sz w:val="24"/>
          <w:szCs w:val="24"/>
          <w:lang w:val="en-GB"/>
        </w:rPr>
      </w:pPr>
      <w:r w:rsidRPr="00D459C1">
        <w:rPr>
          <w:rFonts w:ascii="Times New Roman" w:hAnsi="Times New Roman"/>
          <w:sz w:val="24"/>
          <w:szCs w:val="24"/>
          <w:lang w:val="en-GB" w:eastAsia="en-GB"/>
        </w:rPr>
        <w:t>undertaking</w:t>
      </w:r>
      <w:r w:rsidRPr="00D57DF7">
        <w:rPr>
          <w:rFonts w:ascii="Times New Roman" w:hAnsi="Times New Roman"/>
          <w:sz w:val="24"/>
          <w:szCs w:val="24"/>
          <w:lang w:val="en-GB" w:eastAsia="en-GB"/>
        </w:rPr>
        <w:t xml:space="preserve"> operation and maintenance of the Facility in an efficient, coordinated and economical manner, and making available the </w:t>
      </w:r>
      <w:r w:rsidRPr="00D57DF7">
        <w:rPr>
          <w:rFonts w:ascii="Times New Roman" w:hAnsi="Times New Roman"/>
          <w:sz w:val="24"/>
          <w:szCs w:val="24"/>
          <w:lang w:val="en-GB"/>
        </w:rPr>
        <w:t xml:space="preserve">Contract Energy </w:t>
      </w:r>
      <w:r w:rsidRPr="00D57DF7">
        <w:rPr>
          <w:rFonts w:ascii="Times New Roman" w:hAnsi="Times New Roman"/>
          <w:sz w:val="24"/>
          <w:szCs w:val="24"/>
          <w:lang w:val="en-GB" w:eastAsia="en-GB"/>
        </w:rPr>
        <w:t>to CEB</w:t>
      </w:r>
      <w:r w:rsidRPr="00135064">
        <w:rPr>
          <w:rFonts w:ascii="Times New Roman" w:hAnsi="Times New Roman"/>
          <w:sz w:val="24"/>
          <w:szCs w:val="24"/>
          <w:lang w:val="en-GB" w:eastAsia="en-GB"/>
        </w:rPr>
        <w:t xml:space="preserve"> in accordance with Applicable Laws</w:t>
      </w:r>
      <w:r w:rsidRPr="00D57DF7">
        <w:rPr>
          <w:rFonts w:ascii="Times New Roman" w:hAnsi="Times New Roman"/>
          <w:sz w:val="24"/>
          <w:szCs w:val="24"/>
          <w:lang w:val="en-GB" w:eastAsia="en-GB"/>
        </w:rPr>
        <w:t>;</w:t>
      </w:r>
    </w:p>
    <w:p w14:paraId="41342873" w14:textId="77777777" w:rsidR="00121EBD" w:rsidRPr="00D57DF7" w:rsidRDefault="00121EBD" w:rsidP="00626523">
      <w:pPr>
        <w:pStyle w:val="ListParagraph"/>
        <w:widowControl/>
        <w:numPr>
          <w:ilvl w:val="0"/>
          <w:numId w:val="37"/>
        </w:numPr>
        <w:spacing w:after="0"/>
        <w:jc w:val="both"/>
        <w:rPr>
          <w:rFonts w:ascii="Times New Roman" w:hAnsi="Times New Roman"/>
          <w:sz w:val="24"/>
          <w:szCs w:val="24"/>
          <w:lang w:val="en-GB"/>
        </w:rPr>
      </w:pPr>
      <w:r w:rsidRPr="00D459C1">
        <w:rPr>
          <w:rFonts w:ascii="Times New Roman" w:hAnsi="Times New Roman"/>
          <w:sz w:val="24"/>
          <w:szCs w:val="24"/>
          <w:lang w:val="en-GB"/>
        </w:rPr>
        <w:t>carrying</w:t>
      </w:r>
      <w:r w:rsidRPr="00D57DF7">
        <w:rPr>
          <w:rFonts w:ascii="Times New Roman" w:hAnsi="Times New Roman"/>
          <w:sz w:val="24"/>
          <w:szCs w:val="24"/>
          <w:lang w:val="en-GB"/>
        </w:rPr>
        <w:t xml:space="preserve"> out maintenance of the Facility</w:t>
      </w:r>
      <w:r w:rsidR="006F1FD1">
        <w:rPr>
          <w:rFonts w:ascii="Times New Roman" w:hAnsi="Times New Roman"/>
          <w:sz w:val="24"/>
          <w:szCs w:val="24"/>
          <w:lang w:val="en-GB"/>
        </w:rPr>
        <w:t xml:space="preserve"> in accordance with Good Industry Practice</w:t>
      </w:r>
      <w:r w:rsidRPr="00D57DF7">
        <w:rPr>
          <w:rFonts w:ascii="Times New Roman" w:hAnsi="Times New Roman"/>
          <w:sz w:val="24"/>
          <w:szCs w:val="24"/>
          <w:lang w:val="en-GB"/>
        </w:rPr>
        <w:t>;</w:t>
      </w:r>
    </w:p>
    <w:p w14:paraId="09009D18" w14:textId="77777777" w:rsidR="00121EBD" w:rsidRPr="00D57DF7" w:rsidRDefault="00121EBD" w:rsidP="00626523">
      <w:pPr>
        <w:pStyle w:val="ListParagraph"/>
        <w:widowControl/>
        <w:numPr>
          <w:ilvl w:val="0"/>
          <w:numId w:val="37"/>
        </w:numPr>
        <w:spacing w:after="0"/>
        <w:jc w:val="both"/>
        <w:rPr>
          <w:rFonts w:ascii="Times New Roman" w:hAnsi="Times New Roman"/>
          <w:sz w:val="24"/>
          <w:szCs w:val="24"/>
          <w:lang w:val="en-GB"/>
        </w:rPr>
      </w:pPr>
      <w:r w:rsidRPr="00D459C1">
        <w:rPr>
          <w:rFonts w:ascii="Times New Roman" w:hAnsi="Times New Roman"/>
          <w:sz w:val="24"/>
          <w:szCs w:val="24"/>
          <w:lang w:val="en-GB"/>
        </w:rPr>
        <w:t>undertaking</w:t>
      </w:r>
      <w:r w:rsidRPr="00D57DF7">
        <w:rPr>
          <w:rFonts w:ascii="Times New Roman" w:hAnsi="Times New Roman"/>
          <w:sz w:val="24"/>
          <w:szCs w:val="24"/>
          <w:lang w:val="en-GB"/>
        </w:rPr>
        <w:t xml:space="preserve"> major maintenance such as replacement, repairs to structures, and repairs and refurbishment of associated </w:t>
      </w:r>
      <w:r w:rsidR="00E33E61" w:rsidRPr="00E33E61">
        <w:rPr>
          <w:rFonts w:ascii="Times New Roman" w:hAnsi="Times New Roman"/>
          <w:sz w:val="24"/>
          <w:szCs w:val="24"/>
          <w:lang w:val="en-GB"/>
        </w:rPr>
        <w:t xml:space="preserve">plants and </w:t>
      </w:r>
      <w:r w:rsidR="0055691A">
        <w:rPr>
          <w:rFonts w:ascii="Times New Roman" w:hAnsi="Times New Roman"/>
          <w:sz w:val="24"/>
          <w:szCs w:val="24"/>
          <w:lang w:val="en-GB"/>
        </w:rPr>
        <w:t>equipment</w:t>
      </w:r>
      <w:r w:rsidRPr="00D57DF7">
        <w:rPr>
          <w:rFonts w:ascii="Times New Roman" w:hAnsi="Times New Roman"/>
          <w:sz w:val="24"/>
          <w:szCs w:val="24"/>
          <w:lang w:val="en-GB"/>
        </w:rPr>
        <w:t>;</w:t>
      </w:r>
      <w:r w:rsidRPr="00735A67">
        <w:rPr>
          <w:rFonts w:ascii="Times New Roman" w:hAnsi="Times New Roman"/>
          <w:sz w:val="24"/>
          <w:szCs w:val="24"/>
          <w:lang w:val="en-GB"/>
        </w:rPr>
        <w:t xml:space="preserve"> </w:t>
      </w:r>
    </w:p>
    <w:p w14:paraId="779768F9" w14:textId="77777777" w:rsidR="00121EBD" w:rsidRPr="00D57DF7" w:rsidRDefault="00121EBD" w:rsidP="00626523">
      <w:pPr>
        <w:pStyle w:val="ListParagraph"/>
        <w:widowControl/>
        <w:numPr>
          <w:ilvl w:val="0"/>
          <w:numId w:val="37"/>
        </w:numPr>
        <w:spacing w:after="0"/>
        <w:jc w:val="both"/>
        <w:rPr>
          <w:rFonts w:ascii="Times New Roman" w:hAnsi="Times New Roman"/>
          <w:sz w:val="24"/>
          <w:szCs w:val="24"/>
          <w:lang w:val="en-GB"/>
        </w:rPr>
      </w:pPr>
      <w:r w:rsidRPr="00D459C1">
        <w:rPr>
          <w:rFonts w:ascii="Times New Roman" w:hAnsi="Times New Roman"/>
          <w:sz w:val="24"/>
          <w:szCs w:val="24"/>
          <w:lang w:val="en-GB"/>
        </w:rPr>
        <w:t xml:space="preserve">protection </w:t>
      </w:r>
      <w:r w:rsidRPr="00D57DF7">
        <w:rPr>
          <w:rFonts w:ascii="Times New Roman" w:hAnsi="Times New Roman"/>
          <w:sz w:val="24"/>
          <w:szCs w:val="24"/>
          <w:lang w:val="en-GB"/>
        </w:rPr>
        <w:t>of the environment there</w:t>
      </w:r>
      <w:r w:rsidR="001C1DB0" w:rsidRPr="00D57DF7">
        <w:rPr>
          <w:rFonts w:ascii="Times New Roman" w:hAnsi="Times New Roman"/>
          <w:sz w:val="24"/>
          <w:szCs w:val="24"/>
          <w:lang w:val="en-GB"/>
        </w:rPr>
        <w:t>o</w:t>
      </w:r>
      <w:r w:rsidRPr="00D57DF7">
        <w:rPr>
          <w:rFonts w:ascii="Times New Roman" w:hAnsi="Times New Roman"/>
          <w:sz w:val="24"/>
          <w:szCs w:val="24"/>
          <w:lang w:val="en-GB"/>
        </w:rPr>
        <w:t>f;</w:t>
      </w:r>
      <w:r w:rsidR="006F1FD1" w:rsidRPr="006F1FD1">
        <w:rPr>
          <w:rFonts w:ascii="Times New Roman" w:hAnsi="Times New Roman"/>
          <w:sz w:val="24"/>
          <w:szCs w:val="24"/>
          <w:lang w:val="en-GB"/>
        </w:rPr>
        <w:t xml:space="preserve"> </w:t>
      </w:r>
      <w:r w:rsidR="006F1FD1" w:rsidRPr="00D57DF7">
        <w:rPr>
          <w:rFonts w:ascii="Times New Roman" w:hAnsi="Times New Roman"/>
          <w:sz w:val="24"/>
          <w:szCs w:val="24"/>
          <w:lang w:val="en-GB"/>
        </w:rPr>
        <w:t>and</w:t>
      </w:r>
    </w:p>
    <w:p w14:paraId="7883F7C1" w14:textId="77777777" w:rsidR="005A644C" w:rsidRDefault="00121EBD" w:rsidP="00626523">
      <w:pPr>
        <w:pStyle w:val="ListParagraph"/>
        <w:widowControl/>
        <w:numPr>
          <w:ilvl w:val="0"/>
          <w:numId w:val="37"/>
        </w:numPr>
        <w:spacing w:after="0"/>
        <w:jc w:val="both"/>
        <w:rPr>
          <w:rFonts w:ascii="Times New Roman" w:hAnsi="Times New Roman"/>
          <w:sz w:val="24"/>
          <w:szCs w:val="24"/>
          <w:lang w:val="en-GB"/>
        </w:rPr>
      </w:pPr>
      <w:r w:rsidRPr="00D459C1">
        <w:rPr>
          <w:rFonts w:ascii="Times New Roman" w:hAnsi="Times New Roman"/>
          <w:sz w:val="24"/>
          <w:szCs w:val="24"/>
          <w:lang w:val="en-GB"/>
        </w:rPr>
        <w:t>complyi</w:t>
      </w:r>
      <w:r w:rsidRPr="00D57DF7">
        <w:rPr>
          <w:rFonts w:ascii="Times New Roman" w:hAnsi="Times New Roman"/>
          <w:sz w:val="24"/>
          <w:szCs w:val="24"/>
          <w:lang w:val="en-GB"/>
        </w:rPr>
        <w:t>ng with Safety Requirements</w:t>
      </w:r>
      <w:r w:rsidR="005A644C">
        <w:rPr>
          <w:rFonts w:ascii="Times New Roman" w:hAnsi="Times New Roman"/>
          <w:sz w:val="24"/>
          <w:szCs w:val="24"/>
          <w:lang w:val="en-GB"/>
        </w:rPr>
        <w:t>.</w:t>
      </w:r>
    </w:p>
    <w:p w14:paraId="06A30EB3" w14:textId="69C48D7F" w:rsidR="00121EBD" w:rsidRPr="00D57DF7" w:rsidRDefault="00121EBD" w:rsidP="005A644C">
      <w:pPr>
        <w:pStyle w:val="ListParagraph"/>
        <w:widowControl/>
        <w:spacing w:after="0"/>
        <w:ind w:left="1080"/>
        <w:jc w:val="both"/>
        <w:rPr>
          <w:rFonts w:ascii="Times New Roman" w:hAnsi="Times New Roman"/>
          <w:sz w:val="24"/>
          <w:szCs w:val="24"/>
          <w:lang w:val="en-GB"/>
        </w:rPr>
      </w:pPr>
    </w:p>
    <w:p w14:paraId="38778E6B" w14:textId="77777777" w:rsidR="00121EBD" w:rsidRDefault="00121EBD" w:rsidP="00626523">
      <w:pPr>
        <w:pStyle w:val="ListParagraph"/>
        <w:widowControl/>
        <w:numPr>
          <w:ilvl w:val="2"/>
          <w:numId w:val="23"/>
        </w:numPr>
        <w:ind w:left="630" w:hanging="630"/>
        <w:jc w:val="both"/>
        <w:rPr>
          <w:rFonts w:ascii="Times New Roman" w:hAnsi="Times New Roman"/>
          <w:sz w:val="24"/>
          <w:szCs w:val="24"/>
          <w:lang w:val="en-GB"/>
        </w:rPr>
      </w:pPr>
      <w:r w:rsidRPr="00D459C1">
        <w:rPr>
          <w:rFonts w:ascii="Times New Roman" w:hAnsi="Times New Roman"/>
          <w:sz w:val="24"/>
          <w:szCs w:val="24"/>
          <w:lang w:val="en-GB"/>
        </w:rPr>
        <w:t>Seller</w:t>
      </w:r>
      <w:r w:rsidRPr="00D57DF7">
        <w:rPr>
          <w:rFonts w:ascii="Times New Roman" w:hAnsi="Times New Roman"/>
          <w:sz w:val="24"/>
          <w:szCs w:val="24"/>
          <w:lang w:val="en-GB"/>
        </w:rPr>
        <w:t xml:space="preserve"> shall remove promptly from the</w:t>
      </w:r>
      <w:r w:rsidRPr="00735A67">
        <w:rPr>
          <w:rFonts w:ascii="Times New Roman" w:hAnsi="Times New Roman"/>
          <w:sz w:val="24"/>
          <w:szCs w:val="24"/>
          <w:lang w:val="en-GB"/>
        </w:rPr>
        <w:t xml:space="preserve"> </w:t>
      </w:r>
      <w:r w:rsidRPr="00D57DF7">
        <w:rPr>
          <w:rFonts w:ascii="Times New Roman" w:hAnsi="Times New Roman"/>
          <w:sz w:val="24"/>
          <w:szCs w:val="24"/>
          <w:lang w:val="en-GB"/>
        </w:rPr>
        <w:t>Facility all surplus construction machinery and materials, waste materials (including hazardous materials and waste water), rubbish and other debris (including, without limitation, accident debris) and keep the Facility in a clean, tidy and orderly condition, and in conformity with the Applicable Laws, Applicable Permits and Good Industry Practice.</w:t>
      </w:r>
      <w:r w:rsidRPr="00735A67">
        <w:rPr>
          <w:rFonts w:ascii="Times New Roman" w:hAnsi="Times New Roman"/>
          <w:sz w:val="24"/>
          <w:szCs w:val="24"/>
          <w:lang w:val="en-GB"/>
        </w:rPr>
        <w:t xml:space="preserve">  </w:t>
      </w:r>
    </w:p>
    <w:p w14:paraId="5D9F6AD9" w14:textId="77777777" w:rsidR="006F1FD1" w:rsidRPr="00640138" w:rsidRDefault="006F1FD1" w:rsidP="00626523">
      <w:pPr>
        <w:pStyle w:val="Heading2"/>
        <w:numPr>
          <w:ilvl w:val="1"/>
          <w:numId w:val="23"/>
        </w:numPr>
        <w:spacing w:before="0"/>
        <w:ind w:left="432"/>
        <w:jc w:val="both"/>
        <w:rPr>
          <w:rFonts w:ascii="Times New Roman" w:hAnsi="Times New Roman"/>
          <w:i w:val="0"/>
          <w:sz w:val="24"/>
          <w:szCs w:val="24"/>
          <w:lang w:val="en-GB"/>
        </w:rPr>
      </w:pPr>
      <w:bookmarkStart w:id="85" w:name="_Ref77075372"/>
      <w:r w:rsidRPr="00D034BF">
        <w:rPr>
          <w:rFonts w:ascii="Times New Roman" w:hAnsi="Times New Roman"/>
          <w:i w:val="0"/>
          <w:sz w:val="24"/>
          <w:szCs w:val="24"/>
          <w:lang w:val="en-GB"/>
        </w:rPr>
        <w:t>Curtailment</w:t>
      </w:r>
      <w:bookmarkEnd w:id="85"/>
      <w:r w:rsidRPr="00D034BF">
        <w:rPr>
          <w:rFonts w:ascii="Times New Roman" w:hAnsi="Times New Roman"/>
          <w:i w:val="0"/>
          <w:sz w:val="24"/>
          <w:szCs w:val="24"/>
          <w:lang w:val="en-GB"/>
        </w:rPr>
        <w:t xml:space="preserve"> </w:t>
      </w:r>
    </w:p>
    <w:p w14:paraId="47D2E7B7" w14:textId="40AFA763" w:rsidR="0092423E" w:rsidRDefault="0092423E" w:rsidP="00626523">
      <w:pPr>
        <w:pStyle w:val="ListParagraph"/>
        <w:widowControl/>
        <w:numPr>
          <w:ilvl w:val="2"/>
          <w:numId w:val="23"/>
        </w:numPr>
        <w:spacing w:before="240"/>
        <w:ind w:left="630" w:hanging="630"/>
        <w:jc w:val="both"/>
        <w:rPr>
          <w:rFonts w:ascii="Times New Roman" w:hAnsi="Times New Roman"/>
          <w:sz w:val="24"/>
        </w:rPr>
      </w:pPr>
      <w:bookmarkStart w:id="86" w:name="_Ref77686886"/>
      <w:r w:rsidRPr="00D279B5">
        <w:rPr>
          <w:rFonts w:ascii="Times New Roman" w:hAnsi="Times New Roman"/>
          <w:sz w:val="24"/>
        </w:rPr>
        <w:t xml:space="preserve">CEB shall be entitled to curtail the production of the </w:t>
      </w:r>
      <w:r w:rsidRPr="00D279B5">
        <w:rPr>
          <w:rFonts w:ascii="Times New Roman" w:hAnsi="Times New Roman"/>
          <w:sz w:val="24"/>
          <w:lang w:val="en-GB"/>
        </w:rPr>
        <w:t xml:space="preserve">Facility by </w:t>
      </w:r>
      <w:r>
        <w:rPr>
          <w:rFonts w:ascii="Times New Roman" w:hAnsi="Times New Roman"/>
          <w:bCs/>
          <w:sz w:val="24"/>
          <w:szCs w:val="24"/>
        </w:rPr>
        <w:t>issuing a Curtail Instruction</w:t>
      </w:r>
      <w:r w:rsidRPr="00D279B5">
        <w:rPr>
          <w:rFonts w:ascii="Times New Roman" w:hAnsi="Times New Roman"/>
          <w:sz w:val="24"/>
        </w:rPr>
        <w:t xml:space="preserve"> in accordance with the Operating Procedures</w:t>
      </w:r>
      <w:r w:rsidR="00CE52C6">
        <w:rPr>
          <w:rFonts w:ascii="Times New Roman" w:hAnsi="Times New Roman"/>
          <w:sz w:val="24"/>
        </w:rPr>
        <w:t xml:space="preserve"> (“</w:t>
      </w:r>
      <w:r w:rsidR="00CE52C6" w:rsidRPr="00640138">
        <w:rPr>
          <w:rFonts w:ascii="Times New Roman" w:hAnsi="Times New Roman"/>
          <w:b/>
          <w:sz w:val="24"/>
        </w:rPr>
        <w:t>Curtailment</w:t>
      </w:r>
      <w:r w:rsidR="00CE52C6">
        <w:rPr>
          <w:rFonts w:ascii="Times New Roman" w:hAnsi="Times New Roman"/>
          <w:sz w:val="24"/>
        </w:rPr>
        <w:t>”)</w:t>
      </w:r>
      <w:r w:rsidR="002B7BE8">
        <w:rPr>
          <w:rFonts w:ascii="Times New Roman" w:hAnsi="Times New Roman"/>
          <w:sz w:val="24"/>
        </w:rPr>
        <w:t>, without any compensation for a period of 20 (twenty) Daylight Hours in any Contract Year</w:t>
      </w:r>
      <w:r w:rsidR="00CE6967">
        <w:rPr>
          <w:rFonts w:ascii="Times New Roman" w:hAnsi="Times New Roman"/>
          <w:sz w:val="24"/>
        </w:rPr>
        <w:t>.</w:t>
      </w:r>
      <w:bookmarkEnd w:id="86"/>
    </w:p>
    <w:p w14:paraId="6C635CBF" w14:textId="4F87D202" w:rsidR="00470A7B" w:rsidRDefault="00470A7B" w:rsidP="00626523">
      <w:pPr>
        <w:pStyle w:val="ListParagraph"/>
        <w:widowControl/>
        <w:numPr>
          <w:ilvl w:val="2"/>
          <w:numId w:val="23"/>
        </w:numPr>
        <w:tabs>
          <w:tab w:val="left" w:pos="720"/>
        </w:tabs>
        <w:spacing w:before="240"/>
        <w:ind w:left="630" w:hanging="630"/>
        <w:jc w:val="both"/>
        <w:rPr>
          <w:rFonts w:ascii="Times New Roman" w:hAnsi="Times New Roman"/>
          <w:sz w:val="24"/>
        </w:rPr>
      </w:pPr>
      <w:bookmarkStart w:id="87" w:name="_Ref80263775"/>
      <w:bookmarkStart w:id="88" w:name="_Ref77756249"/>
      <w:r>
        <w:rPr>
          <w:rFonts w:ascii="Times New Roman" w:hAnsi="Times New Roman"/>
          <w:sz w:val="24"/>
        </w:rPr>
        <w:t>Seller shall comply</w:t>
      </w:r>
      <w:r w:rsidRPr="00470A7B">
        <w:rPr>
          <w:rFonts w:ascii="Times New Roman" w:hAnsi="Times New Roman"/>
          <w:sz w:val="24"/>
        </w:rPr>
        <w:t xml:space="preserve"> with the Curtail </w:t>
      </w:r>
      <w:r>
        <w:rPr>
          <w:rFonts w:ascii="Times New Roman" w:hAnsi="Times New Roman"/>
          <w:sz w:val="24"/>
        </w:rPr>
        <w:t xml:space="preserve">Instruction within a period of </w:t>
      </w:r>
      <w:r w:rsidRPr="00470A7B">
        <w:rPr>
          <w:rFonts w:ascii="Times New Roman" w:hAnsi="Times New Roman"/>
          <w:sz w:val="24"/>
        </w:rPr>
        <w:t>30 (thirty) seconds of the request made by CEB</w:t>
      </w:r>
      <w:r>
        <w:rPr>
          <w:rFonts w:ascii="Times New Roman" w:hAnsi="Times New Roman"/>
          <w:sz w:val="24"/>
        </w:rPr>
        <w:t>.</w:t>
      </w:r>
      <w:bookmarkEnd w:id="87"/>
    </w:p>
    <w:p w14:paraId="7E19313C" w14:textId="63DA35AB" w:rsidR="00FB4A3F" w:rsidRPr="00037D49" w:rsidRDefault="00122BAD" w:rsidP="00626523">
      <w:pPr>
        <w:pStyle w:val="ListParagraph"/>
        <w:widowControl/>
        <w:numPr>
          <w:ilvl w:val="2"/>
          <w:numId w:val="23"/>
        </w:numPr>
        <w:spacing w:before="240"/>
        <w:ind w:left="630" w:hanging="630"/>
        <w:jc w:val="both"/>
        <w:rPr>
          <w:rFonts w:ascii="Times New Roman" w:hAnsi="Times New Roman"/>
          <w:sz w:val="24"/>
          <w:szCs w:val="24"/>
          <w:lang w:val="en-GB"/>
        </w:rPr>
      </w:pPr>
      <w:r w:rsidRPr="00122BAD">
        <w:rPr>
          <w:rFonts w:ascii="Times New Roman" w:hAnsi="Times New Roman"/>
          <w:sz w:val="24"/>
        </w:rPr>
        <w:t xml:space="preserve">In the event </w:t>
      </w:r>
      <w:r w:rsidR="00167EC4">
        <w:rPr>
          <w:rFonts w:ascii="Times New Roman" w:hAnsi="Times New Roman"/>
          <w:sz w:val="24"/>
        </w:rPr>
        <w:t xml:space="preserve">that </w:t>
      </w:r>
      <w:r w:rsidRPr="00122BAD">
        <w:rPr>
          <w:rFonts w:ascii="Times New Roman" w:hAnsi="Times New Roman"/>
          <w:sz w:val="24"/>
        </w:rPr>
        <w:t xml:space="preserve">CEB curtails the Facility in excess of 20 (twenty) Daylight Hours in any Contract year, CEB </w:t>
      </w:r>
      <w:r w:rsidR="00FB4A3F" w:rsidRPr="00122BAD">
        <w:rPr>
          <w:rFonts w:ascii="Times New Roman" w:hAnsi="Times New Roman"/>
          <w:sz w:val="24"/>
        </w:rPr>
        <w:t>shall, subject</w:t>
      </w:r>
      <w:r w:rsidR="00FB4A3F">
        <w:rPr>
          <w:rFonts w:ascii="Times New Roman" w:hAnsi="Times New Roman"/>
          <w:sz w:val="24"/>
        </w:rPr>
        <w:t xml:space="preserve"> to </w:t>
      </w:r>
      <w:r w:rsidR="00CA4734">
        <w:rPr>
          <w:rFonts w:ascii="Times New Roman" w:hAnsi="Times New Roman"/>
          <w:sz w:val="24"/>
        </w:rPr>
        <w:fldChar w:fldCharType="begin"/>
      </w:r>
      <w:r w:rsidR="00CA4734">
        <w:rPr>
          <w:rFonts w:ascii="Times New Roman" w:hAnsi="Times New Roman"/>
          <w:sz w:val="24"/>
        </w:rPr>
        <w:instrText xml:space="preserve"> REF _Ref80263775 \r \h </w:instrText>
      </w:r>
      <w:r w:rsidR="00CA4734">
        <w:rPr>
          <w:rFonts w:ascii="Times New Roman" w:hAnsi="Times New Roman"/>
          <w:sz w:val="24"/>
        </w:rPr>
      </w:r>
      <w:r w:rsidR="00CA4734">
        <w:rPr>
          <w:rFonts w:ascii="Times New Roman" w:hAnsi="Times New Roman"/>
          <w:sz w:val="24"/>
        </w:rPr>
        <w:fldChar w:fldCharType="separate"/>
      </w:r>
      <w:r w:rsidR="00CA4734">
        <w:rPr>
          <w:rFonts w:ascii="Times New Roman" w:hAnsi="Times New Roman"/>
          <w:sz w:val="24"/>
        </w:rPr>
        <w:t>10.2.2</w:t>
      </w:r>
      <w:r w:rsidR="00CA4734">
        <w:rPr>
          <w:rFonts w:ascii="Times New Roman" w:hAnsi="Times New Roman"/>
          <w:sz w:val="24"/>
        </w:rPr>
        <w:fldChar w:fldCharType="end"/>
      </w:r>
      <w:r w:rsidR="00FB4A3F">
        <w:rPr>
          <w:rFonts w:ascii="Times New Roman" w:hAnsi="Times New Roman"/>
          <w:sz w:val="24"/>
        </w:rPr>
        <w:t xml:space="preserve">, </w:t>
      </w:r>
      <w:r w:rsidRPr="00122BAD">
        <w:rPr>
          <w:rFonts w:ascii="Times New Roman" w:hAnsi="Times New Roman"/>
          <w:sz w:val="24"/>
        </w:rPr>
        <w:t xml:space="preserve">pay to Seller the Deemed Energy Payment for any additional hour (or part </w:t>
      </w:r>
      <w:r w:rsidR="00FD7F33" w:rsidRPr="00122BAD">
        <w:rPr>
          <w:rFonts w:ascii="Times New Roman" w:hAnsi="Times New Roman"/>
          <w:sz w:val="24"/>
        </w:rPr>
        <w:t>thereof</w:t>
      </w:r>
      <w:r w:rsidRPr="00122BAD">
        <w:rPr>
          <w:rFonts w:ascii="Times New Roman" w:hAnsi="Times New Roman"/>
          <w:sz w:val="24"/>
        </w:rPr>
        <w:t xml:space="preserve">) in excess of the 20 (twenty) Daylight Hours calculated in accordance with Clauses </w:t>
      </w:r>
      <w:r w:rsidRPr="00122BAD">
        <w:rPr>
          <w:rFonts w:ascii="Times New Roman" w:hAnsi="Times New Roman"/>
          <w:sz w:val="24"/>
        </w:rPr>
        <w:fldChar w:fldCharType="begin"/>
      </w:r>
      <w:r w:rsidRPr="00122BAD">
        <w:rPr>
          <w:rFonts w:ascii="Times New Roman" w:hAnsi="Times New Roman"/>
          <w:sz w:val="24"/>
        </w:rPr>
        <w:instrText xml:space="preserve"> REF _Ref79504068 \r \h </w:instrText>
      </w:r>
      <w:r w:rsidRPr="00122BAD">
        <w:rPr>
          <w:rFonts w:ascii="Times New Roman" w:hAnsi="Times New Roman"/>
          <w:sz w:val="24"/>
        </w:rPr>
      </w:r>
      <w:r w:rsidRPr="00122BAD">
        <w:rPr>
          <w:rFonts w:ascii="Times New Roman" w:hAnsi="Times New Roman"/>
          <w:sz w:val="24"/>
        </w:rPr>
        <w:fldChar w:fldCharType="separate"/>
      </w:r>
      <w:r w:rsidRPr="00122BAD">
        <w:rPr>
          <w:rFonts w:ascii="Times New Roman" w:hAnsi="Times New Roman"/>
          <w:sz w:val="24"/>
        </w:rPr>
        <w:t>4.6.2</w:t>
      </w:r>
      <w:r w:rsidRPr="00122BAD">
        <w:rPr>
          <w:rFonts w:ascii="Times New Roman" w:hAnsi="Times New Roman"/>
          <w:sz w:val="24"/>
        </w:rPr>
        <w:fldChar w:fldCharType="end"/>
      </w:r>
      <w:r w:rsidRPr="00122BAD">
        <w:rPr>
          <w:rFonts w:ascii="Times New Roman" w:hAnsi="Times New Roman"/>
          <w:sz w:val="24"/>
        </w:rPr>
        <w:t xml:space="preserve"> of this Agreement. Deemed </w:t>
      </w:r>
      <w:r w:rsidR="00BE5A27">
        <w:rPr>
          <w:rFonts w:ascii="Times New Roman" w:hAnsi="Times New Roman"/>
          <w:sz w:val="24"/>
        </w:rPr>
        <w:t>E</w:t>
      </w:r>
      <w:r w:rsidRPr="00122BAD">
        <w:rPr>
          <w:rFonts w:ascii="Times New Roman" w:hAnsi="Times New Roman"/>
          <w:sz w:val="24"/>
        </w:rPr>
        <w:t>nergy shall be remunerated in accordance with Schedule I.</w:t>
      </w:r>
    </w:p>
    <w:p w14:paraId="6474D1A4" w14:textId="386DA3EF" w:rsidR="006F7163" w:rsidRPr="00640138" w:rsidRDefault="006F7163" w:rsidP="00626523">
      <w:pPr>
        <w:pStyle w:val="ListParagraph"/>
        <w:widowControl/>
        <w:numPr>
          <w:ilvl w:val="2"/>
          <w:numId w:val="23"/>
        </w:numPr>
        <w:spacing w:before="240"/>
        <w:ind w:left="630" w:hanging="630"/>
        <w:jc w:val="both"/>
        <w:rPr>
          <w:rFonts w:ascii="Times New Roman" w:hAnsi="Times New Roman"/>
          <w:sz w:val="24"/>
          <w:szCs w:val="24"/>
          <w:lang w:val="en-GB"/>
        </w:rPr>
      </w:pPr>
      <w:bookmarkStart w:id="89" w:name="_Ref77756463"/>
      <w:bookmarkEnd w:id="88"/>
      <w:r w:rsidRPr="00640138">
        <w:rPr>
          <w:rFonts w:ascii="Times New Roman" w:hAnsi="Times New Roman"/>
          <w:sz w:val="24"/>
        </w:rPr>
        <w:t>In the event</w:t>
      </w:r>
      <w:r w:rsidRPr="00640138">
        <w:rPr>
          <w:rFonts w:ascii="Times New Roman" w:hAnsi="Times New Roman"/>
          <w:bCs/>
          <w:sz w:val="24"/>
          <w:szCs w:val="24"/>
          <w:lang w:val="en-GB"/>
        </w:rPr>
        <w:t xml:space="preserve"> </w:t>
      </w:r>
      <w:r w:rsidR="007C1B91" w:rsidRPr="00FB04A4">
        <w:rPr>
          <w:rFonts w:ascii="Times New Roman" w:hAnsi="Times New Roman"/>
          <w:bCs/>
          <w:sz w:val="24"/>
          <w:szCs w:val="24"/>
          <w:lang w:val="en-GB"/>
        </w:rPr>
        <w:t xml:space="preserve">that </w:t>
      </w:r>
      <w:r w:rsidRPr="00640138">
        <w:rPr>
          <w:rFonts w:ascii="Times New Roman" w:hAnsi="Times New Roman"/>
          <w:bCs/>
          <w:sz w:val="24"/>
          <w:szCs w:val="24"/>
          <w:lang w:val="en-GB"/>
        </w:rPr>
        <w:t xml:space="preserve">Seller fails </w:t>
      </w:r>
      <w:r w:rsidR="000534F0" w:rsidRPr="00FB04A4">
        <w:rPr>
          <w:rFonts w:ascii="Times New Roman" w:hAnsi="Times New Roman"/>
          <w:bCs/>
          <w:sz w:val="24"/>
          <w:szCs w:val="24"/>
          <w:lang w:val="en-GB"/>
        </w:rPr>
        <w:t xml:space="preserve">to </w:t>
      </w:r>
      <w:r w:rsidR="007C1B91" w:rsidRPr="00FB04A4">
        <w:rPr>
          <w:rFonts w:ascii="Times New Roman" w:hAnsi="Times New Roman"/>
          <w:bCs/>
          <w:sz w:val="24"/>
          <w:szCs w:val="24"/>
          <w:lang w:val="en-GB"/>
        </w:rPr>
        <w:t xml:space="preserve">comply </w:t>
      </w:r>
      <w:r w:rsidRPr="00640138">
        <w:rPr>
          <w:rFonts w:ascii="Times New Roman" w:hAnsi="Times New Roman"/>
          <w:bCs/>
          <w:sz w:val="24"/>
          <w:szCs w:val="24"/>
          <w:lang w:val="en-GB"/>
        </w:rPr>
        <w:t>with</w:t>
      </w:r>
      <w:r w:rsidR="007C1B91" w:rsidRPr="00FB04A4">
        <w:rPr>
          <w:rFonts w:ascii="Times New Roman" w:hAnsi="Times New Roman"/>
          <w:bCs/>
          <w:sz w:val="24"/>
          <w:szCs w:val="24"/>
          <w:lang w:val="en-GB"/>
        </w:rPr>
        <w:t xml:space="preserve"> any </w:t>
      </w:r>
      <w:r w:rsidRPr="00640138">
        <w:rPr>
          <w:rFonts w:ascii="Times New Roman" w:hAnsi="Times New Roman"/>
          <w:bCs/>
          <w:sz w:val="24"/>
          <w:szCs w:val="24"/>
          <w:lang w:val="en-GB"/>
        </w:rPr>
        <w:t>Curtail Instruction</w:t>
      </w:r>
      <w:r w:rsidR="00994A29">
        <w:rPr>
          <w:rFonts w:ascii="Times New Roman" w:hAnsi="Times New Roman"/>
          <w:bCs/>
          <w:sz w:val="24"/>
          <w:szCs w:val="24"/>
          <w:lang w:val="en-GB"/>
        </w:rPr>
        <w:t xml:space="preserve"> in accordance </w:t>
      </w:r>
      <w:r w:rsidR="00C17273">
        <w:rPr>
          <w:rFonts w:ascii="Times New Roman" w:hAnsi="Times New Roman"/>
          <w:bCs/>
          <w:sz w:val="24"/>
          <w:szCs w:val="24"/>
          <w:lang w:val="en-GB"/>
        </w:rPr>
        <w:t xml:space="preserve">with </w:t>
      </w:r>
      <w:r w:rsidR="00167EC4">
        <w:rPr>
          <w:rFonts w:ascii="Times New Roman" w:hAnsi="Times New Roman"/>
          <w:bCs/>
          <w:sz w:val="24"/>
          <w:szCs w:val="24"/>
          <w:lang w:val="en-GB"/>
        </w:rPr>
        <w:t xml:space="preserve">Clauses </w:t>
      </w:r>
      <w:r w:rsidR="00C17273">
        <w:rPr>
          <w:rFonts w:ascii="Times New Roman" w:hAnsi="Times New Roman"/>
          <w:bCs/>
          <w:sz w:val="24"/>
          <w:szCs w:val="24"/>
          <w:lang w:val="en-GB"/>
        </w:rPr>
        <w:fldChar w:fldCharType="begin"/>
      </w:r>
      <w:r w:rsidR="00C17273">
        <w:rPr>
          <w:rFonts w:ascii="Times New Roman" w:hAnsi="Times New Roman"/>
          <w:bCs/>
          <w:sz w:val="24"/>
          <w:szCs w:val="24"/>
          <w:lang w:val="en-GB"/>
        </w:rPr>
        <w:instrText xml:space="preserve"> REF _Ref77686886 \r \h </w:instrText>
      </w:r>
      <w:r w:rsidR="00C17273">
        <w:rPr>
          <w:rFonts w:ascii="Times New Roman" w:hAnsi="Times New Roman"/>
          <w:bCs/>
          <w:sz w:val="24"/>
          <w:szCs w:val="24"/>
          <w:lang w:val="en-GB"/>
        </w:rPr>
      </w:r>
      <w:r w:rsidR="00C17273">
        <w:rPr>
          <w:rFonts w:ascii="Times New Roman" w:hAnsi="Times New Roman"/>
          <w:bCs/>
          <w:sz w:val="24"/>
          <w:szCs w:val="24"/>
          <w:lang w:val="en-GB"/>
        </w:rPr>
        <w:fldChar w:fldCharType="separate"/>
      </w:r>
      <w:r w:rsidR="006F1DAF">
        <w:rPr>
          <w:rFonts w:ascii="Times New Roman" w:hAnsi="Times New Roman"/>
          <w:bCs/>
          <w:sz w:val="24"/>
          <w:szCs w:val="24"/>
          <w:lang w:val="en-GB"/>
        </w:rPr>
        <w:t>10.2.1</w:t>
      </w:r>
      <w:r w:rsidR="00C17273">
        <w:rPr>
          <w:rFonts w:ascii="Times New Roman" w:hAnsi="Times New Roman"/>
          <w:bCs/>
          <w:sz w:val="24"/>
          <w:szCs w:val="24"/>
          <w:lang w:val="en-GB"/>
        </w:rPr>
        <w:fldChar w:fldCharType="end"/>
      </w:r>
      <w:r w:rsidR="00C17273">
        <w:rPr>
          <w:rFonts w:ascii="Times New Roman" w:hAnsi="Times New Roman"/>
          <w:bCs/>
          <w:sz w:val="24"/>
          <w:szCs w:val="24"/>
          <w:lang w:val="en-GB"/>
        </w:rPr>
        <w:t xml:space="preserve"> </w:t>
      </w:r>
      <w:r w:rsidR="00167EC4">
        <w:rPr>
          <w:rFonts w:ascii="Times New Roman" w:hAnsi="Times New Roman"/>
          <w:bCs/>
          <w:sz w:val="24"/>
          <w:szCs w:val="24"/>
          <w:lang w:val="en-GB"/>
        </w:rPr>
        <w:t>and 10.2.2</w:t>
      </w:r>
      <w:r w:rsidR="00DF0EF3">
        <w:rPr>
          <w:rFonts w:ascii="Times New Roman" w:hAnsi="Times New Roman"/>
          <w:bCs/>
          <w:sz w:val="24"/>
          <w:szCs w:val="24"/>
          <w:lang w:val="en-GB"/>
        </w:rPr>
        <w:t xml:space="preserve">, </w:t>
      </w:r>
      <w:r w:rsidRPr="00640138">
        <w:rPr>
          <w:rFonts w:ascii="Times New Roman" w:hAnsi="Times New Roman"/>
          <w:bCs/>
          <w:sz w:val="24"/>
          <w:szCs w:val="24"/>
          <w:lang w:val="en-GB"/>
        </w:rPr>
        <w:t>CEB shall be entitled to disconnect the Facility and</w:t>
      </w:r>
      <w:r w:rsidR="00B47AEA">
        <w:rPr>
          <w:rFonts w:ascii="Times New Roman" w:hAnsi="Times New Roman"/>
          <w:bCs/>
          <w:sz w:val="24"/>
          <w:szCs w:val="24"/>
          <w:lang w:val="en-GB"/>
        </w:rPr>
        <w:t xml:space="preserve"> </w:t>
      </w:r>
      <w:r w:rsidR="00324E90">
        <w:rPr>
          <w:rFonts w:ascii="Times New Roman" w:hAnsi="Times New Roman"/>
          <w:bCs/>
          <w:sz w:val="24"/>
          <w:szCs w:val="24"/>
          <w:lang w:val="en-GB"/>
        </w:rPr>
        <w:t>Deemed Energy</w:t>
      </w:r>
      <w:r w:rsidR="00A72121">
        <w:rPr>
          <w:rFonts w:ascii="Times New Roman" w:hAnsi="Times New Roman"/>
          <w:bCs/>
          <w:sz w:val="24"/>
          <w:szCs w:val="24"/>
          <w:lang w:val="en-GB"/>
        </w:rPr>
        <w:t xml:space="preserve"> shall not be applicable</w:t>
      </w:r>
      <w:r w:rsidR="00324E90">
        <w:rPr>
          <w:rFonts w:ascii="Times New Roman" w:hAnsi="Times New Roman"/>
          <w:bCs/>
          <w:sz w:val="24"/>
          <w:szCs w:val="24"/>
          <w:lang w:val="en-GB"/>
        </w:rPr>
        <w:t>.</w:t>
      </w:r>
      <w:bookmarkEnd w:id="89"/>
      <w:r w:rsidRPr="00640138">
        <w:rPr>
          <w:rFonts w:ascii="Times New Roman" w:hAnsi="Times New Roman"/>
          <w:bCs/>
          <w:strike/>
          <w:sz w:val="24"/>
          <w:szCs w:val="24"/>
          <w:lang w:val="en-GB"/>
        </w:rPr>
        <w:t xml:space="preserve"> </w:t>
      </w:r>
    </w:p>
    <w:p w14:paraId="709B7205" w14:textId="4F5982C9" w:rsidR="006F7163" w:rsidRPr="00640138" w:rsidRDefault="006F7163" w:rsidP="00626523">
      <w:pPr>
        <w:pStyle w:val="ListParagraph"/>
        <w:widowControl/>
        <w:numPr>
          <w:ilvl w:val="2"/>
          <w:numId w:val="23"/>
        </w:numPr>
        <w:spacing w:before="240"/>
        <w:ind w:left="630" w:hanging="630"/>
        <w:jc w:val="both"/>
        <w:rPr>
          <w:rFonts w:ascii="Times New Roman" w:hAnsi="Times New Roman"/>
          <w:sz w:val="24"/>
          <w:szCs w:val="24"/>
          <w:lang w:val="en-GB"/>
        </w:rPr>
      </w:pPr>
      <w:r w:rsidRPr="00640138">
        <w:rPr>
          <w:rFonts w:ascii="Times New Roman" w:hAnsi="Times New Roman"/>
          <w:bCs/>
          <w:sz w:val="24"/>
          <w:szCs w:val="24"/>
          <w:lang w:val="en-GB"/>
        </w:rPr>
        <w:t xml:space="preserve">CEB shall promptly inform Seller when the </w:t>
      </w:r>
      <w:r w:rsidR="00324E90">
        <w:rPr>
          <w:rFonts w:ascii="Times New Roman" w:hAnsi="Times New Roman"/>
          <w:bCs/>
          <w:sz w:val="24"/>
          <w:szCs w:val="24"/>
          <w:lang w:val="en-GB"/>
        </w:rPr>
        <w:t>e</w:t>
      </w:r>
      <w:r w:rsidRPr="00640138">
        <w:rPr>
          <w:rFonts w:ascii="Times New Roman" w:hAnsi="Times New Roman"/>
          <w:bCs/>
          <w:sz w:val="24"/>
          <w:szCs w:val="24"/>
          <w:lang w:val="en-GB"/>
        </w:rPr>
        <w:t xml:space="preserve">vent of Curtailment has ceased and Seller shall be entitled </w:t>
      </w:r>
      <w:r w:rsidR="000534F0" w:rsidRPr="00640138">
        <w:rPr>
          <w:rFonts w:ascii="Times New Roman" w:hAnsi="Times New Roman"/>
          <w:bCs/>
          <w:sz w:val="24"/>
          <w:szCs w:val="24"/>
          <w:lang w:val="en-GB"/>
        </w:rPr>
        <w:t xml:space="preserve">to </w:t>
      </w:r>
      <w:r w:rsidRPr="00640138">
        <w:rPr>
          <w:rFonts w:ascii="Times New Roman" w:hAnsi="Times New Roman"/>
          <w:bCs/>
          <w:sz w:val="24"/>
          <w:szCs w:val="24"/>
          <w:lang w:val="en-GB"/>
        </w:rPr>
        <w:t xml:space="preserve">export </w:t>
      </w:r>
      <w:r w:rsidR="00DF0EF3">
        <w:rPr>
          <w:rFonts w:ascii="Times New Roman" w:hAnsi="Times New Roman"/>
          <w:bCs/>
          <w:sz w:val="24"/>
          <w:szCs w:val="24"/>
          <w:lang w:val="en-GB"/>
        </w:rPr>
        <w:t>Contract Energy</w:t>
      </w:r>
      <w:r w:rsidRPr="00640138">
        <w:rPr>
          <w:rFonts w:ascii="Times New Roman" w:hAnsi="Times New Roman"/>
          <w:bCs/>
          <w:sz w:val="24"/>
          <w:szCs w:val="24"/>
          <w:lang w:val="en-GB"/>
        </w:rPr>
        <w:t xml:space="preserve"> without any restrictions </w:t>
      </w:r>
      <w:r w:rsidR="002A508A" w:rsidRPr="00640138">
        <w:rPr>
          <w:rFonts w:ascii="Times New Roman" w:hAnsi="Times New Roman"/>
          <w:bCs/>
          <w:sz w:val="24"/>
          <w:szCs w:val="24"/>
          <w:lang w:val="en-GB"/>
        </w:rPr>
        <w:t>at the Point of Delivery</w:t>
      </w:r>
      <w:r w:rsidRPr="00640138">
        <w:rPr>
          <w:rFonts w:ascii="Times New Roman" w:hAnsi="Times New Roman"/>
          <w:bCs/>
          <w:sz w:val="24"/>
          <w:szCs w:val="24"/>
          <w:lang w:val="en-GB"/>
        </w:rPr>
        <w:t>.</w:t>
      </w:r>
    </w:p>
    <w:p w14:paraId="16720F46" w14:textId="77777777" w:rsidR="006F7163" w:rsidRPr="006F7163" w:rsidRDefault="006F7163" w:rsidP="00626523">
      <w:pPr>
        <w:pStyle w:val="ListParagraph"/>
        <w:widowControl/>
        <w:numPr>
          <w:ilvl w:val="0"/>
          <w:numId w:val="102"/>
        </w:numPr>
        <w:jc w:val="both"/>
        <w:rPr>
          <w:rFonts w:ascii="Times New Roman" w:hAnsi="Times New Roman"/>
          <w:vanish/>
          <w:sz w:val="24"/>
          <w:szCs w:val="24"/>
          <w:lang w:val="en-GB"/>
        </w:rPr>
      </w:pPr>
    </w:p>
    <w:p w14:paraId="30C0A1CF" w14:textId="77777777" w:rsidR="006F7163" w:rsidRPr="006F7163" w:rsidRDefault="006F7163" w:rsidP="00626523">
      <w:pPr>
        <w:pStyle w:val="ListParagraph"/>
        <w:widowControl/>
        <w:numPr>
          <w:ilvl w:val="0"/>
          <w:numId w:val="102"/>
        </w:numPr>
        <w:jc w:val="both"/>
        <w:rPr>
          <w:rFonts w:ascii="Times New Roman" w:hAnsi="Times New Roman"/>
          <w:vanish/>
          <w:sz w:val="24"/>
          <w:szCs w:val="24"/>
          <w:lang w:val="en-GB"/>
        </w:rPr>
      </w:pPr>
    </w:p>
    <w:p w14:paraId="690C5092" w14:textId="77777777" w:rsidR="006F7163" w:rsidRPr="006F7163" w:rsidRDefault="006F7163" w:rsidP="00626523">
      <w:pPr>
        <w:pStyle w:val="ListParagraph"/>
        <w:widowControl/>
        <w:numPr>
          <w:ilvl w:val="0"/>
          <w:numId w:val="102"/>
        </w:numPr>
        <w:jc w:val="both"/>
        <w:rPr>
          <w:rFonts w:ascii="Times New Roman" w:hAnsi="Times New Roman"/>
          <w:vanish/>
          <w:sz w:val="24"/>
          <w:szCs w:val="24"/>
          <w:lang w:val="en-GB"/>
        </w:rPr>
      </w:pPr>
    </w:p>
    <w:p w14:paraId="187BF118" w14:textId="77777777" w:rsidR="006F7163" w:rsidRPr="006F7163" w:rsidRDefault="006F7163" w:rsidP="00626523">
      <w:pPr>
        <w:pStyle w:val="ListParagraph"/>
        <w:widowControl/>
        <w:numPr>
          <w:ilvl w:val="0"/>
          <w:numId w:val="102"/>
        </w:numPr>
        <w:jc w:val="both"/>
        <w:rPr>
          <w:rFonts w:ascii="Times New Roman" w:hAnsi="Times New Roman"/>
          <w:vanish/>
          <w:sz w:val="24"/>
          <w:szCs w:val="24"/>
          <w:lang w:val="en-GB"/>
        </w:rPr>
      </w:pPr>
    </w:p>
    <w:p w14:paraId="65DCE974" w14:textId="77777777" w:rsidR="006F7163" w:rsidRPr="006F7163" w:rsidRDefault="006F7163" w:rsidP="00626523">
      <w:pPr>
        <w:pStyle w:val="ListParagraph"/>
        <w:widowControl/>
        <w:numPr>
          <w:ilvl w:val="0"/>
          <w:numId w:val="102"/>
        </w:numPr>
        <w:jc w:val="both"/>
        <w:rPr>
          <w:rFonts w:ascii="Times New Roman" w:hAnsi="Times New Roman"/>
          <w:vanish/>
          <w:sz w:val="24"/>
          <w:szCs w:val="24"/>
          <w:lang w:val="en-GB"/>
        </w:rPr>
      </w:pPr>
    </w:p>
    <w:p w14:paraId="66F4E8C5" w14:textId="77777777" w:rsidR="006F7163" w:rsidRPr="006F7163" w:rsidRDefault="006F7163" w:rsidP="00626523">
      <w:pPr>
        <w:pStyle w:val="ListParagraph"/>
        <w:widowControl/>
        <w:numPr>
          <w:ilvl w:val="0"/>
          <w:numId w:val="102"/>
        </w:numPr>
        <w:jc w:val="both"/>
        <w:rPr>
          <w:rFonts w:ascii="Times New Roman" w:hAnsi="Times New Roman"/>
          <w:vanish/>
          <w:sz w:val="24"/>
          <w:szCs w:val="24"/>
          <w:lang w:val="en-GB"/>
        </w:rPr>
      </w:pPr>
    </w:p>
    <w:p w14:paraId="5C92C167" w14:textId="77777777" w:rsidR="006F7163" w:rsidRPr="006F7163" w:rsidRDefault="006F7163" w:rsidP="00626523">
      <w:pPr>
        <w:pStyle w:val="ListParagraph"/>
        <w:widowControl/>
        <w:numPr>
          <w:ilvl w:val="0"/>
          <w:numId w:val="102"/>
        </w:numPr>
        <w:jc w:val="both"/>
        <w:rPr>
          <w:rFonts w:ascii="Times New Roman" w:hAnsi="Times New Roman"/>
          <w:vanish/>
          <w:sz w:val="24"/>
          <w:szCs w:val="24"/>
          <w:lang w:val="en-GB"/>
        </w:rPr>
      </w:pPr>
    </w:p>
    <w:p w14:paraId="05128595" w14:textId="77777777" w:rsidR="006F7163" w:rsidRPr="006F7163" w:rsidRDefault="006F7163" w:rsidP="00626523">
      <w:pPr>
        <w:pStyle w:val="ListParagraph"/>
        <w:widowControl/>
        <w:numPr>
          <w:ilvl w:val="0"/>
          <w:numId w:val="102"/>
        </w:numPr>
        <w:jc w:val="both"/>
        <w:rPr>
          <w:rFonts w:ascii="Times New Roman" w:hAnsi="Times New Roman"/>
          <w:vanish/>
          <w:sz w:val="24"/>
          <w:szCs w:val="24"/>
          <w:lang w:val="en-GB"/>
        </w:rPr>
      </w:pPr>
    </w:p>
    <w:p w14:paraId="329B4D97" w14:textId="77777777" w:rsidR="006F7163" w:rsidRPr="006F7163" w:rsidRDefault="006F7163" w:rsidP="00626523">
      <w:pPr>
        <w:pStyle w:val="ListParagraph"/>
        <w:widowControl/>
        <w:numPr>
          <w:ilvl w:val="0"/>
          <w:numId w:val="102"/>
        </w:numPr>
        <w:jc w:val="both"/>
        <w:rPr>
          <w:rFonts w:ascii="Times New Roman" w:hAnsi="Times New Roman"/>
          <w:vanish/>
          <w:sz w:val="24"/>
          <w:szCs w:val="24"/>
          <w:lang w:val="en-GB"/>
        </w:rPr>
      </w:pPr>
    </w:p>
    <w:p w14:paraId="0AFC76FF" w14:textId="77777777" w:rsidR="006F7163" w:rsidRPr="006F7163" w:rsidRDefault="006F7163" w:rsidP="00626523">
      <w:pPr>
        <w:pStyle w:val="ListParagraph"/>
        <w:widowControl/>
        <w:numPr>
          <w:ilvl w:val="1"/>
          <w:numId w:val="102"/>
        </w:numPr>
        <w:jc w:val="both"/>
        <w:rPr>
          <w:rFonts w:ascii="Times New Roman" w:hAnsi="Times New Roman"/>
          <w:vanish/>
          <w:sz w:val="24"/>
          <w:szCs w:val="24"/>
          <w:lang w:val="en-GB"/>
        </w:rPr>
      </w:pPr>
    </w:p>
    <w:p w14:paraId="126DBFA6" w14:textId="77777777" w:rsidR="006F7163" w:rsidRPr="006F7163" w:rsidRDefault="006F7163" w:rsidP="00626523">
      <w:pPr>
        <w:pStyle w:val="ListParagraph"/>
        <w:widowControl/>
        <w:numPr>
          <w:ilvl w:val="1"/>
          <w:numId w:val="102"/>
        </w:numPr>
        <w:jc w:val="both"/>
        <w:rPr>
          <w:rFonts w:ascii="Times New Roman" w:hAnsi="Times New Roman"/>
          <w:vanish/>
          <w:sz w:val="24"/>
          <w:szCs w:val="24"/>
          <w:lang w:val="en-GB"/>
        </w:rPr>
      </w:pPr>
    </w:p>
    <w:p w14:paraId="175E00D3" w14:textId="77777777" w:rsidR="006F7163" w:rsidRPr="006F7163" w:rsidRDefault="006F7163" w:rsidP="00626523">
      <w:pPr>
        <w:pStyle w:val="ListParagraph"/>
        <w:widowControl/>
        <w:numPr>
          <w:ilvl w:val="2"/>
          <w:numId w:val="102"/>
        </w:numPr>
        <w:jc w:val="both"/>
        <w:rPr>
          <w:rFonts w:ascii="Times New Roman" w:hAnsi="Times New Roman"/>
          <w:vanish/>
          <w:sz w:val="24"/>
          <w:szCs w:val="24"/>
          <w:lang w:val="en-GB"/>
        </w:rPr>
      </w:pPr>
    </w:p>
    <w:p w14:paraId="0C525700" w14:textId="77777777" w:rsidR="006F7163" w:rsidRPr="006F7163" w:rsidRDefault="006F7163" w:rsidP="00626523">
      <w:pPr>
        <w:pStyle w:val="ListParagraph"/>
        <w:widowControl/>
        <w:numPr>
          <w:ilvl w:val="2"/>
          <w:numId w:val="102"/>
        </w:numPr>
        <w:jc w:val="both"/>
        <w:rPr>
          <w:rFonts w:ascii="Times New Roman" w:hAnsi="Times New Roman"/>
          <w:vanish/>
          <w:sz w:val="24"/>
          <w:szCs w:val="24"/>
          <w:lang w:val="en-GB"/>
        </w:rPr>
      </w:pPr>
    </w:p>
    <w:p w14:paraId="4DE06541" w14:textId="77777777" w:rsidR="00917B9F" w:rsidRPr="00CD2ACA" w:rsidRDefault="00917B9F" w:rsidP="00626523">
      <w:pPr>
        <w:pStyle w:val="Heading2"/>
        <w:numPr>
          <w:ilvl w:val="1"/>
          <w:numId w:val="23"/>
        </w:numPr>
        <w:spacing w:before="0"/>
        <w:ind w:left="432"/>
        <w:jc w:val="both"/>
        <w:rPr>
          <w:lang w:val="en-GB"/>
        </w:rPr>
      </w:pPr>
      <w:r w:rsidRPr="00640138">
        <w:rPr>
          <w:rFonts w:ascii="Times New Roman" w:hAnsi="Times New Roman"/>
          <w:i w:val="0"/>
          <w:sz w:val="24"/>
          <w:szCs w:val="24"/>
          <w:lang w:val="en-GB"/>
        </w:rPr>
        <w:t>ESPA Operating Committee</w:t>
      </w:r>
    </w:p>
    <w:p w14:paraId="349948AE" w14:textId="77777777" w:rsidR="00C17273" w:rsidRPr="00C17273" w:rsidRDefault="00C17273" w:rsidP="00626523">
      <w:pPr>
        <w:pStyle w:val="ListParagraph"/>
        <w:widowControl/>
        <w:numPr>
          <w:ilvl w:val="0"/>
          <w:numId w:val="102"/>
        </w:numPr>
        <w:spacing w:before="240"/>
        <w:jc w:val="both"/>
        <w:rPr>
          <w:rFonts w:ascii="Times New Roman" w:hAnsi="Times New Roman"/>
          <w:bCs/>
          <w:vanish/>
          <w:sz w:val="24"/>
          <w:szCs w:val="24"/>
          <w:lang w:val="en-GB"/>
        </w:rPr>
      </w:pPr>
    </w:p>
    <w:p w14:paraId="7785FB6C" w14:textId="77777777" w:rsidR="00C17273" w:rsidRPr="00C17273" w:rsidRDefault="00C17273" w:rsidP="00626523">
      <w:pPr>
        <w:pStyle w:val="ListParagraph"/>
        <w:widowControl/>
        <w:numPr>
          <w:ilvl w:val="1"/>
          <w:numId w:val="102"/>
        </w:numPr>
        <w:spacing w:before="240"/>
        <w:jc w:val="both"/>
        <w:rPr>
          <w:rFonts w:ascii="Times New Roman" w:hAnsi="Times New Roman"/>
          <w:bCs/>
          <w:vanish/>
          <w:sz w:val="24"/>
          <w:szCs w:val="24"/>
          <w:lang w:val="en-GB"/>
        </w:rPr>
      </w:pPr>
    </w:p>
    <w:p w14:paraId="6A0B519F" w14:textId="2D97EFEA" w:rsidR="00C17273" w:rsidRDefault="00C56F60" w:rsidP="00626523">
      <w:pPr>
        <w:pStyle w:val="ListParagraph"/>
        <w:widowControl/>
        <w:numPr>
          <w:ilvl w:val="1"/>
          <w:numId w:val="102"/>
        </w:numPr>
        <w:spacing w:before="240"/>
        <w:jc w:val="both"/>
        <w:rPr>
          <w:rFonts w:ascii="Times New Roman" w:hAnsi="Times New Roman"/>
          <w:bCs/>
          <w:vanish/>
          <w:sz w:val="24"/>
          <w:szCs w:val="24"/>
          <w:lang w:val="en-GB"/>
        </w:rPr>
      </w:pPr>
      <w:r>
        <w:rPr>
          <w:rFonts w:ascii="Times New Roman" w:hAnsi="Times New Roman"/>
          <w:bCs/>
          <w:vanish/>
          <w:sz w:val="24"/>
          <w:szCs w:val="24"/>
          <w:lang w:val="en-GB"/>
        </w:rPr>
        <w:t xml:space="preserve"> </w:t>
      </w:r>
    </w:p>
    <w:p w14:paraId="0CCCF321" w14:textId="77777777" w:rsidR="00C56F60" w:rsidRPr="00C17273" w:rsidRDefault="00C56F60" w:rsidP="00626523">
      <w:pPr>
        <w:pStyle w:val="ListParagraph"/>
        <w:widowControl/>
        <w:numPr>
          <w:ilvl w:val="1"/>
          <w:numId w:val="102"/>
        </w:numPr>
        <w:spacing w:before="240"/>
        <w:jc w:val="both"/>
        <w:rPr>
          <w:rFonts w:ascii="Times New Roman" w:hAnsi="Times New Roman"/>
          <w:bCs/>
          <w:vanish/>
          <w:sz w:val="24"/>
          <w:szCs w:val="24"/>
          <w:lang w:val="en-GB"/>
        </w:rPr>
      </w:pPr>
    </w:p>
    <w:p w14:paraId="4F473679" w14:textId="3807F931" w:rsidR="00917B9F" w:rsidRPr="00D57DF7" w:rsidRDefault="00917B9F" w:rsidP="00626523">
      <w:pPr>
        <w:pStyle w:val="ListParagraph"/>
        <w:widowControl/>
        <w:numPr>
          <w:ilvl w:val="2"/>
          <w:numId w:val="102"/>
        </w:numPr>
        <w:tabs>
          <w:tab w:val="left" w:pos="720"/>
        </w:tabs>
        <w:spacing w:before="240"/>
        <w:ind w:left="720" w:hanging="720"/>
        <w:jc w:val="both"/>
        <w:rPr>
          <w:rFonts w:ascii="Times New Roman" w:hAnsi="Times New Roman"/>
          <w:bCs/>
          <w:sz w:val="24"/>
          <w:szCs w:val="24"/>
          <w:lang w:val="en-GB"/>
        </w:rPr>
      </w:pPr>
      <w:r w:rsidRPr="00D459C1">
        <w:rPr>
          <w:rFonts w:ascii="Times New Roman" w:hAnsi="Times New Roman"/>
          <w:bCs/>
          <w:sz w:val="24"/>
          <w:szCs w:val="24"/>
          <w:lang w:val="en-GB"/>
        </w:rPr>
        <w:t>An</w:t>
      </w:r>
      <w:r w:rsidRPr="00D57DF7">
        <w:rPr>
          <w:rFonts w:ascii="Times New Roman" w:hAnsi="Times New Roman"/>
          <w:bCs/>
          <w:sz w:val="24"/>
          <w:szCs w:val="24"/>
          <w:lang w:val="en-GB"/>
        </w:rPr>
        <w:t xml:space="preserve"> operating committee shall be established at least 1 (one) month prior to the Scheduled Commercial Operation Date for the purpose of dealing with the issues relating to coordination of supply of electricity</w:t>
      </w:r>
      <w:r w:rsidR="00A775B5">
        <w:rPr>
          <w:rFonts w:ascii="Times New Roman" w:hAnsi="Times New Roman"/>
          <w:bCs/>
          <w:sz w:val="24"/>
          <w:szCs w:val="24"/>
          <w:lang w:val="en-GB"/>
        </w:rPr>
        <w:t xml:space="preserve"> and Ancillary Services</w:t>
      </w:r>
      <w:r w:rsidR="00DF0EF3">
        <w:rPr>
          <w:rFonts w:ascii="Times New Roman" w:hAnsi="Times New Roman"/>
          <w:bCs/>
          <w:sz w:val="24"/>
          <w:szCs w:val="24"/>
          <w:lang w:val="en-GB"/>
        </w:rPr>
        <w:t xml:space="preserve"> by Seller</w:t>
      </w:r>
      <w:r w:rsidRPr="00D57DF7">
        <w:rPr>
          <w:rFonts w:ascii="Times New Roman" w:hAnsi="Times New Roman"/>
          <w:bCs/>
          <w:sz w:val="24"/>
          <w:szCs w:val="24"/>
          <w:lang w:val="en-GB"/>
        </w:rPr>
        <w:t>.</w:t>
      </w:r>
      <w:r w:rsidRPr="00040578">
        <w:rPr>
          <w:rFonts w:ascii="Times New Roman" w:hAnsi="Times New Roman"/>
          <w:bCs/>
          <w:sz w:val="24"/>
          <w:szCs w:val="24"/>
          <w:lang w:val="en-GB"/>
        </w:rPr>
        <w:t xml:space="preserve"> </w:t>
      </w:r>
    </w:p>
    <w:p w14:paraId="7A01A781" w14:textId="0D159FC2" w:rsidR="00917B9F" w:rsidRPr="00D57DF7" w:rsidRDefault="00917B9F" w:rsidP="00626523">
      <w:pPr>
        <w:pStyle w:val="ListParagraph"/>
        <w:widowControl/>
        <w:numPr>
          <w:ilvl w:val="2"/>
          <w:numId w:val="102"/>
        </w:numPr>
        <w:ind w:left="630" w:hanging="630"/>
        <w:jc w:val="both"/>
        <w:rPr>
          <w:rFonts w:ascii="Times New Roman" w:hAnsi="Times New Roman"/>
          <w:bCs/>
          <w:sz w:val="24"/>
          <w:szCs w:val="24"/>
          <w:lang w:val="en-GB"/>
        </w:rPr>
      </w:pPr>
      <w:r w:rsidRPr="00D57DF7">
        <w:rPr>
          <w:rFonts w:ascii="Times New Roman" w:hAnsi="Times New Roman"/>
          <w:bCs/>
          <w:sz w:val="24"/>
          <w:szCs w:val="24"/>
          <w:lang w:val="en-GB"/>
        </w:rPr>
        <w:t xml:space="preserve">Seller and CEB shall </w:t>
      </w:r>
      <w:r w:rsidRPr="00040578">
        <w:rPr>
          <w:rFonts w:ascii="Times New Roman" w:hAnsi="Times New Roman"/>
          <w:bCs/>
          <w:sz w:val="24"/>
          <w:szCs w:val="24"/>
          <w:lang w:val="en-GB"/>
        </w:rPr>
        <w:t xml:space="preserve">be entitled to </w:t>
      </w:r>
      <w:r w:rsidRPr="00D57DF7">
        <w:rPr>
          <w:rFonts w:ascii="Times New Roman" w:hAnsi="Times New Roman"/>
          <w:bCs/>
          <w:sz w:val="24"/>
          <w:szCs w:val="24"/>
          <w:lang w:val="en-GB"/>
        </w:rPr>
        <w:t xml:space="preserve">nominate </w:t>
      </w:r>
      <w:r w:rsidRPr="00040578">
        <w:rPr>
          <w:rFonts w:ascii="Times New Roman" w:hAnsi="Times New Roman"/>
          <w:bCs/>
          <w:sz w:val="24"/>
          <w:szCs w:val="24"/>
          <w:lang w:val="en-GB"/>
        </w:rPr>
        <w:t>up to 3 (three) representatives</w:t>
      </w:r>
      <w:r w:rsidR="007B10BA">
        <w:rPr>
          <w:rFonts w:ascii="Times New Roman" w:hAnsi="Times New Roman"/>
          <w:bCs/>
          <w:sz w:val="24"/>
          <w:szCs w:val="24"/>
          <w:lang w:val="en-GB"/>
        </w:rPr>
        <w:t xml:space="preserve"> each</w:t>
      </w:r>
      <w:r w:rsidRPr="00D57DF7">
        <w:rPr>
          <w:rFonts w:ascii="Times New Roman" w:hAnsi="Times New Roman"/>
          <w:bCs/>
          <w:sz w:val="24"/>
          <w:szCs w:val="24"/>
          <w:lang w:val="en-GB"/>
        </w:rPr>
        <w:t xml:space="preserve"> who shall </w:t>
      </w:r>
      <w:r w:rsidR="009666AA" w:rsidRPr="00D57DF7">
        <w:rPr>
          <w:rFonts w:ascii="Times New Roman" w:hAnsi="Times New Roman"/>
          <w:bCs/>
          <w:sz w:val="24"/>
          <w:szCs w:val="24"/>
          <w:lang w:val="en-GB"/>
        </w:rPr>
        <w:t xml:space="preserve">be the </w:t>
      </w:r>
      <w:r w:rsidR="009666AA" w:rsidRPr="00040578">
        <w:rPr>
          <w:rFonts w:ascii="Times New Roman" w:hAnsi="Times New Roman"/>
          <w:bCs/>
          <w:sz w:val="24"/>
          <w:szCs w:val="24"/>
          <w:lang w:val="en-GB"/>
        </w:rPr>
        <w:t>members</w:t>
      </w:r>
      <w:r w:rsidR="005953AC">
        <w:rPr>
          <w:rFonts w:ascii="Times New Roman" w:hAnsi="Times New Roman"/>
          <w:bCs/>
          <w:sz w:val="24"/>
          <w:szCs w:val="24"/>
          <w:lang w:val="en-GB"/>
        </w:rPr>
        <w:t xml:space="preserve"> </w:t>
      </w:r>
      <w:r w:rsidRPr="00D57DF7">
        <w:rPr>
          <w:rFonts w:ascii="Times New Roman" w:hAnsi="Times New Roman"/>
          <w:bCs/>
          <w:sz w:val="24"/>
          <w:szCs w:val="24"/>
          <w:lang w:val="en-GB"/>
        </w:rPr>
        <w:t xml:space="preserve">of this operating committee </w:t>
      </w:r>
      <w:r w:rsidRPr="00040578">
        <w:rPr>
          <w:rFonts w:ascii="Times New Roman" w:hAnsi="Times New Roman"/>
          <w:bCs/>
          <w:sz w:val="24"/>
          <w:szCs w:val="24"/>
          <w:lang w:val="en-GB"/>
        </w:rPr>
        <w:t>(“</w:t>
      </w:r>
      <w:r w:rsidRPr="00D57DF7">
        <w:rPr>
          <w:rFonts w:ascii="Times New Roman" w:hAnsi="Times New Roman"/>
          <w:b/>
          <w:bCs/>
          <w:sz w:val="24"/>
          <w:szCs w:val="24"/>
          <w:lang w:val="en-GB"/>
        </w:rPr>
        <w:t>ESPA Operating Committee</w:t>
      </w:r>
      <w:r w:rsidRPr="00040578">
        <w:rPr>
          <w:rFonts w:ascii="Times New Roman" w:hAnsi="Times New Roman"/>
          <w:bCs/>
          <w:sz w:val="24"/>
          <w:szCs w:val="24"/>
          <w:lang w:val="en-GB"/>
        </w:rPr>
        <w:t>”).</w:t>
      </w:r>
      <w:r w:rsidRPr="00D57DF7">
        <w:rPr>
          <w:rFonts w:ascii="Times New Roman" w:hAnsi="Times New Roman"/>
          <w:bCs/>
          <w:sz w:val="24"/>
          <w:szCs w:val="24"/>
          <w:lang w:val="en-GB"/>
        </w:rPr>
        <w:t xml:space="preserve"> The Parties shall notify each other of their </w:t>
      </w:r>
      <w:r w:rsidRPr="00040578">
        <w:rPr>
          <w:rFonts w:ascii="Times New Roman" w:hAnsi="Times New Roman"/>
          <w:bCs/>
          <w:sz w:val="24"/>
          <w:szCs w:val="24"/>
          <w:lang w:val="en-GB"/>
        </w:rPr>
        <w:t>representatives</w:t>
      </w:r>
      <w:r w:rsidRPr="00D57DF7">
        <w:rPr>
          <w:rFonts w:ascii="Times New Roman" w:hAnsi="Times New Roman"/>
          <w:bCs/>
          <w:sz w:val="24"/>
          <w:szCs w:val="24"/>
          <w:lang w:val="en-GB"/>
        </w:rPr>
        <w:t xml:space="preserve"> and/or their replacements to the ESPA Operating Committee.</w:t>
      </w:r>
    </w:p>
    <w:p w14:paraId="2C84011E" w14:textId="60197817" w:rsidR="00917B9F" w:rsidRPr="00040578" w:rsidRDefault="00917B9F" w:rsidP="00626523">
      <w:pPr>
        <w:pStyle w:val="ListParagraph"/>
        <w:widowControl/>
        <w:numPr>
          <w:ilvl w:val="2"/>
          <w:numId w:val="102"/>
        </w:numPr>
        <w:ind w:left="630" w:hanging="630"/>
        <w:jc w:val="both"/>
        <w:rPr>
          <w:rFonts w:ascii="Times New Roman" w:hAnsi="Times New Roman"/>
          <w:bCs/>
          <w:sz w:val="24"/>
          <w:szCs w:val="24"/>
          <w:lang w:val="en-GB"/>
        </w:rPr>
      </w:pPr>
      <w:r w:rsidRPr="00040578">
        <w:rPr>
          <w:rFonts w:ascii="Times New Roman" w:hAnsi="Times New Roman"/>
          <w:bCs/>
          <w:sz w:val="24"/>
          <w:szCs w:val="24"/>
          <w:lang w:val="en-GB"/>
        </w:rPr>
        <w:t xml:space="preserve">The first chairman of the ESPA Operating Committee shall be appointed by CEB and shall be changed </w:t>
      </w:r>
      <w:r w:rsidR="00A775B5">
        <w:rPr>
          <w:rFonts w:ascii="Times New Roman" w:hAnsi="Times New Roman"/>
          <w:bCs/>
          <w:sz w:val="24"/>
          <w:szCs w:val="24"/>
          <w:lang w:val="en-GB"/>
        </w:rPr>
        <w:t xml:space="preserve">for </w:t>
      </w:r>
      <w:r w:rsidRPr="00040578">
        <w:rPr>
          <w:rFonts w:ascii="Times New Roman" w:hAnsi="Times New Roman"/>
          <w:bCs/>
          <w:sz w:val="24"/>
          <w:szCs w:val="24"/>
          <w:lang w:val="en-GB"/>
        </w:rPr>
        <w:t>ever</w:t>
      </w:r>
      <w:r w:rsidR="007879BF">
        <w:rPr>
          <w:rFonts w:ascii="Times New Roman" w:hAnsi="Times New Roman"/>
          <w:bCs/>
          <w:sz w:val="24"/>
          <w:szCs w:val="24"/>
          <w:lang w:val="en-GB"/>
        </w:rPr>
        <w:t xml:space="preserve">y </w:t>
      </w:r>
      <w:r w:rsidR="00DF0EF3">
        <w:rPr>
          <w:rFonts w:ascii="Times New Roman" w:hAnsi="Times New Roman"/>
          <w:bCs/>
          <w:sz w:val="24"/>
          <w:szCs w:val="24"/>
          <w:lang w:val="en-GB"/>
        </w:rPr>
        <w:t>Contract Year</w:t>
      </w:r>
      <w:r w:rsidRPr="00040578">
        <w:rPr>
          <w:rFonts w:ascii="Times New Roman" w:hAnsi="Times New Roman"/>
          <w:bCs/>
          <w:sz w:val="24"/>
          <w:szCs w:val="24"/>
          <w:lang w:val="en-GB"/>
        </w:rPr>
        <w:t xml:space="preserve">, with each Party entitled to appoint </w:t>
      </w:r>
      <w:r w:rsidR="00DF0EF3">
        <w:rPr>
          <w:rFonts w:ascii="Times New Roman" w:hAnsi="Times New Roman"/>
          <w:bCs/>
          <w:sz w:val="24"/>
          <w:szCs w:val="24"/>
          <w:lang w:val="en-GB"/>
        </w:rPr>
        <w:t>an</w:t>
      </w:r>
      <w:r w:rsidR="00DF0EF3" w:rsidRPr="00040578">
        <w:rPr>
          <w:rFonts w:ascii="Times New Roman" w:hAnsi="Times New Roman"/>
          <w:bCs/>
          <w:sz w:val="24"/>
          <w:szCs w:val="24"/>
          <w:lang w:val="en-GB"/>
        </w:rPr>
        <w:t xml:space="preserve"> </w:t>
      </w:r>
      <w:r w:rsidRPr="00040578">
        <w:rPr>
          <w:rFonts w:ascii="Times New Roman" w:hAnsi="Times New Roman"/>
          <w:bCs/>
          <w:sz w:val="24"/>
          <w:szCs w:val="24"/>
          <w:lang w:val="en-GB"/>
        </w:rPr>
        <w:t>alternate chairman. The Parties agree that the chairman shall not have a casting vote.</w:t>
      </w:r>
    </w:p>
    <w:p w14:paraId="5F2B9C1C" w14:textId="77777777" w:rsidR="00931DF8" w:rsidRPr="00D57DF7" w:rsidRDefault="00931DF8" w:rsidP="00626523">
      <w:pPr>
        <w:pStyle w:val="ListParagraph"/>
        <w:widowControl/>
        <w:numPr>
          <w:ilvl w:val="2"/>
          <w:numId w:val="102"/>
        </w:numPr>
        <w:ind w:left="630" w:hanging="630"/>
        <w:jc w:val="both"/>
        <w:rPr>
          <w:rFonts w:ascii="Times New Roman" w:hAnsi="Times New Roman"/>
          <w:bCs/>
          <w:sz w:val="24"/>
          <w:szCs w:val="24"/>
          <w:lang w:val="en-GB"/>
        </w:rPr>
      </w:pPr>
      <w:r w:rsidRPr="00040578">
        <w:rPr>
          <w:rFonts w:ascii="Times New Roman" w:hAnsi="Times New Roman"/>
          <w:bCs/>
          <w:sz w:val="24"/>
          <w:szCs w:val="24"/>
          <w:lang w:val="en-GB"/>
        </w:rPr>
        <w:t>The quorum for a meeting of the ESPA Operating Committee shall be at least 2 (two) members nominated by CEB and 2 (two) members nominated by Seller, present and voting.</w:t>
      </w:r>
      <w:r w:rsidRPr="00D57DF7">
        <w:rPr>
          <w:rFonts w:ascii="Times New Roman" w:hAnsi="Times New Roman"/>
          <w:bCs/>
          <w:sz w:val="24"/>
          <w:szCs w:val="24"/>
          <w:lang w:val="en-GB"/>
        </w:rPr>
        <w:t xml:space="preserve"> Every resolution to be passed at a meeting of the ESPA Operating </w:t>
      </w:r>
      <w:r w:rsidR="009666AA" w:rsidRPr="00D57DF7">
        <w:rPr>
          <w:rFonts w:ascii="Times New Roman" w:hAnsi="Times New Roman"/>
          <w:bCs/>
          <w:sz w:val="24"/>
          <w:szCs w:val="24"/>
          <w:lang w:val="en-GB"/>
        </w:rPr>
        <w:t>Committee</w:t>
      </w:r>
      <w:r w:rsidRPr="00D57DF7">
        <w:rPr>
          <w:rFonts w:ascii="Times New Roman" w:hAnsi="Times New Roman"/>
          <w:bCs/>
          <w:sz w:val="24"/>
          <w:szCs w:val="24"/>
          <w:lang w:val="en-GB"/>
        </w:rPr>
        <w:t xml:space="preserve"> shall require the unanimous approval of the members </w:t>
      </w:r>
      <w:r w:rsidRPr="00040578">
        <w:rPr>
          <w:rFonts w:ascii="Times New Roman" w:hAnsi="Times New Roman"/>
          <w:bCs/>
          <w:sz w:val="24"/>
          <w:szCs w:val="24"/>
          <w:lang w:val="en-GB"/>
        </w:rPr>
        <w:t>present at such a meeting</w:t>
      </w:r>
      <w:r w:rsidRPr="00D57DF7">
        <w:rPr>
          <w:rFonts w:ascii="Times New Roman" w:hAnsi="Times New Roman"/>
          <w:bCs/>
          <w:sz w:val="24"/>
          <w:szCs w:val="24"/>
          <w:lang w:val="en-GB"/>
        </w:rPr>
        <w:t>.</w:t>
      </w:r>
    </w:p>
    <w:p w14:paraId="2710D190" w14:textId="77777777" w:rsidR="00917B9F" w:rsidRDefault="00917B9F" w:rsidP="00626523">
      <w:pPr>
        <w:pStyle w:val="ListParagraph"/>
        <w:widowControl/>
        <w:numPr>
          <w:ilvl w:val="2"/>
          <w:numId w:val="102"/>
        </w:numPr>
        <w:ind w:left="630" w:hanging="630"/>
        <w:jc w:val="both"/>
        <w:rPr>
          <w:rFonts w:ascii="Times New Roman" w:hAnsi="Times New Roman"/>
          <w:bCs/>
          <w:sz w:val="24"/>
          <w:szCs w:val="24"/>
          <w:lang w:val="en-GB"/>
        </w:rPr>
      </w:pPr>
      <w:r w:rsidRPr="00D459C1">
        <w:rPr>
          <w:rFonts w:ascii="Times New Roman" w:hAnsi="Times New Roman"/>
          <w:bCs/>
          <w:sz w:val="24"/>
          <w:szCs w:val="24"/>
          <w:lang w:val="en-GB"/>
        </w:rPr>
        <w:t>The</w:t>
      </w:r>
      <w:r w:rsidRPr="00D57DF7">
        <w:rPr>
          <w:rFonts w:ascii="Times New Roman" w:hAnsi="Times New Roman"/>
          <w:bCs/>
          <w:sz w:val="24"/>
          <w:szCs w:val="24"/>
          <w:lang w:val="en-GB"/>
        </w:rPr>
        <w:t xml:space="preserve"> Parties acknowledge that their respective representative on the ESPA Operating Committee shall have no authority to give any undertakings on behalf of their respective nominating Party, to bind the nominating Parties to any obligation, to make any representation on behalf of their respective nominating Party, to resolve any Dispute or refer any Dispute or to modify the terms or conditions of this Agreement, in writing, orally, by conduct or otherwise.</w:t>
      </w:r>
    </w:p>
    <w:p w14:paraId="4B4450A9" w14:textId="77777777" w:rsidR="00B71D0E" w:rsidRPr="00941D97" w:rsidRDefault="00C522DE" w:rsidP="00626523">
      <w:pPr>
        <w:pStyle w:val="Heading2"/>
        <w:numPr>
          <w:ilvl w:val="1"/>
          <w:numId w:val="102"/>
        </w:numPr>
        <w:spacing w:before="0"/>
        <w:ind w:left="432"/>
        <w:jc w:val="both"/>
        <w:rPr>
          <w:rFonts w:ascii="Times New Roman" w:hAnsi="Times New Roman"/>
          <w:i w:val="0"/>
          <w:sz w:val="24"/>
          <w:szCs w:val="24"/>
          <w:lang w:val="en-GB"/>
        </w:rPr>
      </w:pPr>
      <w:bookmarkStart w:id="90" w:name="_Ref441149720"/>
      <w:bookmarkStart w:id="91" w:name="_Ref77685867"/>
      <w:r w:rsidRPr="00941D97">
        <w:rPr>
          <w:rFonts w:ascii="Times New Roman" w:hAnsi="Times New Roman"/>
          <w:i w:val="0"/>
          <w:sz w:val="24"/>
          <w:szCs w:val="24"/>
          <w:lang w:val="en-GB"/>
        </w:rPr>
        <w:t>Forecast</w:t>
      </w:r>
      <w:r w:rsidR="00B448FC" w:rsidRPr="00941D97">
        <w:rPr>
          <w:rFonts w:ascii="Times New Roman" w:hAnsi="Times New Roman"/>
          <w:i w:val="0"/>
          <w:sz w:val="24"/>
          <w:szCs w:val="24"/>
          <w:lang w:val="en-GB"/>
        </w:rPr>
        <w:t>ing</w:t>
      </w:r>
      <w:bookmarkEnd w:id="90"/>
      <w:bookmarkEnd w:id="91"/>
    </w:p>
    <w:p w14:paraId="16D74AF3" w14:textId="5AA9E018" w:rsidR="00106AC2" w:rsidRPr="00D02BC9" w:rsidRDefault="00315785" w:rsidP="00626523">
      <w:pPr>
        <w:pStyle w:val="ListParagraph"/>
        <w:widowControl/>
        <w:numPr>
          <w:ilvl w:val="2"/>
          <w:numId w:val="102"/>
        </w:numPr>
        <w:spacing w:after="0"/>
        <w:ind w:left="540"/>
        <w:jc w:val="both"/>
        <w:rPr>
          <w:rFonts w:ascii="Times New Roman" w:hAnsi="Times New Roman"/>
          <w:bCs/>
          <w:sz w:val="24"/>
          <w:szCs w:val="24"/>
          <w:lang w:val="en-GB"/>
        </w:rPr>
      </w:pPr>
      <w:bookmarkStart w:id="92" w:name="_Ref78277175"/>
      <w:bookmarkStart w:id="93" w:name="_Ref441203739"/>
      <w:r w:rsidRPr="00D02BC9">
        <w:rPr>
          <w:rFonts w:ascii="Times New Roman" w:hAnsi="Times New Roman"/>
          <w:bCs/>
          <w:sz w:val="24"/>
          <w:szCs w:val="24"/>
          <w:lang w:val="en-GB"/>
        </w:rPr>
        <w:t xml:space="preserve">During the Operation Period, </w:t>
      </w:r>
      <w:r w:rsidR="00106AC2" w:rsidRPr="00D02BC9">
        <w:rPr>
          <w:rFonts w:ascii="Times New Roman" w:hAnsi="Times New Roman"/>
          <w:bCs/>
          <w:sz w:val="24"/>
          <w:szCs w:val="24"/>
          <w:lang w:val="en-GB"/>
        </w:rPr>
        <w:t>Seller</w:t>
      </w:r>
      <w:r w:rsidRPr="00D02BC9">
        <w:rPr>
          <w:rFonts w:ascii="Times New Roman" w:hAnsi="Times New Roman"/>
          <w:bCs/>
          <w:sz w:val="24"/>
          <w:szCs w:val="24"/>
          <w:lang w:val="en-GB"/>
        </w:rPr>
        <w:t xml:space="preserve"> shall have the capability to produce and submit</w:t>
      </w:r>
      <w:r w:rsidR="00106AC2" w:rsidRPr="00D02BC9">
        <w:rPr>
          <w:rFonts w:ascii="Times New Roman" w:hAnsi="Times New Roman"/>
          <w:bCs/>
          <w:sz w:val="24"/>
          <w:szCs w:val="24"/>
          <w:lang w:val="en-GB"/>
        </w:rPr>
        <w:t xml:space="preserve"> to CEB</w:t>
      </w:r>
      <w:r w:rsidR="00A17429" w:rsidRPr="00D02BC9">
        <w:rPr>
          <w:rFonts w:ascii="Times New Roman" w:hAnsi="Times New Roman"/>
          <w:bCs/>
          <w:sz w:val="24"/>
          <w:szCs w:val="24"/>
          <w:lang w:val="en-GB"/>
        </w:rPr>
        <w:t xml:space="preserve"> a forecast in MW</w:t>
      </w:r>
      <w:r w:rsidR="00C648C2" w:rsidRPr="00D02BC9">
        <w:rPr>
          <w:rFonts w:ascii="Times New Roman" w:hAnsi="Times New Roman"/>
          <w:bCs/>
          <w:sz w:val="24"/>
          <w:szCs w:val="24"/>
          <w:lang w:val="en-GB"/>
        </w:rPr>
        <w:t>, at every interval of 30 minutes,</w:t>
      </w:r>
      <w:r w:rsidR="00A17429" w:rsidRPr="00D02BC9">
        <w:rPr>
          <w:rFonts w:ascii="Times New Roman" w:hAnsi="Times New Roman"/>
          <w:bCs/>
          <w:sz w:val="24"/>
          <w:szCs w:val="24"/>
          <w:lang w:val="en-GB"/>
        </w:rPr>
        <w:t xml:space="preserve"> for the following week</w:t>
      </w:r>
      <w:r w:rsidR="00106AC2" w:rsidRPr="00D02BC9">
        <w:rPr>
          <w:rFonts w:ascii="Times New Roman" w:hAnsi="Times New Roman"/>
          <w:bCs/>
          <w:sz w:val="24"/>
          <w:szCs w:val="24"/>
          <w:lang w:val="en-GB"/>
        </w:rPr>
        <w:t xml:space="preserve"> </w:t>
      </w:r>
      <w:r w:rsidR="00A17429" w:rsidRPr="00D02BC9">
        <w:rPr>
          <w:rFonts w:ascii="Times New Roman" w:hAnsi="Times New Roman"/>
          <w:bCs/>
          <w:sz w:val="24"/>
          <w:szCs w:val="24"/>
          <w:lang w:val="en-GB"/>
        </w:rPr>
        <w:t xml:space="preserve">of the Facility </w:t>
      </w:r>
      <w:r w:rsidR="00106AC2" w:rsidRPr="00D02BC9">
        <w:rPr>
          <w:rFonts w:ascii="Times New Roman" w:hAnsi="Times New Roman"/>
          <w:bCs/>
          <w:sz w:val="24"/>
          <w:szCs w:val="24"/>
          <w:lang w:val="en-GB"/>
        </w:rPr>
        <w:t>(“</w:t>
      </w:r>
      <w:r w:rsidR="00D76C9B" w:rsidRPr="004803C1">
        <w:rPr>
          <w:rFonts w:ascii="Times New Roman" w:hAnsi="Times New Roman"/>
          <w:b/>
          <w:bCs/>
          <w:sz w:val="24"/>
          <w:szCs w:val="24"/>
          <w:lang w:val="en-GB"/>
        </w:rPr>
        <w:t xml:space="preserve">One </w:t>
      </w:r>
      <w:r w:rsidR="00106AC2" w:rsidRPr="004803C1">
        <w:rPr>
          <w:rFonts w:ascii="Times New Roman" w:hAnsi="Times New Roman"/>
          <w:b/>
          <w:bCs/>
          <w:sz w:val="24"/>
          <w:szCs w:val="24"/>
          <w:lang w:val="en-GB"/>
        </w:rPr>
        <w:t xml:space="preserve">Week Ahead </w:t>
      </w:r>
      <w:r w:rsidR="00D76C9B" w:rsidRPr="004803C1">
        <w:rPr>
          <w:rFonts w:ascii="Times New Roman" w:hAnsi="Times New Roman"/>
          <w:b/>
          <w:bCs/>
          <w:sz w:val="24"/>
          <w:szCs w:val="24"/>
          <w:lang w:val="en-GB"/>
        </w:rPr>
        <w:t xml:space="preserve">Production </w:t>
      </w:r>
      <w:r w:rsidR="00106AC2" w:rsidRPr="004803C1">
        <w:rPr>
          <w:rFonts w:ascii="Times New Roman" w:hAnsi="Times New Roman"/>
          <w:b/>
          <w:bCs/>
          <w:sz w:val="24"/>
          <w:szCs w:val="24"/>
          <w:lang w:val="en-GB"/>
        </w:rPr>
        <w:t>Forecast</w:t>
      </w:r>
      <w:r w:rsidR="00106AC2" w:rsidRPr="00D02BC9">
        <w:rPr>
          <w:rFonts w:ascii="Times New Roman" w:hAnsi="Times New Roman"/>
          <w:bCs/>
          <w:sz w:val="24"/>
          <w:szCs w:val="24"/>
          <w:lang w:val="en-GB"/>
        </w:rPr>
        <w:t>”)</w:t>
      </w:r>
      <w:r w:rsidR="00A17429" w:rsidRPr="00D02BC9">
        <w:rPr>
          <w:rFonts w:ascii="Times New Roman" w:hAnsi="Times New Roman"/>
          <w:bCs/>
          <w:sz w:val="24"/>
          <w:szCs w:val="24"/>
          <w:lang w:val="en-GB"/>
        </w:rPr>
        <w:t xml:space="preserve">. The </w:t>
      </w:r>
      <w:r w:rsidR="00D76C9B" w:rsidRPr="00D02BC9">
        <w:rPr>
          <w:rFonts w:ascii="Times New Roman" w:hAnsi="Times New Roman"/>
          <w:bCs/>
          <w:sz w:val="24"/>
          <w:szCs w:val="24"/>
          <w:lang w:val="en-GB"/>
        </w:rPr>
        <w:t xml:space="preserve">One </w:t>
      </w:r>
      <w:r w:rsidR="00A17429" w:rsidRPr="00D02BC9">
        <w:rPr>
          <w:rFonts w:ascii="Times New Roman" w:hAnsi="Times New Roman"/>
          <w:bCs/>
          <w:sz w:val="24"/>
          <w:szCs w:val="24"/>
          <w:lang w:val="en-GB"/>
        </w:rPr>
        <w:t xml:space="preserve">Week Ahead </w:t>
      </w:r>
      <w:r w:rsidR="00D76C9B" w:rsidRPr="00D02BC9">
        <w:rPr>
          <w:rFonts w:ascii="Times New Roman" w:hAnsi="Times New Roman"/>
          <w:bCs/>
          <w:sz w:val="24"/>
          <w:szCs w:val="24"/>
          <w:lang w:val="en-GB"/>
        </w:rPr>
        <w:t xml:space="preserve">Production </w:t>
      </w:r>
      <w:r w:rsidR="00A17429" w:rsidRPr="00D02BC9">
        <w:rPr>
          <w:rFonts w:ascii="Times New Roman" w:hAnsi="Times New Roman"/>
          <w:bCs/>
          <w:sz w:val="24"/>
          <w:szCs w:val="24"/>
          <w:lang w:val="en-GB"/>
        </w:rPr>
        <w:t>Forecast shall be submitted by 16.00 Hours each Monday</w:t>
      </w:r>
      <w:r w:rsidR="00106AC2" w:rsidRPr="00D02BC9">
        <w:rPr>
          <w:rFonts w:ascii="Times New Roman" w:hAnsi="Times New Roman"/>
          <w:bCs/>
          <w:sz w:val="24"/>
          <w:szCs w:val="24"/>
          <w:lang w:val="en-GB"/>
        </w:rPr>
        <w:t xml:space="preserve"> for the period from 00.00 Hours on the next following Tuesday to 24.00 Hours on the immediately following Monday.</w:t>
      </w:r>
      <w:r w:rsidR="00A17429" w:rsidRPr="00D02BC9">
        <w:rPr>
          <w:rFonts w:ascii="Times New Roman" w:hAnsi="Times New Roman"/>
          <w:bCs/>
          <w:sz w:val="24"/>
          <w:szCs w:val="24"/>
          <w:lang w:val="en-GB"/>
        </w:rPr>
        <w:t xml:space="preserve"> Seller shall submit </w:t>
      </w:r>
      <w:r w:rsidR="00CE6967" w:rsidRPr="00D02BC9">
        <w:rPr>
          <w:rFonts w:ascii="Times New Roman" w:hAnsi="Times New Roman"/>
          <w:bCs/>
          <w:sz w:val="24"/>
          <w:szCs w:val="24"/>
          <w:lang w:val="en-GB"/>
        </w:rPr>
        <w:t>t</w:t>
      </w:r>
      <w:r w:rsidR="00A17429" w:rsidRPr="00D02BC9">
        <w:rPr>
          <w:rFonts w:ascii="Times New Roman" w:hAnsi="Times New Roman"/>
          <w:bCs/>
          <w:sz w:val="24"/>
          <w:szCs w:val="24"/>
          <w:lang w:val="en-GB"/>
        </w:rPr>
        <w:t xml:space="preserve">he </w:t>
      </w:r>
      <w:r w:rsidR="00D76C9B" w:rsidRPr="00D02BC9">
        <w:rPr>
          <w:rFonts w:ascii="Times New Roman" w:hAnsi="Times New Roman"/>
          <w:bCs/>
          <w:sz w:val="24"/>
          <w:szCs w:val="24"/>
          <w:lang w:val="en-GB"/>
        </w:rPr>
        <w:t xml:space="preserve">One </w:t>
      </w:r>
      <w:r w:rsidR="00A17429" w:rsidRPr="00D02BC9">
        <w:rPr>
          <w:rFonts w:ascii="Times New Roman" w:hAnsi="Times New Roman"/>
          <w:bCs/>
          <w:sz w:val="24"/>
          <w:szCs w:val="24"/>
          <w:lang w:val="en-GB"/>
        </w:rPr>
        <w:t xml:space="preserve">Week Ahead </w:t>
      </w:r>
      <w:r w:rsidR="00D76C9B" w:rsidRPr="00D02BC9">
        <w:rPr>
          <w:rFonts w:ascii="Times New Roman" w:hAnsi="Times New Roman"/>
          <w:bCs/>
          <w:sz w:val="24"/>
          <w:szCs w:val="24"/>
          <w:lang w:val="en-GB"/>
        </w:rPr>
        <w:t xml:space="preserve">Production </w:t>
      </w:r>
      <w:r w:rsidR="00A17429" w:rsidRPr="00D02BC9">
        <w:rPr>
          <w:rFonts w:ascii="Times New Roman" w:hAnsi="Times New Roman"/>
          <w:bCs/>
          <w:sz w:val="24"/>
          <w:szCs w:val="24"/>
          <w:lang w:val="en-GB"/>
        </w:rPr>
        <w:t>Forecast i</w:t>
      </w:r>
      <w:r w:rsidR="004803C1">
        <w:rPr>
          <w:rFonts w:ascii="Times New Roman" w:hAnsi="Times New Roman"/>
          <w:bCs/>
          <w:sz w:val="24"/>
          <w:szCs w:val="24"/>
          <w:lang w:val="en-GB"/>
        </w:rPr>
        <w:t>n writing and</w:t>
      </w:r>
      <w:r w:rsidR="00A17429" w:rsidRPr="00D02BC9">
        <w:rPr>
          <w:rFonts w:ascii="Times New Roman" w:hAnsi="Times New Roman"/>
          <w:bCs/>
          <w:sz w:val="24"/>
          <w:szCs w:val="24"/>
          <w:lang w:val="en-GB"/>
        </w:rPr>
        <w:t xml:space="preserve"> e-mail to the CEB.</w:t>
      </w:r>
      <w:bookmarkEnd w:id="92"/>
    </w:p>
    <w:p w14:paraId="5C6300CD" w14:textId="77777777" w:rsidR="00315785" w:rsidRDefault="00315785" w:rsidP="00315785">
      <w:pPr>
        <w:pStyle w:val="ListParagraph"/>
        <w:widowControl/>
        <w:spacing w:after="0"/>
        <w:ind w:left="630"/>
        <w:jc w:val="both"/>
        <w:rPr>
          <w:rFonts w:ascii="Times New Roman" w:hAnsi="Times New Roman"/>
          <w:bCs/>
          <w:sz w:val="24"/>
          <w:szCs w:val="24"/>
          <w:lang w:val="en-GB"/>
        </w:rPr>
      </w:pPr>
    </w:p>
    <w:p w14:paraId="5D229EF9" w14:textId="4206D195" w:rsidR="0025404E" w:rsidRPr="00846F23" w:rsidRDefault="00B47AEA" w:rsidP="00626523">
      <w:pPr>
        <w:pStyle w:val="ListParagraph"/>
        <w:widowControl/>
        <w:numPr>
          <w:ilvl w:val="2"/>
          <w:numId w:val="102"/>
        </w:numPr>
        <w:spacing w:after="0"/>
        <w:ind w:left="540"/>
        <w:jc w:val="both"/>
        <w:rPr>
          <w:rFonts w:ascii="Times New Roman" w:hAnsi="Times New Roman"/>
          <w:bCs/>
          <w:sz w:val="24"/>
          <w:szCs w:val="24"/>
          <w:lang w:val="en-GB"/>
        </w:rPr>
      </w:pPr>
      <w:bookmarkStart w:id="94" w:name="_Ref78530198"/>
      <w:r>
        <w:rPr>
          <w:rFonts w:ascii="Times New Roman" w:hAnsi="Times New Roman"/>
          <w:bCs/>
          <w:sz w:val="24"/>
          <w:szCs w:val="24"/>
          <w:lang w:val="en-GB"/>
        </w:rPr>
        <w:t xml:space="preserve">Notwithstanding the provisions of Clause </w:t>
      </w:r>
      <w:r>
        <w:rPr>
          <w:rFonts w:ascii="Times New Roman" w:hAnsi="Times New Roman"/>
          <w:bCs/>
          <w:sz w:val="24"/>
          <w:szCs w:val="24"/>
          <w:lang w:val="en-GB"/>
        </w:rPr>
        <w:fldChar w:fldCharType="begin"/>
      </w:r>
      <w:r>
        <w:rPr>
          <w:rFonts w:ascii="Times New Roman" w:hAnsi="Times New Roman"/>
          <w:bCs/>
          <w:sz w:val="24"/>
          <w:szCs w:val="24"/>
          <w:lang w:val="en-GB"/>
        </w:rPr>
        <w:instrText xml:space="preserve"> REF _Ref78277175 \r \h </w:instrText>
      </w:r>
      <w:r>
        <w:rPr>
          <w:rFonts w:ascii="Times New Roman" w:hAnsi="Times New Roman"/>
          <w:bCs/>
          <w:sz w:val="24"/>
          <w:szCs w:val="24"/>
          <w:lang w:val="en-GB"/>
        </w:rPr>
      </w:r>
      <w:r>
        <w:rPr>
          <w:rFonts w:ascii="Times New Roman" w:hAnsi="Times New Roman"/>
          <w:bCs/>
          <w:sz w:val="24"/>
          <w:szCs w:val="24"/>
          <w:lang w:val="en-GB"/>
        </w:rPr>
        <w:fldChar w:fldCharType="separate"/>
      </w:r>
      <w:r w:rsidR="006F1DAF">
        <w:rPr>
          <w:rFonts w:ascii="Times New Roman" w:hAnsi="Times New Roman"/>
          <w:bCs/>
          <w:sz w:val="24"/>
          <w:szCs w:val="24"/>
          <w:lang w:val="en-GB"/>
        </w:rPr>
        <w:t>10.4.1</w:t>
      </w:r>
      <w:r>
        <w:rPr>
          <w:rFonts w:ascii="Times New Roman" w:hAnsi="Times New Roman"/>
          <w:bCs/>
          <w:sz w:val="24"/>
          <w:szCs w:val="24"/>
          <w:lang w:val="en-GB"/>
        </w:rPr>
        <w:fldChar w:fldCharType="end"/>
      </w:r>
      <w:r w:rsidR="00C57C46" w:rsidRPr="00C57C46">
        <w:rPr>
          <w:rFonts w:ascii="Times New Roman" w:hAnsi="Times New Roman"/>
          <w:bCs/>
          <w:sz w:val="24"/>
          <w:szCs w:val="24"/>
          <w:lang w:val="en-GB"/>
        </w:rPr>
        <w:t xml:space="preserve">, Seller shall </w:t>
      </w:r>
      <w:r w:rsidR="00315785">
        <w:rPr>
          <w:rFonts w:ascii="Times New Roman" w:hAnsi="Times New Roman"/>
          <w:bCs/>
          <w:sz w:val="24"/>
          <w:szCs w:val="24"/>
          <w:lang w:val="en-GB"/>
        </w:rPr>
        <w:t xml:space="preserve">also </w:t>
      </w:r>
      <w:r w:rsidR="00C57C46" w:rsidRPr="00C57C46">
        <w:rPr>
          <w:rFonts w:ascii="Times New Roman" w:hAnsi="Times New Roman"/>
          <w:bCs/>
          <w:sz w:val="24"/>
          <w:szCs w:val="24"/>
          <w:lang w:val="en-GB"/>
        </w:rPr>
        <w:t>have the capability to produce and submit to the System Control Centre</w:t>
      </w:r>
      <w:r w:rsidR="00A20920">
        <w:rPr>
          <w:rFonts w:ascii="Times New Roman" w:hAnsi="Times New Roman"/>
          <w:bCs/>
          <w:sz w:val="24"/>
          <w:szCs w:val="24"/>
          <w:lang w:val="en-GB"/>
        </w:rPr>
        <w:t xml:space="preserve"> </w:t>
      </w:r>
      <w:r w:rsidR="00C57C46" w:rsidRPr="00C57C46">
        <w:rPr>
          <w:rFonts w:ascii="Times New Roman" w:hAnsi="Times New Roman"/>
          <w:bCs/>
          <w:sz w:val="24"/>
          <w:szCs w:val="24"/>
          <w:lang w:val="en-GB"/>
        </w:rPr>
        <w:t>a</w:t>
      </w:r>
      <w:r w:rsidR="00B47152">
        <w:rPr>
          <w:rFonts w:ascii="Times New Roman" w:hAnsi="Times New Roman"/>
          <w:bCs/>
          <w:sz w:val="24"/>
          <w:szCs w:val="24"/>
          <w:lang w:val="en-GB"/>
        </w:rPr>
        <w:t xml:space="preserve"> </w:t>
      </w:r>
      <w:r w:rsidR="00C57C46" w:rsidRPr="00C57C46">
        <w:rPr>
          <w:rFonts w:ascii="Times New Roman" w:hAnsi="Times New Roman"/>
          <w:bCs/>
          <w:sz w:val="24"/>
          <w:szCs w:val="24"/>
          <w:lang w:val="en-GB"/>
        </w:rPr>
        <w:t xml:space="preserve">forecast in </w:t>
      </w:r>
      <w:r w:rsidR="00EB4BD0">
        <w:rPr>
          <w:rFonts w:ascii="Times New Roman" w:hAnsi="Times New Roman"/>
          <w:bCs/>
          <w:sz w:val="24"/>
          <w:szCs w:val="24"/>
          <w:lang w:val="en-GB"/>
        </w:rPr>
        <w:t>M</w:t>
      </w:r>
      <w:r w:rsidR="00C57C46" w:rsidRPr="00C57C46">
        <w:rPr>
          <w:rFonts w:ascii="Times New Roman" w:hAnsi="Times New Roman"/>
          <w:bCs/>
          <w:sz w:val="24"/>
          <w:szCs w:val="24"/>
          <w:lang w:val="en-GB"/>
        </w:rPr>
        <w:t>W</w:t>
      </w:r>
      <w:r w:rsidR="00C648C2">
        <w:rPr>
          <w:rFonts w:ascii="Times New Roman" w:hAnsi="Times New Roman"/>
          <w:bCs/>
          <w:sz w:val="24"/>
          <w:szCs w:val="24"/>
          <w:lang w:val="en-GB"/>
        </w:rPr>
        <w:t xml:space="preserve">, </w:t>
      </w:r>
      <w:r w:rsidR="00C648C2" w:rsidRPr="0039334B">
        <w:rPr>
          <w:rFonts w:ascii="Times New Roman" w:hAnsi="Times New Roman"/>
          <w:bCs/>
          <w:sz w:val="24"/>
          <w:szCs w:val="24"/>
          <w:lang w:val="en-GB"/>
        </w:rPr>
        <w:t>at every interval of 3</w:t>
      </w:r>
      <w:r w:rsidR="00C648C2">
        <w:rPr>
          <w:rFonts w:ascii="Times New Roman" w:hAnsi="Times New Roman"/>
          <w:bCs/>
          <w:sz w:val="24"/>
          <w:szCs w:val="24"/>
          <w:lang w:val="en-GB"/>
        </w:rPr>
        <w:t>0</w:t>
      </w:r>
      <w:r w:rsidR="00C648C2" w:rsidRPr="0039334B">
        <w:rPr>
          <w:rFonts w:ascii="Times New Roman" w:hAnsi="Times New Roman"/>
          <w:bCs/>
          <w:sz w:val="24"/>
          <w:szCs w:val="24"/>
          <w:lang w:val="en-GB"/>
        </w:rPr>
        <w:t xml:space="preserve"> minutes</w:t>
      </w:r>
      <w:r w:rsidR="00C648C2" w:rsidRPr="00C57C46">
        <w:rPr>
          <w:rFonts w:ascii="Times New Roman" w:hAnsi="Times New Roman"/>
          <w:bCs/>
          <w:sz w:val="24"/>
          <w:szCs w:val="24"/>
          <w:lang w:val="en-GB"/>
        </w:rPr>
        <w:t>,</w:t>
      </w:r>
      <w:r w:rsidR="00C57C46" w:rsidRPr="00C57C46">
        <w:rPr>
          <w:rFonts w:ascii="Times New Roman" w:hAnsi="Times New Roman"/>
          <w:bCs/>
          <w:sz w:val="24"/>
          <w:szCs w:val="24"/>
          <w:lang w:val="en-GB"/>
        </w:rPr>
        <w:t xml:space="preserve"> for the following day of the Facility (“</w:t>
      </w:r>
      <w:r w:rsidR="00C57C46" w:rsidRPr="00AB4A9F">
        <w:rPr>
          <w:rFonts w:ascii="Times New Roman" w:hAnsi="Times New Roman"/>
          <w:b/>
          <w:sz w:val="24"/>
          <w:lang w:val="en-GB"/>
        </w:rPr>
        <w:t>One Day Ahead Production Forecast</w:t>
      </w:r>
      <w:r w:rsidR="00C57C46" w:rsidRPr="00C57C46">
        <w:rPr>
          <w:rFonts w:ascii="Times New Roman" w:hAnsi="Times New Roman"/>
          <w:bCs/>
          <w:sz w:val="24"/>
          <w:szCs w:val="24"/>
          <w:lang w:val="en-GB"/>
        </w:rPr>
        <w:t xml:space="preserve">”). The One Day Ahead Production Forecast shall be submitted by 17:00 hours on the previous day. The One Day Ahead Production Forecast shall be submitted by means of an electronic interface </w:t>
      </w:r>
      <w:r w:rsidR="00EB4BD0">
        <w:rPr>
          <w:rFonts w:ascii="Times New Roman" w:hAnsi="Times New Roman"/>
          <w:bCs/>
          <w:sz w:val="24"/>
          <w:szCs w:val="24"/>
          <w:lang w:val="en-GB"/>
        </w:rPr>
        <w:t xml:space="preserve">and </w:t>
      </w:r>
      <w:r w:rsidR="007E3BF6" w:rsidRPr="00941D97">
        <w:rPr>
          <w:rFonts w:ascii="Times New Roman" w:hAnsi="Times New Roman"/>
          <w:bCs/>
          <w:sz w:val="24"/>
          <w:szCs w:val="24"/>
        </w:rPr>
        <w:t>in a format reasonably acceptable to CEB</w:t>
      </w:r>
      <w:bookmarkEnd w:id="93"/>
      <w:r w:rsidR="00EB4BD0">
        <w:rPr>
          <w:rFonts w:ascii="Times New Roman" w:hAnsi="Times New Roman"/>
          <w:bCs/>
          <w:sz w:val="24"/>
          <w:szCs w:val="24"/>
        </w:rPr>
        <w:t>.</w:t>
      </w:r>
      <w:bookmarkEnd w:id="94"/>
    </w:p>
    <w:p w14:paraId="2F79896E" w14:textId="50463596" w:rsidR="00A72121" w:rsidRDefault="007F1C96" w:rsidP="00626523">
      <w:pPr>
        <w:pStyle w:val="ListParagraph"/>
        <w:widowControl/>
        <w:numPr>
          <w:ilvl w:val="2"/>
          <w:numId w:val="102"/>
        </w:numPr>
        <w:spacing w:after="0"/>
        <w:ind w:left="540"/>
        <w:jc w:val="both"/>
        <w:rPr>
          <w:rFonts w:ascii="Times New Roman" w:hAnsi="Times New Roman"/>
          <w:bCs/>
          <w:sz w:val="24"/>
          <w:szCs w:val="24"/>
          <w:lang w:val="en-GB"/>
        </w:rPr>
      </w:pPr>
      <w:bookmarkStart w:id="95" w:name="_Ref78356363"/>
      <w:r>
        <w:rPr>
          <w:rFonts w:ascii="Times New Roman" w:hAnsi="Times New Roman"/>
          <w:bCs/>
          <w:sz w:val="24"/>
          <w:szCs w:val="24"/>
          <w:lang w:val="en-GB"/>
        </w:rPr>
        <w:t>In addition to the</w:t>
      </w:r>
      <w:r w:rsidRPr="0039334B">
        <w:rPr>
          <w:rFonts w:ascii="Times New Roman" w:hAnsi="Times New Roman"/>
          <w:bCs/>
          <w:sz w:val="24"/>
          <w:szCs w:val="24"/>
          <w:lang w:val="en-GB"/>
        </w:rPr>
        <w:t xml:space="preserve"> </w:t>
      </w:r>
      <w:r w:rsidR="00D76C9B">
        <w:rPr>
          <w:rFonts w:ascii="Times New Roman" w:hAnsi="Times New Roman"/>
          <w:bCs/>
          <w:sz w:val="24"/>
          <w:szCs w:val="24"/>
          <w:lang w:val="en-GB"/>
        </w:rPr>
        <w:t xml:space="preserve">One </w:t>
      </w:r>
      <w:r w:rsidRPr="0039334B">
        <w:rPr>
          <w:rFonts w:ascii="Times New Roman" w:hAnsi="Times New Roman"/>
          <w:bCs/>
          <w:sz w:val="24"/>
          <w:szCs w:val="24"/>
          <w:lang w:val="en-GB"/>
        </w:rPr>
        <w:t>Day</w:t>
      </w:r>
      <w:r w:rsidR="00834AB8">
        <w:rPr>
          <w:rFonts w:ascii="Times New Roman" w:hAnsi="Times New Roman"/>
          <w:bCs/>
          <w:sz w:val="24"/>
          <w:szCs w:val="24"/>
          <w:lang w:val="en-GB"/>
        </w:rPr>
        <w:t xml:space="preserve"> Ahead Production Forecast,</w:t>
      </w:r>
      <w:r w:rsidR="00C3581C">
        <w:rPr>
          <w:rFonts w:ascii="Times New Roman" w:hAnsi="Times New Roman"/>
          <w:bCs/>
          <w:sz w:val="24"/>
          <w:szCs w:val="24"/>
          <w:lang w:val="en-GB"/>
        </w:rPr>
        <w:t xml:space="preserve"> </w:t>
      </w:r>
      <w:r w:rsidRPr="0039334B">
        <w:rPr>
          <w:rFonts w:ascii="Times New Roman" w:hAnsi="Times New Roman"/>
          <w:bCs/>
          <w:sz w:val="24"/>
          <w:szCs w:val="24"/>
          <w:lang w:val="en-GB"/>
        </w:rPr>
        <w:t>Seller shall also submit to CEB at every interval of 3</w:t>
      </w:r>
      <w:r w:rsidR="00C557CD">
        <w:rPr>
          <w:rFonts w:ascii="Times New Roman" w:hAnsi="Times New Roman"/>
          <w:bCs/>
          <w:sz w:val="24"/>
          <w:szCs w:val="24"/>
          <w:lang w:val="en-GB"/>
        </w:rPr>
        <w:t>0</w:t>
      </w:r>
      <w:r w:rsidRPr="0039334B">
        <w:rPr>
          <w:rFonts w:ascii="Times New Roman" w:hAnsi="Times New Roman"/>
          <w:bCs/>
          <w:sz w:val="24"/>
          <w:szCs w:val="24"/>
          <w:lang w:val="en-GB"/>
        </w:rPr>
        <w:t xml:space="preserve"> minutes, a revised forecast for the next half hour from the Facility (“</w:t>
      </w:r>
      <w:r w:rsidRPr="0039334B">
        <w:rPr>
          <w:rFonts w:ascii="Times New Roman" w:hAnsi="Times New Roman"/>
          <w:b/>
          <w:bCs/>
          <w:sz w:val="24"/>
          <w:szCs w:val="24"/>
          <w:lang w:val="en-GB"/>
        </w:rPr>
        <w:t>Revised Forecast”</w:t>
      </w:r>
      <w:r w:rsidRPr="0039334B">
        <w:rPr>
          <w:rFonts w:ascii="Times New Roman" w:hAnsi="Times New Roman"/>
          <w:bCs/>
          <w:sz w:val="24"/>
          <w:szCs w:val="24"/>
          <w:lang w:val="en-GB"/>
        </w:rPr>
        <w:t>)</w:t>
      </w:r>
      <w:r>
        <w:rPr>
          <w:rFonts w:ascii="Times New Roman" w:hAnsi="Times New Roman"/>
          <w:bCs/>
          <w:sz w:val="24"/>
          <w:szCs w:val="24"/>
          <w:lang w:val="en-GB"/>
        </w:rPr>
        <w:t>.</w:t>
      </w:r>
      <w:bookmarkEnd w:id="95"/>
      <w:r w:rsidRPr="0039334B">
        <w:rPr>
          <w:rFonts w:ascii="Times New Roman" w:hAnsi="Times New Roman"/>
          <w:bCs/>
          <w:sz w:val="24"/>
          <w:szCs w:val="24"/>
          <w:lang w:val="en-GB"/>
        </w:rPr>
        <w:t xml:space="preserve">  </w:t>
      </w:r>
    </w:p>
    <w:p w14:paraId="1F6225DC" w14:textId="77777777" w:rsidR="00B7412E" w:rsidRPr="00B7412E" w:rsidRDefault="00B7412E" w:rsidP="00B7412E">
      <w:pPr>
        <w:widowControl/>
        <w:jc w:val="both"/>
        <w:rPr>
          <w:rFonts w:ascii="Times New Roman" w:hAnsi="Times New Roman"/>
          <w:bCs/>
          <w:sz w:val="24"/>
          <w:szCs w:val="24"/>
          <w:lang w:val="en-GB"/>
        </w:rPr>
      </w:pPr>
    </w:p>
    <w:p w14:paraId="649A1F5F" w14:textId="460594A4" w:rsidR="00626C67" w:rsidRDefault="00324B85" w:rsidP="00626523">
      <w:pPr>
        <w:pStyle w:val="ListParagraph"/>
        <w:widowControl/>
        <w:numPr>
          <w:ilvl w:val="2"/>
          <w:numId w:val="102"/>
        </w:numPr>
        <w:spacing w:after="0"/>
        <w:ind w:left="540"/>
        <w:jc w:val="both"/>
        <w:rPr>
          <w:rFonts w:ascii="Times New Roman" w:hAnsi="Times New Roman"/>
          <w:bCs/>
          <w:sz w:val="24"/>
          <w:szCs w:val="24"/>
          <w:lang w:val="en-GB"/>
        </w:rPr>
      </w:pPr>
      <w:r>
        <w:rPr>
          <w:rFonts w:ascii="Times New Roman" w:hAnsi="Times New Roman"/>
          <w:bCs/>
          <w:sz w:val="24"/>
          <w:szCs w:val="24"/>
          <w:lang w:val="en-GB"/>
        </w:rPr>
        <w:t xml:space="preserve">Seller shall submit the One </w:t>
      </w:r>
      <w:r w:rsidRPr="0039334B">
        <w:rPr>
          <w:rFonts w:ascii="Times New Roman" w:hAnsi="Times New Roman"/>
          <w:bCs/>
          <w:sz w:val="24"/>
          <w:szCs w:val="24"/>
          <w:lang w:val="en-GB"/>
        </w:rPr>
        <w:t>Day</w:t>
      </w:r>
      <w:r>
        <w:rPr>
          <w:rFonts w:ascii="Times New Roman" w:hAnsi="Times New Roman"/>
          <w:bCs/>
          <w:sz w:val="24"/>
          <w:szCs w:val="24"/>
          <w:lang w:val="en-GB"/>
        </w:rPr>
        <w:t xml:space="preserve"> Ahead Production Forecast and the </w:t>
      </w:r>
      <w:r w:rsidRPr="00324B85">
        <w:rPr>
          <w:rFonts w:ascii="Times New Roman" w:hAnsi="Times New Roman"/>
          <w:bCs/>
          <w:sz w:val="24"/>
          <w:szCs w:val="24"/>
          <w:lang w:val="en-GB"/>
        </w:rPr>
        <w:t>Revised Forecast</w:t>
      </w:r>
      <w:r w:rsidR="00960482">
        <w:rPr>
          <w:rFonts w:ascii="Times New Roman" w:hAnsi="Times New Roman"/>
          <w:bCs/>
          <w:sz w:val="24"/>
          <w:szCs w:val="24"/>
          <w:lang w:val="en-GB"/>
        </w:rPr>
        <w:t xml:space="preserve"> through a </w:t>
      </w:r>
      <w:r w:rsidR="00DF0EF3">
        <w:rPr>
          <w:rFonts w:ascii="Times New Roman" w:hAnsi="Times New Roman"/>
          <w:bCs/>
          <w:sz w:val="24"/>
          <w:szCs w:val="24"/>
          <w:lang w:val="en-GB"/>
        </w:rPr>
        <w:t xml:space="preserve">communication </w:t>
      </w:r>
      <w:r w:rsidR="00960482">
        <w:rPr>
          <w:rFonts w:ascii="Times New Roman" w:hAnsi="Times New Roman"/>
          <w:bCs/>
          <w:sz w:val="24"/>
          <w:szCs w:val="24"/>
          <w:lang w:val="en-GB"/>
        </w:rPr>
        <w:t>system</w:t>
      </w:r>
      <w:r>
        <w:rPr>
          <w:rFonts w:ascii="Times New Roman" w:hAnsi="Times New Roman"/>
          <w:bCs/>
          <w:sz w:val="24"/>
          <w:szCs w:val="24"/>
          <w:lang w:val="en-GB"/>
        </w:rPr>
        <w:t xml:space="preserve"> to be approved by CEB </w:t>
      </w:r>
      <w:r w:rsidR="00960482">
        <w:rPr>
          <w:rFonts w:ascii="Times New Roman" w:hAnsi="Times New Roman"/>
          <w:bCs/>
          <w:sz w:val="24"/>
          <w:szCs w:val="24"/>
          <w:lang w:val="en-GB"/>
        </w:rPr>
        <w:t xml:space="preserve">no later than </w:t>
      </w:r>
      <w:r>
        <w:rPr>
          <w:rFonts w:ascii="Times New Roman" w:hAnsi="Times New Roman"/>
          <w:bCs/>
          <w:sz w:val="24"/>
          <w:szCs w:val="24"/>
          <w:lang w:val="en-GB"/>
        </w:rPr>
        <w:t>3 (three) months prior to the</w:t>
      </w:r>
      <w:r w:rsidR="00960482" w:rsidRPr="00960482">
        <w:t xml:space="preserve"> </w:t>
      </w:r>
      <w:r w:rsidR="00960482" w:rsidRPr="00960482">
        <w:rPr>
          <w:rFonts w:ascii="Times New Roman" w:hAnsi="Times New Roman"/>
          <w:bCs/>
          <w:sz w:val="24"/>
          <w:szCs w:val="24"/>
          <w:lang w:val="en-GB"/>
        </w:rPr>
        <w:t>Scheduled Commercial Operation Date</w:t>
      </w:r>
      <w:r w:rsidR="00960482">
        <w:rPr>
          <w:rFonts w:ascii="Times New Roman" w:hAnsi="Times New Roman"/>
          <w:bCs/>
          <w:sz w:val="24"/>
          <w:szCs w:val="24"/>
          <w:lang w:val="en-GB"/>
        </w:rPr>
        <w:t>.</w:t>
      </w:r>
      <w:r>
        <w:rPr>
          <w:rFonts w:ascii="Times New Roman" w:hAnsi="Times New Roman"/>
          <w:bCs/>
          <w:sz w:val="24"/>
          <w:szCs w:val="24"/>
          <w:lang w:val="en-GB"/>
        </w:rPr>
        <w:t xml:space="preserve"> </w:t>
      </w:r>
      <w:r w:rsidR="00960482">
        <w:rPr>
          <w:rFonts w:ascii="Times New Roman" w:hAnsi="Times New Roman"/>
          <w:bCs/>
          <w:sz w:val="24"/>
          <w:szCs w:val="24"/>
          <w:lang w:val="en-GB"/>
        </w:rPr>
        <w:t>Seller</w:t>
      </w:r>
      <w:r w:rsidR="004803C1">
        <w:rPr>
          <w:rFonts w:ascii="Times New Roman" w:hAnsi="Times New Roman"/>
          <w:bCs/>
          <w:sz w:val="24"/>
          <w:szCs w:val="24"/>
          <w:lang w:val="en-GB"/>
        </w:rPr>
        <w:t xml:space="preserve"> shall successfully commission</w:t>
      </w:r>
      <w:r w:rsidR="00960482">
        <w:rPr>
          <w:rFonts w:ascii="Times New Roman" w:hAnsi="Times New Roman"/>
          <w:bCs/>
          <w:sz w:val="24"/>
          <w:szCs w:val="24"/>
          <w:lang w:val="en-GB"/>
        </w:rPr>
        <w:t xml:space="preserve"> the </w:t>
      </w:r>
      <w:r w:rsidR="00DF0EF3">
        <w:rPr>
          <w:rFonts w:ascii="Times New Roman" w:hAnsi="Times New Roman"/>
          <w:bCs/>
          <w:sz w:val="24"/>
          <w:szCs w:val="24"/>
          <w:lang w:val="en-GB"/>
        </w:rPr>
        <w:t xml:space="preserve">communication </w:t>
      </w:r>
      <w:r w:rsidR="00960482">
        <w:rPr>
          <w:rFonts w:ascii="Times New Roman" w:hAnsi="Times New Roman"/>
          <w:bCs/>
          <w:sz w:val="24"/>
          <w:szCs w:val="24"/>
          <w:lang w:val="en-GB"/>
        </w:rPr>
        <w:t xml:space="preserve">system no later than 1 (one) month prior to the </w:t>
      </w:r>
      <w:r w:rsidR="00960482" w:rsidRPr="00960482">
        <w:rPr>
          <w:rFonts w:ascii="Times New Roman" w:hAnsi="Times New Roman"/>
          <w:bCs/>
          <w:sz w:val="24"/>
          <w:szCs w:val="24"/>
          <w:lang w:val="en-GB"/>
        </w:rPr>
        <w:t>Scheduled Commercial Operation Date</w:t>
      </w:r>
      <w:r w:rsidR="001D7EB3">
        <w:rPr>
          <w:rFonts w:ascii="Times New Roman" w:hAnsi="Times New Roman"/>
          <w:bCs/>
          <w:sz w:val="24"/>
          <w:szCs w:val="24"/>
          <w:lang w:val="en-GB"/>
        </w:rPr>
        <w:t>.</w:t>
      </w:r>
    </w:p>
    <w:p w14:paraId="62C9A475" w14:textId="77777777" w:rsidR="007F1C96" w:rsidRDefault="007F1C96" w:rsidP="007F1C96">
      <w:pPr>
        <w:pStyle w:val="ListParagraph"/>
        <w:widowControl/>
        <w:spacing w:after="0"/>
        <w:ind w:left="630"/>
        <w:jc w:val="both"/>
        <w:rPr>
          <w:rFonts w:ascii="Times New Roman" w:hAnsi="Times New Roman"/>
          <w:bCs/>
          <w:sz w:val="24"/>
          <w:szCs w:val="24"/>
          <w:lang w:val="en-GB"/>
        </w:rPr>
      </w:pPr>
    </w:p>
    <w:p w14:paraId="6CB70267" w14:textId="77777777" w:rsidR="0092423E" w:rsidRPr="00D279B5" w:rsidRDefault="0092423E" w:rsidP="00626523">
      <w:pPr>
        <w:pStyle w:val="Heading2"/>
        <w:numPr>
          <w:ilvl w:val="1"/>
          <w:numId w:val="102"/>
        </w:numPr>
        <w:spacing w:before="0"/>
        <w:ind w:left="432"/>
        <w:jc w:val="both"/>
        <w:rPr>
          <w:rFonts w:ascii="Times New Roman" w:hAnsi="Times New Roman"/>
          <w:sz w:val="24"/>
          <w:lang w:val="en-GB"/>
        </w:rPr>
      </w:pPr>
      <w:bookmarkStart w:id="96" w:name="_Ref432661316"/>
      <w:bookmarkStart w:id="97" w:name="_Ref441218107"/>
      <w:r w:rsidRPr="00224DF5">
        <w:rPr>
          <w:rFonts w:ascii="Times New Roman" w:hAnsi="Times New Roman"/>
          <w:i w:val="0"/>
          <w:sz w:val="24"/>
          <w:szCs w:val="24"/>
          <w:lang w:val="en-GB"/>
        </w:rPr>
        <w:t xml:space="preserve">Forecasting </w:t>
      </w:r>
      <w:bookmarkEnd w:id="96"/>
      <w:r w:rsidRPr="00224DF5">
        <w:rPr>
          <w:rFonts w:ascii="Times New Roman" w:hAnsi="Times New Roman"/>
          <w:i w:val="0"/>
          <w:sz w:val="24"/>
          <w:szCs w:val="24"/>
          <w:lang w:val="en-GB"/>
        </w:rPr>
        <w:t>Penalties</w:t>
      </w:r>
      <w:bookmarkEnd w:id="97"/>
    </w:p>
    <w:p w14:paraId="43E42AD2" w14:textId="77777777" w:rsidR="00C17273" w:rsidRPr="00C17273" w:rsidRDefault="00C17273" w:rsidP="00626523">
      <w:pPr>
        <w:pStyle w:val="ListParagraph"/>
        <w:widowControl/>
        <w:numPr>
          <w:ilvl w:val="0"/>
          <w:numId w:val="100"/>
        </w:numPr>
        <w:spacing w:after="0"/>
        <w:jc w:val="both"/>
        <w:rPr>
          <w:rFonts w:ascii="Times New Roman" w:hAnsi="Times New Roman"/>
          <w:bCs/>
          <w:vanish/>
          <w:sz w:val="24"/>
          <w:szCs w:val="24"/>
          <w:lang w:val="en-GB"/>
        </w:rPr>
      </w:pPr>
    </w:p>
    <w:p w14:paraId="234B8871" w14:textId="77777777" w:rsidR="00C17273" w:rsidRPr="00C17273" w:rsidRDefault="00C17273" w:rsidP="00626523">
      <w:pPr>
        <w:pStyle w:val="ListParagraph"/>
        <w:widowControl/>
        <w:numPr>
          <w:ilvl w:val="0"/>
          <w:numId w:val="100"/>
        </w:numPr>
        <w:spacing w:after="0"/>
        <w:jc w:val="both"/>
        <w:rPr>
          <w:rFonts w:ascii="Times New Roman" w:hAnsi="Times New Roman"/>
          <w:bCs/>
          <w:vanish/>
          <w:sz w:val="24"/>
          <w:szCs w:val="24"/>
          <w:lang w:val="en-GB"/>
        </w:rPr>
      </w:pPr>
    </w:p>
    <w:p w14:paraId="23BE1BD6" w14:textId="77777777" w:rsidR="00C17273" w:rsidRPr="00C17273" w:rsidRDefault="00C17273" w:rsidP="00626523">
      <w:pPr>
        <w:pStyle w:val="ListParagraph"/>
        <w:widowControl/>
        <w:numPr>
          <w:ilvl w:val="0"/>
          <w:numId w:val="100"/>
        </w:numPr>
        <w:spacing w:after="0"/>
        <w:jc w:val="both"/>
        <w:rPr>
          <w:rFonts w:ascii="Times New Roman" w:hAnsi="Times New Roman"/>
          <w:bCs/>
          <w:vanish/>
          <w:sz w:val="24"/>
          <w:szCs w:val="24"/>
          <w:lang w:val="en-GB"/>
        </w:rPr>
      </w:pPr>
    </w:p>
    <w:p w14:paraId="4F3EB0D7" w14:textId="77777777" w:rsidR="00C17273" w:rsidRPr="00C17273" w:rsidRDefault="00C17273" w:rsidP="00626523">
      <w:pPr>
        <w:pStyle w:val="ListParagraph"/>
        <w:widowControl/>
        <w:numPr>
          <w:ilvl w:val="1"/>
          <w:numId w:val="100"/>
        </w:numPr>
        <w:spacing w:after="0"/>
        <w:jc w:val="both"/>
        <w:rPr>
          <w:rFonts w:ascii="Times New Roman" w:hAnsi="Times New Roman"/>
          <w:bCs/>
          <w:vanish/>
          <w:sz w:val="24"/>
          <w:szCs w:val="24"/>
          <w:lang w:val="en-GB"/>
        </w:rPr>
      </w:pPr>
    </w:p>
    <w:p w14:paraId="3313089D" w14:textId="77777777" w:rsidR="00C17273" w:rsidRPr="00C17273" w:rsidRDefault="00C17273" w:rsidP="00626523">
      <w:pPr>
        <w:pStyle w:val="ListParagraph"/>
        <w:widowControl/>
        <w:numPr>
          <w:ilvl w:val="1"/>
          <w:numId w:val="100"/>
        </w:numPr>
        <w:spacing w:after="0"/>
        <w:jc w:val="both"/>
        <w:rPr>
          <w:rFonts w:ascii="Times New Roman" w:hAnsi="Times New Roman"/>
          <w:bCs/>
          <w:vanish/>
          <w:sz w:val="24"/>
          <w:szCs w:val="24"/>
          <w:lang w:val="en-GB"/>
        </w:rPr>
      </w:pPr>
    </w:p>
    <w:p w14:paraId="7C3E4713" w14:textId="1C6BE537" w:rsidR="00C17273" w:rsidRDefault="00C56F60" w:rsidP="00626523">
      <w:pPr>
        <w:pStyle w:val="ListParagraph"/>
        <w:widowControl/>
        <w:numPr>
          <w:ilvl w:val="1"/>
          <w:numId w:val="100"/>
        </w:numPr>
        <w:spacing w:after="0"/>
        <w:jc w:val="both"/>
        <w:rPr>
          <w:rFonts w:ascii="Times New Roman" w:hAnsi="Times New Roman"/>
          <w:bCs/>
          <w:vanish/>
          <w:sz w:val="24"/>
          <w:szCs w:val="24"/>
          <w:lang w:val="en-GB"/>
        </w:rPr>
      </w:pPr>
      <w:r>
        <w:rPr>
          <w:rFonts w:ascii="Times New Roman" w:hAnsi="Times New Roman"/>
          <w:bCs/>
          <w:vanish/>
          <w:sz w:val="24"/>
          <w:szCs w:val="24"/>
          <w:lang w:val="en-GB"/>
        </w:rPr>
        <w:t xml:space="preserve"> </w:t>
      </w:r>
    </w:p>
    <w:p w14:paraId="72453051" w14:textId="77777777" w:rsidR="00C56F60" w:rsidRPr="00C17273" w:rsidRDefault="00C56F60" w:rsidP="00626523">
      <w:pPr>
        <w:pStyle w:val="ListParagraph"/>
        <w:widowControl/>
        <w:numPr>
          <w:ilvl w:val="1"/>
          <w:numId w:val="100"/>
        </w:numPr>
        <w:spacing w:after="0"/>
        <w:jc w:val="both"/>
        <w:rPr>
          <w:rFonts w:ascii="Times New Roman" w:hAnsi="Times New Roman"/>
          <w:bCs/>
          <w:vanish/>
          <w:sz w:val="24"/>
          <w:szCs w:val="24"/>
          <w:lang w:val="en-GB"/>
        </w:rPr>
      </w:pPr>
    </w:p>
    <w:p w14:paraId="7C398E26" w14:textId="77777777" w:rsidR="00C17273" w:rsidRPr="00C17273" w:rsidRDefault="00C17273" w:rsidP="00626523">
      <w:pPr>
        <w:pStyle w:val="ListParagraph"/>
        <w:widowControl/>
        <w:numPr>
          <w:ilvl w:val="1"/>
          <w:numId w:val="100"/>
        </w:numPr>
        <w:spacing w:after="0"/>
        <w:jc w:val="both"/>
        <w:rPr>
          <w:rFonts w:ascii="Times New Roman" w:hAnsi="Times New Roman"/>
          <w:bCs/>
          <w:vanish/>
          <w:sz w:val="24"/>
          <w:szCs w:val="24"/>
          <w:lang w:val="en-GB"/>
        </w:rPr>
      </w:pPr>
    </w:p>
    <w:p w14:paraId="67FB705E" w14:textId="6A427066" w:rsidR="0092423E" w:rsidRPr="007D4A69" w:rsidRDefault="0092423E" w:rsidP="00626523">
      <w:pPr>
        <w:pStyle w:val="ListParagraph"/>
        <w:widowControl/>
        <w:numPr>
          <w:ilvl w:val="2"/>
          <w:numId w:val="100"/>
        </w:numPr>
        <w:ind w:left="630" w:hanging="630"/>
        <w:jc w:val="both"/>
        <w:rPr>
          <w:rFonts w:ascii="Times New Roman" w:hAnsi="Times New Roman"/>
          <w:bCs/>
          <w:sz w:val="24"/>
          <w:szCs w:val="24"/>
        </w:rPr>
      </w:pPr>
      <w:bookmarkStart w:id="98" w:name="_Ref77687228"/>
      <w:r w:rsidRPr="007D4A69">
        <w:rPr>
          <w:rFonts w:ascii="Times New Roman" w:hAnsi="Times New Roman"/>
          <w:bCs/>
          <w:sz w:val="24"/>
          <w:szCs w:val="24"/>
        </w:rPr>
        <w:t xml:space="preserve">In the event </w:t>
      </w:r>
      <w:r w:rsidR="00167EC4">
        <w:rPr>
          <w:rFonts w:ascii="Times New Roman" w:hAnsi="Times New Roman"/>
          <w:bCs/>
          <w:sz w:val="24"/>
          <w:szCs w:val="24"/>
        </w:rPr>
        <w:t xml:space="preserve">that </w:t>
      </w:r>
      <w:r w:rsidRPr="007D4A69">
        <w:rPr>
          <w:rFonts w:ascii="Times New Roman" w:hAnsi="Times New Roman"/>
          <w:bCs/>
          <w:sz w:val="24"/>
          <w:szCs w:val="24"/>
        </w:rPr>
        <w:t>the electri</w:t>
      </w:r>
      <w:r w:rsidR="001F7D6F">
        <w:rPr>
          <w:rFonts w:ascii="Times New Roman" w:hAnsi="Times New Roman"/>
          <w:bCs/>
          <w:sz w:val="24"/>
          <w:szCs w:val="24"/>
        </w:rPr>
        <w:t>cal power generated by the</w:t>
      </w:r>
      <w:r w:rsidRPr="007D4A69">
        <w:rPr>
          <w:rFonts w:ascii="Times New Roman" w:hAnsi="Times New Roman"/>
          <w:bCs/>
          <w:sz w:val="24"/>
          <w:szCs w:val="24"/>
        </w:rPr>
        <w:t xml:space="preserve"> Facility and metered by the CEB Meter at the Point of Delivery is not within the Forecast Tolerance</w:t>
      </w:r>
      <w:r>
        <w:rPr>
          <w:rFonts w:ascii="Times New Roman" w:hAnsi="Times New Roman"/>
          <w:bCs/>
          <w:sz w:val="24"/>
          <w:szCs w:val="24"/>
        </w:rPr>
        <w:t xml:space="preserve"> of the</w:t>
      </w:r>
      <w:r w:rsidRPr="001F7D6F">
        <w:rPr>
          <w:rFonts w:ascii="Times New Roman" w:hAnsi="Times New Roman"/>
          <w:sz w:val="24"/>
        </w:rPr>
        <w:t xml:space="preserve"> Revised Forecast</w:t>
      </w:r>
      <w:r w:rsidRPr="007D4A69">
        <w:rPr>
          <w:rFonts w:ascii="Times New Roman" w:hAnsi="Times New Roman"/>
          <w:bCs/>
          <w:sz w:val="24"/>
          <w:szCs w:val="24"/>
        </w:rPr>
        <w:t xml:space="preserve">, Seller shall be liable for penalties calculated in accordance with Clause </w:t>
      </w:r>
      <w:r w:rsidR="00FB04A4">
        <w:rPr>
          <w:rFonts w:ascii="Times New Roman" w:hAnsi="Times New Roman"/>
          <w:bCs/>
          <w:sz w:val="24"/>
          <w:szCs w:val="24"/>
        </w:rPr>
        <w:fldChar w:fldCharType="begin"/>
      </w:r>
      <w:r w:rsidR="00FB04A4">
        <w:rPr>
          <w:rFonts w:ascii="Times New Roman" w:hAnsi="Times New Roman"/>
          <w:bCs/>
          <w:sz w:val="24"/>
          <w:szCs w:val="24"/>
        </w:rPr>
        <w:instrText xml:space="preserve"> REF _Ref472511449 \r \h </w:instrText>
      </w:r>
      <w:r w:rsidR="00FB04A4">
        <w:rPr>
          <w:rFonts w:ascii="Times New Roman" w:hAnsi="Times New Roman"/>
          <w:bCs/>
          <w:sz w:val="24"/>
          <w:szCs w:val="24"/>
        </w:rPr>
      </w:r>
      <w:r w:rsidR="00FB04A4">
        <w:rPr>
          <w:rFonts w:ascii="Times New Roman" w:hAnsi="Times New Roman"/>
          <w:bCs/>
          <w:sz w:val="24"/>
          <w:szCs w:val="24"/>
        </w:rPr>
        <w:fldChar w:fldCharType="separate"/>
      </w:r>
      <w:r w:rsidR="006F1DAF">
        <w:rPr>
          <w:rFonts w:ascii="Times New Roman" w:hAnsi="Times New Roman"/>
          <w:bCs/>
          <w:sz w:val="24"/>
          <w:szCs w:val="24"/>
        </w:rPr>
        <w:t>10.5.3</w:t>
      </w:r>
      <w:r w:rsidR="00FB04A4">
        <w:rPr>
          <w:rFonts w:ascii="Times New Roman" w:hAnsi="Times New Roman"/>
          <w:bCs/>
          <w:sz w:val="24"/>
          <w:szCs w:val="24"/>
        </w:rPr>
        <w:fldChar w:fldCharType="end"/>
      </w:r>
      <w:r w:rsidR="00FB04A4">
        <w:rPr>
          <w:rFonts w:ascii="Times New Roman" w:hAnsi="Times New Roman"/>
          <w:bCs/>
          <w:sz w:val="24"/>
          <w:szCs w:val="24"/>
        </w:rPr>
        <w:t>.</w:t>
      </w:r>
      <w:bookmarkEnd w:id="98"/>
    </w:p>
    <w:p w14:paraId="3412B0EC" w14:textId="7D6B7E6F" w:rsidR="0092423E" w:rsidRPr="001F7D6F" w:rsidRDefault="0092423E" w:rsidP="00626523">
      <w:pPr>
        <w:pStyle w:val="ListParagraph"/>
        <w:widowControl/>
        <w:numPr>
          <w:ilvl w:val="2"/>
          <w:numId w:val="100"/>
        </w:numPr>
        <w:ind w:left="630" w:hanging="630"/>
        <w:jc w:val="both"/>
        <w:rPr>
          <w:rFonts w:ascii="Times New Roman" w:hAnsi="Times New Roman"/>
          <w:sz w:val="24"/>
        </w:rPr>
      </w:pPr>
      <w:bookmarkStart w:id="99" w:name="_Ref421691499"/>
      <w:r w:rsidRPr="0064547B">
        <w:rPr>
          <w:rFonts w:ascii="Times New Roman" w:eastAsia="Times New Roman" w:hAnsi="Times New Roman"/>
          <w:sz w:val="24"/>
          <w:szCs w:val="24"/>
        </w:rPr>
        <w:t>The following data</w:t>
      </w:r>
      <w:r w:rsidRPr="001F7D6F">
        <w:rPr>
          <w:rFonts w:ascii="Times New Roman" w:hAnsi="Times New Roman"/>
          <w:sz w:val="24"/>
        </w:rPr>
        <w:t xml:space="preserve"> shall be used for the </w:t>
      </w:r>
      <w:r w:rsidRPr="0064547B">
        <w:rPr>
          <w:rFonts w:ascii="Times New Roman" w:eastAsia="Times New Roman" w:hAnsi="Times New Roman"/>
          <w:sz w:val="24"/>
          <w:szCs w:val="24"/>
        </w:rPr>
        <w:t xml:space="preserve">assessment of </w:t>
      </w:r>
      <w:r w:rsidR="00A509C7">
        <w:rPr>
          <w:rFonts w:ascii="Times New Roman" w:hAnsi="Times New Roman"/>
          <w:sz w:val="24"/>
        </w:rPr>
        <w:t>f</w:t>
      </w:r>
      <w:r w:rsidRPr="001F7D6F">
        <w:rPr>
          <w:rFonts w:ascii="Times New Roman" w:hAnsi="Times New Roman"/>
          <w:sz w:val="24"/>
        </w:rPr>
        <w:t xml:space="preserve">orecasting </w:t>
      </w:r>
      <w:r w:rsidR="00A509C7">
        <w:rPr>
          <w:rFonts w:ascii="Times New Roman" w:hAnsi="Times New Roman"/>
          <w:sz w:val="24"/>
          <w:szCs w:val="24"/>
        </w:rPr>
        <w:t>p</w:t>
      </w:r>
      <w:r>
        <w:rPr>
          <w:rFonts w:ascii="Times New Roman" w:hAnsi="Times New Roman"/>
          <w:sz w:val="24"/>
          <w:szCs w:val="24"/>
        </w:rPr>
        <w:t>enalties</w:t>
      </w:r>
      <w:r w:rsidRPr="0064547B">
        <w:rPr>
          <w:rFonts w:ascii="Times New Roman" w:eastAsia="Times New Roman" w:hAnsi="Times New Roman"/>
          <w:sz w:val="24"/>
          <w:szCs w:val="24"/>
        </w:rPr>
        <w:t>:</w:t>
      </w:r>
      <w:bookmarkEnd w:id="99"/>
    </w:p>
    <w:p w14:paraId="4C1A215B" w14:textId="6136CEDB" w:rsidR="0092423E" w:rsidRPr="0064547B" w:rsidRDefault="00167EC4" w:rsidP="00626523">
      <w:pPr>
        <w:numPr>
          <w:ilvl w:val="1"/>
          <w:numId w:val="98"/>
        </w:numPr>
        <w:spacing w:after="240" w:line="276" w:lineRule="auto"/>
        <w:rPr>
          <w:rFonts w:ascii="Times New Roman" w:hAnsi="Times New Roman" w:cs="Times New Roman"/>
          <w:sz w:val="24"/>
          <w:szCs w:val="24"/>
        </w:rPr>
      </w:pPr>
      <w:r>
        <w:rPr>
          <w:rFonts w:ascii="Times New Roman" w:hAnsi="Times New Roman" w:cs="Times New Roman"/>
          <w:sz w:val="24"/>
          <w:szCs w:val="24"/>
        </w:rPr>
        <w:t>a</w:t>
      </w:r>
      <w:r w:rsidR="0092423E" w:rsidRPr="0064547B">
        <w:rPr>
          <w:rFonts w:ascii="Times New Roman" w:hAnsi="Times New Roman" w:cs="Times New Roman"/>
          <w:sz w:val="24"/>
          <w:szCs w:val="24"/>
        </w:rPr>
        <w:t xml:space="preserve">verage power at </w:t>
      </w:r>
      <w:r w:rsidR="0092423E">
        <w:rPr>
          <w:rFonts w:ascii="Times New Roman" w:hAnsi="Times New Roman" w:cs="Times New Roman"/>
          <w:sz w:val="24"/>
          <w:szCs w:val="24"/>
        </w:rPr>
        <w:t xml:space="preserve">30 (thirty) </w:t>
      </w:r>
      <w:r w:rsidR="0092423E" w:rsidRPr="0064547B">
        <w:rPr>
          <w:rFonts w:ascii="Times New Roman" w:hAnsi="Times New Roman" w:cs="Times New Roman"/>
          <w:sz w:val="24"/>
          <w:szCs w:val="24"/>
        </w:rPr>
        <w:t xml:space="preserve">minutes interval as recorded </w:t>
      </w:r>
      <w:r w:rsidR="0092423E">
        <w:rPr>
          <w:rFonts w:ascii="Times New Roman" w:hAnsi="Times New Roman" w:cs="Times New Roman"/>
          <w:sz w:val="24"/>
          <w:szCs w:val="24"/>
        </w:rPr>
        <w:t>by the</w:t>
      </w:r>
      <w:r w:rsidR="0092423E" w:rsidRPr="0064547B">
        <w:rPr>
          <w:rFonts w:ascii="Times New Roman" w:hAnsi="Times New Roman" w:cs="Times New Roman"/>
          <w:sz w:val="24"/>
          <w:szCs w:val="24"/>
        </w:rPr>
        <w:t xml:space="preserve"> </w:t>
      </w:r>
      <w:r w:rsidR="0092423E">
        <w:rPr>
          <w:rFonts w:ascii="Times New Roman" w:hAnsi="Times New Roman" w:cs="Times New Roman"/>
          <w:sz w:val="24"/>
          <w:szCs w:val="24"/>
        </w:rPr>
        <w:t xml:space="preserve">metering </w:t>
      </w:r>
      <w:r w:rsidR="0092423E" w:rsidRPr="0064547B">
        <w:rPr>
          <w:rFonts w:ascii="Times New Roman" w:hAnsi="Times New Roman" w:cs="Times New Roman"/>
          <w:sz w:val="24"/>
          <w:szCs w:val="24"/>
        </w:rPr>
        <w:t xml:space="preserve">procedures set forth </w:t>
      </w:r>
      <w:r w:rsidR="0092423E">
        <w:rPr>
          <w:rFonts w:ascii="Times New Roman" w:hAnsi="Times New Roman" w:cs="Times New Roman"/>
          <w:sz w:val="24"/>
          <w:szCs w:val="24"/>
        </w:rPr>
        <w:t>under</w:t>
      </w:r>
      <w:r w:rsidR="0092423E" w:rsidRPr="0064547B">
        <w:rPr>
          <w:rFonts w:ascii="Times New Roman" w:hAnsi="Times New Roman" w:cs="Times New Roman"/>
          <w:sz w:val="24"/>
          <w:szCs w:val="24"/>
        </w:rPr>
        <w:t xml:space="preserve"> Article </w:t>
      </w:r>
      <w:r w:rsidR="0092423E">
        <w:rPr>
          <w:rFonts w:ascii="Times New Roman" w:hAnsi="Times New Roman" w:cs="Times New Roman"/>
          <w:sz w:val="24"/>
          <w:szCs w:val="24"/>
        </w:rPr>
        <w:t>12</w:t>
      </w:r>
      <w:r w:rsidR="0092423E" w:rsidRPr="0064547B">
        <w:rPr>
          <w:rFonts w:ascii="Times New Roman" w:hAnsi="Times New Roman" w:cs="Times New Roman"/>
          <w:sz w:val="24"/>
          <w:szCs w:val="24"/>
        </w:rPr>
        <w:t>; and</w:t>
      </w:r>
    </w:p>
    <w:p w14:paraId="217E6ECF" w14:textId="306B8B3D" w:rsidR="0092423E" w:rsidRPr="0064547B" w:rsidRDefault="0092423E" w:rsidP="00626523">
      <w:pPr>
        <w:numPr>
          <w:ilvl w:val="1"/>
          <w:numId w:val="98"/>
        </w:numPr>
        <w:spacing w:line="276" w:lineRule="auto"/>
        <w:rPr>
          <w:rFonts w:ascii="Times New Roman" w:hAnsi="Times New Roman" w:cs="Times New Roman"/>
          <w:sz w:val="24"/>
          <w:szCs w:val="24"/>
        </w:rPr>
      </w:pPr>
      <w:r>
        <w:rPr>
          <w:rFonts w:ascii="Times New Roman" w:hAnsi="Times New Roman" w:cs="Times New Roman"/>
          <w:sz w:val="24"/>
          <w:szCs w:val="24"/>
        </w:rPr>
        <w:t>Revised Forecast submitted by Seller in accordance with Clause</w:t>
      </w:r>
      <w:r w:rsidR="00640138">
        <w:rPr>
          <w:rFonts w:ascii="Times New Roman" w:hAnsi="Times New Roman" w:cs="Times New Roman"/>
          <w:sz w:val="24"/>
          <w:szCs w:val="24"/>
        </w:rPr>
        <w:t xml:space="preserve"> </w:t>
      </w:r>
      <w:r w:rsidR="00640138">
        <w:rPr>
          <w:rFonts w:ascii="Times New Roman" w:hAnsi="Times New Roman" w:cs="Times New Roman"/>
          <w:sz w:val="24"/>
          <w:szCs w:val="24"/>
        </w:rPr>
        <w:fldChar w:fldCharType="begin"/>
      </w:r>
      <w:r w:rsidR="00640138">
        <w:rPr>
          <w:rFonts w:ascii="Times New Roman" w:hAnsi="Times New Roman" w:cs="Times New Roman"/>
          <w:sz w:val="24"/>
          <w:szCs w:val="24"/>
        </w:rPr>
        <w:instrText xml:space="preserve"> REF _Ref78356363 \r \h </w:instrText>
      </w:r>
      <w:r w:rsidR="00640138">
        <w:rPr>
          <w:rFonts w:ascii="Times New Roman" w:hAnsi="Times New Roman" w:cs="Times New Roman"/>
          <w:sz w:val="24"/>
          <w:szCs w:val="24"/>
        </w:rPr>
      </w:r>
      <w:r w:rsidR="00640138">
        <w:rPr>
          <w:rFonts w:ascii="Times New Roman" w:hAnsi="Times New Roman" w:cs="Times New Roman"/>
          <w:sz w:val="24"/>
          <w:szCs w:val="24"/>
        </w:rPr>
        <w:fldChar w:fldCharType="separate"/>
      </w:r>
      <w:r w:rsidR="006F1DAF">
        <w:rPr>
          <w:rFonts w:ascii="Times New Roman" w:hAnsi="Times New Roman" w:cs="Times New Roman"/>
          <w:sz w:val="24"/>
          <w:szCs w:val="24"/>
        </w:rPr>
        <w:t>10.4.3</w:t>
      </w:r>
      <w:r w:rsidR="00640138">
        <w:rPr>
          <w:rFonts w:ascii="Times New Roman" w:hAnsi="Times New Roman" w:cs="Times New Roman"/>
          <w:sz w:val="24"/>
          <w:szCs w:val="24"/>
        </w:rPr>
        <w:fldChar w:fldCharType="end"/>
      </w:r>
      <w:r>
        <w:rPr>
          <w:rFonts w:ascii="Times New Roman" w:hAnsi="Times New Roman" w:cs="Times New Roman"/>
          <w:sz w:val="24"/>
          <w:szCs w:val="24"/>
        </w:rPr>
        <w:t>.</w:t>
      </w:r>
    </w:p>
    <w:p w14:paraId="3205D8A5" w14:textId="77777777" w:rsidR="0092423E" w:rsidRDefault="0092423E" w:rsidP="0092423E"/>
    <w:p w14:paraId="2554EF16" w14:textId="77777777" w:rsidR="0092423E" w:rsidRPr="001F7D6F" w:rsidRDefault="0092423E" w:rsidP="00626523">
      <w:pPr>
        <w:pStyle w:val="ListParagraph"/>
        <w:widowControl/>
        <w:numPr>
          <w:ilvl w:val="2"/>
          <w:numId w:val="100"/>
        </w:numPr>
        <w:ind w:left="630" w:hanging="630"/>
        <w:jc w:val="both"/>
        <w:rPr>
          <w:rFonts w:ascii="Times New Roman" w:hAnsi="Times New Roman"/>
          <w:sz w:val="24"/>
        </w:rPr>
      </w:pPr>
      <w:bookmarkStart w:id="100" w:name="_Ref472511449"/>
      <w:r w:rsidRPr="001F7D6F">
        <w:rPr>
          <w:rFonts w:ascii="Times New Roman" w:hAnsi="Times New Roman"/>
          <w:sz w:val="24"/>
        </w:rPr>
        <w:t>The penalty for forecasting error shall be determined as follows:</w:t>
      </w:r>
      <w:bookmarkEnd w:id="100"/>
    </w:p>
    <w:p w14:paraId="4664DADC" w14:textId="77777777" w:rsidR="0092423E" w:rsidRPr="001F7D6F" w:rsidRDefault="0092423E" w:rsidP="001F7D6F">
      <w:pPr>
        <w:jc w:val="center"/>
        <w:rPr>
          <w:rFonts w:ascii="Times New Roman" w:hAnsi="Times New Roman"/>
          <w:sz w:val="24"/>
        </w:rPr>
      </w:pPr>
      <w:r w:rsidRPr="001F7D6F">
        <w:rPr>
          <w:rFonts w:ascii="Times New Roman" w:hAnsi="Times New Roman"/>
          <w:sz w:val="24"/>
        </w:rPr>
        <w:t>P</w:t>
      </w:r>
      <w:r w:rsidRPr="001F7D6F">
        <w:rPr>
          <w:rFonts w:ascii="Times New Roman" w:hAnsi="Times New Roman"/>
          <w:sz w:val="24"/>
          <w:vertAlign w:val="subscript"/>
        </w:rPr>
        <w:t>A</w:t>
      </w:r>
      <w:r w:rsidRPr="001F7D6F">
        <w:rPr>
          <w:rFonts w:ascii="Times New Roman" w:hAnsi="Times New Roman"/>
          <w:sz w:val="24"/>
        </w:rPr>
        <w:t xml:space="preserve"> = </w:t>
      </w:r>
      <w:r w:rsidRPr="00B7412E">
        <w:rPr>
          <w:rFonts w:ascii="Times New Roman" w:hAnsi="Times New Roman"/>
          <w:sz w:val="24"/>
        </w:rPr>
        <w:t>0.15</w:t>
      </w:r>
      <w:r w:rsidRPr="001F7D6F">
        <w:rPr>
          <w:rFonts w:ascii="Times New Roman" w:hAnsi="Times New Roman"/>
          <w:sz w:val="24"/>
        </w:rPr>
        <w:t xml:space="preserve"> x ST</w:t>
      </w:r>
      <w:r w:rsidRPr="001F7D6F">
        <w:rPr>
          <w:rFonts w:ascii="Times New Roman" w:hAnsi="Times New Roman"/>
          <w:sz w:val="24"/>
          <w:vertAlign w:val="subscript"/>
        </w:rPr>
        <w:t>t</w:t>
      </w:r>
      <w:r w:rsidRPr="001F7D6F">
        <w:rPr>
          <w:rFonts w:ascii="Times New Roman" w:hAnsi="Times New Roman"/>
          <w:sz w:val="24"/>
        </w:rPr>
        <w:t xml:space="preserve"> x FEH x P</w:t>
      </w:r>
      <w:r w:rsidRPr="001F7D6F">
        <w:rPr>
          <w:rFonts w:ascii="Times New Roman" w:hAnsi="Times New Roman"/>
          <w:sz w:val="24"/>
          <w:vertAlign w:val="subscript"/>
        </w:rPr>
        <w:t>Err</w:t>
      </w:r>
    </w:p>
    <w:p w14:paraId="262D08C8" w14:textId="77777777" w:rsidR="0092423E" w:rsidRPr="001F7D6F" w:rsidRDefault="0092423E" w:rsidP="001F7D6F">
      <w:pPr>
        <w:spacing w:after="240" w:line="276" w:lineRule="auto"/>
        <w:ind w:left="1440"/>
        <w:jc w:val="both"/>
        <w:rPr>
          <w:rFonts w:ascii="Times New Roman" w:hAnsi="Times New Roman"/>
          <w:sz w:val="24"/>
        </w:rPr>
      </w:pPr>
      <w:r w:rsidRPr="001F7D6F">
        <w:rPr>
          <w:rFonts w:ascii="Times New Roman" w:hAnsi="Times New Roman"/>
          <w:sz w:val="24"/>
        </w:rPr>
        <w:t>where:</w:t>
      </w:r>
    </w:p>
    <w:p w14:paraId="28B6B8D9" w14:textId="77777777" w:rsidR="0092423E" w:rsidRPr="001F7D6F" w:rsidRDefault="0092423E" w:rsidP="001F7D6F">
      <w:pPr>
        <w:spacing w:after="240" w:line="276" w:lineRule="auto"/>
        <w:ind w:left="1440"/>
        <w:jc w:val="both"/>
        <w:rPr>
          <w:rFonts w:ascii="Times New Roman" w:hAnsi="Times New Roman"/>
          <w:sz w:val="24"/>
        </w:rPr>
      </w:pPr>
      <w:r w:rsidRPr="001F7D6F">
        <w:rPr>
          <w:rFonts w:ascii="Times New Roman" w:hAnsi="Times New Roman"/>
          <w:sz w:val="24"/>
        </w:rPr>
        <w:t>P</w:t>
      </w:r>
      <w:r w:rsidRPr="001F7D6F">
        <w:rPr>
          <w:rFonts w:ascii="Times New Roman" w:hAnsi="Times New Roman"/>
          <w:sz w:val="24"/>
          <w:vertAlign w:val="subscript"/>
        </w:rPr>
        <w:t>A</w:t>
      </w:r>
      <w:r w:rsidRPr="001F7D6F">
        <w:rPr>
          <w:rFonts w:ascii="Times New Roman" w:hAnsi="Times New Roman"/>
          <w:sz w:val="24"/>
        </w:rPr>
        <w:tab/>
        <w:t>=</w:t>
      </w:r>
      <w:r w:rsidRPr="001F7D6F">
        <w:rPr>
          <w:rFonts w:ascii="Times New Roman" w:hAnsi="Times New Roman"/>
          <w:sz w:val="24"/>
        </w:rPr>
        <w:tab/>
        <w:t>applicable penalty for each event of forecasting error;</w:t>
      </w:r>
    </w:p>
    <w:p w14:paraId="04DE2EA8" w14:textId="77777777" w:rsidR="0092423E" w:rsidRPr="001F7D6F" w:rsidRDefault="0092423E" w:rsidP="001F7D6F">
      <w:pPr>
        <w:spacing w:after="240" w:line="276" w:lineRule="auto"/>
        <w:ind w:left="1440"/>
        <w:jc w:val="both"/>
        <w:rPr>
          <w:rFonts w:ascii="Times New Roman" w:hAnsi="Times New Roman"/>
          <w:sz w:val="24"/>
        </w:rPr>
      </w:pPr>
      <w:r w:rsidRPr="001F7D6F">
        <w:rPr>
          <w:rFonts w:ascii="Times New Roman" w:hAnsi="Times New Roman"/>
          <w:sz w:val="24"/>
        </w:rPr>
        <w:t>ST</w:t>
      </w:r>
      <w:r w:rsidRPr="001F7D6F">
        <w:rPr>
          <w:rFonts w:ascii="Times New Roman" w:hAnsi="Times New Roman"/>
          <w:sz w:val="24"/>
          <w:vertAlign w:val="subscript"/>
        </w:rPr>
        <w:t>t</w:t>
      </w:r>
      <w:r w:rsidRPr="001F7D6F">
        <w:rPr>
          <w:rFonts w:ascii="Times New Roman" w:hAnsi="Times New Roman"/>
          <w:sz w:val="24"/>
        </w:rPr>
        <w:tab/>
        <w:t>=</w:t>
      </w:r>
      <w:r w:rsidRPr="001F7D6F">
        <w:rPr>
          <w:rFonts w:ascii="Times New Roman" w:hAnsi="Times New Roman"/>
          <w:sz w:val="24"/>
        </w:rPr>
        <w:tab/>
        <w:t>Standard Tariff as calculated according to Schedule I;</w:t>
      </w:r>
    </w:p>
    <w:p w14:paraId="5AB0A3FE" w14:textId="77777777" w:rsidR="0092423E" w:rsidRPr="001F7D6F" w:rsidRDefault="0092423E" w:rsidP="001F7D6F">
      <w:pPr>
        <w:spacing w:after="240" w:line="276" w:lineRule="auto"/>
        <w:ind w:left="1440"/>
        <w:jc w:val="both"/>
        <w:rPr>
          <w:rFonts w:ascii="Times New Roman" w:hAnsi="Times New Roman"/>
          <w:sz w:val="24"/>
        </w:rPr>
      </w:pPr>
      <w:r w:rsidRPr="001F7D6F">
        <w:rPr>
          <w:rFonts w:ascii="Times New Roman" w:hAnsi="Times New Roman"/>
          <w:sz w:val="24"/>
        </w:rPr>
        <w:t>FEH</w:t>
      </w:r>
      <w:r>
        <w:rPr>
          <w:rFonts w:ascii="Times New Roman" w:hAnsi="Times New Roman" w:cs="Times New Roman"/>
          <w:sz w:val="24"/>
          <w:szCs w:val="24"/>
        </w:rPr>
        <w:t xml:space="preserve">    </w:t>
      </w:r>
      <w:r w:rsidRPr="001F7D6F">
        <w:rPr>
          <w:rFonts w:ascii="Times New Roman" w:hAnsi="Times New Roman"/>
          <w:sz w:val="24"/>
        </w:rPr>
        <w:t>=</w:t>
      </w:r>
      <w:r w:rsidRPr="001F7D6F">
        <w:rPr>
          <w:rFonts w:ascii="Times New Roman" w:hAnsi="Times New Roman"/>
          <w:sz w:val="24"/>
        </w:rPr>
        <w:tab/>
        <w:t xml:space="preserve">duration of each event of </w:t>
      </w:r>
      <w:r w:rsidRPr="00A00A0D">
        <w:rPr>
          <w:rFonts w:ascii="Times New Roman" w:hAnsi="Times New Roman" w:cs="Times New Roman"/>
          <w:sz w:val="24"/>
          <w:szCs w:val="24"/>
        </w:rPr>
        <w:t>Forecasting Error</w:t>
      </w:r>
      <w:r w:rsidRPr="001F7D6F">
        <w:rPr>
          <w:rFonts w:ascii="Times New Roman" w:hAnsi="Times New Roman"/>
          <w:sz w:val="24"/>
        </w:rPr>
        <w:t xml:space="preserve"> in </w:t>
      </w:r>
      <w:r w:rsidRPr="00A00A0D">
        <w:rPr>
          <w:rFonts w:ascii="Times New Roman" w:hAnsi="Times New Roman" w:cs="Times New Roman"/>
          <w:sz w:val="24"/>
          <w:szCs w:val="24"/>
        </w:rPr>
        <w:t>Hours</w:t>
      </w:r>
      <w:r w:rsidRPr="001F7D6F">
        <w:rPr>
          <w:rFonts w:ascii="Times New Roman" w:hAnsi="Times New Roman"/>
          <w:sz w:val="24"/>
        </w:rPr>
        <w:t>; and</w:t>
      </w:r>
    </w:p>
    <w:p w14:paraId="4590339F" w14:textId="77777777" w:rsidR="0092423E" w:rsidRPr="00A00A0D" w:rsidRDefault="0092423E" w:rsidP="0092423E">
      <w:pPr>
        <w:spacing w:line="276" w:lineRule="auto"/>
        <w:ind w:left="1440"/>
        <w:jc w:val="both"/>
        <w:rPr>
          <w:rFonts w:ascii="Times New Roman" w:hAnsi="Times New Roman" w:cs="Times New Roman"/>
          <w:sz w:val="24"/>
          <w:szCs w:val="24"/>
        </w:rPr>
      </w:pPr>
      <w:r w:rsidRPr="001F7D6F">
        <w:rPr>
          <w:rFonts w:ascii="Times New Roman" w:hAnsi="Times New Roman"/>
          <w:sz w:val="24"/>
        </w:rPr>
        <w:t>P</w:t>
      </w:r>
      <w:r w:rsidRPr="001F7D6F">
        <w:rPr>
          <w:rFonts w:ascii="Times New Roman" w:hAnsi="Times New Roman"/>
          <w:sz w:val="24"/>
          <w:vertAlign w:val="subscript"/>
        </w:rPr>
        <w:t>Err</w:t>
      </w:r>
      <w:r w:rsidRPr="001F7D6F">
        <w:rPr>
          <w:rFonts w:ascii="Times New Roman" w:hAnsi="Times New Roman"/>
          <w:sz w:val="24"/>
        </w:rPr>
        <w:tab/>
        <w:t>=</w:t>
      </w:r>
      <w:r w:rsidRPr="001F7D6F">
        <w:rPr>
          <w:rFonts w:ascii="Times New Roman" w:hAnsi="Times New Roman"/>
          <w:sz w:val="24"/>
        </w:rPr>
        <w:tab/>
        <w:t xml:space="preserve">difference </w:t>
      </w:r>
      <w:r w:rsidRPr="00A00A0D">
        <w:rPr>
          <w:rFonts w:ascii="Times New Roman" w:hAnsi="Times New Roman" w:cs="Times New Roman"/>
          <w:sz w:val="24"/>
          <w:szCs w:val="24"/>
        </w:rPr>
        <w:t>between</w:t>
      </w:r>
      <w:r w:rsidRPr="001F7D6F">
        <w:rPr>
          <w:rFonts w:ascii="Times New Roman" w:hAnsi="Times New Roman"/>
          <w:sz w:val="24"/>
        </w:rPr>
        <w:t xml:space="preserve"> the </w:t>
      </w:r>
      <w:r w:rsidRPr="00A00A0D">
        <w:rPr>
          <w:rFonts w:ascii="Times New Roman" w:hAnsi="Times New Roman" w:cs="Times New Roman"/>
          <w:sz w:val="24"/>
          <w:szCs w:val="24"/>
        </w:rPr>
        <w:t>metered power</w:t>
      </w:r>
      <w:r w:rsidRPr="001F7D6F">
        <w:rPr>
          <w:rFonts w:ascii="Times New Roman" w:hAnsi="Times New Roman"/>
          <w:sz w:val="24"/>
        </w:rPr>
        <w:t xml:space="preserve"> output of the Facility </w:t>
      </w:r>
      <w:r w:rsidRPr="00A00A0D">
        <w:rPr>
          <w:rFonts w:ascii="Times New Roman" w:hAnsi="Times New Roman" w:cs="Times New Roman"/>
          <w:sz w:val="24"/>
          <w:szCs w:val="24"/>
        </w:rPr>
        <w:t xml:space="preserve">in accordance with Article 12 and the Forecast Tolerance </w:t>
      </w:r>
      <w:r w:rsidRPr="001F7D6F">
        <w:rPr>
          <w:rFonts w:ascii="Times New Roman" w:hAnsi="Times New Roman"/>
          <w:sz w:val="24"/>
        </w:rPr>
        <w:t xml:space="preserve">expressed in kW </w:t>
      </w:r>
      <w:r w:rsidRPr="00A00A0D">
        <w:rPr>
          <w:rFonts w:ascii="Times New Roman" w:hAnsi="Times New Roman" w:cs="Times New Roman"/>
          <w:sz w:val="24"/>
          <w:szCs w:val="24"/>
        </w:rPr>
        <w:t xml:space="preserve">as a positive number. </w:t>
      </w:r>
    </w:p>
    <w:p w14:paraId="48192743" w14:textId="77777777" w:rsidR="0092423E" w:rsidRPr="001F7D6F" w:rsidRDefault="0092423E" w:rsidP="001F7D6F">
      <w:pPr>
        <w:pStyle w:val="ListParagraph"/>
        <w:keepNext/>
        <w:widowControl/>
        <w:spacing w:before="240" w:after="240"/>
        <w:ind w:left="1440"/>
        <w:jc w:val="both"/>
        <w:outlineLvl w:val="1"/>
        <w:rPr>
          <w:rFonts w:ascii="Times New Roman" w:hAnsi="Times New Roman"/>
          <w:sz w:val="24"/>
        </w:rPr>
      </w:pPr>
      <w:r w:rsidRPr="00A00A0D">
        <w:rPr>
          <w:rFonts w:ascii="Times New Roman" w:hAnsi="Times New Roman"/>
          <w:bCs/>
          <w:sz w:val="24"/>
          <w:szCs w:val="24"/>
        </w:rPr>
        <w:t xml:space="preserve">For </w:t>
      </w:r>
      <w:r>
        <w:rPr>
          <w:rFonts w:ascii="Times New Roman" w:hAnsi="Times New Roman"/>
          <w:bCs/>
          <w:sz w:val="24"/>
          <w:szCs w:val="24"/>
        </w:rPr>
        <w:t>the avoidance of doubt and by way of example only, Forecasting Penalties</w:t>
      </w:r>
      <w:r w:rsidRPr="00A00A0D">
        <w:rPr>
          <w:rFonts w:ascii="Times New Roman" w:hAnsi="Times New Roman"/>
          <w:bCs/>
          <w:sz w:val="24"/>
          <w:szCs w:val="24"/>
        </w:rPr>
        <w:t xml:space="preserve"> </w:t>
      </w:r>
      <w:r>
        <w:rPr>
          <w:rFonts w:ascii="Times New Roman" w:hAnsi="Times New Roman"/>
          <w:bCs/>
          <w:sz w:val="24"/>
          <w:szCs w:val="24"/>
        </w:rPr>
        <w:t xml:space="preserve">shall be calculated as per the </w:t>
      </w:r>
      <w:r w:rsidRPr="00A00A0D">
        <w:rPr>
          <w:rFonts w:ascii="Times New Roman" w:hAnsi="Times New Roman"/>
          <w:bCs/>
          <w:sz w:val="24"/>
          <w:szCs w:val="24"/>
        </w:rPr>
        <w:t>examples</w:t>
      </w:r>
      <w:r w:rsidRPr="001F7D6F">
        <w:rPr>
          <w:rFonts w:ascii="Times New Roman" w:hAnsi="Times New Roman"/>
          <w:sz w:val="24"/>
        </w:rPr>
        <w:t xml:space="preserve"> set forth under </w:t>
      </w:r>
      <w:r w:rsidRPr="00A00A0D">
        <w:rPr>
          <w:rFonts w:ascii="Times New Roman" w:hAnsi="Times New Roman"/>
          <w:bCs/>
          <w:sz w:val="24"/>
          <w:szCs w:val="24"/>
        </w:rPr>
        <w:t>Schedule L</w:t>
      </w:r>
      <w:r>
        <w:rPr>
          <w:rFonts w:ascii="Times New Roman" w:hAnsi="Times New Roman"/>
          <w:bCs/>
          <w:sz w:val="24"/>
          <w:szCs w:val="24"/>
        </w:rPr>
        <w:t xml:space="preserve"> of this Agreement.</w:t>
      </w:r>
    </w:p>
    <w:p w14:paraId="080420A4" w14:textId="77777777" w:rsidR="005A2326" w:rsidRPr="001F7D6F" w:rsidRDefault="0092423E" w:rsidP="001F7D6F">
      <w:pPr>
        <w:pStyle w:val="ListParagraph"/>
        <w:widowControl/>
        <w:spacing w:after="120"/>
        <w:ind w:left="634"/>
        <w:jc w:val="both"/>
        <w:rPr>
          <w:rFonts w:ascii="Times New Roman" w:hAnsi="Times New Roman"/>
          <w:sz w:val="24"/>
        </w:rPr>
      </w:pPr>
      <w:r w:rsidRPr="001F7D6F">
        <w:rPr>
          <w:rFonts w:ascii="Times New Roman" w:hAnsi="Times New Roman"/>
          <w:sz w:val="24"/>
        </w:rPr>
        <w:t xml:space="preserve">The monthly applicable penalty for forecasting error, if any, shall be </w:t>
      </w:r>
      <w:r w:rsidR="003A2736" w:rsidRPr="00897615">
        <w:rPr>
          <w:rFonts w:ascii="Times New Roman" w:hAnsi="Times New Roman"/>
          <w:sz w:val="24"/>
        </w:rPr>
        <w:t>set off against monthly energy payments</w:t>
      </w:r>
      <w:r w:rsidRPr="001F7D6F">
        <w:rPr>
          <w:rFonts w:ascii="Times New Roman" w:hAnsi="Times New Roman"/>
          <w:sz w:val="24"/>
        </w:rPr>
        <w:t xml:space="preserve"> pursuant to Clause </w:t>
      </w:r>
      <w:r w:rsidRPr="006A2B69">
        <w:rPr>
          <w:rFonts w:ascii="Times New Roman" w:hAnsi="Times New Roman"/>
          <w:bCs/>
          <w:sz w:val="24"/>
          <w:szCs w:val="24"/>
        </w:rPr>
        <w:fldChar w:fldCharType="begin"/>
      </w:r>
      <w:r w:rsidRPr="006A2B69">
        <w:rPr>
          <w:rFonts w:ascii="Times New Roman" w:hAnsi="Times New Roman"/>
          <w:bCs/>
          <w:sz w:val="24"/>
          <w:szCs w:val="24"/>
        </w:rPr>
        <w:instrText xml:space="preserve"> REF _Ref432661334 \r \h  \* MERGEFORMAT </w:instrText>
      </w:r>
      <w:r w:rsidRPr="006A2B69">
        <w:rPr>
          <w:rFonts w:ascii="Times New Roman" w:hAnsi="Times New Roman"/>
          <w:bCs/>
          <w:sz w:val="24"/>
          <w:szCs w:val="24"/>
        </w:rPr>
      </w:r>
      <w:r w:rsidRPr="006A2B69">
        <w:rPr>
          <w:rFonts w:ascii="Times New Roman" w:hAnsi="Times New Roman"/>
          <w:bCs/>
          <w:sz w:val="24"/>
          <w:szCs w:val="24"/>
        </w:rPr>
        <w:fldChar w:fldCharType="separate"/>
      </w:r>
      <w:r w:rsidR="006F1DAF">
        <w:rPr>
          <w:rFonts w:ascii="Times New Roman" w:hAnsi="Times New Roman"/>
          <w:bCs/>
          <w:sz w:val="24"/>
          <w:szCs w:val="24"/>
        </w:rPr>
        <w:t>13.3</w:t>
      </w:r>
      <w:r w:rsidRPr="006A2B69">
        <w:rPr>
          <w:rFonts w:ascii="Times New Roman" w:hAnsi="Times New Roman"/>
          <w:bCs/>
          <w:sz w:val="24"/>
          <w:szCs w:val="24"/>
        </w:rPr>
        <w:fldChar w:fldCharType="end"/>
      </w:r>
      <w:r w:rsidRPr="006A2B69">
        <w:rPr>
          <w:rFonts w:ascii="Times New Roman" w:hAnsi="Times New Roman"/>
          <w:bCs/>
          <w:sz w:val="24"/>
          <w:szCs w:val="24"/>
        </w:rPr>
        <w:t>.</w:t>
      </w:r>
    </w:p>
    <w:p w14:paraId="2164EB41" w14:textId="28C97A87" w:rsidR="00152128" w:rsidRDefault="00152128" w:rsidP="00626523">
      <w:pPr>
        <w:pStyle w:val="ListParagraph"/>
        <w:widowControl/>
        <w:numPr>
          <w:ilvl w:val="2"/>
          <w:numId w:val="100"/>
        </w:numPr>
        <w:ind w:left="630" w:hanging="630"/>
        <w:jc w:val="both"/>
        <w:rPr>
          <w:rFonts w:ascii="Times New Roman" w:hAnsi="Times New Roman"/>
          <w:bCs/>
          <w:sz w:val="24"/>
          <w:szCs w:val="24"/>
        </w:rPr>
      </w:pPr>
      <w:r>
        <w:rPr>
          <w:rFonts w:ascii="Times New Roman" w:hAnsi="Times New Roman"/>
          <w:bCs/>
          <w:sz w:val="24"/>
          <w:szCs w:val="24"/>
        </w:rPr>
        <w:t>In the event</w:t>
      </w:r>
      <w:r w:rsidR="00DF0EF3">
        <w:rPr>
          <w:rFonts w:ascii="Times New Roman" w:hAnsi="Times New Roman"/>
          <w:bCs/>
          <w:sz w:val="24"/>
          <w:szCs w:val="24"/>
        </w:rPr>
        <w:t xml:space="preserve"> that</w:t>
      </w:r>
      <w:r>
        <w:rPr>
          <w:rFonts w:ascii="Times New Roman" w:hAnsi="Times New Roman"/>
          <w:bCs/>
          <w:sz w:val="24"/>
          <w:szCs w:val="24"/>
        </w:rPr>
        <w:t xml:space="preserve"> Seller does not submit the Revised Forecast, the </w:t>
      </w:r>
      <w:r w:rsidRPr="00152128">
        <w:rPr>
          <w:rFonts w:ascii="Times New Roman" w:hAnsi="Times New Roman"/>
          <w:bCs/>
          <w:sz w:val="24"/>
          <w:szCs w:val="24"/>
        </w:rPr>
        <w:t>One Day Ahead Production Forecast</w:t>
      </w:r>
      <w:r>
        <w:rPr>
          <w:rFonts w:ascii="Times New Roman" w:hAnsi="Times New Roman"/>
          <w:bCs/>
          <w:sz w:val="24"/>
          <w:szCs w:val="24"/>
        </w:rPr>
        <w:t xml:space="preserve"> shall be used for the calculation of penalties in</w:t>
      </w:r>
      <w:r w:rsidR="005960F1">
        <w:rPr>
          <w:rFonts w:ascii="Times New Roman" w:hAnsi="Times New Roman"/>
          <w:bCs/>
          <w:sz w:val="24"/>
          <w:szCs w:val="24"/>
        </w:rPr>
        <w:t xml:space="preserve"> accordance with this Clause </w:t>
      </w:r>
      <w:r w:rsidR="005960F1">
        <w:rPr>
          <w:rFonts w:ascii="Times New Roman" w:hAnsi="Times New Roman"/>
          <w:bCs/>
          <w:sz w:val="24"/>
          <w:szCs w:val="24"/>
        </w:rPr>
        <w:fldChar w:fldCharType="begin"/>
      </w:r>
      <w:r w:rsidR="005960F1">
        <w:rPr>
          <w:rFonts w:ascii="Times New Roman" w:hAnsi="Times New Roman"/>
          <w:bCs/>
          <w:sz w:val="24"/>
          <w:szCs w:val="24"/>
        </w:rPr>
        <w:instrText xml:space="preserve"> REF _Ref441218107 \r \h </w:instrText>
      </w:r>
      <w:r w:rsidR="005960F1">
        <w:rPr>
          <w:rFonts w:ascii="Times New Roman" w:hAnsi="Times New Roman"/>
          <w:bCs/>
          <w:sz w:val="24"/>
          <w:szCs w:val="24"/>
        </w:rPr>
      </w:r>
      <w:r w:rsidR="005960F1">
        <w:rPr>
          <w:rFonts w:ascii="Times New Roman" w:hAnsi="Times New Roman"/>
          <w:bCs/>
          <w:sz w:val="24"/>
          <w:szCs w:val="24"/>
        </w:rPr>
        <w:fldChar w:fldCharType="separate"/>
      </w:r>
      <w:r w:rsidR="006F1DAF">
        <w:rPr>
          <w:rFonts w:ascii="Times New Roman" w:hAnsi="Times New Roman"/>
          <w:bCs/>
          <w:sz w:val="24"/>
          <w:szCs w:val="24"/>
        </w:rPr>
        <w:t>10.5</w:t>
      </w:r>
      <w:r w:rsidR="005960F1">
        <w:rPr>
          <w:rFonts w:ascii="Times New Roman" w:hAnsi="Times New Roman"/>
          <w:bCs/>
          <w:sz w:val="24"/>
          <w:szCs w:val="24"/>
        </w:rPr>
        <w:fldChar w:fldCharType="end"/>
      </w:r>
      <w:r>
        <w:rPr>
          <w:rFonts w:ascii="Times New Roman" w:hAnsi="Times New Roman"/>
          <w:bCs/>
          <w:sz w:val="24"/>
          <w:szCs w:val="24"/>
        </w:rPr>
        <w:t>.</w:t>
      </w:r>
    </w:p>
    <w:p w14:paraId="37A1CE84" w14:textId="48E175F1" w:rsidR="00F52756" w:rsidRDefault="00F52756" w:rsidP="00626523">
      <w:pPr>
        <w:pStyle w:val="ListParagraph"/>
        <w:widowControl/>
        <w:numPr>
          <w:ilvl w:val="2"/>
          <w:numId w:val="100"/>
        </w:numPr>
        <w:ind w:left="540"/>
        <w:jc w:val="both"/>
        <w:rPr>
          <w:rFonts w:ascii="Times New Roman" w:hAnsi="Times New Roman"/>
          <w:bCs/>
          <w:sz w:val="24"/>
          <w:szCs w:val="24"/>
        </w:rPr>
      </w:pPr>
      <w:r>
        <w:rPr>
          <w:rFonts w:ascii="Times New Roman" w:hAnsi="Times New Roman"/>
          <w:bCs/>
          <w:sz w:val="24"/>
          <w:szCs w:val="24"/>
        </w:rPr>
        <w:t xml:space="preserve">In the event </w:t>
      </w:r>
      <w:r w:rsidR="00DF0EF3">
        <w:rPr>
          <w:rFonts w:ascii="Times New Roman" w:hAnsi="Times New Roman"/>
          <w:bCs/>
          <w:sz w:val="24"/>
          <w:szCs w:val="24"/>
        </w:rPr>
        <w:t xml:space="preserve">that </w:t>
      </w:r>
      <w:r>
        <w:rPr>
          <w:rFonts w:ascii="Times New Roman" w:hAnsi="Times New Roman"/>
          <w:bCs/>
          <w:sz w:val="24"/>
          <w:szCs w:val="24"/>
        </w:rPr>
        <w:t>Seller does neither submit the Revised Forecast nor</w:t>
      </w:r>
      <w:r w:rsidRPr="00F52756">
        <w:rPr>
          <w:rFonts w:ascii="Times New Roman" w:hAnsi="Times New Roman"/>
          <w:bCs/>
          <w:sz w:val="24"/>
          <w:szCs w:val="24"/>
        </w:rPr>
        <w:t xml:space="preserve"> the One Day Ahead Production Forecast</w:t>
      </w:r>
      <w:r>
        <w:rPr>
          <w:rFonts w:ascii="Times New Roman" w:hAnsi="Times New Roman"/>
          <w:bCs/>
          <w:sz w:val="24"/>
          <w:szCs w:val="24"/>
        </w:rPr>
        <w:t xml:space="preserve">, </w:t>
      </w:r>
      <w:r w:rsidR="003A0AE3">
        <w:rPr>
          <w:rFonts w:ascii="Times New Roman" w:hAnsi="Times New Roman"/>
          <w:bCs/>
          <w:sz w:val="24"/>
          <w:szCs w:val="24"/>
        </w:rPr>
        <w:t xml:space="preserve">the </w:t>
      </w:r>
      <w:r w:rsidR="00D76C9B">
        <w:rPr>
          <w:rFonts w:ascii="Times New Roman" w:hAnsi="Times New Roman"/>
          <w:bCs/>
          <w:sz w:val="24"/>
          <w:szCs w:val="24"/>
        </w:rPr>
        <w:t xml:space="preserve">One </w:t>
      </w:r>
      <w:r w:rsidR="00DD203B">
        <w:rPr>
          <w:rFonts w:ascii="Times New Roman" w:hAnsi="Times New Roman"/>
          <w:bCs/>
          <w:sz w:val="24"/>
          <w:szCs w:val="24"/>
        </w:rPr>
        <w:t xml:space="preserve">Week Ahead </w:t>
      </w:r>
      <w:r w:rsidR="00D76C9B">
        <w:rPr>
          <w:rFonts w:ascii="Times New Roman" w:hAnsi="Times New Roman"/>
          <w:bCs/>
          <w:sz w:val="24"/>
          <w:szCs w:val="24"/>
        </w:rPr>
        <w:t xml:space="preserve">Production </w:t>
      </w:r>
      <w:r w:rsidR="00DD203B">
        <w:rPr>
          <w:rFonts w:ascii="Times New Roman" w:hAnsi="Times New Roman"/>
          <w:bCs/>
          <w:sz w:val="24"/>
          <w:szCs w:val="24"/>
        </w:rPr>
        <w:t xml:space="preserve">Forecast </w:t>
      </w:r>
      <w:r w:rsidR="000A3AFB">
        <w:rPr>
          <w:rFonts w:ascii="Times New Roman" w:hAnsi="Times New Roman"/>
          <w:bCs/>
          <w:sz w:val="24"/>
          <w:szCs w:val="24"/>
        </w:rPr>
        <w:t xml:space="preserve">shall </w:t>
      </w:r>
      <w:r w:rsidR="003A0AE3">
        <w:rPr>
          <w:rFonts w:ascii="Times New Roman" w:hAnsi="Times New Roman"/>
          <w:bCs/>
          <w:sz w:val="24"/>
          <w:szCs w:val="24"/>
        </w:rPr>
        <w:t xml:space="preserve">be </w:t>
      </w:r>
      <w:r w:rsidRPr="00F52756">
        <w:rPr>
          <w:rFonts w:ascii="Times New Roman" w:hAnsi="Times New Roman"/>
          <w:bCs/>
          <w:sz w:val="24"/>
          <w:szCs w:val="24"/>
        </w:rPr>
        <w:t xml:space="preserve">used for the calculation of penalties in accordance with this Clause </w:t>
      </w:r>
      <w:r w:rsidR="005960F1">
        <w:rPr>
          <w:rFonts w:ascii="Times New Roman" w:hAnsi="Times New Roman"/>
          <w:bCs/>
          <w:sz w:val="24"/>
          <w:szCs w:val="24"/>
        </w:rPr>
        <w:fldChar w:fldCharType="begin"/>
      </w:r>
      <w:r w:rsidR="005960F1">
        <w:rPr>
          <w:rFonts w:ascii="Times New Roman" w:hAnsi="Times New Roman"/>
          <w:bCs/>
          <w:sz w:val="24"/>
          <w:szCs w:val="24"/>
        </w:rPr>
        <w:instrText xml:space="preserve"> REF _Ref441218107 \r \h </w:instrText>
      </w:r>
      <w:r w:rsidR="005960F1">
        <w:rPr>
          <w:rFonts w:ascii="Times New Roman" w:hAnsi="Times New Roman"/>
          <w:bCs/>
          <w:sz w:val="24"/>
          <w:szCs w:val="24"/>
        </w:rPr>
      </w:r>
      <w:r w:rsidR="005960F1">
        <w:rPr>
          <w:rFonts w:ascii="Times New Roman" w:hAnsi="Times New Roman"/>
          <w:bCs/>
          <w:sz w:val="24"/>
          <w:szCs w:val="24"/>
        </w:rPr>
        <w:fldChar w:fldCharType="separate"/>
      </w:r>
      <w:r w:rsidR="006F1DAF">
        <w:rPr>
          <w:rFonts w:ascii="Times New Roman" w:hAnsi="Times New Roman"/>
          <w:bCs/>
          <w:sz w:val="24"/>
          <w:szCs w:val="24"/>
        </w:rPr>
        <w:t>10.5</w:t>
      </w:r>
      <w:r w:rsidR="005960F1">
        <w:rPr>
          <w:rFonts w:ascii="Times New Roman" w:hAnsi="Times New Roman"/>
          <w:bCs/>
          <w:sz w:val="24"/>
          <w:szCs w:val="24"/>
        </w:rPr>
        <w:fldChar w:fldCharType="end"/>
      </w:r>
      <w:r w:rsidRPr="00F52756">
        <w:rPr>
          <w:rFonts w:ascii="Times New Roman" w:hAnsi="Times New Roman"/>
          <w:bCs/>
          <w:sz w:val="24"/>
          <w:szCs w:val="24"/>
        </w:rPr>
        <w:t>.</w:t>
      </w:r>
      <w:r w:rsidR="006A0309">
        <w:rPr>
          <w:rFonts w:ascii="Times New Roman" w:hAnsi="Times New Roman"/>
          <w:bCs/>
          <w:sz w:val="24"/>
          <w:szCs w:val="24"/>
        </w:rPr>
        <w:t xml:space="preserve"> </w:t>
      </w:r>
      <w:r w:rsidR="00A72121">
        <w:rPr>
          <w:rFonts w:ascii="Times New Roman" w:hAnsi="Times New Roman"/>
          <w:bCs/>
          <w:sz w:val="24"/>
          <w:szCs w:val="24"/>
        </w:rPr>
        <w:t xml:space="preserve">For avoidance of doubt, the Revised Forecast for the purpose of calculating the Forecasting Penalty shall be 0MW in the </w:t>
      </w:r>
      <w:r w:rsidR="00E87E0C">
        <w:rPr>
          <w:rFonts w:ascii="Times New Roman" w:hAnsi="Times New Roman"/>
          <w:bCs/>
          <w:sz w:val="24"/>
          <w:szCs w:val="24"/>
        </w:rPr>
        <w:t>event no forecast is submitted by Seller.</w:t>
      </w:r>
    </w:p>
    <w:p w14:paraId="22E43A3B" w14:textId="77777777" w:rsidR="00100FCC" w:rsidRDefault="00100FCC" w:rsidP="00626523">
      <w:pPr>
        <w:pStyle w:val="Heading2"/>
        <w:numPr>
          <w:ilvl w:val="1"/>
          <w:numId w:val="100"/>
        </w:numPr>
        <w:spacing w:before="0"/>
        <w:ind w:left="432"/>
        <w:jc w:val="both"/>
        <w:rPr>
          <w:rFonts w:ascii="Times New Roman" w:hAnsi="Times New Roman"/>
          <w:i w:val="0"/>
          <w:sz w:val="24"/>
          <w:szCs w:val="24"/>
          <w:lang w:val="en-GB"/>
        </w:rPr>
      </w:pPr>
      <w:bookmarkStart w:id="101" w:name="_Ref441204853"/>
      <w:r w:rsidRPr="004670C1">
        <w:rPr>
          <w:rFonts w:ascii="Times New Roman" w:hAnsi="Times New Roman"/>
          <w:i w:val="0"/>
          <w:sz w:val="24"/>
          <w:szCs w:val="24"/>
          <w:lang w:val="en-GB"/>
        </w:rPr>
        <w:t>Operating Procedures</w:t>
      </w:r>
      <w:bookmarkEnd w:id="101"/>
    </w:p>
    <w:p w14:paraId="289AAFCB" w14:textId="77777777" w:rsidR="0092423E" w:rsidRPr="0092423E" w:rsidRDefault="0092423E" w:rsidP="0092423E">
      <w:pPr>
        <w:rPr>
          <w:lang w:val="en-GB"/>
        </w:rPr>
      </w:pPr>
    </w:p>
    <w:p w14:paraId="5156C7BA" w14:textId="6FA795DC" w:rsidR="00100FCC" w:rsidRPr="00D57DF7" w:rsidRDefault="00100FCC" w:rsidP="00626523">
      <w:pPr>
        <w:pStyle w:val="ListParagraph"/>
        <w:widowControl/>
        <w:numPr>
          <w:ilvl w:val="2"/>
          <w:numId w:val="100"/>
        </w:numPr>
        <w:ind w:left="630" w:hanging="630"/>
        <w:jc w:val="both"/>
        <w:rPr>
          <w:rFonts w:ascii="Times New Roman" w:hAnsi="Times New Roman"/>
          <w:sz w:val="24"/>
          <w:szCs w:val="24"/>
          <w:lang w:val="en-GB"/>
        </w:rPr>
      </w:pPr>
      <w:bookmarkStart w:id="102" w:name="_Ref441204782"/>
      <w:r w:rsidRPr="00D459C1">
        <w:rPr>
          <w:rFonts w:ascii="Times New Roman" w:hAnsi="Times New Roman"/>
          <w:sz w:val="24"/>
          <w:szCs w:val="24"/>
          <w:lang w:val="en-GB"/>
        </w:rPr>
        <w:t>Seller</w:t>
      </w:r>
      <w:r w:rsidRPr="00D57DF7">
        <w:rPr>
          <w:rFonts w:ascii="Times New Roman" w:hAnsi="Times New Roman"/>
          <w:sz w:val="24"/>
          <w:szCs w:val="24"/>
          <w:lang w:val="en-GB"/>
        </w:rPr>
        <w:t xml:space="preserve"> shall procure</w:t>
      </w:r>
      <w:r w:rsidR="000F6C04" w:rsidRPr="00D57DF7">
        <w:rPr>
          <w:rFonts w:ascii="Times New Roman" w:hAnsi="Times New Roman"/>
          <w:sz w:val="24"/>
          <w:szCs w:val="24"/>
          <w:lang w:val="en-GB"/>
        </w:rPr>
        <w:t xml:space="preserve">, </w:t>
      </w:r>
      <w:r w:rsidRPr="00D57DF7">
        <w:rPr>
          <w:rFonts w:ascii="Times New Roman" w:hAnsi="Times New Roman"/>
          <w:sz w:val="24"/>
          <w:szCs w:val="24"/>
          <w:lang w:val="en-GB"/>
        </w:rPr>
        <w:t xml:space="preserve">at all times during the Operation </w:t>
      </w:r>
      <w:r w:rsidR="00896A42" w:rsidRPr="00D57DF7">
        <w:rPr>
          <w:rFonts w:ascii="Times New Roman" w:hAnsi="Times New Roman"/>
          <w:sz w:val="24"/>
          <w:szCs w:val="24"/>
          <w:lang w:val="en-GB"/>
        </w:rPr>
        <w:t>Period</w:t>
      </w:r>
      <w:r w:rsidR="00DF0EF3">
        <w:rPr>
          <w:rFonts w:ascii="Times New Roman" w:hAnsi="Times New Roman"/>
          <w:sz w:val="24"/>
          <w:szCs w:val="24"/>
          <w:lang w:val="en-GB"/>
        </w:rPr>
        <w:t>,</w:t>
      </w:r>
      <w:r w:rsidR="00896A42">
        <w:rPr>
          <w:rFonts w:ascii="Times New Roman" w:hAnsi="Times New Roman"/>
          <w:sz w:val="24"/>
          <w:szCs w:val="24"/>
          <w:lang w:val="en-GB"/>
        </w:rPr>
        <w:t xml:space="preserve"> that</w:t>
      </w:r>
      <w:r w:rsidR="000F6C04" w:rsidRPr="00D57DF7">
        <w:rPr>
          <w:rFonts w:ascii="Times New Roman" w:hAnsi="Times New Roman"/>
          <w:sz w:val="24"/>
          <w:szCs w:val="24"/>
          <w:lang w:val="en-GB"/>
        </w:rPr>
        <w:t xml:space="preserve"> </w:t>
      </w:r>
      <w:r w:rsidRPr="00D57DF7">
        <w:rPr>
          <w:rFonts w:ascii="Times New Roman" w:hAnsi="Times New Roman"/>
          <w:sz w:val="24"/>
          <w:szCs w:val="24"/>
          <w:lang w:val="en-GB"/>
        </w:rPr>
        <w:t>the</w:t>
      </w:r>
      <w:r w:rsidRPr="00735A67">
        <w:rPr>
          <w:rFonts w:ascii="Times New Roman" w:hAnsi="Times New Roman"/>
          <w:sz w:val="24"/>
          <w:szCs w:val="24"/>
          <w:lang w:val="en-GB"/>
        </w:rPr>
        <w:t xml:space="preserve"> </w:t>
      </w:r>
      <w:r w:rsidRPr="00D57DF7">
        <w:rPr>
          <w:rFonts w:ascii="Times New Roman" w:hAnsi="Times New Roman"/>
          <w:sz w:val="24"/>
          <w:szCs w:val="24"/>
          <w:lang w:val="en-GB"/>
        </w:rPr>
        <w:t xml:space="preserve">Facility be operated in accordance with the </w:t>
      </w:r>
      <w:r w:rsidRPr="00735A67">
        <w:rPr>
          <w:rFonts w:ascii="Times New Roman" w:hAnsi="Times New Roman"/>
          <w:sz w:val="24"/>
          <w:szCs w:val="24"/>
          <w:lang w:val="en-GB"/>
        </w:rPr>
        <w:t>operating</w:t>
      </w:r>
      <w:r w:rsidRPr="00D57DF7">
        <w:rPr>
          <w:rFonts w:ascii="Times New Roman" w:hAnsi="Times New Roman"/>
          <w:sz w:val="24"/>
          <w:szCs w:val="24"/>
          <w:lang w:val="en-GB"/>
        </w:rPr>
        <w:t xml:space="preserve"> procedures set forth in Schedule </w:t>
      </w:r>
      <w:r w:rsidR="0071069D" w:rsidRPr="00D57DF7">
        <w:rPr>
          <w:rFonts w:ascii="Times New Roman" w:hAnsi="Times New Roman"/>
          <w:sz w:val="24"/>
          <w:szCs w:val="24"/>
          <w:lang w:val="en-GB"/>
        </w:rPr>
        <w:t>G</w:t>
      </w:r>
      <w:r w:rsidR="004670C1">
        <w:rPr>
          <w:rFonts w:ascii="Times New Roman" w:hAnsi="Times New Roman"/>
          <w:sz w:val="24"/>
          <w:szCs w:val="24"/>
          <w:lang w:val="en-GB"/>
        </w:rPr>
        <w:t xml:space="preserve"> (</w:t>
      </w:r>
      <w:r w:rsidRPr="00735A67">
        <w:rPr>
          <w:rFonts w:ascii="Times New Roman" w:hAnsi="Times New Roman"/>
          <w:sz w:val="24"/>
          <w:szCs w:val="24"/>
          <w:lang w:val="en-GB"/>
        </w:rPr>
        <w:t>“</w:t>
      </w:r>
      <w:r w:rsidRPr="00D57DF7">
        <w:rPr>
          <w:rFonts w:ascii="Times New Roman" w:hAnsi="Times New Roman"/>
          <w:b/>
          <w:sz w:val="24"/>
          <w:szCs w:val="24"/>
          <w:lang w:val="en-GB"/>
        </w:rPr>
        <w:t>Operating Procedures</w:t>
      </w:r>
      <w:r w:rsidR="000E0010">
        <w:rPr>
          <w:rFonts w:ascii="Times New Roman" w:hAnsi="Times New Roman"/>
          <w:sz w:val="24"/>
          <w:szCs w:val="24"/>
          <w:lang w:val="en-GB"/>
        </w:rPr>
        <w:t>”) as may be amended or supplemented by Clause</w:t>
      </w:r>
      <w:bookmarkEnd w:id="102"/>
      <w:r w:rsidR="000E0010">
        <w:rPr>
          <w:rFonts w:ascii="Times New Roman" w:hAnsi="Times New Roman"/>
          <w:sz w:val="24"/>
          <w:szCs w:val="24"/>
          <w:lang w:val="en-GB"/>
        </w:rPr>
        <w:t xml:space="preserve">s </w:t>
      </w:r>
      <w:r w:rsidR="000E0010">
        <w:rPr>
          <w:rFonts w:ascii="Times New Roman" w:hAnsi="Times New Roman"/>
          <w:sz w:val="24"/>
          <w:szCs w:val="24"/>
          <w:lang w:val="en-GB"/>
        </w:rPr>
        <w:fldChar w:fldCharType="begin"/>
      </w:r>
      <w:r w:rsidR="000E0010">
        <w:rPr>
          <w:rFonts w:ascii="Times New Roman" w:hAnsi="Times New Roman"/>
          <w:sz w:val="24"/>
          <w:szCs w:val="24"/>
          <w:lang w:val="en-GB"/>
        </w:rPr>
        <w:instrText xml:space="preserve"> REF _Ref441204782 \r \h </w:instrText>
      </w:r>
      <w:r w:rsidR="000E0010">
        <w:rPr>
          <w:rFonts w:ascii="Times New Roman" w:hAnsi="Times New Roman"/>
          <w:sz w:val="24"/>
          <w:szCs w:val="24"/>
          <w:lang w:val="en-GB"/>
        </w:rPr>
      </w:r>
      <w:r w:rsidR="000E0010">
        <w:rPr>
          <w:rFonts w:ascii="Times New Roman" w:hAnsi="Times New Roman"/>
          <w:sz w:val="24"/>
          <w:szCs w:val="24"/>
          <w:lang w:val="en-GB"/>
        </w:rPr>
        <w:fldChar w:fldCharType="separate"/>
      </w:r>
      <w:r w:rsidR="00FD7F33">
        <w:rPr>
          <w:rFonts w:ascii="Times New Roman" w:hAnsi="Times New Roman"/>
          <w:sz w:val="24"/>
          <w:szCs w:val="24"/>
          <w:lang w:val="en-GB"/>
        </w:rPr>
        <w:fldChar w:fldCharType="begin"/>
      </w:r>
      <w:r w:rsidR="00FD7F33">
        <w:rPr>
          <w:rFonts w:ascii="Times New Roman" w:hAnsi="Times New Roman"/>
          <w:sz w:val="24"/>
          <w:szCs w:val="24"/>
          <w:lang w:val="en-GB"/>
        </w:rPr>
        <w:instrText xml:space="preserve"> REF _Ref432664614 \r \h </w:instrText>
      </w:r>
      <w:r w:rsidR="00FD7F33">
        <w:rPr>
          <w:rFonts w:ascii="Times New Roman" w:hAnsi="Times New Roman"/>
          <w:sz w:val="24"/>
          <w:szCs w:val="24"/>
          <w:lang w:val="en-GB"/>
        </w:rPr>
      </w:r>
      <w:r w:rsidR="00FD7F33">
        <w:rPr>
          <w:rFonts w:ascii="Times New Roman" w:hAnsi="Times New Roman"/>
          <w:sz w:val="24"/>
          <w:szCs w:val="24"/>
          <w:lang w:val="en-GB"/>
        </w:rPr>
        <w:fldChar w:fldCharType="separate"/>
      </w:r>
      <w:r w:rsidR="00FD7F33">
        <w:rPr>
          <w:rFonts w:ascii="Times New Roman" w:hAnsi="Times New Roman"/>
          <w:sz w:val="24"/>
          <w:szCs w:val="24"/>
          <w:lang w:val="en-GB"/>
        </w:rPr>
        <w:t>10.6.2</w:t>
      </w:r>
      <w:r w:rsidR="00FD7F33">
        <w:rPr>
          <w:rFonts w:ascii="Times New Roman" w:hAnsi="Times New Roman"/>
          <w:sz w:val="24"/>
          <w:szCs w:val="24"/>
          <w:lang w:val="en-GB"/>
        </w:rPr>
        <w:fldChar w:fldCharType="end"/>
      </w:r>
      <w:r w:rsidR="000E0010">
        <w:rPr>
          <w:rFonts w:ascii="Times New Roman" w:hAnsi="Times New Roman"/>
          <w:sz w:val="24"/>
          <w:szCs w:val="24"/>
          <w:lang w:val="en-GB"/>
        </w:rPr>
        <w:fldChar w:fldCharType="end"/>
      </w:r>
      <w:r w:rsidR="000E0010">
        <w:rPr>
          <w:rFonts w:ascii="Times New Roman" w:hAnsi="Times New Roman"/>
          <w:sz w:val="24"/>
          <w:szCs w:val="24"/>
          <w:lang w:val="en-GB"/>
        </w:rPr>
        <w:t xml:space="preserve"> and </w:t>
      </w:r>
      <w:r w:rsidR="000E0010">
        <w:rPr>
          <w:rFonts w:ascii="Times New Roman" w:hAnsi="Times New Roman"/>
          <w:sz w:val="24"/>
          <w:szCs w:val="24"/>
          <w:lang w:val="en-GB"/>
        </w:rPr>
        <w:fldChar w:fldCharType="begin"/>
      </w:r>
      <w:r w:rsidR="000E0010">
        <w:rPr>
          <w:rFonts w:ascii="Times New Roman" w:hAnsi="Times New Roman"/>
          <w:sz w:val="24"/>
          <w:szCs w:val="24"/>
          <w:lang w:val="en-GB"/>
        </w:rPr>
        <w:instrText xml:space="preserve"> REF _Ref441204803 \r \h </w:instrText>
      </w:r>
      <w:r w:rsidR="000E0010">
        <w:rPr>
          <w:rFonts w:ascii="Times New Roman" w:hAnsi="Times New Roman"/>
          <w:sz w:val="24"/>
          <w:szCs w:val="24"/>
          <w:lang w:val="en-GB"/>
        </w:rPr>
      </w:r>
      <w:r w:rsidR="000E0010">
        <w:rPr>
          <w:rFonts w:ascii="Times New Roman" w:hAnsi="Times New Roman"/>
          <w:sz w:val="24"/>
          <w:szCs w:val="24"/>
          <w:lang w:val="en-GB"/>
        </w:rPr>
        <w:fldChar w:fldCharType="separate"/>
      </w:r>
      <w:r w:rsidR="006F1DAF">
        <w:rPr>
          <w:rFonts w:ascii="Times New Roman" w:hAnsi="Times New Roman"/>
          <w:sz w:val="24"/>
          <w:szCs w:val="24"/>
          <w:lang w:val="en-GB"/>
        </w:rPr>
        <w:t>10.6.3</w:t>
      </w:r>
      <w:r w:rsidR="000E0010">
        <w:rPr>
          <w:rFonts w:ascii="Times New Roman" w:hAnsi="Times New Roman"/>
          <w:sz w:val="24"/>
          <w:szCs w:val="24"/>
          <w:lang w:val="en-GB"/>
        </w:rPr>
        <w:fldChar w:fldCharType="end"/>
      </w:r>
      <w:r w:rsidR="000E0010">
        <w:rPr>
          <w:rFonts w:ascii="Times New Roman" w:hAnsi="Times New Roman"/>
          <w:sz w:val="24"/>
          <w:szCs w:val="24"/>
          <w:lang w:val="en-GB"/>
        </w:rPr>
        <w:t xml:space="preserve">. </w:t>
      </w:r>
    </w:p>
    <w:p w14:paraId="09390144" w14:textId="0EAA88E5" w:rsidR="00100FCC" w:rsidRPr="00D57DF7" w:rsidRDefault="00100FCC" w:rsidP="00626523">
      <w:pPr>
        <w:pStyle w:val="ListParagraph"/>
        <w:widowControl/>
        <w:numPr>
          <w:ilvl w:val="2"/>
          <w:numId w:val="100"/>
        </w:numPr>
        <w:ind w:left="630" w:hanging="630"/>
        <w:jc w:val="both"/>
        <w:rPr>
          <w:rFonts w:ascii="Times New Roman" w:hAnsi="Times New Roman"/>
          <w:sz w:val="24"/>
          <w:szCs w:val="24"/>
          <w:lang w:val="en-GB"/>
        </w:rPr>
      </w:pPr>
      <w:bookmarkStart w:id="103" w:name="_Ref432664614"/>
      <w:r w:rsidRPr="00D459C1">
        <w:rPr>
          <w:rFonts w:ascii="Times New Roman" w:hAnsi="Times New Roman"/>
          <w:sz w:val="24"/>
          <w:szCs w:val="24"/>
          <w:lang w:val="en-GB"/>
        </w:rPr>
        <w:t>No</w:t>
      </w:r>
      <w:r w:rsidRPr="00D57DF7">
        <w:rPr>
          <w:rFonts w:ascii="Times New Roman" w:hAnsi="Times New Roman"/>
          <w:sz w:val="24"/>
          <w:szCs w:val="24"/>
          <w:lang w:val="en-GB"/>
        </w:rPr>
        <w:t xml:space="preserve"> later than 30 (thirty) days prior to the Scheduled Commercial Operation Date, Seller shall, in consultation with the </w:t>
      </w:r>
      <w:r w:rsidR="002F6C92">
        <w:rPr>
          <w:rFonts w:ascii="Times New Roman" w:hAnsi="Times New Roman"/>
          <w:sz w:val="24"/>
          <w:szCs w:val="24"/>
          <w:lang w:val="en-GB"/>
        </w:rPr>
        <w:t>Independent Engineer</w:t>
      </w:r>
      <w:r w:rsidRPr="00D57DF7">
        <w:rPr>
          <w:rFonts w:ascii="Times New Roman" w:hAnsi="Times New Roman"/>
          <w:sz w:val="24"/>
          <w:szCs w:val="24"/>
          <w:lang w:val="en-GB"/>
        </w:rPr>
        <w:t xml:space="preserve">, review the Operating Procedures and </w:t>
      </w:r>
      <w:r w:rsidR="00167EC4">
        <w:rPr>
          <w:rFonts w:ascii="Times New Roman" w:hAnsi="Times New Roman"/>
          <w:sz w:val="24"/>
          <w:szCs w:val="24"/>
          <w:lang w:val="en-GB"/>
        </w:rPr>
        <w:t>shall</w:t>
      </w:r>
      <w:r w:rsidR="00167EC4" w:rsidRPr="00D57DF7">
        <w:rPr>
          <w:rFonts w:ascii="Times New Roman" w:hAnsi="Times New Roman"/>
          <w:sz w:val="24"/>
          <w:szCs w:val="24"/>
          <w:lang w:val="en-GB"/>
        </w:rPr>
        <w:t xml:space="preserve"> </w:t>
      </w:r>
      <w:r w:rsidRPr="00D57DF7">
        <w:rPr>
          <w:rFonts w:ascii="Times New Roman" w:hAnsi="Times New Roman"/>
          <w:sz w:val="24"/>
          <w:szCs w:val="24"/>
          <w:lang w:val="en-GB"/>
        </w:rPr>
        <w:t xml:space="preserve">carry out the </w:t>
      </w:r>
      <w:r w:rsidR="00931DF8" w:rsidRPr="00D57DF7">
        <w:rPr>
          <w:rFonts w:ascii="Times New Roman" w:hAnsi="Times New Roman"/>
          <w:sz w:val="24"/>
          <w:szCs w:val="24"/>
          <w:lang w:val="en-GB"/>
        </w:rPr>
        <w:t>necessary modifications in</w:t>
      </w:r>
      <w:r w:rsidRPr="00D57DF7">
        <w:rPr>
          <w:rFonts w:ascii="Times New Roman" w:hAnsi="Times New Roman"/>
          <w:sz w:val="24"/>
          <w:szCs w:val="24"/>
          <w:lang w:val="en-GB"/>
        </w:rPr>
        <w:t xml:space="preserve"> the </w:t>
      </w:r>
      <w:r w:rsidR="00931DF8" w:rsidRPr="00D57DF7">
        <w:rPr>
          <w:rFonts w:ascii="Times New Roman" w:hAnsi="Times New Roman"/>
          <w:sz w:val="24"/>
          <w:szCs w:val="24"/>
          <w:lang w:val="en-GB"/>
        </w:rPr>
        <w:t>Operating Procedures</w:t>
      </w:r>
      <w:r w:rsidRPr="00D57DF7">
        <w:rPr>
          <w:rFonts w:ascii="Times New Roman" w:hAnsi="Times New Roman"/>
          <w:sz w:val="24"/>
          <w:szCs w:val="24"/>
          <w:lang w:val="en-GB"/>
        </w:rPr>
        <w:t xml:space="preserve"> as may be reasonable in the circumstances</w:t>
      </w:r>
      <w:r w:rsidR="00931DF8" w:rsidRPr="00D57DF7">
        <w:rPr>
          <w:rFonts w:ascii="Times New Roman" w:hAnsi="Times New Roman"/>
          <w:sz w:val="24"/>
          <w:szCs w:val="24"/>
          <w:lang w:val="en-GB"/>
        </w:rPr>
        <w:t>.</w:t>
      </w:r>
      <w:bookmarkEnd w:id="103"/>
    </w:p>
    <w:p w14:paraId="6AF2473F" w14:textId="1E61FBBF" w:rsidR="00100FCC" w:rsidRDefault="00100FCC" w:rsidP="00626523">
      <w:pPr>
        <w:pStyle w:val="ListParagraph"/>
        <w:widowControl/>
        <w:numPr>
          <w:ilvl w:val="2"/>
          <w:numId w:val="100"/>
        </w:numPr>
        <w:ind w:left="630" w:hanging="630"/>
        <w:jc w:val="both"/>
        <w:rPr>
          <w:rFonts w:ascii="Times New Roman" w:hAnsi="Times New Roman"/>
          <w:sz w:val="24"/>
          <w:szCs w:val="24"/>
          <w:lang w:val="en-GB"/>
        </w:rPr>
      </w:pPr>
      <w:bookmarkStart w:id="104" w:name="_Ref441204803"/>
      <w:r w:rsidRPr="00D459C1">
        <w:rPr>
          <w:rFonts w:ascii="Times New Roman" w:hAnsi="Times New Roman"/>
          <w:sz w:val="24"/>
          <w:szCs w:val="24"/>
          <w:lang w:val="en-GB"/>
        </w:rPr>
        <w:t>The</w:t>
      </w:r>
      <w:r w:rsidR="00F828E2">
        <w:rPr>
          <w:rFonts w:ascii="Times New Roman" w:hAnsi="Times New Roman"/>
          <w:sz w:val="24"/>
          <w:szCs w:val="24"/>
          <w:lang w:val="en-GB"/>
        </w:rPr>
        <w:t xml:space="preserve"> Operating Procedures </w:t>
      </w:r>
      <w:r w:rsidRPr="00D57DF7">
        <w:rPr>
          <w:rFonts w:ascii="Times New Roman" w:hAnsi="Times New Roman"/>
          <w:sz w:val="24"/>
          <w:szCs w:val="24"/>
          <w:lang w:val="en-GB"/>
        </w:rPr>
        <w:t xml:space="preserve">shall be revised and updated </w:t>
      </w:r>
      <w:r w:rsidR="00A509C7">
        <w:rPr>
          <w:rFonts w:ascii="Times New Roman" w:hAnsi="Times New Roman"/>
          <w:sz w:val="24"/>
          <w:szCs w:val="24"/>
          <w:lang w:val="en-GB"/>
        </w:rPr>
        <w:t xml:space="preserve">as and when required </w:t>
      </w:r>
      <w:r w:rsidRPr="00D57DF7">
        <w:rPr>
          <w:rFonts w:ascii="Times New Roman" w:hAnsi="Times New Roman"/>
          <w:sz w:val="24"/>
          <w:szCs w:val="24"/>
          <w:lang w:val="en-GB"/>
        </w:rPr>
        <w:t xml:space="preserve">and the provisions of this Clause </w:t>
      </w:r>
      <w:r w:rsidR="000E0010">
        <w:rPr>
          <w:rFonts w:ascii="Times New Roman" w:hAnsi="Times New Roman"/>
          <w:sz w:val="24"/>
          <w:szCs w:val="24"/>
          <w:lang w:val="en-GB"/>
        </w:rPr>
        <w:fldChar w:fldCharType="begin"/>
      </w:r>
      <w:r w:rsidR="000E0010">
        <w:rPr>
          <w:rFonts w:ascii="Times New Roman" w:hAnsi="Times New Roman"/>
          <w:sz w:val="24"/>
          <w:szCs w:val="24"/>
          <w:lang w:val="en-GB"/>
        </w:rPr>
        <w:instrText xml:space="preserve"> REF _Ref441204853 \r \h </w:instrText>
      </w:r>
      <w:r w:rsidR="000E0010">
        <w:rPr>
          <w:rFonts w:ascii="Times New Roman" w:hAnsi="Times New Roman"/>
          <w:sz w:val="24"/>
          <w:szCs w:val="24"/>
          <w:lang w:val="en-GB"/>
        </w:rPr>
      </w:r>
      <w:r w:rsidR="000E0010">
        <w:rPr>
          <w:rFonts w:ascii="Times New Roman" w:hAnsi="Times New Roman"/>
          <w:sz w:val="24"/>
          <w:szCs w:val="24"/>
          <w:lang w:val="en-GB"/>
        </w:rPr>
        <w:fldChar w:fldCharType="separate"/>
      </w:r>
      <w:r w:rsidR="006F1DAF">
        <w:rPr>
          <w:rFonts w:ascii="Times New Roman" w:hAnsi="Times New Roman"/>
          <w:sz w:val="24"/>
          <w:szCs w:val="24"/>
          <w:lang w:val="en-GB"/>
        </w:rPr>
        <w:t>10.6</w:t>
      </w:r>
      <w:r w:rsidR="000E0010">
        <w:rPr>
          <w:rFonts w:ascii="Times New Roman" w:hAnsi="Times New Roman"/>
          <w:sz w:val="24"/>
          <w:szCs w:val="24"/>
          <w:lang w:val="en-GB"/>
        </w:rPr>
        <w:fldChar w:fldCharType="end"/>
      </w:r>
      <w:r w:rsidR="000E0010">
        <w:rPr>
          <w:rFonts w:ascii="Times New Roman" w:hAnsi="Times New Roman"/>
          <w:sz w:val="24"/>
          <w:szCs w:val="24"/>
          <w:lang w:val="en-GB"/>
        </w:rPr>
        <w:t xml:space="preserve"> </w:t>
      </w:r>
      <w:r w:rsidRPr="00D57DF7">
        <w:rPr>
          <w:rFonts w:ascii="Times New Roman" w:hAnsi="Times New Roman"/>
          <w:sz w:val="24"/>
          <w:szCs w:val="24"/>
          <w:lang w:val="en-GB"/>
        </w:rPr>
        <w:t xml:space="preserve">shall apply, </w:t>
      </w:r>
      <w:r w:rsidRPr="00D57DF7">
        <w:rPr>
          <w:rFonts w:ascii="Times New Roman" w:hAnsi="Times New Roman"/>
          <w:i/>
          <w:iCs/>
          <w:sz w:val="24"/>
          <w:szCs w:val="24"/>
          <w:lang w:val="en-GB"/>
        </w:rPr>
        <w:t>mutatis mutandis,</w:t>
      </w:r>
      <w:r w:rsidRPr="00D57DF7">
        <w:rPr>
          <w:rFonts w:ascii="Times New Roman" w:hAnsi="Times New Roman"/>
          <w:sz w:val="24"/>
          <w:szCs w:val="24"/>
          <w:lang w:val="en-GB"/>
        </w:rPr>
        <w:t xml:space="preserve"> to such revision.</w:t>
      </w:r>
      <w:bookmarkEnd w:id="104"/>
    </w:p>
    <w:p w14:paraId="6BA428E8" w14:textId="77777777" w:rsidR="00121EBD" w:rsidRPr="004670C1" w:rsidRDefault="00121EBD" w:rsidP="00626523">
      <w:pPr>
        <w:pStyle w:val="Heading2"/>
        <w:numPr>
          <w:ilvl w:val="1"/>
          <w:numId w:val="100"/>
        </w:numPr>
        <w:spacing w:before="0"/>
        <w:ind w:left="432"/>
        <w:jc w:val="both"/>
        <w:rPr>
          <w:rFonts w:ascii="Times New Roman" w:hAnsi="Times New Roman"/>
          <w:i w:val="0"/>
          <w:sz w:val="24"/>
          <w:szCs w:val="24"/>
          <w:lang w:val="en-GB"/>
        </w:rPr>
      </w:pPr>
      <w:bookmarkStart w:id="105" w:name="_Ref77689077"/>
      <w:r w:rsidRPr="004670C1">
        <w:rPr>
          <w:rFonts w:ascii="Times New Roman" w:hAnsi="Times New Roman"/>
          <w:i w:val="0"/>
          <w:sz w:val="24"/>
          <w:szCs w:val="24"/>
          <w:lang w:val="en-GB"/>
        </w:rPr>
        <w:t>Maintenance Programme</w:t>
      </w:r>
      <w:bookmarkEnd w:id="105"/>
    </w:p>
    <w:p w14:paraId="13C23136" w14:textId="77777777" w:rsidR="00121EBD" w:rsidRPr="00D57DF7" w:rsidRDefault="00121EBD" w:rsidP="00626523">
      <w:pPr>
        <w:pStyle w:val="ListParagraph"/>
        <w:widowControl/>
        <w:numPr>
          <w:ilvl w:val="2"/>
          <w:numId w:val="100"/>
        </w:numPr>
        <w:ind w:left="630" w:hanging="630"/>
        <w:jc w:val="both"/>
        <w:rPr>
          <w:rFonts w:ascii="Times New Roman" w:hAnsi="Times New Roman"/>
          <w:sz w:val="24"/>
          <w:szCs w:val="24"/>
          <w:lang w:val="en-GB"/>
        </w:rPr>
      </w:pPr>
      <w:bookmarkStart w:id="106" w:name="_Ref432661401"/>
      <w:r w:rsidRPr="00735A67">
        <w:rPr>
          <w:rFonts w:ascii="Times New Roman" w:hAnsi="Times New Roman"/>
          <w:sz w:val="24"/>
          <w:szCs w:val="24"/>
          <w:lang w:val="en-GB"/>
        </w:rPr>
        <w:t xml:space="preserve">On or before </w:t>
      </w:r>
      <w:r w:rsidR="00135064" w:rsidRPr="00735A67">
        <w:rPr>
          <w:rFonts w:ascii="Times New Roman" w:hAnsi="Times New Roman"/>
          <w:sz w:val="24"/>
          <w:szCs w:val="24"/>
          <w:lang w:val="en-GB"/>
        </w:rPr>
        <w:t xml:space="preserve">the </w:t>
      </w:r>
      <w:r w:rsidR="00686C36">
        <w:rPr>
          <w:rFonts w:ascii="Times New Roman" w:hAnsi="Times New Roman"/>
          <w:sz w:val="24"/>
          <w:szCs w:val="24"/>
          <w:lang w:val="en-GB"/>
        </w:rPr>
        <w:t>COD and no later than 45 (forty-</w:t>
      </w:r>
      <w:r w:rsidRPr="00735A67">
        <w:rPr>
          <w:rFonts w:ascii="Times New Roman" w:hAnsi="Times New Roman"/>
          <w:sz w:val="24"/>
          <w:szCs w:val="24"/>
          <w:lang w:val="en-GB"/>
        </w:rPr>
        <w:t xml:space="preserve">five) days prior to the beginning of each </w:t>
      </w:r>
      <w:r w:rsidR="00A93D9D" w:rsidRPr="00735A67">
        <w:rPr>
          <w:rFonts w:ascii="Times New Roman" w:hAnsi="Times New Roman"/>
          <w:sz w:val="24"/>
          <w:szCs w:val="24"/>
          <w:lang w:val="en-GB"/>
        </w:rPr>
        <w:t>Contract</w:t>
      </w:r>
      <w:r w:rsidR="00122BDA">
        <w:rPr>
          <w:rFonts w:ascii="Times New Roman" w:hAnsi="Times New Roman"/>
          <w:sz w:val="24"/>
          <w:szCs w:val="24"/>
          <w:lang w:val="en-GB"/>
        </w:rPr>
        <w:t xml:space="preserve"> </w:t>
      </w:r>
      <w:r w:rsidRPr="00735A67">
        <w:rPr>
          <w:rFonts w:ascii="Times New Roman" w:hAnsi="Times New Roman"/>
          <w:sz w:val="24"/>
          <w:szCs w:val="24"/>
          <w:lang w:val="en-GB"/>
        </w:rPr>
        <w:t>Year during the Operation Period, as the case may be,</w:t>
      </w:r>
      <w:r w:rsidRPr="00D57DF7">
        <w:rPr>
          <w:rFonts w:ascii="Times New Roman" w:hAnsi="Times New Roman"/>
          <w:sz w:val="24"/>
          <w:szCs w:val="24"/>
          <w:lang w:val="en-GB"/>
        </w:rPr>
        <w:t xml:space="preserve"> Seller shall </w:t>
      </w:r>
      <w:r w:rsidRPr="00735A67">
        <w:rPr>
          <w:rFonts w:ascii="Times New Roman" w:hAnsi="Times New Roman"/>
          <w:sz w:val="24"/>
          <w:szCs w:val="24"/>
          <w:lang w:val="en-GB"/>
        </w:rPr>
        <w:t>provide to CEB, its proposed</w:t>
      </w:r>
      <w:r w:rsidRPr="00D57DF7">
        <w:rPr>
          <w:rFonts w:ascii="Times New Roman" w:hAnsi="Times New Roman"/>
          <w:sz w:val="24"/>
          <w:szCs w:val="24"/>
          <w:lang w:val="en-GB"/>
        </w:rPr>
        <w:t xml:space="preserve"> annual programme of preventive and o</w:t>
      </w:r>
      <w:r w:rsidR="004670C1">
        <w:rPr>
          <w:rFonts w:ascii="Times New Roman" w:hAnsi="Times New Roman"/>
          <w:sz w:val="24"/>
          <w:szCs w:val="24"/>
          <w:lang w:val="en-GB"/>
        </w:rPr>
        <w:t>ther scheduled maintenance (</w:t>
      </w:r>
      <w:r w:rsidRPr="00735A67">
        <w:rPr>
          <w:rFonts w:ascii="Times New Roman" w:hAnsi="Times New Roman"/>
          <w:sz w:val="24"/>
          <w:szCs w:val="24"/>
          <w:lang w:val="en-GB"/>
        </w:rPr>
        <w:t>“</w:t>
      </w:r>
      <w:r w:rsidRPr="00D57DF7">
        <w:rPr>
          <w:rFonts w:ascii="Times New Roman" w:hAnsi="Times New Roman"/>
          <w:b/>
          <w:sz w:val="24"/>
          <w:szCs w:val="24"/>
          <w:lang w:val="en-GB"/>
        </w:rPr>
        <w:t>Maintenance Programme</w:t>
      </w:r>
      <w:r w:rsidR="002D39BC" w:rsidRPr="008D6A54">
        <w:rPr>
          <w:rFonts w:ascii="Arial" w:eastAsia="Times New Roman" w:hAnsi="Arial" w:cs="Arial"/>
          <w:b/>
          <w:bCs/>
          <w:color w:val="000000"/>
          <w:sz w:val="20"/>
          <w:szCs w:val="20"/>
        </w:rPr>
        <w:t xml:space="preserve">") </w:t>
      </w:r>
      <w:r w:rsidR="000E0B93" w:rsidRPr="00640138">
        <w:rPr>
          <w:rFonts w:ascii="Times New Roman" w:eastAsia="Times New Roman" w:hAnsi="Times New Roman"/>
          <w:color w:val="000000"/>
          <w:sz w:val="24"/>
          <w:szCs w:val="20"/>
        </w:rPr>
        <w:t>complying</w:t>
      </w:r>
      <w:r w:rsidRPr="00D57DF7">
        <w:rPr>
          <w:rFonts w:ascii="Times New Roman" w:hAnsi="Times New Roman"/>
          <w:sz w:val="24"/>
          <w:szCs w:val="24"/>
          <w:lang w:val="en-GB"/>
        </w:rPr>
        <w:t xml:space="preserve"> with the </w:t>
      </w:r>
      <w:r w:rsidR="00991376" w:rsidRPr="00D57DF7">
        <w:rPr>
          <w:rFonts w:ascii="Times New Roman" w:hAnsi="Times New Roman"/>
          <w:sz w:val="24"/>
          <w:szCs w:val="24"/>
          <w:lang w:val="en-GB" w:eastAsia="en-GB"/>
        </w:rPr>
        <w:t xml:space="preserve">Guaranteed Operating Characteristics, </w:t>
      </w:r>
      <w:r w:rsidR="00991376" w:rsidRPr="00D57DF7">
        <w:rPr>
          <w:rFonts w:ascii="Times New Roman" w:hAnsi="Times New Roman"/>
          <w:sz w:val="24"/>
          <w:szCs w:val="24"/>
          <w:lang w:val="en-GB"/>
        </w:rPr>
        <w:t>Operating</w:t>
      </w:r>
      <w:r w:rsidR="00991376" w:rsidRPr="00D57DF7">
        <w:rPr>
          <w:rFonts w:ascii="Times New Roman" w:hAnsi="Times New Roman"/>
          <w:sz w:val="24"/>
          <w:szCs w:val="24"/>
          <w:lang w:val="en-GB" w:eastAsia="en-GB"/>
        </w:rPr>
        <w:t xml:space="preserve"> Procedures</w:t>
      </w:r>
      <w:r w:rsidRPr="00D57DF7">
        <w:rPr>
          <w:rFonts w:ascii="Times New Roman" w:hAnsi="Times New Roman"/>
          <w:sz w:val="24"/>
          <w:szCs w:val="24"/>
          <w:lang w:val="en-GB"/>
        </w:rPr>
        <w:t xml:space="preserve"> and Safety Requirements.</w:t>
      </w:r>
      <w:bookmarkEnd w:id="106"/>
      <w:r w:rsidRPr="00D57DF7">
        <w:rPr>
          <w:rFonts w:ascii="Times New Roman" w:hAnsi="Times New Roman"/>
          <w:sz w:val="24"/>
          <w:szCs w:val="24"/>
          <w:lang w:val="en-GB"/>
        </w:rPr>
        <w:t xml:space="preserve"> </w:t>
      </w:r>
    </w:p>
    <w:p w14:paraId="1BE6B1DF" w14:textId="77777777" w:rsidR="00121EBD" w:rsidRPr="00735A67" w:rsidRDefault="00121EBD" w:rsidP="00626523">
      <w:pPr>
        <w:pStyle w:val="ListParagraph"/>
        <w:widowControl/>
        <w:numPr>
          <w:ilvl w:val="2"/>
          <w:numId w:val="100"/>
        </w:numPr>
        <w:ind w:left="630" w:hanging="630"/>
        <w:jc w:val="both"/>
        <w:rPr>
          <w:rFonts w:ascii="Times New Roman" w:hAnsi="Times New Roman"/>
          <w:sz w:val="24"/>
          <w:szCs w:val="24"/>
          <w:lang w:val="en-GB"/>
        </w:rPr>
      </w:pPr>
      <w:bookmarkStart w:id="107" w:name="_Ref432661409"/>
      <w:r w:rsidRPr="00735A67">
        <w:rPr>
          <w:rFonts w:ascii="Times New Roman" w:hAnsi="Times New Roman"/>
          <w:sz w:val="24"/>
          <w:szCs w:val="24"/>
          <w:lang w:val="en-GB"/>
        </w:rPr>
        <w:t xml:space="preserve">Within 15 (fifteen) days of receipt of the Maintenance Programme, </w:t>
      </w:r>
      <w:r w:rsidR="00250C5E" w:rsidRPr="00735A67">
        <w:rPr>
          <w:rFonts w:ascii="Times New Roman" w:hAnsi="Times New Roman"/>
          <w:sz w:val="24"/>
          <w:szCs w:val="24"/>
          <w:lang w:val="en-GB"/>
        </w:rPr>
        <w:t>CEB</w:t>
      </w:r>
      <w:r w:rsidRPr="00735A67">
        <w:rPr>
          <w:rFonts w:ascii="Times New Roman" w:hAnsi="Times New Roman"/>
          <w:sz w:val="24"/>
          <w:szCs w:val="24"/>
          <w:lang w:val="en-GB"/>
        </w:rPr>
        <w:t xml:space="preserve"> shall review the same and convey its comments to Seller with particular reference to its conformity with the </w:t>
      </w:r>
      <w:r w:rsidR="00991376" w:rsidRPr="00735A67">
        <w:rPr>
          <w:rFonts w:ascii="Times New Roman" w:hAnsi="Times New Roman"/>
          <w:sz w:val="24"/>
          <w:szCs w:val="24"/>
          <w:lang w:val="en-GB" w:eastAsia="en-GB"/>
        </w:rPr>
        <w:t>Guaranteed Operating Characteristics, Operating Procedures</w:t>
      </w:r>
      <w:r w:rsidRPr="00735A67">
        <w:rPr>
          <w:rFonts w:ascii="Times New Roman" w:hAnsi="Times New Roman"/>
          <w:sz w:val="24"/>
          <w:szCs w:val="24"/>
          <w:lang w:val="en-GB"/>
        </w:rPr>
        <w:t xml:space="preserve"> and Safety Requirements.</w:t>
      </w:r>
      <w:bookmarkEnd w:id="107"/>
    </w:p>
    <w:p w14:paraId="7C4275E6" w14:textId="24669DE6" w:rsidR="00121EBD" w:rsidRDefault="00121EBD" w:rsidP="00626523">
      <w:pPr>
        <w:pStyle w:val="ListParagraph"/>
        <w:widowControl/>
        <w:numPr>
          <w:ilvl w:val="2"/>
          <w:numId w:val="100"/>
        </w:numPr>
        <w:ind w:left="630" w:hanging="630"/>
        <w:jc w:val="both"/>
        <w:rPr>
          <w:rFonts w:ascii="Times New Roman" w:hAnsi="Times New Roman"/>
          <w:sz w:val="24"/>
          <w:szCs w:val="24"/>
          <w:lang w:val="en-GB"/>
        </w:rPr>
      </w:pPr>
      <w:r w:rsidRPr="00D459C1">
        <w:rPr>
          <w:rFonts w:ascii="Times New Roman" w:hAnsi="Times New Roman"/>
          <w:sz w:val="24"/>
          <w:szCs w:val="24"/>
          <w:lang w:val="en-GB"/>
        </w:rPr>
        <w:t>Seller</w:t>
      </w:r>
      <w:r w:rsidRPr="00D57DF7">
        <w:rPr>
          <w:rFonts w:ascii="Times New Roman" w:hAnsi="Times New Roman"/>
          <w:sz w:val="24"/>
          <w:szCs w:val="24"/>
          <w:lang w:val="en-GB"/>
        </w:rPr>
        <w:t xml:space="preserve"> may modify</w:t>
      </w:r>
      <w:r w:rsidR="006B3AC6">
        <w:rPr>
          <w:rFonts w:ascii="Times New Roman" w:hAnsi="Times New Roman"/>
          <w:sz w:val="24"/>
          <w:szCs w:val="24"/>
          <w:lang w:val="en-GB"/>
        </w:rPr>
        <w:t xml:space="preserve">, </w:t>
      </w:r>
      <w:r w:rsidR="006B3AC6" w:rsidRPr="00D57DF7">
        <w:rPr>
          <w:rFonts w:ascii="Times New Roman" w:hAnsi="Times New Roman"/>
          <w:sz w:val="24"/>
          <w:szCs w:val="24"/>
          <w:lang w:val="en-GB"/>
        </w:rPr>
        <w:t>as may be reasonable in the circumstances</w:t>
      </w:r>
      <w:r w:rsidR="006B3AC6">
        <w:rPr>
          <w:rFonts w:ascii="Times New Roman" w:hAnsi="Times New Roman"/>
          <w:sz w:val="24"/>
          <w:szCs w:val="24"/>
          <w:lang w:val="en-GB"/>
        </w:rPr>
        <w:t xml:space="preserve">, the agreed </w:t>
      </w:r>
      <w:r w:rsidR="006B3AC6" w:rsidRPr="00D57DF7">
        <w:rPr>
          <w:rFonts w:ascii="Times New Roman" w:hAnsi="Times New Roman"/>
          <w:sz w:val="24"/>
          <w:szCs w:val="24"/>
          <w:lang w:val="en-GB"/>
        </w:rPr>
        <w:t>Maintenance Programme</w:t>
      </w:r>
      <w:r w:rsidR="005960F1">
        <w:rPr>
          <w:rFonts w:ascii="Times New Roman" w:hAnsi="Times New Roman"/>
          <w:sz w:val="24"/>
          <w:szCs w:val="24"/>
          <w:lang w:val="en-GB"/>
        </w:rPr>
        <w:t xml:space="preserve"> pursuant to Clause </w:t>
      </w:r>
      <w:r w:rsidR="005960F1">
        <w:rPr>
          <w:rFonts w:ascii="Times New Roman" w:hAnsi="Times New Roman"/>
          <w:sz w:val="24"/>
          <w:szCs w:val="24"/>
          <w:lang w:val="en-GB"/>
        </w:rPr>
        <w:fldChar w:fldCharType="begin"/>
      </w:r>
      <w:r w:rsidR="005960F1">
        <w:rPr>
          <w:rFonts w:ascii="Times New Roman" w:hAnsi="Times New Roman"/>
          <w:sz w:val="24"/>
          <w:szCs w:val="24"/>
          <w:lang w:val="en-GB"/>
        </w:rPr>
        <w:instrText xml:space="preserve"> REF _Ref432661409 \r \h </w:instrText>
      </w:r>
      <w:r w:rsidR="005960F1">
        <w:rPr>
          <w:rFonts w:ascii="Times New Roman" w:hAnsi="Times New Roman"/>
          <w:sz w:val="24"/>
          <w:szCs w:val="24"/>
          <w:lang w:val="en-GB"/>
        </w:rPr>
      </w:r>
      <w:r w:rsidR="005960F1">
        <w:rPr>
          <w:rFonts w:ascii="Times New Roman" w:hAnsi="Times New Roman"/>
          <w:sz w:val="24"/>
          <w:szCs w:val="24"/>
          <w:lang w:val="en-GB"/>
        </w:rPr>
        <w:fldChar w:fldCharType="separate"/>
      </w:r>
      <w:r w:rsidR="006F1DAF">
        <w:rPr>
          <w:rFonts w:ascii="Times New Roman" w:hAnsi="Times New Roman"/>
          <w:sz w:val="24"/>
          <w:szCs w:val="24"/>
          <w:lang w:val="en-GB"/>
        </w:rPr>
        <w:t>10.7.2</w:t>
      </w:r>
      <w:r w:rsidR="005960F1">
        <w:rPr>
          <w:rFonts w:ascii="Times New Roman" w:hAnsi="Times New Roman"/>
          <w:sz w:val="24"/>
          <w:szCs w:val="24"/>
          <w:lang w:val="en-GB"/>
        </w:rPr>
        <w:fldChar w:fldCharType="end"/>
      </w:r>
      <w:r w:rsidR="006B3AC6">
        <w:rPr>
          <w:rFonts w:ascii="Times New Roman" w:hAnsi="Times New Roman"/>
          <w:sz w:val="24"/>
          <w:szCs w:val="24"/>
          <w:lang w:val="en-GB"/>
        </w:rPr>
        <w:t>, subject to and the approval of the CEB</w:t>
      </w:r>
      <w:r w:rsidR="00DF0EF3">
        <w:rPr>
          <w:rFonts w:ascii="Times New Roman" w:hAnsi="Times New Roman"/>
          <w:sz w:val="24"/>
          <w:szCs w:val="24"/>
          <w:lang w:val="en-GB"/>
        </w:rPr>
        <w:t xml:space="preserve"> upon submission by Seller of a prior notice of at least 30 (thirty) days.</w:t>
      </w:r>
      <w:r w:rsidR="00DF0EF3" w:rsidRPr="00D57DF7">
        <w:rPr>
          <w:rFonts w:ascii="Times New Roman" w:hAnsi="Times New Roman"/>
          <w:sz w:val="24"/>
          <w:szCs w:val="24"/>
          <w:lang w:val="en-GB"/>
        </w:rPr>
        <w:t xml:space="preserve">  </w:t>
      </w:r>
      <w:r w:rsidR="006B3AC6">
        <w:rPr>
          <w:rFonts w:ascii="Times New Roman" w:hAnsi="Times New Roman"/>
          <w:sz w:val="24"/>
          <w:szCs w:val="24"/>
          <w:lang w:val="en-GB"/>
        </w:rPr>
        <w:t>T</w:t>
      </w:r>
      <w:r w:rsidRPr="00D57DF7">
        <w:rPr>
          <w:rFonts w:ascii="Times New Roman" w:hAnsi="Times New Roman"/>
          <w:sz w:val="24"/>
          <w:szCs w:val="24"/>
          <w:lang w:val="en-GB"/>
        </w:rPr>
        <w:t>he procedure</w:t>
      </w:r>
      <w:r w:rsidR="006B3AC6">
        <w:rPr>
          <w:rFonts w:ascii="Times New Roman" w:hAnsi="Times New Roman"/>
          <w:sz w:val="24"/>
          <w:szCs w:val="24"/>
          <w:lang w:val="en-GB"/>
        </w:rPr>
        <w:t>s</w:t>
      </w:r>
      <w:r w:rsidRPr="00D57DF7">
        <w:rPr>
          <w:rFonts w:ascii="Times New Roman" w:hAnsi="Times New Roman"/>
          <w:sz w:val="24"/>
          <w:szCs w:val="24"/>
          <w:lang w:val="en-GB"/>
        </w:rPr>
        <w:t xml:space="preserve"> specified in Clauses </w:t>
      </w:r>
      <w:r w:rsidR="00896A42">
        <w:rPr>
          <w:rFonts w:ascii="Times New Roman" w:hAnsi="Times New Roman"/>
          <w:sz w:val="24"/>
          <w:szCs w:val="24"/>
          <w:lang w:val="en-GB"/>
        </w:rPr>
        <w:fldChar w:fldCharType="begin"/>
      </w:r>
      <w:r w:rsidR="00896A42">
        <w:rPr>
          <w:rFonts w:ascii="Times New Roman" w:hAnsi="Times New Roman"/>
          <w:sz w:val="24"/>
          <w:szCs w:val="24"/>
          <w:lang w:val="en-GB"/>
        </w:rPr>
        <w:instrText xml:space="preserve"> REF _Ref432661401 \r \h </w:instrText>
      </w:r>
      <w:r w:rsidR="00896A42">
        <w:rPr>
          <w:rFonts w:ascii="Times New Roman" w:hAnsi="Times New Roman"/>
          <w:sz w:val="24"/>
          <w:szCs w:val="24"/>
          <w:lang w:val="en-GB"/>
        </w:rPr>
      </w:r>
      <w:r w:rsidR="00896A42">
        <w:rPr>
          <w:rFonts w:ascii="Times New Roman" w:hAnsi="Times New Roman"/>
          <w:sz w:val="24"/>
          <w:szCs w:val="24"/>
          <w:lang w:val="en-GB"/>
        </w:rPr>
        <w:fldChar w:fldCharType="separate"/>
      </w:r>
      <w:r w:rsidR="006F1DAF">
        <w:rPr>
          <w:rFonts w:ascii="Times New Roman" w:hAnsi="Times New Roman"/>
          <w:sz w:val="24"/>
          <w:szCs w:val="24"/>
          <w:lang w:val="en-GB"/>
        </w:rPr>
        <w:t>10.7.1</w:t>
      </w:r>
      <w:r w:rsidR="00896A42">
        <w:rPr>
          <w:rFonts w:ascii="Times New Roman" w:hAnsi="Times New Roman"/>
          <w:sz w:val="24"/>
          <w:szCs w:val="24"/>
          <w:lang w:val="en-GB"/>
        </w:rPr>
        <w:fldChar w:fldCharType="end"/>
      </w:r>
      <w:r w:rsidR="00896A42">
        <w:rPr>
          <w:rFonts w:ascii="Times New Roman" w:hAnsi="Times New Roman"/>
          <w:sz w:val="24"/>
          <w:szCs w:val="24"/>
          <w:lang w:val="en-GB"/>
        </w:rPr>
        <w:t xml:space="preserve"> </w:t>
      </w:r>
      <w:r w:rsidRPr="00D57DF7">
        <w:rPr>
          <w:rFonts w:ascii="Times New Roman" w:hAnsi="Times New Roman"/>
          <w:sz w:val="24"/>
          <w:szCs w:val="24"/>
          <w:lang w:val="en-GB"/>
        </w:rPr>
        <w:t xml:space="preserve">and </w:t>
      </w:r>
      <w:r w:rsidR="00896A42">
        <w:rPr>
          <w:rFonts w:ascii="Times New Roman" w:hAnsi="Times New Roman"/>
          <w:sz w:val="24"/>
          <w:szCs w:val="24"/>
          <w:lang w:val="en-GB"/>
        </w:rPr>
        <w:fldChar w:fldCharType="begin"/>
      </w:r>
      <w:r w:rsidR="00896A42">
        <w:rPr>
          <w:rFonts w:ascii="Times New Roman" w:hAnsi="Times New Roman"/>
          <w:sz w:val="24"/>
          <w:szCs w:val="24"/>
          <w:lang w:val="en-GB"/>
        </w:rPr>
        <w:instrText xml:space="preserve"> REF _Ref432661409 \r \h </w:instrText>
      </w:r>
      <w:r w:rsidR="00896A42">
        <w:rPr>
          <w:rFonts w:ascii="Times New Roman" w:hAnsi="Times New Roman"/>
          <w:sz w:val="24"/>
          <w:szCs w:val="24"/>
          <w:lang w:val="en-GB"/>
        </w:rPr>
      </w:r>
      <w:r w:rsidR="00896A42">
        <w:rPr>
          <w:rFonts w:ascii="Times New Roman" w:hAnsi="Times New Roman"/>
          <w:sz w:val="24"/>
          <w:szCs w:val="24"/>
          <w:lang w:val="en-GB"/>
        </w:rPr>
        <w:fldChar w:fldCharType="separate"/>
      </w:r>
      <w:r w:rsidR="006F1DAF">
        <w:rPr>
          <w:rFonts w:ascii="Times New Roman" w:hAnsi="Times New Roman"/>
          <w:sz w:val="24"/>
          <w:szCs w:val="24"/>
          <w:lang w:val="en-GB"/>
        </w:rPr>
        <w:t>10.7.2</w:t>
      </w:r>
      <w:r w:rsidR="00896A42">
        <w:rPr>
          <w:rFonts w:ascii="Times New Roman" w:hAnsi="Times New Roman"/>
          <w:sz w:val="24"/>
          <w:szCs w:val="24"/>
          <w:lang w:val="en-GB"/>
        </w:rPr>
        <w:fldChar w:fldCharType="end"/>
      </w:r>
      <w:r w:rsidRPr="00D57DF7">
        <w:rPr>
          <w:rFonts w:ascii="Times New Roman" w:hAnsi="Times New Roman"/>
          <w:sz w:val="24"/>
          <w:szCs w:val="24"/>
          <w:lang w:val="en-GB"/>
        </w:rPr>
        <w:t xml:space="preserve"> shall apply </w:t>
      </w:r>
      <w:r w:rsidRPr="00D57DF7">
        <w:rPr>
          <w:rFonts w:ascii="Times New Roman" w:hAnsi="Times New Roman"/>
          <w:i/>
          <w:iCs/>
          <w:sz w:val="24"/>
          <w:szCs w:val="24"/>
          <w:lang w:val="en-GB"/>
        </w:rPr>
        <w:t>mutatis mutandis</w:t>
      </w:r>
      <w:r w:rsidRPr="00D57DF7">
        <w:rPr>
          <w:rFonts w:ascii="Times New Roman" w:hAnsi="Times New Roman"/>
          <w:sz w:val="24"/>
          <w:szCs w:val="24"/>
          <w:lang w:val="en-GB"/>
        </w:rPr>
        <w:t xml:space="preserve"> to such modifications.</w:t>
      </w:r>
    </w:p>
    <w:p w14:paraId="1CB1FA1C" w14:textId="77777777" w:rsidR="00121EBD" w:rsidRPr="004670C1" w:rsidRDefault="00121EBD" w:rsidP="00626523">
      <w:pPr>
        <w:pStyle w:val="Heading2"/>
        <w:numPr>
          <w:ilvl w:val="1"/>
          <w:numId w:val="100"/>
        </w:numPr>
        <w:spacing w:before="0"/>
        <w:ind w:left="432"/>
        <w:jc w:val="both"/>
        <w:rPr>
          <w:rFonts w:ascii="Times New Roman" w:hAnsi="Times New Roman"/>
          <w:i w:val="0"/>
          <w:sz w:val="24"/>
          <w:szCs w:val="24"/>
          <w:lang w:val="en-GB"/>
        </w:rPr>
      </w:pPr>
      <w:r w:rsidRPr="004670C1">
        <w:rPr>
          <w:rFonts w:ascii="Times New Roman" w:hAnsi="Times New Roman"/>
          <w:i w:val="0"/>
          <w:sz w:val="24"/>
          <w:szCs w:val="24"/>
          <w:lang w:val="en-GB"/>
        </w:rPr>
        <w:t xml:space="preserve">Forced Outage </w:t>
      </w:r>
    </w:p>
    <w:p w14:paraId="72D4B9E5" w14:textId="6D92E2A6" w:rsidR="00121EBD" w:rsidRPr="00D57DF7" w:rsidRDefault="00121EBD" w:rsidP="00626523">
      <w:pPr>
        <w:pStyle w:val="ListParagraph"/>
        <w:widowControl/>
        <w:numPr>
          <w:ilvl w:val="2"/>
          <w:numId w:val="100"/>
        </w:numPr>
        <w:ind w:left="630" w:hanging="630"/>
        <w:jc w:val="both"/>
        <w:rPr>
          <w:rFonts w:ascii="Times New Roman" w:hAnsi="Times New Roman"/>
          <w:sz w:val="24"/>
          <w:szCs w:val="24"/>
          <w:lang w:val="en-GB"/>
        </w:rPr>
      </w:pPr>
      <w:r w:rsidRPr="00735A67">
        <w:rPr>
          <w:rFonts w:ascii="Times New Roman" w:hAnsi="Times New Roman"/>
          <w:sz w:val="24"/>
          <w:szCs w:val="24"/>
          <w:lang w:val="en-GB"/>
        </w:rPr>
        <w:t>If,</w:t>
      </w:r>
      <w:r w:rsidRPr="00D57DF7">
        <w:rPr>
          <w:rFonts w:ascii="Times New Roman" w:hAnsi="Times New Roman"/>
          <w:sz w:val="24"/>
          <w:szCs w:val="24"/>
          <w:lang w:val="en-GB"/>
        </w:rPr>
        <w:t xml:space="preserve"> in the reasonable opinion of Seller, there exists an Emergency</w:t>
      </w:r>
      <w:r w:rsidR="002D514C">
        <w:rPr>
          <w:rFonts w:ascii="Times New Roman" w:hAnsi="Times New Roman"/>
          <w:sz w:val="24"/>
          <w:szCs w:val="24"/>
          <w:lang w:val="en-GB"/>
        </w:rPr>
        <w:t xml:space="preserve"> at the Facility </w:t>
      </w:r>
      <w:r w:rsidRPr="00D57DF7">
        <w:rPr>
          <w:rFonts w:ascii="Times New Roman" w:hAnsi="Times New Roman"/>
          <w:sz w:val="24"/>
          <w:szCs w:val="24"/>
          <w:lang w:val="en-GB"/>
        </w:rPr>
        <w:t>which warrants shut-down of the whole or any part of the Facility, Seller shall be entitled to shut down the whole or any part of the</w:t>
      </w:r>
      <w:r w:rsidR="003F7533" w:rsidRPr="00D57DF7">
        <w:rPr>
          <w:rFonts w:ascii="Times New Roman" w:hAnsi="Times New Roman"/>
          <w:sz w:val="24"/>
          <w:szCs w:val="24"/>
          <w:lang w:val="en-GB"/>
        </w:rPr>
        <w:t xml:space="preserve"> </w:t>
      </w:r>
      <w:r w:rsidRPr="00D57DF7">
        <w:rPr>
          <w:rFonts w:ascii="Times New Roman" w:hAnsi="Times New Roman"/>
          <w:sz w:val="24"/>
          <w:szCs w:val="24"/>
          <w:lang w:val="en-GB"/>
        </w:rPr>
        <w:t xml:space="preserve">Facility for so long as such Emergency and the consequences thereof warrant; provided that particulars </w:t>
      </w:r>
      <w:r w:rsidR="00D93983" w:rsidRPr="00D57DF7">
        <w:rPr>
          <w:rFonts w:ascii="Times New Roman" w:hAnsi="Times New Roman"/>
          <w:sz w:val="24"/>
          <w:szCs w:val="24"/>
          <w:lang w:val="en-GB"/>
        </w:rPr>
        <w:t>of such Emergency</w:t>
      </w:r>
      <w:r w:rsidRPr="00D57DF7">
        <w:rPr>
          <w:rFonts w:ascii="Times New Roman" w:hAnsi="Times New Roman"/>
          <w:sz w:val="24"/>
          <w:szCs w:val="24"/>
          <w:lang w:val="en-GB"/>
        </w:rPr>
        <w:t xml:space="preserve"> shall be notified by Seller to CEB</w:t>
      </w:r>
      <w:r w:rsidR="00122BDA" w:rsidRPr="00D57DF7">
        <w:rPr>
          <w:rFonts w:ascii="Times New Roman" w:hAnsi="Times New Roman"/>
          <w:sz w:val="24"/>
          <w:szCs w:val="24"/>
          <w:lang w:val="en-GB"/>
        </w:rPr>
        <w:t xml:space="preserve"> </w:t>
      </w:r>
      <w:r w:rsidRPr="00D57DF7">
        <w:rPr>
          <w:rFonts w:ascii="Times New Roman" w:hAnsi="Times New Roman"/>
          <w:sz w:val="24"/>
          <w:szCs w:val="24"/>
          <w:lang w:val="en-GB"/>
        </w:rPr>
        <w:t>without any delay, and Seller shall diligently carry out and abide by any reasonable directions that CEB may give for dealing with such Emergency.</w:t>
      </w:r>
    </w:p>
    <w:p w14:paraId="65EC6918" w14:textId="30DFD35B" w:rsidR="00121EBD" w:rsidRDefault="00121EBD" w:rsidP="00626523">
      <w:pPr>
        <w:pStyle w:val="ListParagraph"/>
        <w:widowControl/>
        <w:numPr>
          <w:ilvl w:val="2"/>
          <w:numId w:val="100"/>
        </w:numPr>
        <w:ind w:left="630" w:hanging="630"/>
        <w:jc w:val="both"/>
        <w:rPr>
          <w:rFonts w:ascii="Times New Roman" w:hAnsi="Times New Roman"/>
          <w:sz w:val="24"/>
          <w:szCs w:val="24"/>
          <w:lang w:val="en-GB"/>
        </w:rPr>
      </w:pPr>
      <w:r w:rsidRPr="00D459C1">
        <w:rPr>
          <w:rFonts w:ascii="Times New Roman" w:hAnsi="Times New Roman"/>
          <w:sz w:val="24"/>
          <w:szCs w:val="24"/>
          <w:lang w:val="en-GB"/>
        </w:rPr>
        <w:t>Seller</w:t>
      </w:r>
      <w:r w:rsidRPr="00D57DF7">
        <w:rPr>
          <w:rFonts w:ascii="Times New Roman" w:hAnsi="Times New Roman"/>
          <w:sz w:val="24"/>
          <w:szCs w:val="24"/>
          <w:lang w:val="en-GB"/>
        </w:rPr>
        <w:t xml:space="preserve"> shall re-</w:t>
      </w:r>
      <w:r w:rsidR="00D93983" w:rsidRPr="00D57DF7">
        <w:rPr>
          <w:rFonts w:ascii="Times New Roman" w:hAnsi="Times New Roman"/>
          <w:sz w:val="24"/>
          <w:szCs w:val="24"/>
          <w:lang w:val="en-GB"/>
        </w:rPr>
        <w:t>synchronise</w:t>
      </w:r>
      <w:r w:rsidRPr="00D57DF7">
        <w:rPr>
          <w:rFonts w:ascii="Times New Roman" w:hAnsi="Times New Roman"/>
          <w:sz w:val="24"/>
          <w:szCs w:val="24"/>
          <w:lang w:val="en-GB"/>
        </w:rPr>
        <w:t xml:space="preserve"> the</w:t>
      </w:r>
      <w:r w:rsidRPr="00735A67">
        <w:rPr>
          <w:rFonts w:ascii="Times New Roman" w:hAnsi="Times New Roman"/>
          <w:sz w:val="24"/>
          <w:szCs w:val="24"/>
          <w:lang w:val="en-GB"/>
        </w:rPr>
        <w:t xml:space="preserve"> </w:t>
      </w:r>
      <w:r w:rsidRPr="00D57DF7">
        <w:rPr>
          <w:rFonts w:ascii="Times New Roman" w:hAnsi="Times New Roman"/>
          <w:sz w:val="24"/>
          <w:szCs w:val="24"/>
          <w:lang w:val="en-GB"/>
        </w:rPr>
        <w:t xml:space="preserve">Facility or the affected part thereof as </w:t>
      </w:r>
      <w:r w:rsidR="004670C1">
        <w:rPr>
          <w:rFonts w:ascii="Times New Roman" w:hAnsi="Times New Roman"/>
          <w:sz w:val="24"/>
          <w:szCs w:val="24"/>
          <w:lang w:val="en-GB"/>
        </w:rPr>
        <w:t>soon</w:t>
      </w:r>
      <w:r w:rsidRPr="00D57DF7">
        <w:rPr>
          <w:rFonts w:ascii="Times New Roman" w:hAnsi="Times New Roman"/>
          <w:sz w:val="24"/>
          <w:szCs w:val="24"/>
          <w:lang w:val="en-GB"/>
        </w:rPr>
        <w:t xml:space="preserve"> as practicable after the circumstances leading to its </w:t>
      </w:r>
      <w:r w:rsidR="00D93983" w:rsidRPr="00D57DF7">
        <w:rPr>
          <w:rFonts w:ascii="Times New Roman" w:hAnsi="Times New Roman"/>
          <w:sz w:val="24"/>
          <w:szCs w:val="24"/>
          <w:lang w:val="en-GB"/>
        </w:rPr>
        <w:t>shut-down</w:t>
      </w:r>
      <w:r w:rsidRPr="00D57DF7">
        <w:rPr>
          <w:rFonts w:ascii="Times New Roman" w:hAnsi="Times New Roman"/>
          <w:sz w:val="24"/>
          <w:szCs w:val="24"/>
          <w:lang w:val="en-GB"/>
        </w:rPr>
        <w:t xml:space="preserve"> have ceased to exist or have so abated as to enable Seller to </w:t>
      </w:r>
      <w:r w:rsidR="00D93983" w:rsidRPr="00D57DF7">
        <w:rPr>
          <w:rFonts w:ascii="Times New Roman" w:hAnsi="Times New Roman"/>
          <w:sz w:val="24"/>
          <w:szCs w:val="24"/>
          <w:lang w:val="en-GB"/>
        </w:rPr>
        <w:t>re-synchronise</w:t>
      </w:r>
      <w:r w:rsidRPr="00D57DF7">
        <w:rPr>
          <w:rFonts w:ascii="Times New Roman" w:hAnsi="Times New Roman"/>
          <w:sz w:val="24"/>
          <w:szCs w:val="24"/>
          <w:lang w:val="en-GB"/>
        </w:rPr>
        <w:t xml:space="preserve"> the Facility</w:t>
      </w:r>
      <w:r w:rsidR="004D4A01">
        <w:rPr>
          <w:rFonts w:ascii="Times New Roman" w:hAnsi="Times New Roman"/>
          <w:sz w:val="24"/>
          <w:szCs w:val="24"/>
          <w:lang w:val="en-GB"/>
        </w:rPr>
        <w:t>. Seller</w:t>
      </w:r>
      <w:r w:rsidRPr="00D57DF7">
        <w:rPr>
          <w:rFonts w:ascii="Times New Roman" w:hAnsi="Times New Roman"/>
          <w:sz w:val="24"/>
          <w:szCs w:val="24"/>
          <w:lang w:val="en-GB"/>
        </w:rPr>
        <w:t xml:space="preserve"> shall notify CEB of the same without any delay.</w:t>
      </w:r>
    </w:p>
    <w:p w14:paraId="4C91E7ED" w14:textId="77777777" w:rsidR="00121EBD" w:rsidRPr="004670C1" w:rsidRDefault="00121EBD" w:rsidP="00626523">
      <w:pPr>
        <w:pStyle w:val="Heading2"/>
        <w:numPr>
          <w:ilvl w:val="1"/>
          <w:numId w:val="100"/>
        </w:numPr>
        <w:spacing w:before="0" w:after="0"/>
        <w:ind w:left="432"/>
        <w:jc w:val="both"/>
        <w:rPr>
          <w:rFonts w:ascii="Times New Roman" w:hAnsi="Times New Roman"/>
          <w:i w:val="0"/>
          <w:sz w:val="24"/>
          <w:szCs w:val="24"/>
          <w:lang w:val="en-GB"/>
        </w:rPr>
      </w:pPr>
      <w:r w:rsidRPr="004670C1">
        <w:rPr>
          <w:rFonts w:ascii="Times New Roman" w:hAnsi="Times New Roman"/>
          <w:i w:val="0"/>
          <w:sz w:val="24"/>
          <w:szCs w:val="24"/>
          <w:lang w:val="en-GB"/>
        </w:rPr>
        <w:t>Restoration of loss or damage to the Facility</w:t>
      </w:r>
    </w:p>
    <w:p w14:paraId="147B444B" w14:textId="5F203693" w:rsidR="00121EBD" w:rsidRDefault="00121EBD" w:rsidP="004670C1">
      <w:pPr>
        <w:widowControl/>
        <w:spacing w:after="240"/>
        <w:ind w:left="432"/>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Save</w:t>
      </w:r>
      <w:r w:rsidRPr="00D57DF7">
        <w:rPr>
          <w:rFonts w:ascii="Times New Roman" w:hAnsi="Times New Roman" w:cs="Times New Roman"/>
          <w:sz w:val="24"/>
          <w:szCs w:val="24"/>
          <w:lang w:val="en-GB"/>
        </w:rPr>
        <w:t xml:space="preserve"> and except as otherwise expressly provided in t</w:t>
      </w:r>
      <w:r w:rsidR="00834AB8">
        <w:rPr>
          <w:rFonts w:ascii="Times New Roman" w:hAnsi="Times New Roman" w:cs="Times New Roman"/>
          <w:sz w:val="24"/>
          <w:szCs w:val="24"/>
          <w:lang w:val="en-GB"/>
        </w:rPr>
        <w:t>his Agreement, in the event</w:t>
      </w:r>
      <w:r w:rsidRPr="00D57DF7">
        <w:rPr>
          <w:rFonts w:ascii="Times New Roman" w:hAnsi="Times New Roman" w:cs="Times New Roman"/>
          <w:sz w:val="24"/>
          <w:szCs w:val="24"/>
          <w:lang w:val="en-GB"/>
        </w:rPr>
        <w:t xml:space="preserve"> </w:t>
      </w:r>
      <w:r w:rsidR="00DF0EF3">
        <w:rPr>
          <w:rFonts w:ascii="Times New Roman" w:hAnsi="Times New Roman" w:cs="Times New Roman"/>
          <w:sz w:val="24"/>
          <w:szCs w:val="24"/>
          <w:lang w:val="en-GB"/>
        </w:rPr>
        <w:t xml:space="preserve">that </w:t>
      </w:r>
      <w:r w:rsidRPr="00D57DF7">
        <w:rPr>
          <w:rFonts w:ascii="Times New Roman" w:hAnsi="Times New Roman" w:cs="Times New Roman"/>
          <w:sz w:val="24"/>
          <w:szCs w:val="24"/>
          <w:lang w:val="en-GB"/>
        </w:rPr>
        <w:t>the</w:t>
      </w:r>
      <w:r w:rsidR="003F7533" w:rsidRPr="00D57DF7">
        <w:rPr>
          <w:rFonts w:ascii="Times New Roman" w:hAnsi="Times New Roman" w:cs="Times New Roman"/>
          <w:sz w:val="24"/>
          <w:szCs w:val="24"/>
          <w:lang w:val="en-GB"/>
        </w:rPr>
        <w:t xml:space="preserve"> </w:t>
      </w:r>
      <w:r w:rsidRPr="00D57DF7">
        <w:rPr>
          <w:rFonts w:ascii="Times New Roman" w:hAnsi="Times New Roman" w:cs="Times New Roman"/>
          <w:sz w:val="24"/>
          <w:szCs w:val="24"/>
          <w:lang w:val="en-GB"/>
        </w:rPr>
        <w:t xml:space="preserve">Facility or any part thereof suffers any loss or damage during the </w:t>
      </w:r>
      <w:r w:rsidR="00EF0803" w:rsidRPr="00D57DF7">
        <w:rPr>
          <w:rFonts w:ascii="Times New Roman" w:hAnsi="Times New Roman" w:cs="Times New Roman"/>
          <w:sz w:val="24"/>
          <w:szCs w:val="24"/>
          <w:lang w:val="en-GB"/>
        </w:rPr>
        <w:t>Term</w:t>
      </w:r>
      <w:r w:rsidRPr="00D57DF7">
        <w:rPr>
          <w:rFonts w:ascii="Times New Roman" w:hAnsi="Times New Roman" w:cs="Times New Roman"/>
          <w:sz w:val="24"/>
          <w:szCs w:val="24"/>
          <w:lang w:val="en-GB"/>
        </w:rPr>
        <w:t xml:space="preserve"> from any cause whatsoever, Seller shall, at its cost and expense, rectify and remedy such loss or damage forthwith so that the Facility conforms to the provisions of this Agreement.</w:t>
      </w:r>
    </w:p>
    <w:p w14:paraId="57F7B8E0" w14:textId="77777777" w:rsidR="00121EBD" w:rsidRPr="004670C1" w:rsidRDefault="00121EBD" w:rsidP="00626523">
      <w:pPr>
        <w:pStyle w:val="Heading2"/>
        <w:numPr>
          <w:ilvl w:val="1"/>
          <w:numId w:val="100"/>
        </w:numPr>
        <w:spacing w:before="0" w:after="0"/>
        <w:ind w:left="432"/>
        <w:jc w:val="both"/>
        <w:rPr>
          <w:rFonts w:ascii="Times New Roman" w:hAnsi="Times New Roman"/>
          <w:i w:val="0"/>
          <w:sz w:val="24"/>
          <w:szCs w:val="24"/>
          <w:lang w:val="en-GB"/>
        </w:rPr>
      </w:pPr>
      <w:r w:rsidRPr="004670C1">
        <w:rPr>
          <w:rFonts w:ascii="Times New Roman" w:hAnsi="Times New Roman"/>
          <w:i w:val="0"/>
          <w:sz w:val="24"/>
          <w:szCs w:val="24"/>
          <w:lang w:val="en-GB"/>
        </w:rPr>
        <w:t>Modifications to the Facility</w:t>
      </w:r>
    </w:p>
    <w:p w14:paraId="557C5C17" w14:textId="57D7D106" w:rsidR="00121EBD" w:rsidRDefault="00121EBD" w:rsidP="004670C1">
      <w:pPr>
        <w:widowControl/>
        <w:spacing w:after="240"/>
        <w:ind w:left="432"/>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Seller</w:t>
      </w:r>
      <w:r w:rsidRPr="00D57DF7">
        <w:rPr>
          <w:rFonts w:ascii="Times New Roman" w:hAnsi="Times New Roman" w:cs="Times New Roman"/>
          <w:sz w:val="24"/>
          <w:szCs w:val="24"/>
          <w:lang w:val="en-GB"/>
        </w:rPr>
        <w:t xml:space="preserve"> shall not carry out any </w:t>
      </w:r>
      <w:r w:rsidR="00167EC4">
        <w:rPr>
          <w:rFonts w:ascii="Times New Roman" w:hAnsi="Times New Roman" w:cs="Times New Roman"/>
          <w:sz w:val="24"/>
          <w:szCs w:val="24"/>
          <w:lang w:val="en-GB"/>
        </w:rPr>
        <w:t>M</w:t>
      </w:r>
      <w:r w:rsidRPr="00F629C0">
        <w:rPr>
          <w:rFonts w:ascii="Times New Roman" w:hAnsi="Times New Roman" w:cs="Times New Roman"/>
          <w:sz w:val="24"/>
          <w:szCs w:val="24"/>
          <w:lang w:val="en-GB"/>
        </w:rPr>
        <w:t xml:space="preserve">aterial </w:t>
      </w:r>
      <w:r w:rsidR="00167EC4">
        <w:rPr>
          <w:rFonts w:ascii="Times New Roman" w:hAnsi="Times New Roman" w:cs="Times New Roman"/>
          <w:sz w:val="24"/>
          <w:szCs w:val="24"/>
          <w:lang w:val="en-GB"/>
        </w:rPr>
        <w:t>M</w:t>
      </w:r>
      <w:r w:rsidRPr="00F629C0">
        <w:rPr>
          <w:rFonts w:ascii="Times New Roman" w:hAnsi="Times New Roman" w:cs="Times New Roman"/>
          <w:sz w:val="24"/>
          <w:szCs w:val="24"/>
          <w:lang w:val="en-GB"/>
        </w:rPr>
        <w:t>odifications</w:t>
      </w:r>
      <w:r w:rsidRPr="00D57DF7">
        <w:rPr>
          <w:rFonts w:ascii="Times New Roman" w:hAnsi="Times New Roman" w:cs="Times New Roman"/>
          <w:sz w:val="24"/>
          <w:szCs w:val="24"/>
          <w:lang w:val="en-GB"/>
        </w:rPr>
        <w:t xml:space="preserve"> to the</w:t>
      </w:r>
      <w:r w:rsidRPr="00F629C0">
        <w:rPr>
          <w:rFonts w:ascii="Times New Roman" w:hAnsi="Times New Roman" w:cs="Times New Roman"/>
          <w:sz w:val="24"/>
          <w:szCs w:val="24"/>
          <w:lang w:val="en-GB"/>
        </w:rPr>
        <w:t xml:space="preserve"> </w:t>
      </w:r>
      <w:r w:rsidRPr="00D57DF7">
        <w:rPr>
          <w:rFonts w:ascii="Times New Roman" w:hAnsi="Times New Roman" w:cs="Times New Roman"/>
          <w:sz w:val="24"/>
          <w:szCs w:val="24"/>
          <w:lang w:val="en-GB"/>
        </w:rPr>
        <w:t>Facility save and except where such modifications are necessary for the</w:t>
      </w:r>
      <w:r w:rsidR="003F7533" w:rsidRPr="00F629C0">
        <w:rPr>
          <w:rFonts w:ascii="Times New Roman" w:hAnsi="Times New Roman" w:cs="Times New Roman"/>
          <w:sz w:val="24"/>
          <w:szCs w:val="24"/>
          <w:lang w:val="en-GB"/>
        </w:rPr>
        <w:t xml:space="preserve"> </w:t>
      </w:r>
      <w:r w:rsidRPr="00D57DF7">
        <w:rPr>
          <w:rFonts w:ascii="Times New Roman" w:hAnsi="Times New Roman" w:cs="Times New Roman"/>
          <w:sz w:val="24"/>
          <w:szCs w:val="24"/>
          <w:lang w:val="en-GB"/>
        </w:rPr>
        <w:t xml:space="preserve">Facility to operate in conformity with the Specifications and Standards, </w:t>
      </w:r>
      <w:r w:rsidR="00991376" w:rsidRPr="00D57DF7">
        <w:rPr>
          <w:rFonts w:ascii="Times New Roman" w:hAnsi="Times New Roman" w:cs="Times New Roman"/>
          <w:sz w:val="24"/>
          <w:szCs w:val="24"/>
          <w:lang w:val="en-GB"/>
        </w:rPr>
        <w:t>Guaranteed Operating Characteristics, Operating Procedures</w:t>
      </w:r>
      <w:r w:rsidRPr="00D57DF7">
        <w:rPr>
          <w:rFonts w:ascii="Times New Roman" w:hAnsi="Times New Roman" w:cs="Times New Roman"/>
          <w:sz w:val="24"/>
          <w:szCs w:val="24"/>
          <w:lang w:val="en-GB"/>
        </w:rPr>
        <w:t xml:space="preserve">, Good Industry Practice </w:t>
      </w:r>
      <w:r w:rsidRPr="00F629C0">
        <w:rPr>
          <w:rFonts w:ascii="Times New Roman" w:hAnsi="Times New Roman" w:cs="Times New Roman"/>
          <w:sz w:val="24"/>
          <w:szCs w:val="24"/>
          <w:lang w:val="en-GB"/>
        </w:rPr>
        <w:t>and Applicable Laws</w:t>
      </w:r>
      <w:r w:rsidRPr="00D57DF7">
        <w:rPr>
          <w:rFonts w:ascii="Times New Roman" w:hAnsi="Times New Roman" w:cs="Times New Roman"/>
          <w:sz w:val="24"/>
          <w:szCs w:val="24"/>
          <w:lang w:val="en-GB"/>
        </w:rPr>
        <w:t xml:space="preserve">; provided that Seller shall notify </w:t>
      </w:r>
      <w:r w:rsidR="00EF0803" w:rsidRPr="00D57DF7">
        <w:rPr>
          <w:rFonts w:ascii="Times New Roman" w:hAnsi="Times New Roman" w:cs="Times New Roman"/>
          <w:sz w:val="24"/>
          <w:szCs w:val="24"/>
          <w:lang w:val="en-GB"/>
        </w:rPr>
        <w:t>CEB</w:t>
      </w:r>
      <w:r w:rsidRPr="00D57DF7">
        <w:rPr>
          <w:rFonts w:ascii="Times New Roman" w:hAnsi="Times New Roman" w:cs="Times New Roman"/>
          <w:sz w:val="24"/>
          <w:szCs w:val="24"/>
          <w:lang w:val="en-GB"/>
        </w:rPr>
        <w:t xml:space="preserve"> of the proposed modifications along with</w:t>
      </w:r>
      <w:r w:rsidR="00A509C7">
        <w:rPr>
          <w:rFonts w:ascii="Times New Roman" w:hAnsi="Times New Roman" w:cs="Times New Roman"/>
          <w:sz w:val="24"/>
          <w:szCs w:val="24"/>
          <w:lang w:val="en-GB"/>
        </w:rPr>
        <w:t xml:space="preserve"> particulars thereof at least 30 (thirty</w:t>
      </w:r>
      <w:r w:rsidRPr="00D57DF7">
        <w:rPr>
          <w:rFonts w:ascii="Times New Roman" w:hAnsi="Times New Roman" w:cs="Times New Roman"/>
          <w:sz w:val="24"/>
          <w:szCs w:val="24"/>
          <w:lang w:val="en-GB"/>
        </w:rPr>
        <w:t xml:space="preserve">) days before commencing work on such modifications and shall reasonably consider any suggestions that </w:t>
      </w:r>
      <w:r w:rsidR="000D00EF" w:rsidRPr="00D57DF7">
        <w:rPr>
          <w:rFonts w:ascii="Times New Roman" w:hAnsi="Times New Roman" w:cs="Times New Roman"/>
          <w:sz w:val="24"/>
          <w:szCs w:val="24"/>
          <w:lang w:val="en-GB"/>
        </w:rPr>
        <w:t>CEB</w:t>
      </w:r>
      <w:r w:rsidRPr="00D57DF7">
        <w:rPr>
          <w:rFonts w:ascii="Times New Roman" w:hAnsi="Times New Roman" w:cs="Times New Roman"/>
          <w:sz w:val="24"/>
          <w:szCs w:val="24"/>
          <w:lang w:val="en-GB"/>
        </w:rPr>
        <w:t xml:space="preserve"> may make within 15 (fifteen) days of receiving </w:t>
      </w:r>
      <w:r w:rsidRPr="00F629C0">
        <w:rPr>
          <w:rFonts w:ascii="Times New Roman" w:hAnsi="Times New Roman" w:cs="Times New Roman"/>
          <w:sz w:val="24"/>
          <w:szCs w:val="24"/>
          <w:lang w:val="en-GB"/>
        </w:rPr>
        <w:t>Seller’s</w:t>
      </w:r>
      <w:r w:rsidRPr="00D57DF7">
        <w:rPr>
          <w:rFonts w:ascii="Times New Roman" w:hAnsi="Times New Roman" w:cs="Times New Roman"/>
          <w:sz w:val="24"/>
          <w:szCs w:val="24"/>
          <w:lang w:val="en-GB"/>
        </w:rPr>
        <w:t xml:space="preserve"> proposal. For the avoidance of doubt, if any modification to the</w:t>
      </w:r>
      <w:r w:rsidRPr="00F629C0">
        <w:rPr>
          <w:rFonts w:ascii="Times New Roman" w:hAnsi="Times New Roman" w:cs="Times New Roman"/>
          <w:sz w:val="24"/>
          <w:szCs w:val="24"/>
          <w:lang w:val="en-GB"/>
        </w:rPr>
        <w:t xml:space="preserve"> </w:t>
      </w:r>
      <w:r w:rsidRPr="005953AC">
        <w:rPr>
          <w:rFonts w:ascii="Times New Roman" w:hAnsi="Times New Roman" w:cs="Times New Roman"/>
          <w:sz w:val="24"/>
          <w:szCs w:val="24"/>
          <w:lang w:val="en-GB"/>
        </w:rPr>
        <w:t xml:space="preserve">Facility has a material effect on the safety of users or integrity of </w:t>
      </w:r>
      <w:r w:rsidR="007C74E4">
        <w:rPr>
          <w:rFonts w:ascii="Times New Roman" w:hAnsi="Times New Roman" w:cs="Times New Roman"/>
          <w:sz w:val="24"/>
          <w:szCs w:val="24"/>
          <w:lang w:val="en-GB"/>
        </w:rPr>
        <w:t xml:space="preserve">optimal </w:t>
      </w:r>
      <w:r w:rsidRPr="005953AC">
        <w:rPr>
          <w:rFonts w:ascii="Times New Roman" w:hAnsi="Times New Roman" w:cs="Times New Roman"/>
          <w:sz w:val="24"/>
          <w:szCs w:val="24"/>
          <w:lang w:val="en-GB"/>
        </w:rPr>
        <w:t xml:space="preserve">system operation, the same shall be subject to safety related certification in accordance with Applicable Laws. For the avoidance of doubt, all modifications made hereunder shall comply with the Specifications and Standards, </w:t>
      </w:r>
      <w:r w:rsidRPr="00F629C0">
        <w:rPr>
          <w:rFonts w:ascii="Times New Roman" w:hAnsi="Times New Roman" w:cs="Times New Roman"/>
          <w:sz w:val="24"/>
          <w:szCs w:val="24"/>
          <w:lang w:val="en-GB"/>
        </w:rPr>
        <w:t>Applicable Laws</w:t>
      </w:r>
      <w:r w:rsidRPr="00D57DF7">
        <w:rPr>
          <w:rFonts w:ascii="Times New Roman" w:hAnsi="Times New Roman" w:cs="Times New Roman"/>
          <w:sz w:val="24"/>
          <w:szCs w:val="24"/>
          <w:lang w:val="en-GB"/>
        </w:rPr>
        <w:t xml:space="preserve"> and </w:t>
      </w:r>
      <w:r w:rsidRPr="00F629C0">
        <w:rPr>
          <w:rFonts w:ascii="Times New Roman" w:hAnsi="Times New Roman" w:cs="Times New Roman"/>
          <w:sz w:val="24"/>
          <w:szCs w:val="24"/>
          <w:lang w:val="en-GB"/>
        </w:rPr>
        <w:t>the provisions of</w:t>
      </w:r>
      <w:r w:rsidRPr="00D57DF7">
        <w:rPr>
          <w:rFonts w:ascii="Times New Roman" w:hAnsi="Times New Roman" w:cs="Times New Roman"/>
          <w:sz w:val="24"/>
          <w:szCs w:val="24"/>
          <w:lang w:val="en-GB"/>
        </w:rPr>
        <w:t xml:space="preserve"> this Agreement.</w:t>
      </w:r>
    </w:p>
    <w:p w14:paraId="1EE5BBB8" w14:textId="77777777" w:rsidR="00121EBD" w:rsidRPr="004670C1" w:rsidRDefault="00121EBD" w:rsidP="00626523">
      <w:pPr>
        <w:pStyle w:val="Heading2"/>
        <w:numPr>
          <w:ilvl w:val="1"/>
          <w:numId w:val="100"/>
        </w:numPr>
        <w:spacing w:before="0" w:after="0"/>
        <w:ind w:left="432"/>
        <w:jc w:val="both"/>
        <w:rPr>
          <w:rFonts w:ascii="Times New Roman" w:hAnsi="Times New Roman"/>
          <w:i w:val="0"/>
          <w:sz w:val="24"/>
          <w:szCs w:val="24"/>
          <w:lang w:val="en-GB"/>
        </w:rPr>
      </w:pPr>
      <w:r w:rsidRPr="004670C1">
        <w:rPr>
          <w:rFonts w:ascii="Times New Roman" w:hAnsi="Times New Roman"/>
          <w:i w:val="0"/>
          <w:sz w:val="24"/>
          <w:szCs w:val="24"/>
          <w:lang w:val="en-GB"/>
        </w:rPr>
        <w:t>Excuse from performance of obligations</w:t>
      </w:r>
    </w:p>
    <w:p w14:paraId="6E5F41C1" w14:textId="77777777" w:rsidR="00121EBD" w:rsidRPr="00D57DF7" w:rsidRDefault="00121EBD" w:rsidP="004670C1">
      <w:pPr>
        <w:widowControl/>
        <w:spacing w:after="240"/>
        <w:ind w:left="720"/>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Seller</w:t>
      </w:r>
      <w:r w:rsidRPr="00D57DF7">
        <w:rPr>
          <w:rFonts w:ascii="Times New Roman" w:hAnsi="Times New Roman" w:cs="Times New Roman"/>
          <w:sz w:val="24"/>
          <w:szCs w:val="24"/>
          <w:lang w:val="en-GB"/>
        </w:rPr>
        <w:t xml:space="preserve"> shall not be considered in breach of its obligations under this Agreement if any part of the Facility is not available to CEB on account of any of the following for the duration thereof:</w:t>
      </w:r>
    </w:p>
    <w:p w14:paraId="576A86FE" w14:textId="77777777" w:rsidR="00121EBD" w:rsidRPr="00D57DF7" w:rsidRDefault="00121EBD" w:rsidP="00626523">
      <w:pPr>
        <w:pStyle w:val="ListParagraph"/>
        <w:widowControl/>
        <w:numPr>
          <w:ilvl w:val="0"/>
          <w:numId w:val="38"/>
        </w:numPr>
        <w:spacing w:after="0"/>
        <w:jc w:val="both"/>
        <w:rPr>
          <w:rFonts w:ascii="Times New Roman" w:hAnsi="Times New Roman"/>
          <w:sz w:val="24"/>
          <w:szCs w:val="24"/>
          <w:lang w:val="en-GB"/>
        </w:rPr>
      </w:pPr>
      <w:r w:rsidRPr="00D459C1">
        <w:rPr>
          <w:rFonts w:ascii="Times New Roman" w:hAnsi="Times New Roman"/>
          <w:sz w:val="24"/>
          <w:szCs w:val="24"/>
          <w:lang w:val="en-GB"/>
        </w:rPr>
        <w:t>an</w:t>
      </w:r>
      <w:r w:rsidRPr="00D57DF7">
        <w:rPr>
          <w:rFonts w:ascii="Times New Roman" w:hAnsi="Times New Roman"/>
          <w:sz w:val="24"/>
          <w:szCs w:val="24"/>
          <w:lang w:val="en-GB"/>
        </w:rPr>
        <w:t xml:space="preserve"> event of Force Majeure;</w:t>
      </w:r>
    </w:p>
    <w:p w14:paraId="2CC99E1C" w14:textId="77777777" w:rsidR="00121EBD" w:rsidRPr="00D57DF7" w:rsidRDefault="00121EBD" w:rsidP="00626523">
      <w:pPr>
        <w:pStyle w:val="ListParagraph"/>
        <w:widowControl/>
        <w:numPr>
          <w:ilvl w:val="0"/>
          <w:numId w:val="38"/>
        </w:numPr>
        <w:spacing w:after="0"/>
        <w:jc w:val="both"/>
        <w:rPr>
          <w:rFonts w:ascii="Times New Roman" w:hAnsi="Times New Roman"/>
          <w:sz w:val="24"/>
          <w:szCs w:val="24"/>
          <w:lang w:val="en-GB"/>
        </w:rPr>
      </w:pPr>
      <w:r w:rsidRPr="00D459C1">
        <w:rPr>
          <w:rFonts w:ascii="Times New Roman" w:hAnsi="Times New Roman"/>
          <w:sz w:val="24"/>
          <w:szCs w:val="24"/>
          <w:lang w:val="en-GB"/>
        </w:rPr>
        <w:t>measures</w:t>
      </w:r>
      <w:r w:rsidRPr="00D57DF7">
        <w:rPr>
          <w:rFonts w:ascii="Times New Roman" w:hAnsi="Times New Roman"/>
          <w:sz w:val="24"/>
          <w:szCs w:val="24"/>
          <w:lang w:val="en-GB"/>
        </w:rPr>
        <w:t xml:space="preserve"> taken to ensure the safe use of the</w:t>
      </w:r>
      <w:r w:rsidRPr="00735A67">
        <w:rPr>
          <w:rFonts w:ascii="Times New Roman" w:hAnsi="Times New Roman"/>
          <w:sz w:val="24"/>
          <w:szCs w:val="24"/>
          <w:lang w:val="en-GB"/>
        </w:rPr>
        <w:t xml:space="preserve"> </w:t>
      </w:r>
      <w:r w:rsidRPr="00D57DF7">
        <w:rPr>
          <w:rFonts w:ascii="Times New Roman" w:hAnsi="Times New Roman"/>
          <w:sz w:val="24"/>
          <w:szCs w:val="24"/>
          <w:lang w:val="en-GB"/>
        </w:rPr>
        <w:t>Facility except when unsafe conditions occurred because of failure of Seller to perform its obligations under this Agreement; or</w:t>
      </w:r>
    </w:p>
    <w:p w14:paraId="4DC357DC" w14:textId="77777777" w:rsidR="00121EBD" w:rsidRPr="00D57DF7" w:rsidRDefault="00121EBD" w:rsidP="00626523">
      <w:pPr>
        <w:pStyle w:val="ListParagraph"/>
        <w:widowControl/>
        <w:numPr>
          <w:ilvl w:val="0"/>
          <w:numId w:val="38"/>
        </w:numPr>
        <w:spacing w:after="0"/>
        <w:jc w:val="both"/>
        <w:rPr>
          <w:rFonts w:ascii="Times New Roman" w:hAnsi="Times New Roman"/>
          <w:sz w:val="24"/>
          <w:szCs w:val="24"/>
          <w:lang w:val="en-GB"/>
        </w:rPr>
      </w:pPr>
      <w:r w:rsidRPr="00D459C1">
        <w:rPr>
          <w:rFonts w:ascii="Times New Roman" w:hAnsi="Times New Roman"/>
          <w:sz w:val="24"/>
          <w:szCs w:val="24"/>
          <w:lang w:val="en-GB"/>
        </w:rPr>
        <w:t>compliance</w:t>
      </w:r>
      <w:r w:rsidRPr="00D57DF7">
        <w:rPr>
          <w:rFonts w:ascii="Times New Roman" w:hAnsi="Times New Roman"/>
          <w:sz w:val="24"/>
          <w:szCs w:val="24"/>
          <w:lang w:val="en-GB"/>
        </w:rPr>
        <w:t xml:space="preserve"> with a request from CEB or the directions of any Government Instrumentality, the effect of which is to close all or any part of the Facility.</w:t>
      </w:r>
    </w:p>
    <w:p w14:paraId="5A0E7BE5" w14:textId="3007F499" w:rsidR="00E54A26" w:rsidRDefault="00121EBD" w:rsidP="004670C1">
      <w:pPr>
        <w:widowControl/>
        <w:spacing w:after="240"/>
        <w:ind w:left="720"/>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Notwithsta</w:t>
      </w:r>
      <w:r w:rsidRPr="00D57DF7">
        <w:rPr>
          <w:rFonts w:ascii="Times New Roman" w:hAnsi="Times New Roman" w:cs="Times New Roman"/>
          <w:sz w:val="24"/>
          <w:szCs w:val="24"/>
          <w:lang w:val="en-GB"/>
        </w:rPr>
        <w:t>nding the above, Seller shall keep available all unaffected parts of the</w:t>
      </w:r>
      <w:r w:rsidR="003F7533" w:rsidRPr="00F629C0">
        <w:rPr>
          <w:rFonts w:ascii="Times New Roman" w:hAnsi="Times New Roman" w:cs="Times New Roman"/>
          <w:sz w:val="24"/>
          <w:szCs w:val="24"/>
          <w:lang w:val="en-GB"/>
        </w:rPr>
        <w:t xml:space="preserve"> </w:t>
      </w:r>
      <w:r w:rsidRPr="00D57DF7">
        <w:rPr>
          <w:rFonts w:ascii="Times New Roman" w:hAnsi="Times New Roman" w:cs="Times New Roman"/>
          <w:sz w:val="24"/>
          <w:szCs w:val="24"/>
          <w:lang w:val="en-GB"/>
        </w:rPr>
        <w:t>Facility provided they can be operated safely.</w:t>
      </w:r>
    </w:p>
    <w:p w14:paraId="78B3EC62" w14:textId="77777777" w:rsidR="00F12CB3" w:rsidRPr="00C55580" w:rsidRDefault="00F12CB3" w:rsidP="00626523">
      <w:pPr>
        <w:pStyle w:val="Heading2"/>
        <w:numPr>
          <w:ilvl w:val="1"/>
          <w:numId w:val="100"/>
        </w:numPr>
        <w:spacing w:before="0" w:after="0"/>
        <w:ind w:left="432"/>
        <w:jc w:val="both"/>
        <w:rPr>
          <w:rFonts w:ascii="Times New Roman" w:hAnsi="Times New Roman"/>
          <w:i w:val="0"/>
          <w:sz w:val="24"/>
          <w:szCs w:val="24"/>
          <w:lang w:val="en-GB"/>
        </w:rPr>
      </w:pPr>
      <w:bookmarkStart w:id="108" w:name="_Ref432663395"/>
      <w:r w:rsidRPr="00C55580">
        <w:rPr>
          <w:rFonts w:ascii="Times New Roman" w:hAnsi="Times New Roman"/>
          <w:i w:val="0"/>
          <w:sz w:val="24"/>
          <w:szCs w:val="24"/>
          <w:lang w:val="en-GB"/>
        </w:rPr>
        <w:t>Safety Requirements</w:t>
      </w:r>
      <w:bookmarkEnd w:id="108"/>
    </w:p>
    <w:p w14:paraId="298076E5" w14:textId="77777777" w:rsidR="00A14441" w:rsidRDefault="00F12CB3" w:rsidP="00D57DF7">
      <w:pPr>
        <w:widowControl/>
        <w:ind w:left="720"/>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Seller</w:t>
      </w:r>
      <w:r w:rsidRPr="00D57DF7">
        <w:rPr>
          <w:rFonts w:ascii="Times New Roman" w:hAnsi="Times New Roman" w:cs="Times New Roman"/>
          <w:sz w:val="24"/>
          <w:szCs w:val="24"/>
          <w:lang w:val="en-GB"/>
        </w:rPr>
        <w:t xml:space="preserve"> shall comply with the provisions of this Agreement, Applicable Laws and Applicable Permits and conform to Good Industry Practice for securing the safety of its employees, other persons living/ working close to the Site</w:t>
      </w:r>
      <w:r w:rsidR="00AE241D" w:rsidRPr="00D57DF7">
        <w:rPr>
          <w:rFonts w:ascii="Times New Roman" w:hAnsi="Times New Roman" w:cs="Times New Roman"/>
          <w:sz w:val="24"/>
          <w:szCs w:val="24"/>
          <w:lang w:val="en-GB"/>
        </w:rPr>
        <w:t xml:space="preserve"> </w:t>
      </w:r>
      <w:r w:rsidR="00AE241D">
        <w:rPr>
          <w:rFonts w:ascii="Times New Roman" w:hAnsi="Times New Roman" w:cs="Times New Roman"/>
          <w:sz w:val="24"/>
          <w:szCs w:val="24"/>
          <w:lang w:val="en-GB"/>
        </w:rPr>
        <w:t>(“</w:t>
      </w:r>
      <w:r w:rsidR="006935FD" w:rsidRPr="00D57DF7">
        <w:rPr>
          <w:rFonts w:ascii="Times New Roman" w:hAnsi="Times New Roman" w:cs="Times New Roman"/>
          <w:b/>
          <w:sz w:val="24"/>
          <w:szCs w:val="24"/>
          <w:lang w:val="en-GB"/>
        </w:rPr>
        <w:t>Safety Requirements</w:t>
      </w:r>
      <w:r w:rsidR="00AE241D">
        <w:rPr>
          <w:rFonts w:ascii="Times New Roman" w:hAnsi="Times New Roman" w:cs="Times New Roman"/>
          <w:sz w:val="24"/>
          <w:szCs w:val="24"/>
          <w:lang w:val="en-GB"/>
        </w:rPr>
        <w:t>”)</w:t>
      </w:r>
      <w:r w:rsidRPr="00F629C0">
        <w:rPr>
          <w:rFonts w:ascii="Times New Roman" w:hAnsi="Times New Roman" w:cs="Times New Roman"/>
          <w:sz w:val="24"/>
          <w:szCs w:val="24"/>
          <w:lang w:val="en-GB"/>
        </w:rPr>
        <w:t>.</w:t>
      </w:r>
    </w:p>
    <w:p w14:paraId="405DFC71" w14:textId="77777777" w:rsidR="00A14441" w:rsidRPr="004670C1" w:rsidRDefault="00A14441" w:rsidP="004670C1">
      <w:pPr>
        <w:pStyle w:val="Heading2"/>
        <w:spacing w:before="0" w:after="0"/>
        <w:ind w:left="432"/>
        <w:jc w:val="both"/>
        <w:rPr>
          <w:rFonts w:ascii="Times New Roman" w:hAnsi="Times New Roman"/>
          <w:i w:val="0"/>
          <w:sz w:val="24"/>
          <w:szCs w:val="24"/>
          <w:lang w:val="en-GB"/>
        </w:rPr>
      </w:pPr>
    </w:p>
    <w:p w14:paraId="70AA5F4D" w14:textId="77777777" w:rsidR="00A14441" w:rsidRPr="004670C1" w:rsidRDefault="00A14441" w:rsidP="00626523">
      <w:pPr>
        <w:pStyle w:val="Heading2"/>
        <w:numPr>
          <w:ilvl w:val="1"/>
          <w:numId w:val="100"/>
        </w:numPr>
        <w:spacing w:before="0" w:after="0"/>
        <w:ind w:left="432"/>
        <w:jc w:val="both"/>
        <w:rPr>
          <w:rFonts w:ascii="Times New Roman" w:hAnsi="Times New Roman"/>
          <w:i w:val="0"/>
          <w:sz w:val="24"/>
          <w:szCs w:val="24"/>
          <w:lang w:val="en-GB"/>
        </w:rPr>
      </w:pPr>
      <w:r w:rsidRPr="004670C1">
        <w:rPr>
          <w:rFonts w:ascii="Times New Roman" w:hAnsi="Times New Roman"/>
          <w:i w:val="0"/>
          <w:sz w:val="24"/>
          <w:szCs w:val="24"/>
          <w:lang w:val="en-GB"/>
        </w:rPr>
        <w:t>Annual Operating Plan</w:t>
      </w:r>
    </w:p>
    <w:p w14:paraId="1EBFEEA0" w14:textId="16561817" w:rsidR="006F1DAF" w:rsidRDefault="00A14441" w:rsidP="005A644C">
      <w:pPr>
        <w:widowControl/>
        <w:ind w:left="720"/>
        <w:jc w:val="both"/>
        <w:rPr>
          <w:rFonts w:ascii="Times New Roman" w:hAnsi="Times New Roman"/>
          <w:b/>
          <w:bCs/>
          <w:kern w:val="32"/>
          <w:sz w:val="24"/>
          <w:szCs w:val="32"/>
        </w:rPr>
      </w:pPr>
      <w:r w:rsidRPr="00D459C1">
        <w:rPr>
          <w:rFonts w:ascii="Times New Roman" w:hAnsi="Times New Roman" w:cs="Times New Roman"/>
          <w:sz w:val="24"/>
          <w:szCs w:val="24"/>
          <w:lang w:val="en-GB"/>
        </w:rPr>
        <w:t>No</w:t>
      </w:r>
      <w:r w:rsidRPr="00D57DF7">
        <w:rPr>
          <w:rFonts w:ascii="Times New Roman" w:hAnsi="Times New Roman" w:cs="Times New Roman"/>
          <w:sz w:val="24"/>
          <w:szCs w:val="24"/>
          <w:lang w:val="en-GB"/>
        </w:rPr>
        <w:t xml:space="preserve"> later than 30 (thirty) Days prior to the start of each Contract Year during the Term, Seller shall provide CEB with an operating plan for the Facility for the 12 (twelve) month period commencing on the first day of the nex</w:t>
      </w:r>
      <w:r w:rsidR="004670C1">
        <w:rPr>
          <w:rFonts w:ascii="Times New Roman" w:hAnsi="Times New Roman" w:cs="Times New Roman"/>
          <w:sz w:val="24"/>
          <w:szCs w:val="24"/>
          <w:lang w:val="en-GB"/>
        </w:rPr>
        <w:t>t succeeding Contract Year (</w:t>
      </w:r>
      <w:r w:rsidRPr="00F629C0">
        <w:rPr>
          <w:rFonts w:ascii="Times New Roman" w:hAnsi="Times New Roman" w:cs="Times New Roman"/>
          <w:sz w:val="24"/>
          <w:szCs w:val="24"/>
          <w:lang w:val="en-GB"/>
        </w:rPr>
        <w:t>“</w:t>
      </w:r>
      <w:r w:rsidRPr="00D57DF7">
        <w:rPr>
          <w:rFonts w:ascii="Times New Roman" w:hAnsi="Times New Roman" w:cs="Times New Roman"/>
          <w:b/>
          <w:sz w:val="24"/>
          <w:szCs w:val="24"/>
          <w:lang w:val="en-GB"/>
        </w:rPr>
        <w:t>Annual Operating Plan</w:t>
      </w:r>
      <w:r w:rsidRPr="00F629C0">
        <w:rPr>
          <w:rFonts w:ascii="Times New Roman" w:hAnsi="Times New Roman" w:cs="Times New Roman"/>
          <w:sz w:val="24"/>
          <w:szCs w:val="24"/>
          <w:lang w:val="en-GB"/>
        </w:rPr>
        <w:t>”).</w:t>
      </w:r>
      <w:r w:rsidRPr="00D57DF7">
        <w:rPr>
          <w:rFonts w:ascii="Times New Roman" w:hAnsi="Times New Roman" w:cs="Times New Roman"/>
          <w:sz w:val="24"/>
          <w:szCs w:val="24"/>
          <w:lang w:val="en-GB"/>
        </w:rPr>
        <w:t xml:space="preserve"> The plan shall include the expected availability of the Facility and deliveries of Net Energy from the</w:t>
      </w:r>
      <w:r w:rsidRPr="00F629C0">
        <w:rPr>
          <w:rFonts w:ascii="Times New Roman" w:hAnsi="Times New Roman" w:cs="Times New Roman"/>
          <w:sz w:val="24"/>
          <w:szCs w:val="24"/>
          <w:lang w:val="en-GB"/>
        </w:rPr>
        <w:t xml:space="preserve"> </w:t>
      </w:r>
      <w:r w:rsidRPr="00D57DF7">
        <w:rPr>
          <w:rFonts w:ascii="Times New Roman" w:hAnsi="Times New Roman" w:cs="Times New Roman"/>
          <w:sz w:val="24"/>
          <w:szCs w:val="24"/>
          <w:lang w:val="en-GB"/>
        </w:rPr>
        <w:t>Facility on a monthly basis. The Annual Operating Plans are intended to assist CEB in planning activities and shall not be treated as guarantees of the timing of deliveries of Net Energy.</w:t>
      </w:r>
      <w:bookmarkStart w:id="109" w:name="_Toc61610047"/>
      <w:r w:rsidR="006F1DAF">
        <w:br w:type="page"/>
      </w:r>
    </w:p>
    <w:p w14:paraId="55940DDE" w14:textId="4DE9D9EA" w:rsidR="00382031" w:rsidRPr="00C55580" w:rsidRDefault="00C52E03" w:rsidP="00A35C18">
      <w:pPr>
        <w:pStyle w:val="Heading1"/>
      </w:pPr>
      <w:bookmarkStart w:id="110" w:name="_Toc95924327"/>
      <w:r>
        <w:t>ARTICLE 11</w:t>
      </w:r>
      <w:r w:rsidR="00382031" w:rsidRPr="00C55580">
        <w:t>: Monitoring of Operation and Maintenance</w:t>
      </w:r>
      <w:bookmarkEnd w:id="109"/>
      <w:bookmarkEnd w:id="110"/>
    </w:p>
    <w:p w14:paraId="2BE4DB03" w14:textId="77777777" w:rsidR="00BC0531" w:rsidRPr="00D459C1" w:rsidRDefault="00BC0531" w:rsidP="00D57DF7">
      <w:pPr>
        <w:pStyle w:val="Heading1"/>
        <w:rPr>
          <w:rFonts w:cs="Times New Roman"/>
          <w:szCs w:val="24"/>
          <w:lang w:val="en-GB"/>
        </w:rPr>
      </w:pPr>
    </w:p>
    <w:p w14:paraId="05B2C202" w14:textId="77777777" w:rsidR="00D23FED" w:rsidRPr="00D459C1" w:rsidRDefault="00D23FED" w:rsidP="00626523">
      <w:pPr>
        <w:pStyle w:val="ListParagraph"/>
        <w:keepNext/>
        <w:numPr>
          <w:ilvl w:val="0"/>
          <w:numId w:val="39"/>
        </w:numPr>
        <w:jc w:val="both"/>
        <w:outlineLvl w:val="1"/>
        <w:rPr>
          <w:rFonts w:ascii="Times New Roman" w:hAnsi="Times New Roman"/>
          <w:b/>
          <w:bCs/>
          <w:vanish/>
          <w:sz w:val="24"/>
          <w:szCs w:val="24"/>
          <w:lang w:val="en-GB"/>
        </w:rPr>
      </w:pPr>
    </w:p>
    <w:p w14:paraId="35C977E1" w14:textId="77777777" w:rsidR="00D23FED" w:rsidRPr="00D23FED" w:rsidRDefault="00D23FED" w:rsidP="00626523">
      <w:pPr>
        <w:pStyle w:val="ListParagraph"/>
        <w:keepNext/>
        <w:numPr>
          <w:ilvl w:val="0"/>
          <w:numId w:val="39"/>
        </w:numPr>
        <w:jc w:val="both"/>
        <w:outlineLvl w:val="1"/>
        <w:rPr>
          <w:rFonts w:ascii="Times New Roman" w:hAnsi="Times New Roman"/>
          <w:b/>
          <w:bCs/>
          <w:vanish/>
          <w:sz w:val="24"/>
          <w:szCs w:val="24"/>
          <w:lang w:val="en-GB"/>
        </w:rPr>
      </w:pPr>
    </w:p>
    <w:p w14:paraId="0D08D293" w14:textId="77777777" w:rsidR="00D23FED" w:rsidRPr="00D23FED" w:rsidRDefault="00D23FED" w:rsidP="00626523">
      <w:pPr>
        <w:pStyle w:val="ListParagraph"/>
        <w:keepNext/>
        <w:numPr>
          <w:ilvl w:val="0"/>
          <w:numId w:val="39"/>
        </w:numPr>
        <w:jc w:val="both"/>
        <w:outlineLvl w:val="1"/>
        <w:rPr>
          <w:rFonts w:ascii="Times New Roman" w:hAnsi="Times New Roman"/>
          <w:b/>
          <w:bCs/>
          <w:vanish/>
          <w:sz w:val="24"/>
          <w:szCs w:val="24"/>
          <w:lang w:val="en-GB"/>
        </w:rPr>
      </w:pPr>
    </w:p>
    <w:p w14:paraId="26831118" w14:textId="77777777" w:rsidR="00D23FED" w:rsidRPr="00D23FED" w:rsidRDefault="00D23FED" w:rsidP="00626523">
      <w:pPr>
        <w:pStyle w:val="ListParagraph"/>
        <w:keepNext/>
        <w:numPr>
          <w:ilvl w:val="0"/>
          <w:numId w:val="39"/>
        </w:numPr>
        <w:jc w:val="both"/>
        <w:outlineLvl w:val="1"/>
        <w:rPr>
          <w:rFonts w:ascii="Times New Roman" w:hAnsi="Times New Roman"/>
          <w:b/>
          <w:bCs/>
          <w:vanish/>
          <w:sz w:val="24"/>
          <w:szCs w:val="24"/>
          <w:lang w:val="en-GB"/>
        </w:rPr>
      </w:pPr>
    </w:p>
    <w:p w14:paraId="0D338855" w14:textId="77777777" w:rsidR="00D23FED" w:rsidRPr="00D23FED" w:rsidRDefault="00D23FED" w:rsidP="00626523">
      <w:pPr>
        <w:pStyle w:val="ListParagraph"/>
        <w:keepNext/>
        <w:numPr>
          <w:ilvl w:val="0"/>
          <w:numId w:val="39"/>
        </w:numPr>
        <w:jc w:val="both"/>
        <w:outlineLvl w:val="1"/>
        <w:rPr>
          <w:rFonts w:ascii="Times New Roman" w:hAnsi="Times New Roman"/>
          <w:b/>
          <w:bCs/>
          <w:vanish/>
          <w:sz w:val="24"/>
          <w:szCs w:val="24"/>
          <w:lang w:val="en-GB"/>
        </w:rPr>
      </w:pPr>
    </w:p>
    <w:p w14:paraId="0D01EAB7" w14:textId="77777777" w:rsidR="00D23FED" w:rsidRPr="00D23FED" w:rsidRDefault="00D23FED" w:rsidP="00626523">
      <w:pPr>
        <w:pStyle w:val="ListParagraph"/>
        <w:keepNext/>
        <w:numPr>
          <w:ilvl w:val="0"/>
          <w:numId w:val="39"/>
        </w:numPr>
        <w:jc w:val="both"/>
        <w:outlineLvl w:val="1"/>
        <w:rPr>
          <w:rFonts w:ascii="Times New Roman" w:hAnsi="Times New Roman"/>
          <w:b/>
          <w:bCs/>
          <w:vanish/>
          <w:sz w:val="24"/>
          <w:szCs w:val="24"/>
          <w:lang w:val="en-GB"/>
        </w:rPr>
      </w:pPr>
    </w:p>
    <w:p w14:paraId="1D962D0C" w14:textId="77777777" w:rsidR="00D23FED" w:rsidRPr="00D23FED" w:rsidRDefault="00D23FED" w:rsidP="00626523">
      <w:pPr>
        <w:pStyle w:val="ListParagraph"/>
        <w:keepNext/>
        <w:numPr>
          <w:ilvl w:val="0"/>
          <w:numId w:val="39"/>
        </w:numPr>
        <w:jc w:val="both"/>
        <w:outlineLvl w:val="1"/>
        <w:rPr>
          <w:rFonts w:ascii="Times New Roman" w:hAnsi="Times New Roman"/>
          <w:b/>
          <w:bCs/>
          <w:vanish/>
          <w:sz w:val="24"/>
          <w:szCs w:val="24"/>
          <w:lang w:val="en-GB"/>
        </w:rPr>
      </w:pPr>
    </w:p>
    <w:p w14:paraId="254AF28A" w14:textId="77777777" w:rsidR="00D23FED" w:rsidRPr="00D23FED" w:rsidRDefault="00D23FED" w:rsidP="00626523">
      <w:pPr>
        <w:pStyle w:val="ListParagraph"/>
        <w:keepNext/>
        <w:numPr>
          <w:ilvl w:val="0"/>
          <w:numId w:val="39"/>
        </w:numPr>
        <w:jc w:val="both"/>
        <w:outlineLvl w:val="1"/>
        <w:rPr>
          <w:rFonts w:ascii="Times New Roman" w:hAnsi="Times New Roman"/>
          <w:b/>
          <w:bCs/>
          <w:vanish/>
          <w:sz w:val="24"/>
          <w:szCs w:val="24"/>
          <w:lang w:val="en-GB"/>
        </w:rPr>
      </w:pPr>
    </w:p>
    <w:p w14:paraId="47474F0E" w14:textId="77777777" w:rsidR="00D23FED" w:rsidRPr="00D23FED" w:rsidRDefault="00D23FED" w:rsidP="00626523">
      <w:pPr>
        <w:pStyle w:val="ListParagraph"/>
        <w:keepNext/>
        <w:numPr>
          <w:ilvl w:val="0"/>
          <w:numId w:val="39"/>
        </w:numPr>
        <w:jc w:val="both"/>
        <w:outlineLvl w:val="1"/>
        <w:rPr>
          <w:rFonts w:ascii="Times New Roman" w:hAnsi="Times New Roman"/>
          <w:b/>
          <w:bCs/>
          <w:vanish/>
          <w:sz w:val="24"/>
          <w:szCs w:val="24"/>
          <w:lang w:val="en-GB"/>
        </w:rPr>
      </w:pPr>
    </w:p>
    <w:p w14:paraId="15B0AB66" w14:textId="77777777" w:rsidR="00D23FED" w:rsidRPr="00D23FED" w:rsidRDefault="00D23FED" w:rsidP="00626523">
      <w:pPr>
        <w:pStyle w:val="ListParagraph"/>
        <w:keepNext/>
        <w:numPr>
          <w:ilvl w:val="0"/>
          <w:numId w:val="39"/>
        </w:numPr>
        <w:jc w:val="both"/>
        <w:outlineLvl w:val="1"/>
        <w:rPr>
          <w:rFonts w:ascii="Times New Roman" w:hAnsi="Times New Roman"/>
          <w:b/>
          <w:bCs/>
          <w:vanish/>
          <w:sz w:val="24"/>
          <w:szCs w:val="24"/>
          <w:lang w:val="en-GB"/>
        </w:rPr>
      </w:pPr>
    </w:p>
    <w:p w14:paraId="35AC1D54" w14:textId="77777777" w:rsidR="004670C1" w:rsidRPr="004670C1" w:rsidRDefault="004670C1" w:rsidP="00626523">
      <w:pPr>
        <w:pStyle w:val="ListParagraph"/>
        <w:keepNext/>
        <w:numPr>
          <w:ilvl w:val="0"/>
          <w:numId w:val="100"/>
        </w:numPr>
        <w:autoSpaceDE w:val="0"/>
        <w:autoSpaceDN w:val="0"/>
        <w:adjustRightInd w:val="0"/>
        <w:spacing w:after="0" w:line="240" w:lineRule="auto"/>
        <w:jc w:val="both"/>
        <w:outlineLvl w:val="1"/>
        <w:rPr>
          <w:rFonts w:ascii="Times New Roman" w:eastAsia="Times New Roman" w:hAnsi="Times New Roman"/>
          <w:b/>
          <w:bCs/>
          <w:iCs/>
          <w:vanish/>
          <w:sz w:val="24"/>
          <w:szCs w:val="24"/>
          <w:lang w:val="en-GB"/>
        </w:rPr>
      </w:pPr>
    </w:p>
    <w:p w14:paraId="26EDFEFA" w14:textId="77777777" w:rsidR="005761BE" w:rsidRPr="00C55580" w:rsidRDefault="00881284" w:rsidP="00626523">
      <w:pPr>
        <w:pStyle w:val="Heading2"/>
        <w:numPr>
          <w:ilvl w:val="1"/>
          <w:numId w:val="100"/>
        </w:numPr>
        <w:spacing w:before="0" w:after="0"/>
        <w:ind w:left="432"/>
        <w:jc w:val="both"/>
        <w:rPr>
          <w:rFonts w:ascii="Times New Roman" w:hAnsi="Times New Roman"/>
          <w:i w:val="0"/>
          <w:sz w:val="24"/>
          <w:szCs w:val="24"/>
          <w:lang w:val="en-GB"/>
        </w:rPr>
      </w:pPr>
      <w:r w:rsidRPr="004670C1">
        <w:rPr>
          <w:rFonts w:ascii="Times New Roman" w:hAnsi="Times New Roman"/>
          <w:i w:val="0"/>
          <w:sz w:val="24"/>
          <w:szCs w:val="24"/>
          <w:lang w:val="en-GB"/>
        </w:rPr>
        <w:t>Operation Repor</w:t>
      </w:r>
      <w:r w:rsidRPr="00C55580">
        <w:rPr>
          <w:rFonts w:ascii="Times New Roman" w:hAnsi="Times New Roman"/>
          <w:i w:val="0"/>
          <w:sz w:val="24"/>
          <w:szCs w:val="24"/>
          <w:lang w:val="en-GB"/>
        </w:rPr>
        <w:t>t</w:t>
      </w:r>
    </w:p>
    <w:p w14:paraId="135B8009" w14:textId="77777777" w:rsidR="005761BE" w:rsidRPr="00D57DF7" w:rsidRDefault="005761BE" w:rsidP="00D57DF7">
      <w:pPr>
        <w:widowControl/>
        <w:ind w:left="720"/>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During</w:t>
      </w:r>
      <w:r w:rsidRPr="00D57DF7">
        <w:rPr>
          <w:rFonts w:ascii="Times New Roman" w:hAnsi="Times New Roman" w:cs="Times New Roman"/>
          <w:sz w:val="24"/>
          <w:szCs w:val="24"/>
          <w:lang w:val="en-GB"/>
        </w:rPr>
        <w:t xml:space="preserve"> </w:t>
      </w:r>
      <w:r w:rsidR="007C74E4">
        <w:rPr>
          <w:rFonts w:ascii="Times New Roman" w:hAnsi="Times New Roman" w:cs="Times New Roman"/>
          <w:sz w:val="24"/>
          <w:szCs w:val="24"/>
          <w:lang w:val="en-GB"/>
        </w:rPr>
        <w:t xml:space="preserve">the </w:t>
      </w:r>
      <w:r w:rsidRPr="00D57DF7">
        <w:rPr>
          <w:rFonts w:ascii="Times New Roman" w:hAnsi="Times New Roman" w:cs="Times New Roman"/>
          <w:sz w:val="24"/>
          <w:szCs w:val="24"/>
          <w:lang w:val="en-GB"/>
        </w:rPr>
        <w:t>Operation Period,</w:t>
      </w:r>
      <w:r w:rsidR="001C18BB" w:rsidRPr="00D57DF7">
        <w:rPr>
          <w:rFonts w:ascii="Times New Roman" w:hAnsi="Times New Roman" w:cs="Times New Roman"/>
          <w:sz w:val="24"/>
          <w:szCs w:val="24"/>
          <w:lang w:val="en-GB"/>
        </w:rPr>
        <w:t xml:space="preserve"> CEB </w:t>
      </w:r>
      <w:r w:rsidR="00E7469C" w:rsidRPr="00D57DF7">
        <w:rPr>
          <w:rFonts w:ascii="Times New Roman" w:hAnsi="Times New Roman" w:cs="Times New Roman"/>
          <w:sz w:val="24"/>
          <w:szCs w:val="24"/>
          <w:lang w:val="en-GB"/>
        </w:rPr>
        <w:t xml:space="preserve">may </w:t>
      </w:r>
      <w:r w:rsidR="001C18BB" w:rsidRPr="00D57DF7">
        <w:rPr>
          <w:rFonts w:ascii="Times New Roman" w:hAnsi="Times New Roman" w:cs="Times New Roman"/>
          <w:sz w:val="24"/>
          <w:szCs w:val="24"/>
          <w:lang w:val="en-GB"/>
        </w:rPr>
        <w:t>at any time</w:t>
      </w:r>
      <w:r w:rsidR="00E7469C" w:rsidRPr="00D57DF7">
        <w:rPr>
          <w:rFonts w:ascii="Times New Roman" w:hAnsi="Times New Roman" w:cs="Times New Roman"/>
          <w:sz w:val="24"/>
          <w:szCs w:val="24"/>
          <w:lang w:val="en-GB"/>
        </w:rPr>
        <w:t xml:space="preserve"> require</w:t>
      </w:r>
      <w:r w:rsidR="001C18BB" w:rsidRPr="00D57DF7">
        <w:rPr>
          <w:rFonts w:ascii="Times New Roman" w:hAnsi="Times New Roman" w:cs="Times New Roman"/>
          <w:sz w:val="24"/>
          <w:szCs w:val="24"/>
          <w:lang w:val="en-GB"/>
        </w:rPr>
        <w:t>, by notice in writing</w:t>
      </w:r>
      <w:r w:rsidR="00E7469C" w:rsidRPr="00D57DF7">
        <w:rPr>
          <w:rFonts w:ascii="Times New Roman" w:hAnsi="Times New Roman" w:cs="Times New Roman"/>
          <w:sz w:val="24"/>
          <w:szCs w:val="24"/>
          <w:lang w:val="en-GB"/>
        </w:rPr>
        <w:t>,</w:t>
      </w:r>
      <w:r w:rsidR="001C18BB" w:rsidRPr="00D57DF7">
        <w:rPr>
          <w:rFonts w:ascii="Times New Roman" w:hAnsi="Times New Roman" w:cs="Times New Roman"/>
          <w:sz w:val="24"/>
          <w:szCs w:val="24"/>
          <w:lang w:val="en-GB"/>
        </w:rPr>
        <w:t xml:space="preserve"> Seller to furnish such information and data as may be required by CEB.</w:t>
      </w:r>
      <w:r w:rsidR="00122BDA" w:rsidRPr="00D57DF7">
        <w:rPr>
          <w:rFonts w:ascii="Times New Roman" w:hAnsi="Times New Roman" w:cs="Times New Roman"/>
          <w:sz w:val="24"/>
          <w:szCs w:val="24"/>
          <w:lang w:val="en-GB"/>
        </w:rPr>
        <w:t xml:space="preserve"> </w:t>
      </w:r>
      <w:r w:rsidR="009E24A0" w:rsidRPr="00D57DF7">
        <w:rPr>
          <w:rFonts w:ascii="Times New Roman" w:hAnsi="Times New Roman" w:cs="Times New Roman"/>
          <w:sz w:val="24"/>
          <w:szCs w:val="24"/>
          <w:lang w:val="en-GB"/>
        </w:rPr>
        <w:t>Seller</w:t>
      </w:r>
      <w:r w:rsidRPr="00D57DF7">
        <w:rPr>
          <w:rFonts w:ascii="Times New Roman" w:hAnsi="Times New Roman" w:cs="Times New Roman"/>
          <w:sz w:val="24"/>
          <w:szCs w:val="24"/>
          <w:lang w:val="en-GB"/>
        </w:rPr>
        <w:t xml:space="preserve"> shall, </w:t>
      </w:r>
      <w:r w:rsidR="001C18BB" w:rsidRPr="00D57DF7">
        <w:rPr>
          <w:rFonts w:ascii="Times New Roman" w:hAnsi="Times New Roman" w:cs="Times New Roman"/>
          <w:sz w:val="24"/>
          <w:szCs w:val="24"/>
          <w:lang w:val="en-GB"/>
        </w:rPr>
        <w:t>no later than 15 (fifteen) days from receipt of such notice</w:t>
      </w:r>
      <w:r w:rsidRPr="00D57DF7">
        <w:rPr>
          <w:rFonts w:ascii="Times New Roman" w:hAnsi="Times New Roman" w:cs="Times New Roman"/>
          <w:sz w:val="24"/>
          <w:szCs w:val="24"/>
          <w:lang w:val="en-GB"/>
        </w:rPr>
        <w:t xml:space="preserve">, furnish </w:t>
      </w:r>
      <w:r w:rsidR="00881284" w:rsidRPr="00D57DF7">
        <w:rPr>
          <w:rFonts w:ascii="Times New Roman" w:hAnsi="Times New Roman" w:cs="Times New Roman"/>
          <w:sz w:val="24"/>
          <w:szCs w:val="24"/>
          <w:lang w:val="en-GB"/>
        </w:rPr>
        <w:t>such information and data</w:t>
      </w:r>
      <w:r w:rsidRPr="00D57DF7">
        <w:rPr>
          <w:rFonts w:ascii="Times New Roman" w:hAnsi="Times New Roman" w:cs="Times New Roman"/>
          <w:sz w:val="24"/>
          <w:szCs w:val="24"/>
          <w:lang w:val="en-GB"/>
        </w:rPr>
        <w:t xml:space="preserve"> as may be required by </w:t>
      </w:r>
      <w:r w:rsidR="00D84CD7" w:rsidRPr="00D57DF7">
        <w:rPr>
          <w:rFonts w:ascii="Times New Roman" w:hAnsi="Times New Roman" w:cs="Times New Roman"/>
          <w:sz w:val="24"/>
          <w:szCs w:val="24"/>
          <w:lang w:val="en-GB"/>
        </w:rPr>
        <w:t>CEB</w:t>
      </w:r>
      <w:r w:rsidR="00A01D0E" w:rsidRPr="00D57DF7">
        <w:rPr>
          <w:rFonts w:ascii="Times New Roman" w:hAnsi="Times New Roman" w:cs="Times New Roman"/>
          <w:sz w:val="24"/>
          <w:szCs w:val="24"/>
          <w:lang w:val="en-GB"/>
        </w:rPr>
        <w:t>.</w:t>
      </w:r>
    </w:p>
    <w:p w14:paraId="384B8A20" w14:textId="77777777" w:rsidR="00BC0531" w:rsidRPr="00D459C1" w:rsidRDefault="00BC0531" w:rsidP="00D57DF7">
      <w:pPr>
        <w:widowControl/>
        <w:jc w:val="both"/>
        <w:rPr>
          <w:rFonts w:ascii="Times New Roman" w:hAnsi="Times New Roman" w:cs="Times New Roman"/>
          <w:sz w:val="24"/>
          <w:szCs w:val="24"/>
          <w:lang w:val="en-GB"/>
        </w:rPr>
      </w:pPr>
    </w:p>
    <w:p w14:paraId="44FEB196" w14:textId="77777777" w:rsidR="003C4E6B" w:rsidRPr="004670C1" w:rsidRDefault="00CA58D5" w:rsidP="00626523">
      <w:pPr>
        <w:pStyle w:val="Heading2"/>
        <w:numPr>
          <w:ilvl w:val="1"/>
          <w:numId w:val="100"/>
        </w:numPr>
        <w:spacing w:before="0" w:line="276" w:lineRule="auto"/>
        <w:ind w:left="432"/>
        <w:jc w:val="both"/>
        <w:rPr>
          <w:rFonts w:ascii="Times New Roman" w:hAnsi="Times New Roman"/>
          <w:i w:val="0"/>
          <w:sz w:val="24"/>
          <w:szCs w:val="24"/>
          <w:lang w:val="en-GB"/>
        </w:rPr>
      </w:pPr>
      <w:bookmarkStart w:id="111" w:name="_Ref80956351"/>
      <w:r w:rsidRPr="004670C1">
        <w:rPr>
          <w:rFonts w:ascii="Times New Roman" w:hAnsi="Times New Roman"/>
          <w:i w:val="0"/>
          <w:sz w:val="24"/>
          <w:szCs w:val="24"/>
          <w:lang w:val="en-GB"/>
        </w:rPr>
        <w:t>Records</w:t>
      </w:r>
      <w:bookmarkEnd w:id="111"/>
    </w:p>
    <w:p w14:paraId="79EF97AA" w14:textId="14C538DC" w:rsidR="00C92EF6" w:rsidRPr="00D57DF7" w:rsidRDefault="00CA58D5" w:rsidP="00626523">
      <w:pPr>
        <w:pStyle w:val="ListParagraph"/>
        <w:widowControl/>
        <w:numPr>
          <w:ilvl w:val="2"/>
          <w:numId w:val="100"/>
        </w:numPr>
        <w:spacing w:after="0"/>
        <w:ind w:left="630" w:hanging="630"/>
        <w:jc w:val="both"/>
        <w:rPr>
          <w:rFonts w:ascii="Times New Roman" w:hAnsi="Times New Roman"/>
          <w:sz w:val="24"/>
          <w:szCs w:val="24"/>
          <w:lang w:val="en-GB"/>
        </w:rPr>
      </w:pPr>
      <w:r w:rsidRPr="00D459C1">
        <w:rPr>
          <w:rFonts w:ascii="Times New Roman" w:hAnsi="Times New Roman"/>
          <w:sz w:val="24"/>
          <w:szCs w:val="24"/>
          <w:lang w:val="en-GB"/>
        </w:rPr>
        <w:t>Seller</w:t>
      </w:r>
      <w:r w:rsidRPr="00D57DF7">
        <w:rPr>
          <w:rFonts w:ascii="Times New Roman" w:hAnsi="Times New Roman"/>
          <w:sz w:val="24"/>
          <w:szCs w:val="24"/>
          <w:lang w:val="en-GB"/>
        </w:rPr>
        <w:t xml:space="preserve"> shall maintain a complete and accurate log of all material operations and maintenance information on a daily basis. Such log shall indicate information on the</w:t>
      </w:r>
      <w:r w:rsidR="00172268" w:rsidRPr="008D6A54">
        <w:rPr>
          <w:rFonts w:ascii="Arial" w:hAnsi="Arial"/>
          <w:color w:val="000000"/>
          <w:sz w:val="20"/>
        </w:rPr>
        <w:t xml:space="preserve"> </w:t>
      </w:r>
      <w:r w:rsidRPr="00735A67">
        <w:rPr>
          <w:rFonts w:ascii="Times New Roman" w:hAnsi="Times New Roman"/>
          <w:sz w:val="24"/>
          <w:szCs w:val="24"/>
          <w:lang w:val="en-GB"/>
        </w:rPr>
        <w:t>Facility’s</w:t>
      </w:r>
      <w:r w:rsidR="00EB2120">
        <w:rPr>
          <w:rFonts w:ascii="Times New Roman" w:hAnsi="Times New Roman"/>
          <w:sz w:val="24"/>
          <w:szCs w:val="24"/>
          <w:lang w:val="en-GB"/>
        </w:rPr>
        <w:t xml:space="preserve"> operations, including </w:t>
      </w:r>
      <w:r w:rsidR="00AB7F40">
        <w:rPr>
          <w:rFonts w:ascii="Times New Roman" w:hAnsi="Times New Roman"/>
          <w:sz w:val="24"/>
          <w:szCs w:val="24"/>
          <w:lang w:val="en-GB"/>
        </w:rPr>
        <w:t>solar irradiation</w:t>
      </w:r>
      <w:r w:rsidRPr="00735A67">
        <w:rPr>
          <w:rFonts w:ascii="Times New Roman" w:hAnsi="Times New Roman"/>
          <w:sz w:val="24"/>
          <w:szCs w:val="24"/>
          <w:lang w:val="en-GB"/>
        </w:rPr>
        <w:t xml:space="preserve">, </w:t>
      </w:r>
      <w:r w:rsidRPr="00D57DF7">
        <w:rPr>
          <w:rFonts w:ascii="Times New Roman" w:hAnsi="Times New Roman"/>
          <w:sz w:val="24"/>
          <w:szCs w:val="24"/>
          <w:lang w:val="en-GB"/>
        </w:rPr>
        <w:t xml:space="preserve">electrical characteristics of the Facility, control settings or adjustments of equipment and protective devices. Such log shall also indicate information on each </w:t>
      </w:r>
      <w:r w:rsidR="00AB7F40">
        <w:rPr>
          <w:rFonts w:ascii="Times New Roman" w:hAnsi="Times New Roman"/>
          <w:sz w:val="24"/>
          <w:szCs w:val="24"/>
          <w:lang w:val="en-GB"/>
        </w:rPr>
        <w:t>solar PV array box</w:t>
      </w:r>
      <w:r w:rsidR="002C5760">
        <w:rPr>
          <w:rFonts w:ascii="Times New Roman" w:hAnsi="Times New Roman"/>
          <w:sz w:val="24"/>
          <w:szCs w:val="24"/>
          <w:lang w:val="en-GB"/>
        </w:rPr>
        <w:t xml:space="preserve"> and Solar PV Inverters and its associated metering system</w:t>
      </w:r>
      <w:r w:rsidR="00B456D2">
        <w:rPr>
          <w:rFonts w:ascii="Times New Roman" w:hAnsi="Times New Roman"/>
          <w:sz w:val="24"/>
          <w:szCs w:val="24"/>
          <w:lang w:val="en-GB"/>
        </w:rPr>
        <w:t xml:space="preserve"> </w:t>
      </w:r>
      <w:r w:rsidRPr="00D57DF7">
        <w:rPr>
          <w:rFonts w:ascii="Times New Roman" w:hAnsi="Times New Roman"/>
          <w:sz w:val="24"/>
          <w:szCs w:val="24"/>
          <w:lang w:val="en-GB"/>
        </w:rPr>
        <w:t xml:space="preserve">as regards </w:t>
      </w:r>
      <w:r w:rsidR="007C74E4">
        <w:rPr>
          <w:rFonts w:ascii="Times New Roman" w:hAnsi="Times New Roman"/>
          <w:sz w:val="24"/>
          <w:szCs w:val="24"/>
          <w:lang w:val="en-GB"/>
        </w:rPr>
        <w:t xml:space="preserve">to </w:t>
      </w:r>
      <w:r w:rsidRPr="00D57DF7">
        <w:rPr>
          <w:rFonts w:ascii="Times New Roman" w:hAnsi="Times New Roman"/>
          <w:sz w:val="24"/>
          <w:szCs w:val="24"/>
          <w:lang w:val="en-GB"/>
        </w:rPr>
        <w:t>the power production, efficiency, availability, maintenance performed, outages, results of inspections, manufacturer recommended services and replacements.</w:t>
      </w:r>
      <w:r w:rsidRPr="00735A67">
        <w:rPr>
          <w:rFonts w:ascii="Times New Roman" w:hAnsi="Times New Roman"/>
          <w:sz w:val="24"/>
          <w:szCs w:val="24"/>
          <w:lang w:val="en-GB"/>
        </w:rPr>
        <w:t xml:space="preserve">  </w:t>
      </w:r>
    </w:p>
    <w:p w14:paraId="779A3C3B" w14:textId="77777777" w:rsidR="00CA58D5" w:rsidRPr="00D57DF7" w:rsidRDefault="00CA58D5" w:rsidP="00626523">
      <w:pPr>
        <w:pStyle w:val="ListParagraph"/>
        <w:widowControl/>
        <w:numPr>
          <w:ilvl w:val="2"/>
          <w:numId w:val="100"/>
        </w:numPr>
        <w:spacing w:after="0"/>
        <w:ind w:left="630" w:hanging="630"/>
        <w:jc w:val="both"/>
        <w:rPr>
          <w:rFonts w:ascii="Times New Roman" w:hAnsi="Times New Roman"/>
          <w:sz w:val="24"/>
          <w:szCs w:val="24"/>
          <w:lang w:val="en-GB"/>
        </w:rPr>
      </w:pPr>
      <w:r w:rsidRPr="00D459C1">
        <w:rPr>
          <w:rFonts w:ascii="Times New Roman" w:hAnsi="Times New Roman"/>
          <w:sz w:val="24"/>
          <w:szCs w:val="24"/>
          <w:lang w:val="en-GB"/>
        </w:rPr>
        <w:t>Seller</w:t>
      </w:r>
      <w:r w:rsidRPr="00D57DF7">
        <w:rPr>
          <w:rFonts w:ascii="Times New Roman" w:hAnsi="Times New Roman"/>
          <w:sz w:val="24"/>
          <w:szCs w:val="24"/>
          <w:lang w:val="en-GB"/>
        </w:rPr>
        <w:t xml:space="preserve"> shall also grant CEB online access to the SCADA system necessary to monitor the operation of the Facility</w:t>
      </w:r>
      <w:r w:rsidRPr="00735A67">
        <w:rPr>
          <w:rFonts w:ascii="Times New Roman" w:hAnsi="Times New Roman"/>
          <w:sz w:val="24"/>
          <w:szCs w:val="24"/>
          <w:lang w:val="en-GB"/>
        </w:rPr>
        <w:t xml:space="preserve"> </w:t>
      </w:r>
      <w:r w:rsidR="00332B79" w:rsidRPr="00735A67">
        <w:rPr>
          <w:rFonts w:ascii="Times New Roman" w:hAnsi="Times New Roman"/>
          <w:sz w:val="24"/>
          <w:szCs w:val="24"/>
          <w:lang w:val="en-GB"/>
        </w:rPr>
        <w:t>in accordance with Schedule</w:t>
      </w:r>
      <w:r w:rsidR="00E2619A">
        <w:rPr>
          <w:rFonts w:ascii="Times New Roman" w:hAnsi="Times New Roman"/>
          <w:sz w:val="24"/>
          <w:szCs w:val="24"/>
          <w:lang w:val="en-GB"/>
        </w:rPr>
        <w:t xml:space="preserve"> D</w:t>
      </w:r>
      <w:r w:rsidR="00D23FED" w:rsidRPr="00D57DF7">
        <w:rPr>
          <w:rFonts w:ascii="Times New Roman" w:hAnsi="Times New Roman"/>
          <w:sz w:val="24"/>
          <w:szCs w:val="24"/>
          <w:lang w:val="en-GB"/>
        </w:rPr>
        <w:t>.</w:t>
      </w:r>
    </w:p>
    <w:p w14:paraId="73059DCA" w14:textId="4982CB14" w:rsidR="00EA5520" w:rsidRDefault="00EA5520" w:rsidP="00626523">
      <w:pPr>
        <w:pStyle w:val="ListParagraph"/>
        <w:widowControl/>
        <w:numPr>
          <w:ilvl w:val="2"/>
          <w:numId w:val="100"/>
        </w:numPr>
        <w:ind w:left="630" w:hanging="630"/>
        <w:jc w:val="both"/>
        <w:rPr>
          <w:rFonts w:ascii="Times New Roman" w:hAnsi="Times New Roman"/>
          <w:sz w:val="24"/>
          <w:szCs w:val="24"/>
        </w:rPr>
      </w:pPr>
      <w:r w:rsidRPr="00D459C1">
        <w:rPr>
          <w:rFonts w:ascii="Times New Roman" w:hAnsi="Times New Roman"/>
          <w:sz w:val="24"/>
          <w:szCs w:val="24"/>
        </w:rPr>
        <w:t>Seller shall</w:t>
      </w:r>
      <w:r w:rsidRPr="00D57DF7">
        <w:rPr>
          <w:rFonts w:ascii="Times New Roman" w:hAnsi="Times New Roman"/>
          <w:sz w:val="24"/>
          <w:szCs w:val="24"/>
        </w:rPr>
        <w:t xml:space="preserve"> maintain all books and records (including the revenues from Tariff payments and all incomes derived/collected by it from or on account of the Facility), income, expenditure, payments, assets and liabilities</w:t>
      </w:r>
      <w:r w:rsidR="00321B2D">
        <w:rPr>
          <w:rFonts w:ascii="Times New Roman" w:hAnsi="Times New Roman"/>
          <w:sz w:val="24"/>
          <w:szCs w:val="24"/>
        </w:rPr>
        <w:t xml:space="preserve">, </w:t>
      </w:r>
      <w:r w:rsidRPr="00D57DF7">
        <w:rPr>
          <w:rFonts w:ascii="Times New Roman" w:hAnsi="Times New Roman"/>
          <w:sz w:val="24"/>
          <w:szCs w:val="24"/>
        </w:rPr>
        <w:t xml:space="preserve">in accordance with this Agreement, Good Industry Practice, Applicable Laws and Applicable Permits. CEB shall have the right to inspect the records of Seller during office hours and require copies of records and the relevant extracts of books of accounts, duly certified by the </w:t>
      </w:r>
      <w:r w:rsidR="00A509C7">
        <w:rPr>
          <w:rFonts w:ascii="Times New Roman" w:hAnsi="Times New Roman"/>
          <w:sz w:val="24"/>
          <w:szCs w:val="24"/>
        </w:rPr>
        <w:t>statutory a</w:t>
      </w:r>
      <w:r w:rsidRPr="00D57DF7">
        <w:rPr>
          <w:rFonts w:ascii="Times New Roman" w:hAnsi="Times New Roman"/>
          <w:sz w:val="24"/>
          <w:szCs w:val="24"/>
        </w:rPr>
        <w:t>uditors, to be provided to CEB for verification of basis of payments, and in the event of any discrepancy or error being found, the same shall be rectified and such rectified account shall form the basis of payments by either Party under this Agreement.</w:t>
      </w:r>
    </w:p>
    <w:p w14:paraId="2EA8808B" w14:textId="39B59AA7" w:rsidR="009A166A" w:rsidRPr="0086165E" w:rsidRDefault="009A166A" w:rsidP="00626523">
      <w:pPr>
        <w:pStyle w:val="Heading2"/>
        <w:numPr>
          <w:ilvl w:val="1"/>
          <w:numId w:val="100"/>
        </w:numPr>
        <w:spacing w:before="0" w:line="276" w:lineRule="auto"/>
        <w:ind w:left="432"/>
        <w:jc w:val="both"/>
        <w:rPr>
          <w:rFonts w:ascii="Times New Roman" w:hAnsi="Times New Roman"/>
          <w:sz w:val="24"/>
          <w:szCs w:val="24"/>
          <w:lang w:val="en-GB"/>
        </w:rPr>
      </w:pPr>
      <w:r w:rsidRPr="0086165E">
        <w:rPr>
          <w:rFonts w:ascii="Times New Roman" w:hAnsi="Times New Roman"/>
          <w:i w:val="0"/>
          <w:sz w:val="24"/>
          <w:szCs w:val="24"/>
          <w:lang w:val="en-GB"/>
        </w:rPr>
        <w:t>Audited Financial Statements</w:t>
      </w:r>
    </w:p>
    <w:p w14:paraId="10E2CE0B" w14:textId="77777777" w:rsidR="009A0DB4" w:rsidRDefault="009A0DB4" w:rsidP="00626523">
      <w:pPr>
        <w:pStyle w:val="ListParagraph"/>
        <w:widowControl/>
        <w:numPr>
          <w:ilvl w:val="2"/>
          <w:numId w:val="100"/>
        </w:numPr>
        <w:ind w:left="630" w:hanging="630"/>
        <w:jc w:val="both"/>
        <w:rPr>
          <w:rFonts w:ascii="Times New Roman" w:hAnsi="Times New Roman"/>
          <w:sz w:val="24"/>
          <w:szCs w:val="24"/>
        </w:rPr>
      </w:pPr>
      <w:r>
        <w:rPr>
          <w:rFonts w:ascii="Times New Roman" w:hAnsi="Times New Roman"/>
          <w:sz w:val="24"/>
          <w:szCs w:val="24"/>
        </w:rPr>
        <w:t>Seller shall prepare, in respect of its financial year, financial statements in respect of the Facility. Such financial statements shall be audited by an approved licensed auditor appointed by Seller under the Laws of the Republic of Mauritius who shall prepare a report stating their opinion on the financial statements.</w:t>
      </w:r>
    </w:p>
    <w:p w14:paraId="68072FFF" w14:textId="77777777" w:rsidR="009A0DB4" w:rsidRDefault="009A0DB4" w:rsidP="00626523">
      <w:pPr>
        <w:pStyle w:val="ListParagraph"/>
        <w:widowControl/>
        <w:numPr>
          <w:ilvl w:val="2"/>
          <w:numId w:val="100"/>
        </w:numPr>
        <w:ind w:left="630" w:hanging="630"/>
        <w:jc w:val="both"/>
        <w:rPr>
          <w:rFonts w:ascii="Times New Roman" w:hAnsi="Times New Roman"/>
          <w:sz w:val="24"/>
          <w:szCs w:val="24"/>
        </w:rPr>
      </w:pPr>
      <w:r>
        <w:rPr>
          <w:rFonts w:ascii="Times New Roman" w:hAnsi="Times New Roman"/>
          <w:sz w:val="24"/>
          <w:szCs w:val="24"/>
        </w:rPr>
        <w:t>Seller shall deliver to CEB a copy of the audited accounts referred in Clause 11.3.1 above as soon as reasonably practicable and in any event not later than 6 (six) months after the end of each financial year.</w:t>
      </w:r>
    </w:p>
    <w:p w14:paraId="76C925B8" w14:textId="77777777" w:rsidR="009A0DB4" w:rsidRPr="00735A67" w:rsidRDefault="009A0DB4" w:rsidP="00626523">
      <w:pPr>
        <w:pStyle w:val="ListParagraph"/>
        <w:widowControl/>
        <w:numPr>
          <w:ilvl w:val="2"/>
          <w:numId w:val="100"/>
        </w:numPr>
        <w:ind w:left="630" w:hanging="630"/>
        <w:jc w:val="both"/>
        <w:rPr>
          <w:rFonts w:ascii="Times New Roman" w:hAnsi="Times New Roman"/>
          <w:sz w:val="24"/>
          <w:szCs w:val="24"/>
        </w:rPr>
      </w:pPr>
      <w:r>
        <w:rPr>
          <w:rFonts w:ascii="Times New Roman" w:hAnsi="Times New Roman"/>
          <w:sz w:val="24"/>
          <w:szCs w:val="24"/>
        </w:rPr>
        <w:t>Notwithstanding the provisions of Clause 11.3.1, Seller shall keep or cause to be kept details of the Facility’s expenditures, costs and expenses which are actually incurred in the course of its ordinary business during the term of the Agreement in the form of the Financial Package and the Financial Model submitted to CEB pursuant to Clause 3.1.2. (f). Seller shall submit such details in the form and within reasonable time specified by CEB.</w:t>
      </w:r>
    </w:p>
    <w:p w14:paraId="732E4A6F" w14:textId="77777777" w:rsidR="00382031" w:rsidRPr="00D57DF7" w:rsidRDefault="00382031" w:rsidP="00D57DF7">
      <w:pPr>
        <w:pStyle w:val="Heading1"/>
      </w:pPr>
      <w:bookmarkStart w:id="112" w:name="_Toc61610049"/>
      <w:bookmarkStart w:id="113" w:name="_Toc95924328"/>
      <w:r w:rsidRPr="00D70CB8">
        <w:t>ARTICLE 12:</w:t>
      </w:r>
      <w:r w:rsidR="00474CE5" w:rsidRPr="00D70CB8">
        <w:t xml:space="preserve"> </w:t>
      </w:r>
      <w:r w:rsidRPr="00D70CB8">
        <w:t>Metering</w:t>
      </w:r>
      <w:bookmarkEnd w:id="112"/>
      <w:bookmarkEnd w:id="113"/>
    </w:p>
    <w:p w14:paraId="51EA710B" w14:textId="77777777" w:rsidR="006C2FEA" w:rsidRPr="00D459C1" w:rsidRDefault="006C2FEA" w:rsidP="00626523">
      <w:pPr>
        <w:pStyle w:val="ListParagraph"/>
        <w:numPr>
          <w:ilvl w:val="0"/>
          <w:numId w:val="43"/>
        </w:numPr>
        <w:spacing w:before="240" w:after="240"/>
        <w:jc w:val="both"/>
        <w:rPr>
          <w:rFonts w:ascii="Times New Roman" w:hAnsi="Times New Roman"/>
          <w:b/>
          <w:vanish/>
          <w:sz w:val="24"/>
          <w:szCs w:val="24"/>
          <w:lang w:val="en-GB"/>
        </w:rPr>
      </w:pPr>
    </w:p>
    <w:p w14:paraId="29FFA26B" w14:textId="77777777" w:rsidR="006C2FEA" w:rsidRPr="006C2FEA" w:rsidRDefault="006C2FEA" w:rsidP="00626523">
      <w:pPr>
        <w:pStyle w:val="ListParagraph"/>
        <w:numPr>
          <w:ilvl w:val="0"/>
          <w:numId w:val="43"/>
        </w:numPr>
        <w:spacing w:before="240" w:after="240"/>
        <w:jc w:val="both"/>
        <w:rPr>
          <w:rFonts w:ascii="Times New Roman" w:hAnsi="Times New Roman"/>
          <w:b/>
          <w:vanish/>
          <w:sz w:val="24"/>
          <w:szCs w:val="24"/>
          <w:lang w:val="en-GB"/>
        </w:rPr>
      </w:pPr>
    </w:p>
    <w:p w14:paraId="4F069A2B" w14:textId="77777777" w:rsidR="006C2FEA" w:rsidRPr="006C2FEA" w:rsidRDefault="006C2FEA" w:rsidP="00626523">
      <w:pPr>
        <w:pStyle w:val="ListParagraph"/>
        <w:numPr>
          <w:ilvl w:val="0"/>
          <w:numId w:val="43"/>
        </w:numPr>
        <w:spacing w:before="240" w:after="240"/>
        <w:jc w:val="both"/>
        <w:rPr>
          <w:rFonts w:ascii="Times New Roman" w:hAnsi="Times New Roman"/>
          <w:b/>
          <w:vanish/>
          <w:sz w:val="24"/>
          <w:szCs w:val="24"/>
          <w:lang w:val="en-GB"/>
        </w:rPr>
      </w:pPr>
    </w:p>
    <w:p w14:paraId="4B553F68" w14:textId="77777777" w:rsidR="006C2FEA" w:rsidRPr="006C2FEA" w:rsidRDefault="006C2FEA" w:rsidP="00626523">
      <w:pPr>
        <w:pStyle w:val="ListParagraph"/>
        <w:numPr>
          <w:ilvl w:val="0"/>
          <w:numId w:val="43"/>
        </w:numPr>
        <w:spacing w:before="240" w:after="240"/>
        <w:jc w:val="both"/>
        <w:rPr>
          <w:rFonts w:ascii="Times New Roman" w:hAnsi="Times New Roman"/>
          <w:b/>
          <w:vanish/>
          <w:sz w:val="24"/>
          <w:szCs w:val="24"/>
          <w:lang w:val="en-GB"/>
        </w:rPr>
      </w:pPr>
    </w:p>
    <w:p w14:paraId="206E662E" w14:textId="77777777" w:rsidR="006C2FEA" w:rsidRPr="006C2FEA" w:rsidRDefault="006C2FEA" w:rsidP="00626523">
      <w:pPr>
        <w:pStyle w:val="ListParagraph"/>
        <w:numPr>
          <w:ilvl w:val="0"/>
          <w:numId w:val="43"/>
        </w:numPr>
        <w:spacing w:before="240" w:after="240"/>
        <w:jc w:val="both"/>
        <w:rPr>
          <w:rFonts w:ascii="Times New Roman" w:hAnsi="Times New Roman"/>
          <w:b/>
          <w:vanish/>
          <w:sz w:val="24"/>
          <w:szCs w:val="24"/>
          <w:lang w:val="en-GB"/>
        </w:rPr>
      </w:pPr>
    </w:p>
    <w:p w14:paraId="4652ADAE" w14:textId="77777777" w:rsidR="006C2FEA" w:rsidRPr="006C2FEA" w:rsidRDefault="006C2FEA" w:rsidP="00626523">
      <w:pPr>
        <w:pStyle w:val="ListParagraph"/>
        <w:numPr>
          <w:ilvl w:val="0"/>
          <w:numId w:val="43"/>
        </w:numPr>
        <w:spacing w:before="240" w:after="240"/>
        <w:jc w:val="both"/>
        <w:rPr>
          <w:rFonts w:ascii="Times New Roman" w:hAnsi="Times New Roman"/>
          <w:b/>
          <w:vanish/>
          <w:sz w:val="24"/>
          <w:szCs w:val="24"/>
          <w:lang w:val="en-GB"/>
        </w:rPr>
      </w:pPr>
    </w:p>
    <w:p w14:paraId="6CDDC42D" w14:textId="77777777" w:rsidR="006C2FEA" w:rsidRPr="006C2FEA" w:rsidRDefault="006C2FEA" w:rsidP="00626523">
      <w:pPr>
        <w:pStyle w:val="ListParagraph"/>
        <w:numPr>
          <w:ilvl w:val="0"/>
          <w:numId w:val="43"/>
        </w:numPr>
        <w:spacing w:before="240" w:after="240"/>
        <w:jc w:val="both"/>
        <w:rPr>
          <w:rFonts w:ascii="Times New Roman" w:hAnsi="Times New Roman"/>
          <w:b/>
          <w:vanish/>
          <w:sz w:val="24"/>
          <w:szCs w:val="24"/>
          <w:lang w:val="en-GB"/>
        </w:rPr>
      </w:pPr>
    </w:p>
    <w:p w14:paraId="12BBD5A1" w14:textId="77777777" w:rsidR="006C2FEA" w:rsidRPr="006C2FEA" w:rsidRDefault="006C2FEA" w:rsidP="00626523">
      <w:pPr>
        <w:pStyle w:val="ListParagraph"/>
        <w:numPr>
          <w:ilvl w:val="0"/>
          <w:numId w:val="43"/>
        </w:numPr>
        <w:spacing w:before="240" w:after="240"/>
        <w:jc w:val="both"/>
        <w:rPr>
          <w:rFonts w:ascii="Times New Roman" w:hAnsi="Times New Roman"/>
          <w:b/>
          <w:vanish/>
          <w:sz w:val="24"/>
          <w:szCs w:val="24"/>
          <w:lang w:val="en-GB"/>
        </w:rPr>
      </w:pPr>
    </w:p>
    <w:p w14:paraId="4AFF4EE4" w14:textId="77777777" w:rsidR="006C2FEA" w:rsidRPr="006C2FEA" w:rsidRDefault="006C2FEA" w:rsidP="00626523">
      <w:pPr>
        <w:pStyle w:val="ListParagraph"/>
        <w:numPr>
          <w:ilvl w:val="0"/>
          <w:numId w:val="43"/>
        </w:numPr>
        <w:spacing w:before="240" w:after="240"/>
        <w:jc w:val="both"/>
        <w:rPr>
          <w:rFonts w:ascii="Times New Roman" w:hAnsi="Times New Roman"/>
          <w:b/>
          <w:vanish/>
          <w:sz w:val="24"/>
          <w:szCs w:val="24"/>
          <w:lang w:val="en-GB"/>
        </w:rPr>
      </w:pPr>
    </w:p>
    <w:p w14:paraId="3F824CA8" w14:textId="77777777" w:rsidR="006C2FEA" w:rsidRPr="006C2FEA" w:rsidRDefault="006C2FEA" w:rsidP="00626523">
      <w:pPr>
        <w:pStyle w:val="ListParagraph"/>
        <w:numPr>
          <w:ilvl w:val="0"/>
          <w:numId w:val="43"/>
        </w:numPr>
        <w:spacing w:before="240" w:after="240"/>
        <w:jc w:val="both"/>
        <w:rPr>
          <w:rFonts w:ascii="Times New Roman" w:hAnsi="Times New Roman"/>
          <w:b/>
          <w:vanish/>
          <w:sz w:val="24"/>
          <w:szCs w:val="24"/>
          <w:lang w:val="en-GB"/>
        </w:rPr>
      </w:pPr>
    </w:p>
    <w:p w14:paraId="04C39BFB" w14:textId="77777777" w:rsidR="006C2FEA" w:rsidRPr="006C2FEA" w:rsidRDefault="006C2FEA" w:rsidP="00626523">
      <w:pPr>
        <w:pStyle w:val="ListParagraph"/>
        <w:numPr>
          <w:ilvl w:val="0"/>
          <w:numId w:val="43"/>
        </w:numPr>
        <w:spacing w:before="240" w:after="240"/>
        <w:jc w:val="both"/>
        <w:rPr>
          <w:rFonts w:ascii="Times New Roman" w:hAnsi="Times New Roman"/>
          <w:b/>
          <w:vanish/>
          <w:sz w:val="24"/>
          <w:szCs w:val="24"/>
          <w:lang w:val="en-GB"/>
        </w:rPr>
      </w:pPr>
    </w:p>
    <w:p w14:paraId="5F43A294" w14:textId="77777777" w:rsidR="006C2FEA" w:rsidRPr="006C2FEA" w:rsidRDefault="006C2FEA" w:rsidP="00626523">
      <w:pPr>
        <w:pStyle w:val="ListParagraph"/>
        <w:numPr>
          <w:ilvl w:val="0"/>
          <w:numId w:val="43"/>
        </w:numPr>
        <w:spacing w:before="240" w:after="240"/>
        <w:jc w:val="both"/>
        <w:rPr>
          <w:rFonts w:ascii="Times New Roman" w:hAnsi="Times New Roman"/>
          <w:b/>
          <w:vanish/>
          <w:sz w:val="24"/>
          <w:szCs w:val="24"/>
          <w:lang w:val="en-GB"/>
        </w:rPr>
      </w:pPr>
    </w:p>
    <w:p w14:paraId="40C10306" w14:textId="77777777" w:rsidR="003A0AE3" w:rsidRPr="003A0AE3" w:rsidRDefault="003A0AE3" w:rsidP="00626523">
      <w:pPr>
        <w:pStyle w:val="ListParagraph"/>
        <w:keepNext/>
        <w:numPr>
          <w:ilvl w:val="0"/>
          <w:numId w:val="100"/>
        </w:numPr>
        <w:autoSpaceDE w:val="0"/>
        <w:autoSpaceDN w:val="0"/>
        <w:adjustRightInd w:val="0"/>
        <w:spacing w:after="60" w:line="240" w:lineRule="auto"/>
        <w:jc w:val="both"/>
        <w:outlineLvl w:val="1"/>
        <w:rPr>
          <w:rFonts w:ascii="Times New Roman" w:eastAsia="Times New Roman" w:hAnsi="Times New Roman"/>
          <w:b/>
          <w:bCs/>
          <w:iCs/>
          <w:vanish/>
          <w:sz w:val="24"/>
          <w:szCs w:val="24"/>
          <w:lang w:val="en-GB"/>
        </w:rPr>
      </w:pPr>
      <w:bookmarkStart w:id="114" w:name="_Ref432661634"/>
    </w:p>
    <w:p w14:paraId="479DCF4D" w14:textId="77777777" w:rsidR="00290CF5" w:rsidRPr="004670C1" w:rsidRDefault="00290CF5" w:rsidP="00626523">
      <w:pPr>
        <w:pStyle w:val="Heading2"/>
        <w:numPr>
          <w:ilvl w:val="1"/>
          <w:numId w:val="100"/>
        </w:numPr>
        <w:spacing w:before="0"/>
        <w:ind w:left="432"/>
        <w:jc w:val="both"/>
        <w:rPr>
          <w:rFonts w:ascii="Times New Roman" w:hAnsi="Times New Roman"/>
          <w:i w:val="0"/>
          <w:sz w:val="24"/>
          <w:szCs w:val="24"/>
          <w:lang w:val="en-GB"/>
        </w:rPr>
      </w:pPr>
      <w:bookmarkStart w:id="115" w:name="_Ref77685669"/>
      <w:r w:rsidRPr="004670C1">
        <w:rPr>
          <w:rFonts w:ascii="Times New Roman" w:hAnsi="Times New Roman"/>
          <w:i w:val="0"/>
          <w:sz w:val="24"/>
          <w:szCs w:val="24"/>
          <w:lang w:val="en-GB"/>
        </w:rPr>
        <w:t>Metering</w:t>
      </w:r>
      <w:bookmarkEnd w:id="114"/>
      <w:bookmarkEnd w:id="115"/>
    </w:p>
    <w:p w14:paraId="0C2699D0" w14:textId="0A89A714" w:rsidR="00290CF5" w:rsidRPr="00735A67" w:rsidRDefault="00290CF5" w:rsidP="00626523">
      <w:pPr>
        <w:pStyle w:val="ListParagraph"/>
        <w:widowControl/>
        <w:numPr>
          <w:ilvl w:val="2"/>
          <w:numId w:val="100"/>
        </w:numPr>
        <w:ind w:left="630" w:hanging="630"/>
        <w:jc w:val="both"/>
        <w:rPr>
          <w:rFonts w:ascii="Times New Roman" w:hAnsi="Times New Roman"/>
          <w:sz w:val="24"/>
          <w:szCs w:val="24"/>
          <w:lang w:val="en-GB"/>
        </w:rPr>
      </w:pPr>
      <w:r w:rsidRPr="00D57DF7">
        <w:rPr>
          <w:rFonts w:ascii="Times New Roman" w:hAnsi="Times New Roman"/>
          <w:sz w:val="24"/>
          <w:szCs w:val="24"/>
          <w:lang w:val="en-GB"/>
        </w:rPr>
        <w:t xml:space="preserve">CEB shall install a </w:t>
      </w:r>
      <w:r w:rsidR="002F32CF" w:rsidRPr="00D57DF7">
        <w:rPr>
          <w:rFonts w:ascii="Times New Roman" w:hAnsi="Times New Roman"/>
          <w:sz w:val="24"/>
          <w:szCs w:val="24"/>
          <w:lang w:val="en-GB"/>
        </w:rPr>
        <w:t xml:space="preserve">main electric metering device </w:t>
      </w:r>
      <w:r w:rsidR="002F32CF" w:rsidRPr="00735A67">
        <w:rPr>
          <w:rFonts w:ascii="Times New Roman" w:hAnsi="Times New Roman"/>
          <w:sz w:val="24"/>
          <w:szCs w:val="24"/>
          <w:lang w:val="en-GB"/>
        </w:rPr>
        <w:t>(“</w:t>
      </w:r>
      <w:r w:rsidR="002F32CF" w:rsidRPr="00D57DF7">
        <w:rPr>
          <w:rFonts w:ascii="Times New Roman" w:hAnsi="Times New Roman"/>
          <w:b/>
          <w:sz w:val="24"/>
          <w:szCs w:val="24"/>
          <w:lang w:val="en-GB"/>
        </w:rPr>
        <w:t>CEB Main Meter</w:t>
      </w:r>
      <w:r w:rsidR="002F32CF" w:rsidRPr="00735A67">
        <w:rPr>
          <w:rFonts w:ascii="Times New Roman" w:hAnsi="Times New Roman"/>
          <w:sz w:val="24"/>
          <w:szCs w:val="24"/>
          <w:lang w:val="en-GB"/>
        </w:rPr>
        <w:t>”)</w:t>
      </w:r>
      <w:r w:rsidR="002F32CF" w:rsidRPr="00D57DF7">
        <w:rPr>
          <w:rFonts w:ascii="Times New Roman" w:hAnsi="Times New Roman"/>
          <w:sz w:val="24"/>
          <w:szCs w:val="24"/>
          <w:lang w:val="en-GB"/>
        </w:rPr>
        <w:t xml:space="preserve"> and a back-up electric metering device (“</w:t>
      </w:r>
      <w:r w:rsidR="002F32CF" w:rsidRPr="00362757">
        <w:rPr>
          <w:rFonts w:ascii="Times New Roman" w:hAnsi="Times New Roman"/>
          <w:b/>
          <w:sz w:val="24"/>
          <w:szCs w:val="24"/>
          <w:lang w:val="en-GB"/>
        </w:rPr>
        <w:t>CEB Back-up Meter</w:t>
      </w:r>
      <w:r w:rsidR="002F32CF" w:rsidRPr="00D57DF7">
        <w:rPr>
          <w:rFonts w:ascii="Times New Roman" w:hAnsi="Times New Roman"/>
          <w:sz w:val="24"/>
          <w:szCs w:val="24"/>
          <w:lang w:val="en-GB"/>
        </w:rPr>
        <w:t xml:space="preserve">”). </w:t>
      </w:r>
    </w:p>
    <w:p w14:paraId="3FE77610" w14:textId="77777777" w:rsidR="00290CF5" w:rsidRPr="00D57DF7" w:rsidRDefault="002F32CF" w:rsidP="00626523">
      <w:pPr>
        <w:pStyle w:val="ListParagraph"/>
        <w:widowControl/>
        <w:numPr>
          <w:ilvl w:val="2"/>
          <w:numId w:val="100"/>
        </w:numPr>
        <w:ind w:left="630" w:hanging="630"/>
        <w:jc w:val="both"/>
        <w:rPr>
          <w:rFonts w:ascii="Times New Roman" w:hAnsi="Times New Roman"/>
          <w:sz w:val="24"/>
          <w:szCs w:val="24"/>
          <w:lang w:val="en-GB"/>
        </w:rPr>
      </w:pPr>
      <w:r w:rsidRPr="00D459C1">
        <w:rPr>
          <w:rFonts w:ascii="Times New Roman" w:hAnsi="Times New Roman"/>
          <w:sz w:val="24"/>
          <w:szCs w:val="24"/>
          <w:lang w:val="en-GB"/>
        </w:rPr>
        <w:t>The</w:t>
      </w:r>
      <w:r w:rsidRPr="00D57DF7">
        <w:rPr>
          <w:rFonts w:ascii="Times New Roman" w:hAnsi="Times New Roman"/>
          <w:sz w:val="24"/>
          <w:szCs w:val="24"/>
          <w:lang w:val="en-GB"/>
        </w:rPr>
        <w:t xml:space="preserve"> </w:t>
      </w:r>
      <w:r w:rsidR="00290CF5" w:rsidRPr="00735A67">
        <w:rPr>
          <w:rFonts w:ascii="Times New Roman" w:hAnsi="Times New Roman"/>
          <w:sz w:val="24"/>
          <w:szCs w:val="24"/>
          <w:lang w:val="en-GB"/>
        </w:rPr>
        <w:t>CEB Meter</w:t>
      </w:r>
      <w:r w:rsidRPr="00735A67">
        <w:rPr>
          <w:rFonts w:ascii="Times New Roman" w:hAnsi="Times New Roman"/>
          <w:sz w:val="24"/>
          <w:szCs w:val="24"/>
          <w:lang w:val="en-GB"/>
        </w:rPr>
        <w:t>s</w:t>
      </w:r>
      <w:r w:rsidR="00290CF5" w:rsidRPr="00D57DF7">
        <w:rPr>
          <w:rFonts w:ascii="Times New Roman" w:hAnsi="Times New Roman"/>
          <w:sz w:val="24"/>
          <w:szCs w:val="24"/>
          <w:lang w:val="en-GB"/>
        </w:rPr>
        <w:t xml:space="preserve"> shall be:</w:t>
      </w:r>
    </w:p>
    <w:p w14:paraId="2DA911D0" w14:textId="77777777" w:rsidR="00290CF5" w:rsidRPr="00D57DF7" w:rsidRDefault="00290CF5" w:rsidP="00626523">
      <w:pPr>
        <w:pStyle w:val="ListParagraph"/>
        <w:numPr>
          <w:ilvl w:val="0"/>
          <w:numId w:val="44"/>
        </w:numPr>
        <w:spacing w:after="0"/>
        <w:jc w:val="both"/>
        <w:rPr>
          <w:rFonts w:ascii="Times New Roman" w:hAnsi="Times New Roman"/>
          <w:sz w:val="24"/>
          <w:szCs w:val="24"/>
          <w:lang w:val="en-GB"/>
        </w:rPr>
      </w:pPr>
      <w:r w:rsidRPr="00D57DF7">
        <w:rPr>
          <w:rFonts w:ascii="Times New Roman" w:hAnsi="Times New Roman"/>
          <w:sz w:val="24"/>
          <w:szCs w:val="24"/>
          <w:lang w:val="en-GB"/>
        </w:rPr>
        <w:t xml:space="preserve">installed at the </w:t>
      </w:r>
      <w:r w:rsidR="004D223F">
        <w:rPr>
          <w:rFonts w:ascii="Times New Roman" w:hAnsi="Times New Roman"/>
          <w:sz w:val="24"/>
          <w:szCs w:val="24"/>
          <w:lang w:val="en-GB"/>
        </w:rPr>
        <w:t>Point of Delivery</w:t>
      </w:r>
      <w:r w:rsidRPr="00D57DF7">
        <w:rPr>
          <w:rFonts w:ascii="Times New Roman" w:hAnsi="Times New Roman"/>
          <w:sz w:val="24"/>
          <w:szCs w:val="24"/>
          <w:lang w:val="en-GB"/>
        </w:rPr>
        <w:t xml:space="preserve"> on or before the Scheduled Commercial</w:t>
      </w:r>
      <w:r w:rsidRPr="00735A67">
        <w:rPr>
          <w:rFonts w:ascii="Times New Roman" w:hAnsi="Times New Roman"/>
          <w:sz w:val="24"/>
          <w:szCs w:val="24"/>
          <w:lang w:val="en-GB"/>
        </w:rPr>
        <w:t xml:space="preserve"> </w:t>
      </w:r>
      <w:r w:rsidRPr="00D459C1">
        <w:rPr>
          <w:rFonts w:ascii="Times New Roman" w:hAnsi="Times New Roman"/>
          <w:sz w:val="24"/>
          <w:szCs w:val="24"/>
          <w:lang w:val="en-GB"/>
        </w:rPr>
        <w:t>Operation</w:t>
      </w:r>
      <w:r w:rsidRPr="00D57DF7">
        <w:rPr>
          <w:rFonts w:ascii="Times New Roman" w:hAnsi="Times New Roman"/>
          <w:sz w:val="24"/>
          <w:szCs w:val="24"/>
          <w:lang w:val="en-GB"/>
        </w:rPr>
        <w:t xml:space="preserve"> Date, owned, operated and maintained by CEB;</w:t>
      </w:r>
      <w:r w:rsidRPr="00735A67">
        <w:rPr>
          <w:rFonts w:ascii="Times New Roman" w:hAnsi="Times New Roman"/>
          <w:sz w:val="24"/>
          <w:szCs w:val="24"/>
          <w:lang w:val="en-GB"/>
        </w:rPr>
        <w:t xml:space="preserve"> </w:t>
      </w:r>
    </w:p>
    <w:p w14:paraId="4A1D35C6" w14:textId="77777777" w:rsidR="00290CF5" w:rsidRPr="00D57DF7" w:rsidRDefault="00290CF5" w:rsidP="00626523">
      <w:pPr>
        <w:pStyle w:val="ListParagraph"/>
        <w:numPr>
          <w:ilvl w:val="0"/>
          <w:numId w:val="44"/>
        </w:numPr>
        <w:spacing w:after="0"/>
        <w:jc w:val="both"/>
        <w:rPr>
          <w:rFonts w:ascii="Times New Roman" w:hAnsi="Times New Roman"/>
          <w:sz w:val="24"/>
          <w:szCs w:val="24"/>
          <w:lang w:val="en-GB"/>
        </w:rPr>
      </w:pPr>
      <w:r w:rsidRPr="00D57DF7">
        <w:rPr>
          <w:rFonts w:ascii="Times New Roman" w:hAnsi="Times New Roman"/>
          <w:sz w:val="24"/>
          <w:szCs w:val="24"/>
          <w:lang w:val="en-GB"/>
        </w:rPr>
        <w:t>used to measure the electrical energy delivered to CEB by Seller and Import</w:t>
      </w:r>
      <w:r w:rsidRPr="00735A67">
        <w:rPr>
          <w:rFonts w:ascii="Times New Roman" w:hAnsi="Times New Roman"/>
          <w:sz w:val="24"/>
          <w:szCs w:val="24"/>
          <w:lang w:val="en-GB"/>
        </w:rPr>
        <w:t xml:space="preserve"> </w:t>
      </w:r>
      <w:r w:rsidRPr="00D459C1">
        <w:rPr>
          <w:rFonts w:ascii="Times New Roman" w:hAnsi="Times New Roman"/>
          <w:sz w:val="24"/>
          <w:szCs w:val="24"/>
          <w:lang w:val="en-GB"/>
        </w:rPr>
        <w:t>Energy</w:t>
      </w:r>
      <w:r w:rsidRPr="00D57DF7">
        <w:rPr>
          <w:rFonts w:ascii="Times New Roman" w:hAnsi="Times New Roman"/>
          <w:sz w:val="24"/>
          <w:szCs w:val="24"/>
          <w:lang w:val="en-GB"/>
        </w:rPr>
        <w:t xml:space="preserve"> made available to Seller by CEB at the </w:t>
      </w:r>
      <w:r w:rsidR="004D223F">
        <w:rPr>
          <w:rFonts w:ascii="Times New Roman" w:hAnsi="Times New Roman"/>
          <w:sz w:val="24"/>
          <w:szCs w:val="24"/>
          <w:lang w:val="en-GB"/>
        </w:rPr>
        <w:t>Point of Delivery</w:t>
      </w:r>
      <w:r w:rsidRPr="00D57DF7">
        <w:rPr>
          <w:rFonts w:ascii="Times New Roman" w:hAnsi="Times New Roman"/>
          <w:sz w:val="24"/>
          <w:szCs w:val="24"/>
          <w:lang w:val="en-GB"/>
        </w:rPr>
        <w:t>;</w:t>
      </w:r>
    </w:p>
    <w:p w14:paraId="5DA4C545" w14:textId="77777777" w:rsidR="00290CF5" w:rsidRPr="00D57DF7" w:rsidRDefault="00290CF5" w:rsidP="00626523">
      <w:pPr>
        <w:pStyle w:val="ListParagraph"/>
        <w:numPr>
          <w:ilvl w:val="0"/>
          <w:numId w:val="44"/>
        </w:numPr>
        <w:spacing w:after="0"/>
        <w:jc w:val="both"/>
        <w:rPr>
          <w:rFonts w:ascii="Times New Roman" w:hAnsi="Times New Roman"/>
          <w:sz w:val="24"/>
          <w:szCs w:val="24"/>
          <w:lang w:val="en-GB"/>
        </w:rPr>
      </w:pPr>
      <w:r w:rsidRPr="00D459C1">
        <w:rPr>
          <w:rFonts w:ascii="Times New Roman" w:hAnsi="Times New Roman"/>
          <w:sz w:val="24"/>
          <w:szCs w:val="24"/>
          <w:lang w:val="en-GB"/>
        </w:rPr>
        <w:t>secured</w:t>
      </w:r>
      <w:r w:rsidRPr="00D57DF7">
        <w:rPr>
          <w:rFonts w:ascii="Times New Roman" w:hAnsi="Times New Roman"/>
          <w:sz w:val="24"/>
          <w:szCs w:val="24"/>
          <w:lang w:val="en-GB"/>
        </w:rPr>
        <w:t xml:space="preserve"> in a locked enclosure; and</w:t>
      </w:r>
    </w:p>
    <w:p w14:paraId="1530C7D4" w14:textId="77777777" w:rsidR="00290CF5" w:rsidRPr="00D57DF7" w:rsidRDefault="00290CF5" w:rsidP="00626523">
      <w:pPr>
        <w:pStyle w:val="ListParagraph"/>
        <w:numPr>
          <w:ilvl w:val="0"/>
          <w:numId w:val="44"/>
        </w:numPr>
        <w:spacing w:after="240"/>
        <w:jc w:val="both"/>
        <w:rPr>
          <w:rFonts w:ascii="Times New Roman" w:hAnsi="Times New Roman"/>
          <w:sz w:val="24"/>
          <w:szCs w:val="24"/>
          <w:lang w:val="en-GB"/>
        </w:rPr>
      </w:pPr>
      <w:r w:rsidRPr="00D459C1">
        <w:rPr>
          <w:rFonts w:ascii="Times New Roman" w:hAnsi="Times New Roman"/>
          <w:sz w:val="24"/>
          <w:szCs w:val="24"/>
          <w:lang w:val="en-GB"/>
        </w:rPr>
        <w:t>sealed</w:t>
      </w:r>
      <w:r w:rsidRPr="00D57DF7">
        <w:rPr>
          <w:rFonts w:ascii="Times New Roman" w:hAnsi="Times New Roman"/>
          <w:sz w:val="24"/>
          <w:szCs w:val="24"/>
          <w:lang w:val="en-GB"/>
        </w:rPr>
        <w:t xml:space="preserve"> and only CEB shall break the seal when such CEB Meter is to be inspected and tested or adjusted in accordance with Clauses </w:t>
      </w:r>
      <w:r w:rsidR="008305F6">
        <w:rPr>
          <w:rFonts w:ascii="Times New Roman" w:hAnsi="Times New Roman"/>
          <w:sz w:val="24"/>
          <w:szCs w:val="24"/>
          <w:lang w:val="en-GB"/>
        </w:rPr>
        <w:fldChar w:fldCharType="begin"/>
      </w:r>
      <w:r w:rsidR="008305F6">
        <w:rPr>
          <w:rFonts w:ascii="Times New Roman" w:hAnsi="Times New Roman"/>
          <w:sz w:val="24"/>
          <w:szCs w:val="24"/>
          <w:lang w:val="en-GB"/>
        </w:rPr>
        <w:instrText xml:space="preserve"> REF _Ref432661524 \r \h </w:instrText>
      </w:r>
      <w:r w:rsidR="008305F6">
        <w:rPr>
          <w:rFonts w:ascii="Times New Roman" w:hAnsi="Times New Roman"/>
          <w:sz w:val="24"/>
          <w:szCs w:val="24"/>
          <w:lang w:val="en-GB"/>
        </w:rPr>
      </w:r>
      <w:r w:rsidR="008305F6">
        <w:rPr>
          <w:rFonts w:ascii="Times New Roman" w:hAnsi="Times New Roman"/>
          <w:sz w:val="24"/>
          <w:szCs w:val="24"/>
          <w:lang w:val="en-GB"/>
        </w:rPr>
        <w:fldChar w:fldCharType="separate"/>
      </w:r>
      <w:r w:rsidR="006F1DAF">
        <w:rPr>
          <w:rFonts w:ascii="Times New Roman" w:hAnsi="Times New Roman"/>
          <w:sz w:val="24"/>
          <w:szCs w:val="24"/>
          <w:lang w:val="en-GB"/>
        </w:rPr>
        <w:t>12.1.4</w:t>
      </w:r>
      <w:r w:rsidR="008305F6">
        <w:rPr>
          <w:rFonts w:ascii="Times New Roman" w:hAnsi="Times New Roman"/>
          <w:sz w:val="24"/>
          <w:szCs w:val="24"/>
          <w:lang w:val="en-GB"/>
        </w:rPr>
        <w:fldChar w:fldCharType="end"/>
      </w:r>
      <w:r w:rsidRPr="00D57DF7">
        <w:rPr>
          <w:rFonts w:ascii="Times New Roman" w:hAnsi="Times New Roman"/>
          <w:sz w:val="24"/>
          <w:szCs w:val="24"/>
          <w:lang w:val="en-GB"/>
        </w:rPr>
        <w:t xml:space="preserve"> and </w:t>
      </w:r>
      <w:r w:rsidR="008305F6">
        <w:rPr>
          <w:rFonts w:ascii="Times New Roman" w:hAnsi="Times New Roman"/>
          <w:sz w:val="24"/>
          <w:szCs w:val="24"/>
          <w:lang w:val="en-GB"/>
        </w:rPr>
        <w:fldChar w:fldCharType="begin"/>
      </w:r>
      <w:r w:rsidR="008305F6">
        <w:rPr>
          <w:rFonts w:ascii="Times New Roman" w:hAnsi="Times New Roman"/>
          <w:sz w:val="24"/>
          <w:szCs w:val="24"/>
          <w:lang w:val="en-GB"/>
        </w:rPr>
        <w:instrText xml:space="preserve"> REF _Ref432661541 \r \h </w:instrText>
      </w:r>
      <w:r w:rsidR="008305F6">
        <w:rPr>
          <w:rFonts w:ascii="Times New Roman" w:hAnsi="Times New Roman"/>
          <w:sz w:val="24"/>
          <w:szCs w:val="24"/>
          <w:lang w:val="en-GB"/>
        </w:rPr>
      </w:r>
      <w:r w:rsidR="008305F6">
        <w:rPr>
          <w:rFonts w:ascii="Times New Roman" w:hAnsi="Times New Roman"/>
          <w:sz w:val="24"/>
          <w:szCs w:val="24"/>
          <w:lang w:val="en-GB"/>
        </w:rPr>
        <w:fldChar w:fldCharType="separate"/>
      </w:r>
      <w:r w:rsidR="006F1DAF">
        <w:rPr>
          <w:rFonts w:ascii="Times New Roman" w:hAnsi="Times New Roman"/>
          <w:sz w:val="24"/>
          <w:szCs w:val="24"/>
          <w:lang w:val="en-GB"/>
        </w:rPr>
        <w:t>12.2</w:t>
      </w:r>
      <w:r w:rsidR="008305F6">
        <w:rPr>
          <w:rFonts w:ascii="Times New Roman" w:hAnsi="Times New Roman"/>
          <w:sz w:val="24"/>
          <w:szCs w:val="24"/>
          <w:lang w:val="en-GB"/>
        </w:rPr>
        <w:fldChar w:fldCharType="end"/>
      </w:r>
      <w:r w:rsidRPr="00D57DF7">
        <w:rPr>
          <w:rFonts w:ascii="Times New Roman" w:hAnsi="Times New Roman"/>
          <w:sz w:val="24"/>
          <w:szCs w:val="24"/>
          <w:lang w:val="en-GB"/>
        </w:rPr>
        <w:t>.</w:t>
      </w:r>
    </w:p>
    <w:p w14:paraId="0B6EC8BD" w14:textId="0BA88847" w:rsidR="00290CF5" w:rsidRPr="00D57DF7" w:rsidRDefault="00290CF5" w:rsidP="00626523">
      <w:pPr>
        <w:pStyle w:val="ListParagraph"/>
        <w:widowControl/>
        <w:numPr>
          <w:ilvl w:val="2"/>
          <w:numId w:val="100"/>
        </w:numPr>
        <w:ind w:left="630" w:hanging="630"/>
        <w:jc w:val="both"/>
        <w:rPr>
          <w:rFonts w:ascii="Times New Roman" w:hAnsi="Times New Roman"/>
          <w:sz w:val="24"/>
          <w:szCs w:val="24"/>
          <w:lang w:val="en-GB"/>
        </w:rPr>
      </w:pPr>
      <w:r w:rsidRPr="00D459C1">
        <w:rPr>
          <w:rFonts w:ascii="Times New Roman" w:hAnsi="Times New Roman"/>
          <w:sz w:val="24"/>
          <w:szCs w:val="24"/>
          <w:lang w:val="en-GB"/>
        </w:rPr>
        <w:t>Seller</w:t>
      </w:r>
      <w:r w:rsidRPr="00D57DF7">
        <w:rPr>
          <w:rFonts w:ascii="Times New Roman" w:hAnsi="Times New Roman"/>
          <w:sz w:val="24"/>
          <w:szCs w:val="24"/>
          <w:lang w:val="en-GB"/>
        </w:rPr>
        <w:t xml:space="preserve"> </w:t>
      </w:r>
      <w:r w:rsidR="00250599" w:rsidRPr="00D57DF7">
        <w:rPr>
          <w:rFonts w:ascii="Times New Roman" w:hAnsi="Times New Roman"/>
          <w:sz w:val="24"/>
          <w:szCs w:val="24"/>
          <w:lang w:val="en-GB"/>
        </w:rPr>
        <w:t>may</w:t>
      </w:r>
      <w:r w:rsidR="001A0803" w:rsidRPr="00D57DF7">
        <w:rPr>
          <w:rFonts w:ascii="Times New Roman" w:hAnsi="Times New Roman"/>
          <w:sz w:val="24"/>
          <w:szCs w:val="24"/>
          <w:lang w:val="en-GB"/>
        </w:rPr>
        <w:t xml:space="preserve"> </w:t>
      </w:r>
      <w:r w:rsidRPr="00D57DF7">
        <w:rPr>
          <w:rFonts w:ascii="Times New Roman" w:hAnsi="Times New Roman"/>
          <w:sz w:val="24"/>
          <w:szCs w:val="24"/>
          <w:lang w:val="en-GB"/>
        </w:rPr>
        <w:t xml:space="preserve">install on or before the Scheduled Commercial Operation Date, own and maintain, at its own expense, backup </w:t>
      </w:r>
      <w:r w:rsidR="002F32CF" w:rsidRPr="00D57DF7">
        <w:rPr>
          <w:rFonts w:ascii="Times New Roman" w:hAnsi="Times New Roman"/>
          <w:sz w:val="24"/>
          <w:szCs w:val="24"/>
          <w:lang w:val="en-GB"/>
        </w:rPr>
        <w:t>e</w:t>
      </w:r>
      <w:r w:rsidRPr="00D57DF7">
        <w:rPr>
          <w:rFonts w:ascii="Times New Roman" w:hAnsi="Times New Roman"/>
          <w:sz w:val="24"/>
          <w:szCs w:val="24"/>
          <w:lang w:val="en-GB"/>
        </w:rPr>
        <w:t xml:space="preserve">lectric </w:t>
      </w:r>
      <w:r w:rsidR="002F32CF" w:rsidRPr="00D57DF7">
        <w:rPr>
          <w:rFonts w:ascii="Times New Roman" w:hAnsi="Times New Roman"/>
          <w:sz w:val="24"/>
          <w:szCs w:val="24"/>
          <w:lang w:val="en-GB"/>
        </w:rPr>
        <w:t>m</w:t>
      </w:r>
      <w:r w:rsidRPr="00D57DF7">
        <w:rPr>
          <w:rFonts w:ascii="Times New Roman" w:hAnsi="Times New Roman"/>
          <w:sz w:val="24"/>
          <w:szCs w:val="24"/>
          <w:lang w:val="en-GB"/>
        </w:rPr>
        <w:t xml:space="preserve">etering </w:t>
      </w:r>
      <w:r w:rsidR="002F32CF" w:rsidRPr="00D57DF7">
        <w:rPr>
          <w:rFonts w:ascii="Times New Roman" w:hAnsi="Times New Roman"/>
          <w:sz w:val="24"/>
          <w:szCs w:val="24"/>
          <w:lang w:val="en-GB"/>
        </w:rPr>
        <w:t>d</w:t>
      </w:r>
      <w:r w:rsidRPr="00D57DF7">
        <w:rPr>
          <w:rFonts w:ascii="Times New Roman" w:hAnsi="Times New Roman"/>
          <w:sz w:val="24"/>
          <w:szCs w:val="24"/>
          <w:lang w:val="en-GB"/>
        </w:rPr>
        <w:t xml:space="preserve">evice </w:t>
      </w:r>
      <w:r w:rsidRPr="00735A67">
        <w:rPr>
          <w:rFonts w:ascii="Times New Roman" w:hAnsi="Times New Roman"/>
          <w:sz w:val="24"/>
          <w:szCs w:val="24"/>
          <w:lang w:val="en-GB"/>
        </w:rPr>
        <w:t>(“</w:t>
      </w:r>
      <w:r w:rsidRPr="00D57DF7">
        <w:rPr>
          <w:rFonts w:ascii="Times New Roman" w:hAnsi="Times New Roman"/>
          <w:b/>
          <w:sz w:val="24"/>
          <w:szCs w:val="24"/>
          <w:lang w:val="en-GB"/>
        </w:rPr>
        <w:t>Seller Back-Up Meter</w:t>
      </w:r>
      <w:r w:rsidR="002F32CF" w:rsidRPr="00735A67">
        <w:rPr>
          <w:rFonts w:ascii="Times New Roman" w:hAnsi="Times New Roman"/>
          <w:sz w:val="24"/>
          <w:szCs w:val="24"/>
          <w:lang w:val="en-GB"/>
        </w:rPr>
        <w:t>”)</w:t>
      </w:r>
      <w:r w:rsidR="002F32CF" w:rsidRPr="00D57DF7">
        <w:rPr>
          <w:rFonts w:ascii="Times New Roman" w:hAnsi="Times New Roman"/>
          <w:sz w:val="24"/>
          <w:szCs w:val="24"/>
          <w:lang w:val="en-GB"/>
        </w:rPr>
        <w:t xml:space="preserve"> in addition to the CEB Meters</w:t>
      </w:r>
      <w:r w:rsidRPr="00D57DF7">
        <w:rPr>
          <w:rFonts w:ascii="Times New Roman" w:hAnsi="Times New Roman"/>
          <w:sz w:val="24"/>
          <w:szCs w:val="24"/>
          <w:lang w:val="en-GB"/>
        </w:rPr>
        <w:t>, which installation and maintenance shall be performed in a manner reasonably acceptab</w:t>
      </w:r>
      <w:r w:rsidR="002F32CF" w:rsidRPr="00D57DF7">
        <w:rPr>
          <w:rFonts w:ascii="Times New Roman" w:hAnsi="Times New Roman"/>
          <w:sz w:val="24"/>
          <w:szCs w:val="24"/>
          <w:lang w:val="en-GB"/>
        </w:rPr>
        <w:t xml:space="preserve">le to CEB. </w:t>
      </w:r>
      <w:r w:rsidR="00CE4389">
        <w:rPr>
          <w:rFonts w:ascii="Times New Roman" w:hAnsi="Times New Roman"/>
          <w:sz w:val="24"/>
          <w:szCs w:val="24"/>
          <w:lang w:val="en-GB"/>
        </w:rPr>
        <w:t xml:space="preserve">The </w:t>
      </w:r>
      <w:r w:rsidR="002F32CF" w:rsidRPr="00D57DF7">
        <w:rPr>
          <w:rFonts w:ascii="Times New Roman" w:hAnsi="Times New Roman"/>
          <w:sz w:val="24"/>
          <w:szCs w:val="24"/>
          <w:lang w:val="en-GB"/>
        </w:rPr>
        <w:t>Seller Back-Up Meter</w:t>
      </w:r>
      <w:r w:rsidR="00474CE5" w:rsidRPr="00D57DF7">
        <w:rPr>
          <w:rFonts w:ascii="Times New Roman" w:hAnsi="Times New Roman"/>
          <w:sz w:val="24"/>
          <w:szCs w:val="24"/>
          <w:lang w:val="en-GB"/>
        </w:rPr>
        <w:t>, if installed,</w:t>
      </w:r>
      <w:r w:rsidRPr="00D57DF7">
        <w:rPr>
          <w:rFonts w:ascii="Times New Roman" w:hAnsi="Times New Roman"/>
          <w:sz w:val="24"/>
          <w:szCs w:val="24"/>
          <w:lang w:val="en-GB"/>
        </w:rPr>
        <w:t xml:space="preserve"> shall be capable of recording both the export of electrical energy from</w:t>
      </w:r>
      <w:r w:rsidR="004D4A01">
        <w:rPr>
          <w:rFonts w:ascii="Times New Roman" w:hAnsi="Times New Roman"/>
          <w:sz w:val="24"/>
          <w:szCs w:val="24"/>
          <w:lang w:val="en-GB"/>
        </w:rPr>
        <w:t xml:space="preserve"> the</w:t>
      </w:r>
      <w:r w:rsidRPr="00D57DF7">
        <w:rPr>
          <w:rFonts w:ascii="Times New Roman" w:hAnsi="Times New Roman"/>
          <w:sz w:val="24"/>
          <w:szCs w:val="24"/>
          <w:lang w:val="en-GB"/>
        </w:rPr>
        <w:t xml:space="preserve"> Facility and the import of electrical energy by the</w:t>
      </w:r>
      <w:r w:rsidR="003F7533" w:rsidRPr="00D57DF7">
        <w:rPr>
          <w:rFonts w:ascii="Times New Roman" w:hAnsi="Times New Roman"/>
          <w:sz w:val="24"/>
          <w:szCs w:val="24"/>
          <w:lang w:val="en-GB"/>
        </w:rPr>
        <w:t xml:space="preserve"> </w:t>
      </w:r>
      <w:r w:rsidR="004D223F">
        <w:rPr>
          <w:rFonts w:ascii="Times New Roman" w:hAnsi="Times New Roman"/>
          <w:sz w:val="24"/>
          <w:szCs w:val="24"/>
          <w:lang w:val="en-GB"/>
        </w:rPr>
        <w:t>Point of Delivery</w:t>
      </w:r>
      <w:r w:rsidRPr="00D57DF7">
        <w:rPr>
          <w:rFonts w:ascii="Times New Roman" w:hAnsi="Times New Roman"/>
          <w:sz w:val="24"/>
          <w:szCs w:val="24"/>
          <w:lang w:val="en-GB"/>
        </w:rPr>
        <w:t>. Seller</w:t>
      </w:r>
      <w:r w:rsidR="004D4A01">
        <w:rPr>
          <w:rFonts w:ascii="Times New Roman" w:hAnsi="Times New Roman"/>
          <w:sz w:val="24"/>
          <w:szCs w:val="24"/>
          <w:lang w:val="en-GB"/>
        </w:rPr>
        <w:t>’s</w:t>
      </w:r>
      <w:r w:rsidRPr="00D57DF7">
        <w:rPr>
          <w:rFonts w:ascii="Times New Roman" w:hAnsi="Times New Roman"/>
          <w:sz w:val="24"/>
          <w:szCs w:val="24"/>
          <w:lang w:val="en-GB"/>
        </w:rPr>
        <w:t xml:space="preserve"> metering system shall be tota</w:t>
      </w:r>
      <w:r w:rsidR="002F32CF" w:rsidRPr="00D57DF7">
        <w:rPr>
          <w:rFonts w:ascii="Times New Roman" w:hAnsi="Times New Roman"/>
          <w:sz w:val="24"/>
          <w:szCs w:val="24"/>
          <w:lang w:val="en-GB"/>
        </w:rPr>
        <w:t>lly separate from the CEB Meters</w:t>
      </w:r>
      <w:r w:rsidRPr="00D57DF7">
        <w:rPr>
          <w:rFonts w:ascii="Times New Roman" w:hAnsi="Times New Roman"/>
          <w:sz w:val="24"/>
          <w:szCs w:val="24"/>
          <w:lang w:val="en-GB"/>
        </w:rPr>
        <w:t>.</w:t>
      </w:r>
    </w:p>
    <w:p w14:paraId="3417C165" w14:textId="77777777" w:rsidR="00290CF5" w:rsidRPr="00D57DF7" w:rsidRDefault="00290CF5" w:rsidP="00626523">
      <w:pPr>
        <w:pStyle w:val="ListParagraph"/>
        <w:widowControl/>
        <w:numPr>
          <w:ilvl w:val="2"/>
          <w:numId w:val="100"/>
        </w:numPr>
        <w:ind w:left="630" w:hanging="630"/>
        <w:jc w:val="both"/>
        <w:rPr>
          <w:rFonts w:ascii="Times New Roman" w:hAnsi="Times New Roman"/>
          <w:sz w:val="24"/>
          <w:szCs w:val="24"/>
          <w:lang w:val="en-GB"/>
        </w:rPr>
      </w:pPr>
      <w:bookmarkStart w:id="116" w:name="_Ref432661524"/>
      <w:r w:rsidRPr="00D459C1">
        <w:rPr>
          <w:rFonts w:ascii="Times New Roman" w:hAnsi="Times New Roman"/>
          <w:sz w:val="24"/>
          <w:szCs w:val="24"/>
          <w:lang w:val="en-GB"/>
        </w:rPr>
        <w:t>CEB,</w:t>
      </w:r>
      <w:r w:rsidRPr="00D57DF7">
        <w:rPr>
          <w:rFonts w:ascii="Times New Roman" w:hAnsi="Times New Roman"/>
          <w:sz w:val="24"/>
          <w:szCs w:val="24"/>
          <w:lang w:val="en-GB"/>
        </w:rPr>
        <w:t xml:space="preserve"> at its own expense, shall </w:t>
      </w:r>
      <w:r w:rsidR="00772125" w:rsidRPr="00D57DF7">
        <w:rPr>
          <w:rFonts w:ascii="Times New Roman" w:hAnsi="Times New Roman"/>
          <w:sz w:val="24"/>
          <w:szCs w:val="24"/>
          <w:lang w:val="en-GB"/>
        </w:rPr>
        <w:t xml:space="preserve">check the correctness of </w:t>
      </w:r>
      <w:r w:rsidRPr="00735A67">
        <w:rPr>
          <w:rFonts w:ascii="Times New Roman" w:hAnsi="Times New Roman"/>
          <w:sz w:val="24"/>
          <w:szCs w:val="24"/>
          <w:lang w:val="en-GB"/>
        </w:rPr>
        <w:t xml:space="preserve">each </w:t>
      </w:r>
      <w:r w:rsidRPr="00D57DF7">
        <w:rPr>
          <w:rFonts w:ascii="Times New Roman" w:hAnsi="Times New Roman"/>
          <w:sz w:val="24"/>
          <w:szCs w:val="24"/>
          <w:lang w:val="en-GB"/>
        </w:rPr>
        <w:t xml:space="preserve">CEB Meter </w:t>
      </w:r>
      <w:r w:rsidR="00772125" w:rsidRPr="00D57DF7">
        <w:rPr>
          <w:rFonts w:ascii="Times New Roman" w:hAnsi="Times New Roman"/>
          <w:sz w:val="24"/>
          <w:szCs w:val="24"/>
          <w:lang w:val="en-GB"/>
        </w:rPr>
        <w:t xml:space="preserve">by performing a load test </w:t>
      </w:r>
      <w:r w:rsidRPr="00D57DF7">
        <w:rPr>
          <w:rFonts w:ascii="Times New Roman" w:hAnsi="Times New Roman"/>
          <w:sz w:val="24"/>
          <w:szCs w:val="24"/>
          <w:lang w:val="en-GB"/>
        </w:rPr>
        <w:t>not later than the earlier of the following:</w:t>
      </w:r>
      <w:bookmarkEnd w:id="116"/>
    </w:p>
    <w:p w14:paraId="0E630527" w14:textId="77777777" w:rsidR="00290CF5" w:rsidRPr="00D57DF7" w:rsidRDefault="00290CF5" w:rsidP="00626523">
      <w:pPr>
        <w:pStyle w:val="ListParagraph"/>
        <w:numPr>
          <w:ilvl w:val="0"/>
          <w:numId w:val="45"/>
        </w:numPr>
        <w:spacing w:before="240" w:after="240"/>
        <w:jc w:val="both"/>
        <w:rPr>
          <w:rFonts w:ascii="Times New Roman" w:hAnsi="Times New Roman"/>
          <w:sz w:val="24"/>
          <w:szCs w:val="24"/>
          <w:lang w:val="en-GB"/>
        </w:rPr>
      </w:pPr>
      <w:r w:rsidRPr="00D459C1">
        <w:rPr>
          <w:rFonts w:ascii="Times New Roman" w:hAnsi="Times New Roman"/>
          <w:sz w:val="24"/>
          <w:szCs w:val="24"/>
          <w:lang w:val="en-GB"/>
        </w:rPr>
        <w:t>30</w:t>
      </w:r>
      <w:r w:rsidRPr="00D57DF7">
        <w:rPr>
          <w:rFonts w:ascii="Times New Roman" w:hAnsi="Times New Roman"/>
          <w:sz w:val="24"/>
          <w:szCs w:val="24"/>
          <w:lang w:val="en-GB"/>
        </w:rPr>
        <w:t xml:space="preserve"> (thirty) Days after the CEB Main Meter and CEB Back-up Meter are installed</w:t>
      </w:r>
      <w:r w:rsidRPr="00735A67">
        <w:rPr>
          <w:rFonts w:ascii="Times New Roman" w:hAnsi="Times New Roman"/>
          <w:sz w:val="24"/>
          <w:szCs w:val="24"/>
          <w:lang w:val="en-GB"/>
        </w:rPr>
        <w:t xml:space="preserve"> by CEB</w:t>
      </w:r>
      <w:r w:rsidRPr="00D57DF7">
        <w:rPr>
          <w:rFonts w:ascii="Times New Roman" w:hAnsi="Times New Roman"/>
          <w:sz w:val="24"/>
          <w:szCs w:val="24"/>
          <w:lang w:val="en-GB"/>
        </w:rPr>
        <w:t>;</w:t>
      </w:r>
      <w:r w:rsidR="00CE4389">
        <w:rPr>
          <w:rFonts w:ascii="Times New Roman" w:hAnsi="Times New Roman"/>
          <w:sz w:val="24"/>
          <w:szCs w:val="24"/>
          <w:lang w:val="en-GB"/>
        </w:rPr>
        <w:t xml:space="preserve"> or</w:t>
      </w:r>
    </w:p>
    <w:p w14:paraId="07C96B42" w14:textId="77777777" w:rsidR="00290CF5" w:rsidRPr="00D57DF7" w:rsidRDefault="00290CF5" w:rsidP="00626523">
      <w:pPr>
        <w:pStyle w:val="ListParagraph"/>
        <w:numPr>
          <w:ilvl w:val="0"/>
          <w:numId w:val="45"/>
        </w:numPr>
        <w:spacing w:before="240" w:after="240"/>
        <w:jc w:val="both"/>
        <w:rPr>
          <w:rFonts w:ascii="Times New Roman" w:hAnsi="Times New Roman"/>
          <w:sz w:val="24"/>
          <w:szCs w:val="24"/>
          <w:lang w:val="en-GB"/>
        </w:rPr>
      </w:pPr>
      <w:r w:rsidRPr="00D57DF7">
        <w:rPr>
          <w:rFonts w:ascii="Times New Roman" w:hAnsi="Times New Roman"/>
          <w:sz w:val="24"/>
          <w:szCs w:val="24"/>
          <w:lang w:val="en-GB"/>
        </w:rPr>
        <w:t xml:space="preserve">the Day before the date of first delivery at the </w:t>
      </w:r>
      <w:r w:rsidR="004D223F">
        <w:rPr>
          <w:rFonts w:ascii="Times New Roman" w:hAnsi="Times New Roman"/>
          <w:sz w:val="24"/>
          <w:szCs w:val="24"/>
          <w:lang w:val="en-GB"/>
        </w:rPr>
        <w:t>Point of Delivery</w:t>
      </w:r>
      <w:r w:rsidRPr="00D57DF7">
        <w:rPr>
          <w:rFonts w:ascii="Times New Roman" w:hAnsi="Times New Roman"/>
          <w:sz w:val="24"/>
          <w:szCs w:val="24"/>
          <w:lang w:val="en-GB"/>
        </w:rPr>
        <w:t xml:space="preserve"> of any Net</w:t>
      </w:r>
      <w:r w:rsidRPr="00735A67">
        <w:rPr>
          <w:rFonts w:ascii="Times New Roman" w:hAnsi="Times New Roman"/>
          <w:sz w:val="24"/>
          <w:szCs w:val="24"/>
          <w:lang w:val="en-GB"/>
        </w:rPr>
        <w:t xml:space="preserve"> </w:t>
      </w:r>
      <w:r w:rsidRPr="00D459C1">
        <w:rPr>
          <w:rFonts w:ascii="Times New Roman" w:hAnsi="Times New Roman"/>
          <w:sz w:val="24"/>
          <w:szCs w:val="24"/>
          <w:lang w:val="en-GB"/>
        </w:rPr>
        <w:t>Energy</w:t>
      </w:r>
      <w:r w:rsidRPr="00D57DF7">
        <w:rPr>
          <w:rFonts w:ascii="Times New Roman" w:hAnsi="Times New Roman"/>
          <w:sz w:val="24"/>
          <w:szCs w:val="24"/>
          <w:lang w:val="en-GB"/>
        </w:rPr>
        <w:t xml:space="preserve"> from the Facility.</w:t>
      </w:r>
    </w:p>
    <w:p w14:paraId="55247E65" w14:textId="77777777" w:rsidR="00290CF5" w:rsidRPr="00D57DF7" w:rsidRDefault="00290CF5" w:rsidP="004670C1">
      <w:pPr>
        <w:spacing w:before="240" w:after="240"/>
        <w:ind w:left="630"/>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CEB,</w:t>
      </w:r>
      <w:r w:rsidRPr="00D57DF7">
        <w:rPr>
          <w:rFonts w:ascii="Times New Roman" w:hAnsi="Times New Roman" w:cs="Times New Roman"/>
          <w:sz w:val="24"/>
          <w:szCs w:val="24"/>
          <w:lang w:val="en-GB"/>
        </w:rPr>
        <w:t xml:space="preserve"> at its own expense, shall inspect each </w:t>
      </w:r>
      <w:r w:rsidR="00CE4389">
        <w:rPr>
          <w:rFonts w:ascii="Times New Roman" w:hAnsi="Times New Roman" w:cs="Times New Roman"/>
          <w:sz w:val="24"/>
          <w:szCs w:val="24"/>
          <w:lang w:val="en-GB"/>
        </w:rPr>
        <w:t xml:space="preserve">the </w:t>
      </w:r>
      <w:r w:rsidRPr="00D57DF7">
        <w:rPr>
          <w:rFonts w:ascii="Times New Roman" w:hAnsi="Times New Roman" w:cs="Times New Roman"/>
          <w:sz w:val="24"/>
          <w:szCs w:val="24"/>
          <w:lang w:val="en-GB"/>
        </w:rPr>
        <w:t xml:space="preserve">CEB Meter upon installation and at least once every </w:t>
      </w:r>
      <w:r w:rsidR="00156916" w:rsidRPr="00D57DF7">
        <w:rPr>
          <w:rFonts w:ascii="Times New Roman" w:hAnsi="Times New Roman" w:cs="Times New Roman"/>
          <w:sz w:val="24"/>
          <w:szCs w:val="24"/>
          <w:lang w:val="en-GB"/>
        </w:rPr>
        <w:t>y</w:t>
      </w:r>
      <w:r w:rsidRPr="00D57DF7">
        <w:rPr>
          <w:rFonts w:ascii="Times New Roman" w:hAnsi="Times New Roman" w:cs="Times New Roman"/>
          <w:sz w:val="24"/>
          <w:szCs w:val="24"/>
          <w:lang w:val="en-GB"/>
        </w:rPr>
        <w:t xml:space="preserve">ear thereafter. CEB shall </w:t>
      </w:r>
      <w:r w:rsidR="00250599" w:rsidRPr="00D57DF7">
        <w:rPr>
          <w:rFonts w:ascii="Times New Roman" w:hAnsi="Times New Roman" w:cs="Times New Roman"/>
          <w:sz w:val="24"/>
          <w:szCs w:val="24"/>
          <w:lang w:val="en-GB"/>
        </w:rPr>
        <w:t xml:space="preserve">check the certification of </w:t>
      </w:r>
      <w:r w:rsidR="00A93B27">
        <w:rPr>
          <w:rFonts w:ascii="Times New Roman" w:hAnsi="Times New Roman" w:cs="Times New Roman"/>
          <w:sz w:val="24"/>
          <w:szCs w:val="24"/>
          <w:lang w:val="en-GB"/>
        </w:rPr>
        <w:t xml:space="preserve">the </w:t>
      </w:r>
      <w:r w:rsidR="00250599" w:rsidRPr="00D57DF7">
        <w:rPr>
          <w:rFonts w:ascii="Times New Roman" w:hAnsi="Times New Roman" w:cs="Times New Roman"/>
          <w:sz w:val="24"/>
          <w:szCs w:val="24"/>
          <w:lang w:val="en-GB"/>
        </w:rPr>
        <w:t xml:space="preserve">CEB </w:t>
      </w:r>
      <w:r w:rsidR="00250599" w:rsidRPr="00F629C0">
        <w:rPr>
          <w:rFonts w:ascii="Times New Roman" w:hAnsi="Times New Roman" w:cs="Times New Roman"/>
          <w:sz w:val="24"/>
          <w:szCs w:val="24"/>
          <w:lang w:val="en-GB"/>
        </w:rPr>
        <w:t>Meters</w:t>
      </w:r>
      <w:r w:rsidR="00250599" w:rsidRPr="00D57DF7">
        <w:rPr>
          <w:rFonts w:ascii="Times New Roman" w:hAnsi="Times New Roman" w:cs="Times New Roman"/>
          <w:sz w:val="24"/>
          <w:szCs w:val="24"/>
          <w:lang w:val="en-GB"/>
        </w:rPr>
        <w:t xml:space="preserve"> through an accuracy test</w:t>
      </w:r>
      <w:r w:rsidRPr="00D57DF7">
        <w:rPr>
          <w:rFonts w:ascii="Times New Roman" w:hAnsi="Times New Roman" w:cs="Times New Roman"/>
          <w:sz w:val="24"/>
          <w:szCs w:val="24"/>
          <w:lang w:val="en-GB"/>
        </w:rPr>
        <w:t xml:space="preserve"> at least once every 4 (four) </w:t>
      </w:r>
      <w:r w:rsidR="00156916" w:rsidRPr="00D57DF7">
        <w:rPr>
          <w:rFonts w:ascii="Times New Roman" w:hAnsi="Times New Roman" w:cs="Times New Roman"/>
          <w:sz w:val="24"/>
          <w:szCs w:val="24"/>
          <w:lang w:val="en-GB"/>
        </w:rPr>
        <w:t>y</w:t>
      </w:r>
      <w:r w:rsidRPr="00D57DF7">
        <w:rPr>
          <w:rFonts w:ascii="Times New Roman" w:hAnsi="Times New Roman" w:cs="Times New Roman"/>
          <w:sz w:val="24"/>
          <w:szCs w:val="24"/>
          <w:lang w:val="en-GB"/>
        </w:rPr>
        <w:t xml:space="preserve">ears thereafter or at any time the readings of Net Energy from the CEB Meter and </w:t>
      </w:r>
      <w:r w:rsidR="00CE4389">
        <w:rPr>
          <w:rFonts w:ascii="Times New Roman" w:hAnsi="Times New Roman" w:cs="Times New Roman"/>
          <w:sz w:val="24"/>
          <w:szCs w:val="24"/>
          <w:lang w:val="en-GB"/>
        </w:rPr>
        <w:t xml:space="preserve">the </w:t>
      </w:r>
      <w:r w:rsidRPr="00D57DF7">
        <w:rPr>
          <w:rFonts w:ascii="Times New Roman" w:hAnsi="Times New Roman" w:cs="Times New Roman"/>
          <w:sz w:val="24"/>
          <w:szCs w:val="24"/>
          <w:lang w:val="en-GB"/>
        </w:rPr>
        <w:t>Seller Back-up Meter</w:t>
      </w:r>
      <w:r w:rsidR="002552C0" w:rsidRPr="00D57DF7">
        <w:rPr>
          <w:rFonts w:ascii="Times New Roman" w:hAnsi="Times New Roman" w:cs="Times New Roman"/>
          <w:sz w:val="24"/>
          <w:szCs w:val="24"/>
          <w:lang w:val="en-GB"/>
        </w:rPr>
        <w:t xml:space="preserve"> (if applicable)</w:t>
      </w:r>
      <w:r w:rsidRPr="00D57DF7">
        <w:rPr>
          <w:rFonts w:ascii="Times New Roman" w:hAnsi="Times New Roman" w:cs="Times New Roman"/>
          <w:sz w:val="24"/>
          <w:szCs w:val="24"/>
          <w:lang w:val="en-GB"/>
        </w:rPr>
        <w:t xml:space="preserve"> differ by an amount greater than 0.5% (one-half of one per cent) in accordance with the procedures mutually agreed by the Parties thereafter. CEB shall provide </w:t>
      </w:r>
      <w:r w:rsidR="00CE4389">
        <w:rPr>
          <w:rFonts w:ascii="Times New Roman" w:hAnsi="Times New Roman" w:cs="Times New Roman"/>
          <w:sz w:val="24"/>
          <w:szCs w:val="24"/>
          <w:lang w:val="en-GB"/>
        </w:rPr>
        <w:t xml:space="preserve">to </w:t>
      </w:r>
      <w:r w:rsidRPr="00D57DF7">
        <w:rPr>
          <w:rFonts w:ascii="Times New Roman" w:hAnsi="Times New Roman" w:cs="Times New Roman"/>
          <w:sz w:val="24"/>
          <w:szCs w:val="24"/>
          <w:lang w:val="en-GB"/>
        </w:rPr>
        <w:t xml:space="preserve">Seller with reasonable advance notice of, and permit representatives of Seller to witness and verify, such inspections and tests, provided, however, that Seller shall not unreasonably interfere with or disrupt the activities of CEB and shall comply with all of </w:t>
      </w:r>
      <w:r w:rsidRPr="00F629C0">
        <w:rPr>
          <w:rFonts w:ascii="Times New Roman" w:hAnsi="Times New Roman" w:cs="Times New Roman"/>
          <w:sz w:val="24"/>
          <w:szCs w:val="24"/>
          <w:lang w:val="en-GB"/>
        </w:rPr>
        <w:t>CEB’s</w:t>
      </w:r>
      <w:r w:rsidRPr="00D57DF7">
        <w:rPr>
          <w:rFonts w:ascii="Times New Roman" w:hAnsi="Times New Roman" w:cs="Times New Roman"/>
          <w:sz w:val="24"/>
          <w:szCs w:val="24"/>
          <w:lang w:val="en-GB"/>
        </w:rPr>
        <w:t xml:space="preserve"> safety standards</w:t>
      </w:r>
    </w:p>
    <w:p w14:paraId="7411C41A" w14:textId="06FAD116" w:rsidR="00290CF5" w:rsidRPr="00D57DF7" w:rsidRDefault="00290CF5" w:rsidP="00626523">
      <w:pPr>
        <w:pStyle w:val="ListParagraph"/>
        <w:widowControl/>
        <w:numPr>
          <w:ilvl w:val="2"/>
          <w:numId w:val="100"/>
        </w:numPr>
        <w:ind w:left="630" w:hanging="630"/>
        <w:jc w:val="both"/>
        <w:rPr>
          <w:rFonts w:ascii="Times New Roman" w:hAnsi="Times New Roman"/>
          <w:sz w:val="24"/>
          <w:szCs w:val="24"/>
          <w:lang w:val="en-GB"/>
        </w:rPr>
      </w:pPr>
      <w:bookmarkStart w:id="117" w:name="_Ref432661570"/>
      <w:r w:rsidRPr="00D459C1">
        <w:rPr>
          <w:rFonts w:ascii="Times New Roman" w:hAnsi="Times New Roman"/>
          <w:sz w:val="24"/>
          <w:szCs w:val="24"/>
          <w:lang w:val="en-GB"/>
        </w:rPr>
        <w:t>Seller,</w:t>
      </w:r>
      <w:r w:rsidRPr="00D57DF7">
        <w:rPr>
          <w:rFonts w:ascii="Times New Roman" w:hAnsi="Times New Roman"/>
          <w:sz w:val="24"/>
          <w:szCs w:val="24"/>
          <w:lang w:val="en-GB"/>
        </w:rPr>
        <w:t xml:space="preserve"> at its own expense, shall inspect</w:t>
      </w:r>
      <w:r w:rsidR="00CE4389">
        <w:rPr>
          <w:rFonts w:ascii="Times New Roman" w:hAnsi="Times New Roman"/>
          <w:sz w:val="24"/>
          <w:szCs w:val="24"/>
          <w:lang w:val="en-GB"/>
        </w:rPr>
        <w:t xml:space="preserve"> the</w:t>
      </w:r>
      <w:r w:rsidRPr="00D57DF7">
        <w:rPr>
          <w:rFonts w:ascii="Times New Roman" w:hAnsi="Times New Roman"/>
          <w:sz w:val="24"/>
          <w:szCs w:val="24"/>
          <w:lang w:val="en-GB"/>
        </w:rPr>
        <w:t xml:space="preserve"> Seller Back-Up Meter</w:t>
      </w:r>
      <w:r w:rsidR="00250599" w:rsidRPr="00D57DF7">
        <w:rPr>
          <w:rFonts w:ascii="Times New Roman" w:hAnsi="Times New Roman"/>
          <w:sz w:val="24"/>
          <w:szCs w:val="24"/>
          <w:lang w:val="en-GB"/>
        </w:rPr>
        <w:t xml:space="preserve"> (if applicable)</w:t>
      </w:r>
      <w:r w:rsidRPr="00D57DF7">
        <w:rPr>
          <w:rFonts w:ascii="Times New Roman" w:hAnsi="Times New Roman"/>
          <w:sz w:val="24"/>
          <w:szCs w:val="24"/>
          <w:lang w:val="en-GB"/>
        </w:rPr>
        <w:t xml:space="preserve"> upon installation and at least once every </w:t>
      </w:r>
      <w:r w:rsidR="00156916" w:rsidRPr="00D57DF7">
        <w:rPr>
          <w:rFonts w:ascii="Times New Roman" w:hAnsi="Times New Roman"/>
          <w:sz w:val="24"/>
          <w:szCs w:val="24"/>
          <w:lang w:val="en-GB"/>
        </w:rPr>
        <w:t>y</w:t>
      </w:r>
      <w:r w:rsidRPr="00D57DF7">
        <w:rPr>
          <w:rFonts w:ascii="Times New Roman" w:hAnsi="Times New Roman"/>
          <w:sz w:val="24"/>
          <w:szCs w:val="24"/>
          <w:lang w:val="en-GB"/>
        </w:rPr>
        <w:t xml:space="preserve">ear thereafter. Seller shall </w:t>
      </w:r>
      <w:r w:rsidR="00250599" w:rsidRPr="00D57DF7">
        <w:rPr>
          <w:rFonts w:ascii="Times New Roman" w:hAnsi="Times New Roman"/>
          <w:sz w:val="24"/>
          <w:szCs w:val="24"/>
          <w:lang w:val="en-GB"/>
        </w:rPr>
        <w:t xml:space="preserve">check the certification of </w:t>
      </w:r>
      <w:r w:rsidR="00CE4389">
        <w:rPr>
          <w:rFonts w:ascii="Times New Roman" w:hAnsi="Times New Roman"/>
          <w:sz w:val="24"/>
          <w:szCs w:val="24"/>
          <w:lang w:val="en-GB"/>
        </w:rPr>
        <w:t xml:space="preserve">the </w:t>
      </w:r>
      <w:r w:rsidR="00250599" w:rsidRPr="00D57DF7">
        <w:rPr>
          <w:rFonts w:ascii="Times New Roman" w:hAnsi="Times New Roman"/>
          <w:sz w:val="24"/>
          <w:szCs w:val="24"/>
          <w:lang w:val="en-GB"/>
        </w:rPr>
        <w:t>Seller Back</w:t>
      </w:r>
      <w:r w:rsidR="002552C0" w:rsidRPr="00D57DF7">
        <w:rPr>
          <w:rFonts w:ascii="Times New Roman" w:hAnsi="Times New Roman"/>
          <w:sz w:val="24"/>
          <w:szCs w:val="24"/>
          <w:lang w:val="en-GB"/>
        </w:rPr>
        <w:t>-</w:t>
      </w:r>
      <w:r w:rsidR="00250599" w:rsidRPr="00D57DF7">
        <w:rPr>
          <w:rFonts w:ascii="Times New Roman" w:hAnsi="Times New Roman"/>
          <w:sz w:val="24"/>
          <w:szCs w:val="24"/>
          <w:lang w:val="en-GB"/>
        </w:rPr>
        <w:t>up Meter (if applicable) through an accuracy test</w:t>
      </w:r>
      <w:r w:rsidR="00474CE5" w:rsidRPr="00D57DF7">
        <w:rPr>
          <w:rFonts w:ascii="Times New Roman" w:hAnsi="Times New Roman"/>
          <w:sz w:val="24"/>
          <w:szCs w:val="24"/>
          <w:lang w:val="en-GB"/>
        </w:rPr>
        <w:t xml:space="preserve"> </w:t>
      </w:r>
      <w:r w:rsidRPr="00D57DF7">
        <w:rPr>
          <w:rFonts w:ascii="Times New Roman" w:hAnsi="Times New Roman"/>
          <w:sz w:val="24"/>
          <w:szCs w:val="24"/>
          <w:lang w:val="en-GB"/>
        </w:rPr>
        <w:t xml:space="preserve">at least once every 4 (four) </w:t>
      </w:r>
      <w:r w:rsidR="00156916" w:rsidRPr="00D57DF7">
        <w:rPr>
          <w:rFonts w:ascii="Times New Roman" w:hAnsi="Times New Roman"/>
          <w:sz w:val="24"/>
          <w:szCs w:val="24"/>
          <w:lang w:val="en-GB"/>
        </w:rPr>
        <w:t>y</w:t>
      </w:r>
      <w:r w:rsidRPr="00D57DF7">
        <w:rPr>
          <w:rFonts w:ascii="Times New Roman" w:hAnsi="Times New Roman"/>
          <w:sz w:val="24"/>
          <w:szCs w:val="24"/>
          <w:lang w:val="en-GB"/>
        </w:rPr>
        <w:t>ears, or at any time the readings of Net Energy from the Seller Back-up Meter</w:t>
      </w:r>
      <w:r w:rsidR="002552C0" w:rsidRPr="00D57DF7">
        <w:rPr>
          <w:rFonts w:ascii="Times New Roman" w:hAnsi="Times New Roman"/>
          <w:sz w:val="24"/>
          <w:szCs w:val="24"/>
          <w:lang w:val="en-GB"/>
        </w:rPr>
        <w:t xml:space="preserve"> (if applicable)</w:t>
      </w:r>
      <w:r w:rsidRPr="00D57DF7">
        <w:rPr>
          <w:rFonts w:ascii="Times New Roman" w:hAnsi="Times New Roman"/>
          <w:sz w:val="24"/>
          <w:szCs w:val="24"/>
          <w:lang w:val="en-GB"/>
        </w:rPr>
        <w:t xml:space="preserve"> and </w:t>
      </w:r>
      <w:r w:rsidR="00CE4389">
        <w:rPr>
          <w:rFonts w:ascii="Times New Roman" w:hAnsi="Times New Roman"/>
          <w:sz w:val="24"/>
          <w:szCs w:val="24"/>
          <w:lang w:val="en-GB"/>
        </w:rPr>
        <w:t xml:space="preserve">the </w:t>
      </w:r>
      <w:r w:rsidRPr="00D57DF7">
        <w:rPr>
          <w:rFonts w:ascii="Times New Roman" w:hAnsi="Times New Roman"/>
          <w:sz w:val="24"/>
          <w:szCs w:val="24"/>
          <w:lang w:val="en-GB"/>
        </w:rPr>
        <w:t xml:space="preserve">CEB </w:t>
      </w:r>
      <w:r w:rsidRPr="00735A67">
        <w:rPr>
          <w:rFonts w:ascii="Times New Roman" w:hAnsi="Times New Roman"/>
          <w:sz w:val="24"/>
          <w:szCs w:val="24"/>
          <w:lang w:val="en-GB"/>
        </w:rPr>
        <w:t>Meter</w:t>
      </w:r>
      <w:r w:rsidR="00250599" w:rsidRPr="00735A67">
        <w:rPr>
          <w:rFonts w:ascii="Times New Roman" w:hAnsi="Times New Roman"/>
          <w:sz w:val="24"/>
          <w:szCs w:val="24"/>
          <w:lang w:val="en-GB"/>
        </w:rPr>
        <w:t>s</w:t>
      </w:r>
      <w:r w:rsidRPr="00D57DF7">
        <w:rPr>
          <w:rFonts w:ascii="Times New Roman" w:hAnsi="Times New Roman"/>
          <w:sz w:val="24"/>
          <w:szCs w:val="24"/>
          <w:lang w:val="en-GB"/>
        </w:rPr>
        <w:t xml:space="preserve"> differ by an amount greater than </w:t>
      </w:r>
      <w:r w:rsidR="00DE5E52">
        <w:rPr>
          <w:rFonts w:ascii="Times New Roman" w:hAnsi="Times New Roman"/>
          <w:sz w:val="24"/>
          <w:szCs w:val="24"/>
          <w:lang w:val="en-GB"/>
        </w:rPr>
        <w:t>0.5%</w:t>
      </w:r>
      <w:r w:rsidR="00DE5E52" w:rsidRPr="00D57DF7">
        <w:rPr>
          <w:rFonts w:ascii="Times New Roman" w:hAnsi="Times New Roman"/>
          <w:sz w:val="24"/>
          <w:szCs w:val="24"/>
          <w:lang w:val="en-GB"/>
        </w:rPr>
        <w:t xml:space="preserve"> </w:t>
      </w:r>
      <w:r w:rsidR="00DE5E52">
        <w:rPr>
          <w:rFonts w:ascii="Times New Roman" w:hAnsi="Times New Roman"/>
          <w:sz w:val="24"/>
          <w:szCs w:val="24"/>
          <w:lang w:val="en-GB"/>
        </w:rPr>
        <w:t>(</w:t>
      </w:r>
      <w:r w:rsidRPr="00D57DF7">
        <w:rPr>
          <w:rFonts w:ascii="Times New Roman" w:hAnsi="Times New Roman"/>
          <w:sz w:val="24"/>
          <w:szCs w:val="24"/>
          <w:lang w:val="en-GB"/>
        </w:rPr>
        <w:t>one half of one percent</w:t>
      </w:r>
      <w:r w:rsidR="00DE5E52">
        <w:rPr>
          <w:rFonts w:ascii="Times New Roman" w:hAnsi="Times New Roman"/>
          <w:sz w:val="24"/>
          <w:szCs w:val="24"/>
          <w:lang w:val="en-GB"/>
        </w:rPr>
        <w:t>)</w:t>
      </w:r>
      <w:r w:rsidRPr="00D57DF7">
        <w:rPr>
          <w:rFonts w:ascii="Times New Roman" w:hAnsi="Times New Roman"/>
          <w:sz w:val="24"/>
          <w:szCs w:val="24"/>
          <w:lang w:val="en-GB"/>
        </w:rPr>
        <w:t xml:space="preserve"> in accordance with the procedures mutually agreed by the Parties. </w:t>
      </w:r>
      <w:r w:rsidRPr="00735A67">
        <w:rPr>
          <w:rFonts w:ascii="Times New Roman" w:hAnsi="Times New Roman"/>
          <w:sz w:val="24"/>
          <w:szCs w:val="24"/>
          <w:lang w:val="en-GB"/>
        </w:rPr>
        <w:t xml:space="preserve"> </w:t>
      </w:r>
      <w:r w:rsidR="00CE4389">
        <w:rPr>
          <w:rFonts w:ascii="Times New Roman" w:hAnsi="Times New Roman"/>
          <w:sz w:val="24"/>
          <w:szCs w:val="24"/>
          <w:lang w:val="en-GB"/>
        </w:rPr>
        <w:t xml:space="preserve">The </w:t>
      </w:r>
      <w:r w:rsidRPr="00D57DF7">
        <w:rPr>
          <w:rFonts w:ascii="Times New Roman" w:hAnsi="Times New Roman"/>
          <w:sz w:val="24"/>
          <w:szCs w:val="24"/>
          <w:lang w:val="en-GB"/>
        </w:rPr>
        <w:t>Seller Back-up Meter</w:t>
      </w:r>
      <w:r w:rsidR="00474CE5" w:rsidRPr="00D57DF7">
        <w:rPr>
          <w:rFonts w:ascii="Times New Roman" w:hAnsi="Times New Roman"/>
          <w:sz w:val="24"/>
          <w:szCs w:val="24"/>
          <w:lang w:val="en-GB"/>
        </w:rPr>
        <w:t xml:space="preserve"> </w:t>
      </w:r>
      <w:r w:rsidR="00250599" w:rsidRPr="00D57DF7">
        <w:rPr>
          <w:rFonts w:ascii="Times New Roman" w:hAnsi="Times New Roman"/>
          <w:sz w:val="24"/>
          <w:szCs w:val="24"/>
          <w:lang w:val="en-GB"/>
        </w:rPr>
        <w:t>(if applicable)</w:t>
      </w:r>
      <w:r w:rsidRPr="00D57DF7">
        <w:rPr>
          <w:rFonts w:ascii="Times New Roman" w:hAnsi="Times New Roman"/>
          <w:sz w:val="24"/>
          <w:szCs w:val="24"/>
          <w:lang w:val="en-GB"/>
        </w:rPr>
        <w:t xml:space="preserve"> shall be sealed in the presence of CEB and Seller and only C</w:t>
      </w:r>
      <w:r w:rsidR="00CE4389">
        <w:rPr>
          <w:rFonts w:ascii="Times New Roman" w:hAnsi="Times New Roman"/>
          <w:sz w:val="24"/>
          <w:szCs w:val="24"/>
          <w:lang w:val="en-GB"/>
        </w:rPr>
        <w:t>EB shall break the seal when the</w:t>
      </w:r>
      <w:r w:rsidRPr="00D57DF7">
        <w:rPr>
          <w:rFonts w:ascii="Times New Roman" w:hAnsi="Times New Roman"/>
          <w:sz w:val="24"/>
          <w:szCs w:val="24"/>
          <w:lang w:val="en-GB"/>
        </w:rPr>
        <w:t xml:space="preserve"> Seller Back-up Meter</w:t>
      </w:r>
      <w:r w:rsidR="00474CE5" w:rsidRPr="00D57DF7">
        <w:rPr>
          <w:rFonts w:ascii="Times New Roman" w:hAnsi="Times New Roman"/>
          <w:sz w:val="24"/>
          <w:szCs w:val="24"/>
          <w:lang w:val="en-GB"/>
        </w:rPr>
        <w:t xml:space="preserve"> </w:t>
      </w:r>
      <w:r w:rsidR="00250599" w:rsidRPr="00D57DF7">
        <w:rPr>
          <w:rFonts w:ascii="Times New Roman" w:hAnsi="Times New Roman"/>
          <w:sz w:val="24"/>
          <w:szCs w:val="24"/>
          <w:lang w:val="en-GB"/>
        </w:rPr>
        <w:t>(if applicable)</w:t>
      </w:r>
      <w:r w:rsidRPr="00D57DF7">
        <w:rPr>
          <w:rFonts w:ascii="Times New Roman" w:hAnsi="Times New Roman"/>
          <w:sz w:val="24"/>
          <w:szCs w:val="24"/>
          <w:lang w:val="en-GB"/>
        </w:rPr>
        <w:t xml:space="preserve"> is to be inspected, tested or calibrated or recalibrated in accordance with th</w:t>
      </w:r>
      <w:r w:rsidR="002552C0" w:rsidRPr="00D57DF7">
        <w:rPr>
          <w:rFonts w:ascii="Times New Roman" w:hAnsi="Times New Roman"/>
          <w:sz w:val="24"/>
          <w:szCs w:val="24"/>
          <w:lang w:val="en-GB"/>
        </w:rPr>
        <w:t>is</w:t>
      </w:r>
      <w:r w:rsidRPr="00D57DF7">
        <w:rPr>
          <w:rFonts w:ascii="Times New Roman" w:hAnsi="Times New Roman"/>
          <w:sz w:val="24"/>
          <w:szCs w:val="24"/>
          <w:lang w:val="en-GB"/>
        </w:rPr>
        <w:t xml:space="preserve"> Clause</w:t>
      </w:r>
      <w:r w:rsidR="002552C0" w:rsidRPr="00D57DF7">
        <w:rPr>
          <w:rFonts w:ascii="Times New Roman" w:hAnsi="Times New Roman"/>
          <w:sz w:val="24"/>
          <w:szCs w:val="24"/>
          <w:lang w:val="en-GB"/>
        </w:rPr>
        <w:t xml:space="preserve"> </w:t>
      </w:r>
      <w:r w:rsidR="008305F6">
        <w:rPr>
          <w:rFonts w:ascii="Times New Roman" w:hAnsi="Times New Roman"/>
          <w:sz w:val="24"/>
          <w:szCs w:val="24"/>
          <w:lang w:val="en-GB"/>
        </w:rPr>
        <w:fldChar w:fldCharType="begin"/>
      </w:r>
      <w:r w:rsidR="008305F6">
        <w:rPr>
          <w:rFonts w:ascii="Times New Roman" w:hAnsi="Times New Roman"/>
          <w:sz w:val="24"/>
          <w:szCs w:val="24"/>
          <w:lang w:val="en-GB"/>
        </w:rPr>
        <w:instrText xml:space="preserve"> REF _Ref432661570 \r \h </w:instrText>
      </w:r>
      <w:r w:rsidR="008305F6">
        <w:rPr>
          <w:rFonts w:ascii="Times New Roman" w:hAnsi="Times New Roman"/>
          <w:sz w:val="24"/>
          <w:szCs w:val="24"/>
          <w:lang w:val="en-GB"/>
        </w:rPr>
      </w:r>
      <w:r w:rsidR="008305F6">
        <w:rPr>
          <w:rFonts w:ascii="Times New Roman" w:hAnsi="Times New Roman"/>
          <w:sz w:val="24"/>
          <w:szCs w:val="24"/>
          <w:lang w:val="en-GB"/>
        </w:rPr>
        <w:fldChar w:fldCharType="separate"/>
      </w:r>
      <w:r w:rsidR="006F1DAF">
        <w:rPr>
          <w:rFonts w:ascii="Times New Roman" w:hAnsi="Times New Roman"/>
          <w:sz w:val="24"/>
          <w:szCs w:val="24"/>
          <w:lang w:val="en-GB"/>
        </w:rPr>
        <w:t>12.1.5</w:t>
      </w:r>
      <w:r w:rsidR="008305F6">
        <w:rPr>
          <w:rFonts w:ascii="Times New Roman" w:hAnsi="Times New Roman"/>
          <w:sz w:val="24"/>
          <w:szCs w:val="24"/>
          <w:lang w:val="en-GB"/>
        </w:rPr>
        <w:fldChar w:fldCharType="end"/>
      </w:r>
      <w:r w:rsidR="002552C0" w:rsidRPr="00D57DF7">
        <w:rPr>
          <w:rFonts w:ascii="Times New Roman" w:hAnsi="Times New Roman"/>
          <w:sz w:val="24"/>
          <w:szCs w:val="24"/>
          <w:lang w:val="en-GB"/>
        </w:rPr>
        <w:t xml:space="preserve"> and Clause</w:t>
      </w:r>
      <w:r w:rsidRPr="00D57DF7">
        <w:rPr>
          <w:rFonts w:ascii="Times New Roman" w:hAnsi="Times New Roman"/>
          <w:sz w:val="24"/>
          <w:szCs w:val="24"/>
          <w:lang w:val="en-GB"/>
        </w:rPr>
        <w:t xml:space="preserve"> </w:t>
      </w:r>
      <w:r w:rsidR="008305F6">
        <w:rPr>
          <w:rFonts w:ascii="Times New Roman" w:hAnsi="Times New Roman"/>
          <w:sz w:val="24"/>
          <w:szCs w:val="24"/>
          <w:lang w:val="en-GB"/>
        </w:rPr>
        <w:fldChar w:fldCharType="begin"/>
      </w:r>
      <w:r w:rsidR="008305F6">
        <w:rPr>
          <w:rFonts w:ascii="Times New Roman" w:hAnsi="Times New Roman"/>
          <w:sz w:val="24"/>
          <w:szCs w:val="24"/>
          <w:lang w:val="en-GB"/>
        </w:rPr>
        <w:instrText xml:space="preserve"> REF _Ref432661577 \r \h </w:instrText>
      </w:r>
      <w:r w:rsidR="008305F6">
        <w:rPr>
          <w:rFonts w:ascii="Times New Roman" w:hAnsi="Times New Roman"/>
          <w:sz w:val="24"/>
          <w:szCs w:val="24"/>
          <w:lang w:val="en-GB"/>
        </w:rPr>
      </w:r>
      <w:r w:rsidR="008305F6">
        <w:rPr>
          <w:rFonts w:ascii="Times New Roman" w:hAnsi="Times New Roman"/>
          <w:sz w:val="24"/>
          <w:szCs w:val="24"/>
          <w:lang w:val="en-GB"/>
        </w:rPr>
        <w:fldChar w:fldCharType="separate"/>
      </w:r>
      <w:r w:rsidR="006F1DAF">
        <w:rPr>
          <w:rFonts w:ascii="Times New Roman" w:hAnsi="Times New Roman"/>
          <w:sz w:val="24"/>
          <w:szCs w:val="24"/>
          <w:lang w:val="en-GB"/>
        </w:rPr>
        <w:t>12.2.1</w:t>
      </w:r>
      <w:r w:rsidR="008305F6">
        <w:rPr>
          <w:rFonts w:ascii="Times New Roman" w:hAnsi="Times New Roman"/>
          <w:sz w:val="24"/>
          <w:szCs w:val="24"/>
          <w:lang w:val="en-GB"/>
        </w:rPr>
        <w:fldChar w:fldCharType="end"/>
      </w:r>
      <w:r w:rsidR="002552C0" w:rsidRPr="00D57DF7">
        <w:rPr>
          <w:rFonts w:ascii="Times New Roman" w:hAnsi="Times New Roman"/>
          <w:sz w:val="24"/>
          <w:szCs w:val="24"/>
          <w:lang w:val="en-GB"/>
        </w:rPr>
        <w:t>.</w:t>
      </w:r>
      <w:bookmarkEnd w:id="117"/>
    </w:p>
    <w:p w14:paraId="689D0A5C" w14:textId="77777777" w:rsidR="00C41079" w:rsidRPr="004670C1" w:rsidRDefault="00D70CB8" w:rsidP="00626523">
      <w:pPr>
        <w:pStyle w:val="Heading2"/>
        <w:numPr>
          <w:ilvl w:val="1"/>
          <w:numId w:val="100"/>
        </w:numPr>
        <w:spacing w:before="0"/>
        <w:ind w:left="432"/>
        <w:jc w:val="both"/>
        <w:rPr>
          <w:rFonts w:ascii="Times New Roman" w:hAnsi="Times New Roman"/>
          <w:i w:val="0"/>
          <w:sz w:val="24"/>
          <w:szCs w:val="24"/>
          <w:lang w:val="en-GB"/>
        </w:rPr>
      </w:pPr>
      <w:bookmarkStart w:id="118" w:name="_Ref432661541"/>
      <w:r w:rsidRPr="004670C1">
        <w:rPr>
          <w:rFonts w:ascii="Times New Roman" w:hAnsi="Times New Roman"/>
          <w:i w:val="0"/>
          <w:sz w:val="24"/>
          <w:szCs w:val="24"/>
          <w:lang w:val="en-GB"/>
        </w:rPr>
        <w:t>I</w:t>
      </w:r>
      <w:r w:rsidR="00C41079" w:rsidRPr="004670C1">
        <w:rPr>
          <w:rFonts w:ascii="Times New Roman" w:hAnsi="Times New Roman"/>
          <w:i w:val="0"/>
          <w:sz w:val="24"/>
          <w:szCs w:val="24"/>
          <w:lang w:val="en-GB"/>
        </w:rPr>
        <w:t>nspection and Calibration</w:t>
      </w:r>
      <w:bookmarkEnd w:id="118"/>
    </w:p>
    <w:p w14:paraId="6BA3616E" w14:textId="77777777" w:rsidR="00290CF5" w:rsidRPr="00D57DF7" w:rsidRDefault="00290CF5" w:rsidP="00626523">
      <w:pPr>
        <w:pStyle w:val="ListParagraph"/>
        <w:widowControl/>
        <w:numPr>
          <w:ilvl w:val="2"/>
          <w:numId w:val="100"/>
        </w:numPr>
        <w:ind w:left="630" w:hanging="630"/>
        <w:jc w:val="both"/>
        <w:rPr>
          <w:rFonts w:ascii="Times New Roman" w:hAnsi="Times New Roman"/>
          <w:sz w:val="24"/>
          <w:szCs w:val="24"/>
          <w:lang w:val="en-GB"/>
        </w:rPr>
      </w:pPr>
      <w:bookmarkStart w:id="119" w:name="_Ref432661577"/>
      <w:r w:rsidRPr="00D459C1">
        <w:rPr>
          <w:rFonts w:ascii="Times New Roman" w:hAnsi="Times New Roman"/>
          <w:sz w:val="24"/>
          <w:szCs w:val="24"/>
          <w:lang w:val="en-GB"/>
        </w:rPr>
        <w:t>If</w:t>
      </w:r>
      <w:r w:rsidRPr="00735A67">
        <w:rPr>
          <w:rFonts w:ascii="Times New Roman" w:hAnsi="Times New Roman"/>
          <w:sz w:val="24"/>
          <w:szCs w:val="24"/>
          <w:lang w:val="en-GB"/>
        </w:rPr>
        <w:t xml:space="preserve"> a</w:t>
      </w:r>
      <w:r w:rsidRPr="00D57DF7">
        <w:rPr>
          <w:rFonts w:ascii="Times New Roman" w:hAnsi="Times New Roman"/>
          <w:sz w:val="24"/>
          <w:szCs w:val="24"/>
          <w:lang w:val="en-GB"/>
        </w:rPr>
        <w:t xml:space="preserve"> CEB Meter or</w:t>
      </w:r>
      <w:r w:rsidR="00CE4389">
        <w:rPr>
          <w:rFonts w:ascii="Times New Roman" w:hAnsi="Times New Roman"/>
          <w:sz w:val="24"/>
          <w:szCs w:val="24"/>
          <w:lang w:val="en-GB"/>
        </w:rPr>
        <w:t xml:space="preserve"> the</w:t>
      </w:r>
      <w:r w:rsidRPr="00D57DF7">
        <w:rPr>
          <w:rFonts w:ascii="Times New Roman" w:hAnsi="Times New Roman"/>
          <w:sz w:val="24"/>
          <w:szCs w:val="24"/>
          <w:lang w:val="en-GB"/>
        </w:rPr>
        <w:t xml:space="preserve"> Seller Back-up Meter </w:t>
      </w:r>
      <w:r w:rsidR="00250599" w:rsidRPr="00D57DF7">
        <w:rPr>
          <w:rFonts w:ascii="Times New Roman" w:hAnsi="Times New Roman"/>
          <w:sz w:val="24"/>
          <w:szCs w:val="24"/>
          <w:lang w:val="en-GB"/>
        </w:rPr>
        <w:t>(if applicable)</w:t>
      </w:r>
      <w:r w:rsidR="00474CE5" w:rsidRPr="00D57DF7">
        <w:rPr>
          <w:rFonts w:ascii="Times New Roman" w:hAnsi="Times New Roman"/>
          <w:sz w:val="24"/>
          <w:szCs w:val="24"/>
          <w:lang w:val="en-GB"/>
        </w:rPr>
        <w:t xml:space="preserve"> </w:t>
      </w:r>
      <w:r w:rsidRPr="00D57DF7">
        <w:rPr>
          <w:rFonts w:ascii="Times New Roman" w:hAnsi="Times New Roman"/>
          <w:sz w:val="24"/>
          <w:szCs w:val="24"/>
          <w:lang w:val="en-GB"/>
        </w:rPr>
        <w:t xml:space="preserve">is found to be defective or inaccurate, it shall be promptly adjusted, repaired, replaced, and/or recalibrated as near as practicable to a condition of zero error by CEB or Seller, respectively, at its own expense. If Seller believes that </w:t>
      </w:r>
      <w:r w:rsidRPr="00735A67">
        <w:rPr>
          <w:rFonts w:ascii="Times New Roman" w:hAnsi="Times New Roman"/>
          <w:sz w:val="24"/>
          <w:szCs w:val="24"/>
          <w:lang w:val="en-GB"/>
        </w:rPr>
        <w:t xml:space="preserve">either </w:t>
      </w:r>
      <w:r w:rsidRPr="00D57DF7">
        <w:rPr>
          <w:rFonts w:ascii="Times New Roman" w:hAnsi="Times New Roman"/>
          <w:sz w:val="24"/>
          <w:szCs w:val="24"/>
          <w:lang w:val="en-GB"/>
        </w:rPr>
        <w:t xml:space="preserve">the CEB Meter is inaccurate it shall inform CEB accordingly, requesting that the </w:t>
      </w:r>
      <w:r w:rsidRPr="00735A67">
        <w:rPr>
          <w:rFonts w:ascii="Times New Roman" w:hAnsi="Times New Roman"/>
          <w:sz w:val="24"/>
          <w:szCs w:val="24"/>
          <w:lang w:val="en-GB"/>
        </w:rPr>
        <w:t xml:space="preserve">relevant </w:t>
      </w:r>
      <w:r w:rsidRPr="00D57DF7">
        <w:rPr>
          <w:rFonts w:ascii="Times New Roman" w:hAnsi="Times New Roman"/>
          <w:sz w:val="24"/>
          <w:szCs w:val="24"/>
          <w:lang w:val="en-GB"/>
        </w:rPr>
        <w:t xml:space="preserve">CEB </w:t>
      </w:r>
      <w:r w:rsidRPr="00735A67">
        <w:rPr>
          <w:rFonts w:ascii="Times New Roman" w:hAnsi="Times New Roman"/>
          <w:sz w:val="24"/>
          <w:szCs w:val="24"/>
          <w:lang w:val="en-GB"/>
        </w:rPr>
        <w:t>Meter’s</w:t>
      </w:r>
      <w:r w:rsidRPr="00D57DF7">
        <w:rPr>
          <w:rFonts w:ascii="Times New Roman" w:hAnsi="Times New Roman"/>
          <w:sz w:val="24"/>
          <w:szCs w:val="24"/>
          <w:lang w:val="en-GB"/>
        </w:rPr>
        <w:t xml:space="preserve"> accuracy be tested, and CEB shall test the relevant CEB Meter within a reasonable time in the presence of </w:t>
      </w:r>
      <w:r w:rsidRPr="00735A67">
        <w:rPr>
          <w:rFonts w:ascii="Times New Roman" w:hAnsi="Times New Roman"/>
          <w:sz w:val="24"/>
          <w:szCs w:val="24"/>
          <w:lang w:val="en-GB"/>
        </w:rPr>
        <w:t>Seller’s</w:t>
      </w:r>
      <w:r w:rsidRPr="00D57DF7">
        <w:rPr>
          <w:rFonts w:ascii="Times New Roman" w:hAnsi="Times New Roman"/>
          <w:sz w:val="24"/>
          <w:szCs w:val="24"/>
          <w:lang w:val="en-GB"/>
        </w:rPr>
        <w:t xml:space="preserve"> representative. Seller shall bear the cost of such test requested if the relevant CEB Meter is not found to be defective on testing.</w:t>
      </w:r>
      <w:bookmarkEnd w:id="119"/>
    </w:p>
    <w:p w14:paraId="75DDBC62" w14:textId="136B963D" w:rsidR="002F32CF" w:rsidRPr="00D57DF7" w:rsidRDefault="002F32CF" w:rsidP="00626523">
      <w:pPr>
        <w:pStyle w:val="ListParagraph"/>
        <w:widowControl/>
        <w:numPr>
          <w:ilvl w:val="2"/>
          <w:numId w:val="100"/>
        </w:numPr>
        <w:ind w:left="630" w:hanging="630"/>
        <w:jc w:val="both"/>
        <w:rPr>
          <w:rFonts w:ascii="Times New Roman" w:hAnsi="Times New Roman"/>
          <w:iCs/>
          <w:sz w:val="24"/>
          <w:szCs w:val="24"/>
          <w:lang w:val="en-GB"/>
        </w:rPr>
      </w:pPr>
      <w:r w:rsidRPr="00735A67">
        <w:rPr>
          <w:rFonts w:ascii="Times New Roman" w:hAnsi="Times New Roman"/>
          <w:iCs/>
          <w:sz w:val="24"/>
          <w:szCs w:val="24"/>
          <w:lang w:val="en-GB"/>
        </w:rPr>
        <w:t>If a</w:t>
      </w:r>
      <w:r w:rsidRPr="00D57DF7">
        <w:rPr>
          <w:rFonts w:ascii="Times New Roman" w:hAnsi="Times New Roman"/>
          <w:iCs/>
          <w:sz w:val="24"/>
          <w:szCs w:val="24"/>
          <w:lang w:val="en-GB"/>
        </w:rPr>
        <w:t xml:space="preserve"> CEB Main Meter fails to register or if the measurement made by a CEB Main Meter is found upon testing to be inaccurate by more than </w:t>
      </w:r>
      <w:r w:rsidR="00DE5E52" w:rsidRPr="00D57DF7">
        <w:rPr>
          <w:rFonts w:ascii="Times New Roman" w:hAnsi="Times New Roman"/>
          <w:iCs/>
          <w:sz w:val="24"/>
          <w:szCs w:val="24"/>
          <w:lang w:val="en-GB"/>
        </w:rPr>
        <w:t>0.5%</w:t>
      </w:r>
      <w:r w:rsidRPr="00D57DF7">
        <w:rPr>
          <w:rFonts w:ascii="Times New Roman" w:hAnsi="Times New Roman"/>
          <w:iCs/>
          <w:sz w:val="24"/>
          <w:szCs w:val="24"/>
          <w:lang w:val="en-GB"/>
        </w:rPr>
        <w:t xml:space="preserve"> (</w:t>
      </w:r>
      <w:r w:rsidR="00DE5E52" w:rsidRPr="00D57DF7">
        <w:rPr>
          <w:rFonts w:ascii="Times New Roman" w:hAnsi="Times New Roman"/>
          <w:iCs/>
          <w:sz w:val="24"/>
          <w:szCs w:val="24"/>
          <w:lang w:val="en-GB"/>
        </w:rPr>
        <w:t xml:space="preserve">one half of one per </w:t>
      </w:r>
      <w:r w:rsidR="00CB42E7" w:rsidRPr="00D57DF7">
        <w:rPr>
          <w:rFonts w:ascii="Times New Roman" w:hAnsi="Times New Roman"/>
          <w:iCs/>
          <w:sz w:val="24"/>
          <w:szCs w:val="24"/>
          <w:lang w:val="en-GB"/>
        </w:rPr>
        <w:t>cent)</w:t>
      </w:r>
      <w:r w:rsidRPr="00D57DF7">
        <w:rPr>
          <w:rFonts w:ascii="Times New Roman" w:hAnsi="Times New Roman"/>
          <w:iCs/>
          <w:sz w:val="24"/>
          <w:szCs w:val="24"/>
          <w:lang w:val="en-GB"/>
        </w:rPr>
        <w:t xml:space="preserve">, an adjustment shall be made correcting </w:t>
      </w:r>
      <w:r w:rsidRPr="00735A67">
        <w:rPr>
          <w:rFonts w:ascii="Times New Roman" w:hAnsi="Times New Roman"/>
          <w:iCs/>
          <w:sz w:val="24"/>
          <w:szCs w:val="24"/>
          <w:lang w:val="en-GB"/>
        </w:rPr>
        <w:t>all</w:t>
      </w:r>
      <w:r w:rsidRPr="00D57DF7">
        <w:rPr>
          <w:rFonts w:ascii="Times New Roman" w:hAnsi="Times New Roman"/>
          <w:iCs/>
          <w:sz w:val="24"/>
          <w:szCs w:val="24"/>
          <w:lang w:val="en-GB"/>
        </w:rPr>
        <w:t xml:space="preserve"> measurements by the inaccurate or defective CEB Main Meter for both the amount of the inaccuracy and the period of the inaccuracy, in the manner set forth in </w:t>
      </w:r>
      <w:r w:rsidR="002F53E4" w:rsidRPr="00735A67">
        <w:rPr>
          <w:rFonts w:ascii="Times New Roman" w:hAnsi="Times New Roman"/>
          <w:iCs/>
          <w:sz w:val="24"/>
          <w:szCs w:val="24"/>
          <w:lang w:val="en-GB"/>
        </w:rPr>
        <w:t>Clauses</w:t>
      </w:r>
      <w:r w:rsidR="008305F6">
        <w:rPr>
          <w:rFonts w:ascii="Times New Roman" w:hAnsi="Times New Roman"/>
          <w:iCs/>
          <w:sz w:val="24"/>
          <w:szCs w:val="24"/>
          <w:lang w:val="en-GB"/>
        </w:rPr>
        <w:t xml:space="preserve"> </w:t>
      </w:r>
      <w:r w:rsidR="008305F6">
        <w:rPr>
          <w:rFonts w:ascii="Times New Roman" w:hAnsi="Times New Roman"/>
          <w:iCs/>
          <w:sz w:val="24"/>
          <w:szCs w:val="24"/>
          <w:lang w:val="en-GB"/>
        </w:rPr>
        <w:fldChar w:fldCharType="begin"/>
      </w:r>
      <w:r w:rsidR="008305F6">
        <w:rPr>
          <w:rFonts w:ascii="Times New Roman" w:hAnsi="Times New Roman"/>
          <w:iCs/>
          <w:sz w:val="24"/>
          <w:szCs w:val="24"/>
          <w:lang w:val="en-GB"/>
        </w:rPr>
        <w:instrText xml:space="preserve"> REF _Ref432661598 \r \h </w:instrText>
      </w:r>
      <w:r w:rsidR="008305F6">
        <w:rPr>
          <w:rFonts w:ascii="Times New Roman" w:hAnsi="Times New Roman"/>
          <w:iCs/>
          <w:sz w:val="24"/>
          <w:szCs w:val="24"/>
          <w:lang w:val="en-GB"/>
        </w:rPr>
      </w:r>
      <w:r w:rsidR="008305F6">
        <w:rPr>
          <w:rFonts w:ascii="Times New Roman" w:hAnsi="Times New Roman"/>
          <w:iCs/>
          <w:sz w:val="24"/>
          <w:szCs w:val="24"/>
          <w:lang w:val="en-GB"/>
        </w:rPr>
        <w:fldChar w:fldCharType="separate"/>
      </w:r>
      <w:r w:rsidR="006F1DAF">
        <w:rPr>
          <w:rFonts w:ascii="Times New Roman" w:hAnsi="Times New Roman"/>
          <w:iCs/>
          <w:sz w:val="24"/>
          <w:szCs w:val="24"/>
          <w:lang w:val="en-GB"/>
        </w:rPr>
        <w:t>12.3</w:t>
      </w:r>
      <w:r w:rsidR="008305F6">
        <w:rPr>
          <w:rFonts w:ascii="Times New Roman" w:hAnsi="Times New Roman"/>
          <w:iCs/>
          <w:sz w:val="24"/>
          <w:szCs w:val="24"/>
          <w:lang w:val="en-GB"/>
        </w:rPr>
        <w:fldChar w:fldCharType="end"/>
      </w:r>
      <w:r w:rsidR="008305F6">
        <w:rPr>
          <w:rFonts w:ascii="Times New Roman" w:hAnsi="Times New Roman"/>
          <w:iCs/>
          <w:sz w:val="24"/>
          <w:szCs w:val="24"/>
          <w:lang w:val="en-GB"/>
        </w:rPr>
        <w:t xml:space="preserve"> </w:t>
      </w:r>
      <w:r w:rsidR="002552C0" w:rsidRPr="00D57DF7">
        <w:rPr>
          <w:rFonts w:ascii="Times New Roman" w:hAnsi="Times New Roman"/>
          <w:iCs/>
          <w:sz w:val="24"/>
          <w:szCs w:val="24"/>
          <w:lang w:val="en-GB"/>
        </w:rPr>
        <w:t xml:space="preserve">and </w:t>
      </w:r>
      <w:r w:rsidR="008305F6">
        <w:rPr>
          <w:rFonts w:ascii="Times New Roman" w:hAnsi="Times New Roman"/>
          <w:iCs/>
          <w:sz w:val="24"/>
          <w:szCs w:val="24"/>
          <w:lang w:val="en-GB"/>
        </w:rPr>
        <w:fldChar w:fldCharType="begin"/>
      </w:r>
      <w:r w:rsidR="008305F6">
        <w:rPr>
          <w:rFonts w:ascii="Times New Roman" w:hAnsi="Times New Roman"/>
          <w:iCs/>
          <w:sz w:val="24"/>
          <w:szCs w:val="24"/>
          <w:lang w:val="en-GB"/>
        </w:rPr>
        <w:instrText xml:space="preserve"> REF _Ref432661608 \r \h </w:instrText>
      </w:r>
      <w:r w:rsidR="008305F6">
        <w:rPr>
          <w:rFonts w:ascii="Times New Roman" w:hAnsi="Times New Roman"/>
          <w:iCs/>
          <w:sz w:val="24"/>
          <w:szCs w:val="24"/>
          <w:lang w:val="en-GB"/>
        </w:rPr>
      </w:r>
      <w:r w:rsidR="008305F6">
        <w:rPr>
          <w:rFonts w:ascii="Times New Roman" w:hAnsi="Times New Roman"/>
          <w:iCs/>
          <w:sz w:val="24"/>
          <w:szCs w:val="24"/>
          <w:lang w:val="en-GB"/>
        </w:rPr>
        <w:fldChar w:fldCharType="separate"/>
      </w:r>
      <w:r w:rsidR="006F1DAF">
        <w:rPr>
          <w:rFonts w:ascii="Times New Roman" w:hAnsi="Times New Roman"/>
          <w:iCs/>
          <w:sz w:val="24"/>
          <w:szCs w:val="24"/>
          <w:lang w:val="en-GB"/>
        </w:rPr>
        <w:t>12.4</w:t>
      </w:r>
      <w:r w:rsidR="008305F6">
        <w:rPr>
          <w:rFonts w:ascii="Times New Roman" w:hAnsi="Times New Roman"/>
          <w:iCs/>
          <w:sz w:val="24"/>
          <w:szCs w:val="24"/>
          <w:lang w:val="en-GB"/>
        </w:rPr>
        <w:fldChar w:fldCharType="end"/>
      </w:r>
      <w:r w:rsidRPr="00D57DF7">
        <w:rPr>
          <w:rFonts w:ascii="Times New Roman" w:hAnsi="Times New Roman"/>
          <w:iCs/>
          <w:sz w:val="24"/>
          <w:szCs w:val="24"/>
          <w:lang w:val="en-GB"/>
        </w:rPr>
        <w:t>.</w:t>
      </w:r>
    </w:p>
    <w:p w14:paraId="5690EC84" w14:textId="77777777" w:rsidR="002F32CF" w:rsidRPr="004670C1" w:rsidRDefault="005E7977" w:rsidP="00626523">
      <w:pPr>
        <w:pStyle w:val="Heading2"/>
        <w:numPr>
          <w:ilvl w:val="1"/>
          <w:numId w:val="100"/>
        </w:numPr>
        <w:spacing w:before="0"/>
        <w:ind w:left="432"/>
        <w:jc w:val="both"/>
        <w:rPr>
          <w:rFonts w:ascii="Times New Roman" w:hAnsi="Times New Roman"/>
          <w:i w:val="0"/>
          <w:sz w:val="24"/>
          <w:szCs w:val="24"/>
          <w:lang w:val="en-GB"/>
        </w:rPr>
      </w:pPr>
      <w:bookmarkStart w:id="120" w:name="_Ref432661598"/>
      <w:r>
        <w:rPr>
          <w:rFonts w:ascii="Times New Roman" w:hAnsi="Times New Roman"/>
          <w:i w:val="0"/>
          <w:sz w:val="24"/>
          <w:szCs w:val="24"/>
          <w:lang w:val="en-GB"/>
        </w:rPr>
        <w:t>Procedure in the Event of D</w:t>
      </w:r>
      <w:r w:rsidR="002F53E4" w:rsidRPr="004670C1">
        <w:rPr>
          <w:rFonts w:ascii="Times New Roman" w:hAnsi="Times New Roman"/>
          <w:i w:val="0"/>
          <w:sz w:val="24"/>
          <w:szCs w:val="24"/>
          <w:lang w:val="en-GB"/>
        </w:rPr>
        <w:t>efective Meter</w:t>
      </w:r>
      <w:bookmarkEnd w:id="120"/>
    </w:p>
    <w:p w14:paraId="10CE79F8" w14:textId="2E45B492" w:rsidR="002F32CF" w:rsidRPr="00D57DF7" w:rsidRDefault="002F32CF" w:rsidP="00626523">
      <w:pPr>
        <w:pStyle w:val="ListParagraph"/>
        <w:widowControl/>
        <w:numPr>
          <w:ilvl w:val="2"/>
          <w:numId w:val="100"/>
        </w:numPr>
        <w:ind w:left="630" w:hanging="630"/>
        <w:jc w:val="both"/>
        <w:rPr>
          <w:rFonts w:ascii="Times New Roman" w:hAnsi="Times New Roman"/>
          <w:iCs/>
          <w:sz w:val="24"/>
          <w:szCs w:val="24"/>
          <w:lang w:val="en-GB"/>
        </w:rPr>
      </w:pPr>
      <w:r w:rsidRPr="00D459C1">
        <w:rPr>
          <w:rFonts w:ascii="Times New Roman" w:hAnsi="Times New Roman"/>
          <w:iCs/>
          <w:sz w:val="24"/>
          <w:szCs w:val="24"/>
          <w:lang w:val="en-GB"/>
        </w:rPr>
        <w:t>In</w:t>
      </w:r>
      <w:r w:rsidR="00A93B27">
        <w:rPr>
          <w:rFonts w:ascii="Times New Roman" w:hAnsi="Times New Roman"/>
          <w:iCs/>
          <w:sz w:val="24"/>
          <w:szCs w:val="24"/>
          <w:lang w:val="en-GB"/>
        </w:rPr>
        <w:t xml:space="preserve"> the event </w:t>
      </w:r>
      <w:r w:rsidR="00DF0EF3">
        <w:rPr>
          <w:rFonts w:ascii="Times New Roman" w:hAnsi="Times New Roman"/>
          <w:iCs/>
          <w:sz w:val="24"/>
          <w:szCs w:val="24"/>
          <w:lang w:val="en-GB"/>
        </w:rPr>
        <w:t xml:space="preserve">that </w:t>
      </w:r>
      <w:r w:rsidR="00CE4389">
        <w:rPr>
          <w:rFonts w:ascii="Times New Roman" w:hAnsi="Times New Roman"/>
          <w:iCs/>
          <w:sz w:val="24"/>
          <w:szCs w:val="24"/>
          <w:lang w:val="en-GB"/>
        </w:rPr>
        <w:t>the</w:t>
      </w:r>
      <w:r w:rsidRPr="00D57DF7">
        <w:rPr>
          <w:rFonts w:ascii="Times New Roman" w:hAnsi="Times New Roman"/>
          <w:iCs/>
          <w:sz w:val="24"/>
          <w:szCs w:val="24"/>
          <w:lang w:val="en-GB"/>
        </w:rPr>
        <w:t xml:space="preserve"> CEB Main Meter is found to be defective or inaccurate by more than </w:t>
      </w:r>
      <w:r w:rsidR="00DE5E52" w:rsidRPr="00D57DF7">
        <w:rPr>
          <w:rFonts w:ascii="Times New Roman" w:hAnsi="Times New Roman"/>
          <w:iCs/>
          <w:sz w:val="24"/>
          <w:szCs w:val="24"/>
          <w:lang w:val="en-GB"/>
        </w:rPr>
        <w:t>0.5%</w:t>
      </w:r>
      <w:r w:rsidRPr="00D57DF7">
        <w:rPr>
          <w:rFonts w:ascii="Times New Roman" w:hAnsi="Times New Roman"/>
          <w:iCs/>
          <w:sz w:val="24"/>
          <w:szCs w:val="24"/>
          <w:lang w:val="en-GB"/>
        </w:rPr>
        <w:t xml:space="preserve"> (</w:t>
      </w:r>
      <w:r w:rsidR="00DE5E52" w:rsidRPr="00D57DF7">
        <w:rPr>
          <w:rFonts w:ascii="Times New Roman" w:hAnsi="Times New Roman"/>
          <w:iCs/>
          <w:sz w:val="24"/>
          <w:szCs w:val="24"/>
          <w:lang w:val="en-GB"/>
        </w:rPr>
        <w:t>one half of one percent</w:t>
      </w:r>
      <w:r w:rsidRPr="00D57DF7">
        <w:rPr>
          <w:rFonts w:ascii="Times New Roman" w:hAnsi="Times New Roman"/>
          <w:iCs/>
          <w:sz w:val="24"/>
          <w:szCs w:val="24"/>
          <w:lang w:val="en-GB"/>
        </w:rPr>
        <w:t xml:space="preserve">) with respect to </w:t>
      </w:r>
      <w:r w:rsidR="00CE4389">
        <w:rPr>
          <w:rFonts w:ascii="Times New Roman" w:hAnsi="Times New Roman"/>
          <w:iCs/>
          <w:sz w:val="24"/>
          <w:szCs w:val="24"/>
          <w:lang w:val="en-GB"/>
        </w:rPr>
        <w:t xml:space="preserve">the </w:t>
      </w:r>
      <w:r w:rsidRPr="00D57DF7">
        <w:rPr>
          <w:rFonts w:ascii="Times New Roman" w:hAnsi="Times New Roman"/>
          <w:iCs/>
          <w:sz w:val="24"/>
          <w:szCs w:val="24"/>
          <w:lang w:val="en-GB"/>
        </w:rPr>
        <w:t>Seller Back-up Meter</w:t>
      </w:r>
      <w:r w:rsidR="00474CE5" w:rsidRPr="00D57DF7">
        <w:rPr>
          <w:rFonts w:ascii="Times New Roman" w:hAnsi="Times New Roman"/>
          <w:iCs/>
          <w:sz w:val="24"/>
          <w:szCs w:val="24"/>
          <w:lang w:val="en-GB"/>
        </w:rPr>
        <w:t xml:space="preserve"> </w:t>
      </w:r>
      <w:r w:rsidR="00250599" w:rsidRPr="00D57DF7">
        <w:rPr>
          <w:rFonts w:ascii="Times New Roman" w:hAnsi="Times New Roman"/>
          <w:iCs/>
          <w:sz w:val="24"/>
          <w:szCs w:val="24"/>
          <w:lang w:val="en-GB"/>
        </w:rPr>
        <w:t>(if applicable)</w:t>
      </w:r>
      <w:r w:rsidRPr="00D57DF7">
        <w:rPr>
          <w:rFonts w:ascii="Times New Roman" w:hAnsi="Times New Roman"/>
          <w:iCs/>
          <w:sz w:val="24"/>
          <w:szCs w:val="24"/>
          <w:lang w:val="en-GB"/>
        </w:rPr>
        <w:t xml:space="preserve"> the Parties shall use the CEB Back-Up Meter for the purpose of </w:t>
      </w:r>
      <w:r w:rsidR="002F53E4" w:rsidRPr="00D57DF7">
        <w:rPr>
          <w:rFonts w:ascii="Times New Roman" w:hAnsi="Times New Roman"/>
          <w:iCs/>
          <w:sz w:val="24"/>
          <w:szCs w:val="24"/>
          <w:lang w:val="en-GB"/>
        </w:rPr>
        <w:t>the Agreement as from the lat</w:t>
      </w:r>
      <w:r w:rsidRPr="00D57DF7">
        <w:rPr>
          <w:rFonts w:ascii="Times New Roman" w:hAnsi="Times New Roman"/>
          <w:iCs/>
          <w:sz w:val="24"/>
          <w:szCs w:val="24"/>
          <w:lang w:val="en-GB"/>
        </w:rPr>
        <w:t>er of</w:t>
      </w:r>
      <w:r w:rsidR="002F53E4" w:rsidRPr="00D57DF7">
        <w:rPr>
          <w:rFonts w:ascii="Times New Roman" w:hAnsi="Times New Roman"/>
          <w:iCs/>
          <w:sz w:val="24"/>
          <w:szCs w:val="24"/>
          <w:lang w:val="en-GB"/>
        </w:rPr>
        <w:t>:</w:t>
      </w:r>
    </w:p>
    <w:p w14:paraId="5C29D5CA" w14:textId="77777777" w:rsidR="002F32CF" w:rsidRPr="00D57DF7" w:rsidRDefault="002F32CF" w:rsidP="00626523">
      <w:pPr>
        <w:pStyle w:val="ListParagraph"/>
        <w:numPr>
          <w:ilvl w:val="0"/>
          <w:numId w:val="133"/>
        </w:numPr>
        <w:spacing w:after="0"/>
        <w:jc w:val="both"/>
        <w:rPr>
          <w:rFonts w:ascii="Times New Roman" w:hAnsi="Times New Roman"/>
          <w:iCs/>
          <w:sz w:val="24"/>
          <w:szCs w:val="24"/>
          <w:lang w:val="en-GB"/>
        </w:rPr>
      </w:pPr>
      <w:r w:rsidRPr="00D459C1">
        <w:rPr>
          <w:rFonts w:ascii="Times New Roman" w:hAnsi="Times New Roman"/>
          <w:iCs/>
          <w:sz w:val="24"/>
          <w:szCs w:val="24"/>
          <w:lang w:val="en-GB"/>
        </w:rPr>
        <w:t>the</w:t>
      </w:r>
      <w:r w:rsidRPr="00D57DF7">
        <w:rPr>
          <w:rFonts w:ascii="Times New Roman" w:hAnsi="Times New Roman"/>
          <w:iCs/>
          <w:sz w:val="24"/>
          <w:szCs w:val="24"/>
          <w:lang w:val="en-GB"/>
        </w:rPr>
        <w:t xml:space="preserve"> date on which the Parties accepted the meter readings; and</w:t>
      </w:r>
    </w:p>
    <w:p w14:paraId="4BFB9726" w14:textId="77777777" w:rsidR="002F32CF" w:rsidRPr="00D57DF7" w:rsidRDefault="002F32CF" w:rsidP="00626523">
      <w:pPr>
        <w:pStyle w:val="ListParagraph"/>
        <w:numPr>
          <w:ilvl w:val="0"/>
          <w:numId w:val="133"/>
        </w:numPr>
        <w:spacing w:after="0"/>
        <w:jc w:val="both"/>
        <w:rPr>
          <w:rFonts w:ascii="Times New Roman" w:hAnsi="Times New Roman"/>
          <w:iCs/>
          <w:sz w:val="24"/>
          <w:szCs w:val="24"/>
          <w:lang w:val="en-GB"/>
        </w:rPr>
      </w:pPr>
      <w:r w:rsidRPr="00D459C1">
        <w:rPr>
          <w:rFonts w:ascii="Times New Roman" w:hAnsi="Times New Roman"/>
          <w:iCs/>
          <w:sz w:val="24"/>
          <w:szCs w:val="24"/>
          <w:lang w:val="en-GB"/>
        </w:rPr>
        <w:t>the</w:t>
      </w:r>
      <w:r w:rsidRPr="00D57DF7">
        <w:rPr>
          <w:rFonts w:ascii="Times New Roman" w:hAnsi="Times New Roman"/>
          <w:iCs/>
          <w:sz w:val="24"/>
          <w:szCs w:val="24"/>
          <w:lang w:val="en-GB"/>
        </w:rPr>
        <w:t xml:space="preserve"> date on which the Party were informed of the inaccuracy in writing,</w:t>
      </w:r>
      <w:r w:rsidRPr="00735A67">
        <w:rPr>
          <w:rFonts w:ascii="Times New Roman" w:hAnsi="Times New Roman"/>
          <w:iCs/>
          <w:sz w:val="24"/>
          <w:szCs w:val="24"/>
          <w:lang w:val="en-GB"/>
        </w:rPr>
        <w:t xml:space="preserve"> </w:t>
      </w:r>
    </w:p>
    <w:p w14:paraId="0DE274CF" w14:textId="432D07F3" w:rsidR="002F32CF" w:rsidRPr="00D57DF7" w:rsidRDefault="002F32CF" w:rsidP="004670C1">
      <w:pPr>
        <w:ind w:left="720"/>
        <w:jc w:val="both"/>
        <w:rPr>
          <w:rFonts w:ascii="Times New Roman" w:hAnsi="Times New Roman" w:cs="Times New Roman"/>
          <w:iCs/>
          <w:sz w:val="24"/>
          <w:szCs w:val="24"/>
          <w:lang w:val="en-GB"/>
        </w:rPr>
      </w:pPr>
      <w:r w:rsidRPr="00D459C1">
        <w:rPr>
          <w:rFonts w:ascii="Times New Roman" w:hAnsi="Times New Roman" w:cs="Times New Roman"/>
          <w:iCs/>
          <w:sz w:val="24"/>
          <w:szCs w:val="24"/>
          <w:lang w:val="en-GB"/>
        </w:rPr>
        <w:t>up</w:t>
      </w:r>
      <w:r w:rsidRPr="00D57DF7">
        <w:rPr>
          <w:rFonts w:ascii="Times New Roman" w:hAnsi="Times New Roman" w:cs="Times New Roman"/>
          <w:iCs/>
          <w:sz w:val="24"/>
          <w:szCs w:val="24"/>
          <w:lang w:val="en-GB"/>
        </w:rPr>
        <w:t xml:space="preserve"> to the point when the CEB Main Meter has been removed, tested, </w:t>
      </w:r>
      <w:r w:rsidR="00772125" w:rsidRPr="00D57DF7">
        <w:rPr>
          <w:rFonts w:ascii="Times New Roman" w:hAnsi="Times New Roman" w:cs="Times New Roman"/>
          <w:iCs/>
          <w:sz w:val="24"/>
          <w:szCs w:val="24"/>
          <w:lang w:val="en-GB"/>
        </w:rPr>
        <w:t>replaced (if found to be inaccurate)</w:t>
      </w:r>
      <w:r w:rsidRPr="00D57DF7">
        <w:rPr>
          <w:rFonts w:ascii="Times New Roman" w:hAnsi="Times New Roman" w:cs="Times New Roman"/>
          <w:iCs/>
          <w:sz w:val="24"/>
          <w:szCs w:val="24"/>
          <w:lang w:val="en-GB"/>
        </w:rPr>
        <w:t xml:space="preserve">, reinstalled and functioning properly at the </w:t>
      </w:r>
      <w:r w:rsidR="004D223F">
        <w:rPr>
          <w:rFonts w:ascii="Times New Roman" w:hAnsi="Times New Roman" w:cs="Times New Roman"/>
          <w:iCs/>
          <w:sz w:val="24"/>
          <w:szCs w:val="24"/>
          <w:lang w:val="en-GB"/>
        </w:rPr>
        <w:t>Point of Delivery</w:t>
      </w:r>
      <w:r w:rsidR="002F53E4" w:rsidRPr="00D57DF7">
        <w:rPr>
          <w:rFonts w:ascii="Times New Roman" w:hAnsi="Times New Roman" w:cs="Times New Roman"/>
          <w:iCs/>
          <w:sz w:val="24"/>
          <w:szCs w:val="24"/>
          <w:lang w:val="en-GB"/>
        </w:rPr>
        <w:t xml:space="preserve"> </w:t>
      </w:r>
      <w:r w:rsidR="00E93652">
        <w:rPr>
          <w:rFonts w:ascii="Times New Roman" w:hAnsi="Times New Roman" w:cs="Times New Roman"/>
          <w:iCs/>
          <w:sz w:val="24"/>
          <w:szCs w:val="24"/>
          <w:lang w:val="en-GB"/>
        </w:rPr>
        <w:t>provided that</w:t>
      </w:r>
      <w:r w:rsidRPr="00D57DF7">
        <w:rPr>
          <w:rFonts w:ascii="Times New Roman" w:hAnsi="Times New Roman" w:cs="Times New Roman"/>
          <w:iCs/>
          <w:sz w:val="24"/>
          <w:szCs w:val="24"/>
          <w:lang w:val="en-GB"/>
        </w:rPr>
        <w:t xml:space="preserve"> the CEB Back-up Meter has been tested or maintained in accordance with the provisions of </w:t>
      </w:r>
      <w:r w:rsidR="002F53E4" w:rsidRPr="00F629C0">
        <w:rPr>
          <w:rFonts w:ascii="Times New Roman" w:hAnsi="Times New Roman" w:cs="Times New Roman"/>
          <w:iCs/>
          <w:sz w:val="24"/>
          <w:szCs w:val="24"/>
          <w:lang w:val="en-GB"/>
        </w:rPr>
        <w:t>Clause</w:t>
      </w:r>
      <w:r w:rsidR="008305F6">
        <w:rPr>
          <w:rFonts w:ascii="Times New Roman" w:hAnsi="Times New Roman" w:cs="Times New Roman"/>
          <w:iCs/>
          <w:sz w:val="24"/>
          <w:szCs w:val="24"/>
          <w:lang w:val="en-GB"/>
        </w:rPr>
        <w:t xml:space="preserve"> </w:t>
      </w:r>
      <w:r w:rsidR="008305F6">
        <w:rPr>
          <w:rFonts w:ascii="Times New Roman" w:hAnsi="Times New Roman" w:cs="Times New Roman"/>
          <w:iCs/>
          <w:sz w:val="24"/>
          <w:szCs w:val="24"/>
          <w:lang w:val="en-GB"/>
        </w:rPr>
        <w:fldChar w:fldCharType="begin"/>
      </w:r>
      <w:r w:rsidR="008305F6">
        <w:rPr>
          <w:rFonts w:ascii="Times New Roman" w:hAnsi="Times New Roman" w:cs="Times New Roman"/>
          <w:iCs/>
          <w:sz w:val="24"/>
          <w:szCs w:val="24"/>
          <w:lang w:val="en-GB"/>
        </w:rPr>
        <w:instrText xml:space="preserve"> REF _Ref432661634 \r \h </w:instrText>
      </w:r>
      <w:r w:rsidR="008305F6">
        <w:rPr>
          <w:rFonts w:ascii="Times New Roman" w:hAnsi="Times New Roman" w:cs="Times New Roman"/>
          <w:iCs/>
          <w:sz w:val="24"/>
          <w:szCs w:val="24"/>
          <w:lang w:val="en-GB"/>
        </w:rPr>
      </w:r>
      <w:r w:rsidR="008305F6">
        <w:rPr>
          <w:rFonts w:ascii="Times New Roman" w:hAnsi="Times New Roman" w:cs="Times New Roman"/>
          <w:iCs/>
          <w:sz w:val="24"/>
          <w:szCs w:val="24"/>
          <w:lang w:val="en-GB"/>
        </w:rPr>
        <w:fldChar w:fldCharType="separate"/>
      </w:r>
      <w:r w:rsidR="006F1DAF">
        <w:rPr>
          <w:rFonts w:ascii="Times New Roman" w:hAnsi="Times New Roman" w:cs="Times New Roman"/>
          <w:iCs/>
          <w:sz w:val="24"/>
          <w:szCs w:val="24"/>
          <w:lang w:val="en-GB"/>
        </w:rPr>
        <w:t>12</w:t>
      </w:r>
      <w:r w:rsidR="008305F6">
        <w:rPr>
          <w:rFonts w:ascii="Times New Roman" w:hAnsi="Times New Roman" w:cs="Times New Roman"/>
          <w:iCs/>
          <w:sz w:val="24"/>
          <w:szCs w:val="24"/>
          <w:lang w:val="en-GB"/>
        </w:rPr>
        <w:fldChar w:fldCharType="end"/>
      </w:r>
      <w:r w:rsidRPr="00D57DF7">
        <w:rPr>
          <w:rFonts w:ascii="Times New Roman" w:hAnsi="Times New Roman" w:cs="Times New Roman"/>
          <w:iCs/>
          <w:sz w:val="24"/>
          <w:szCs w:val="24"/>
          <w:lang w:val="en-GB"/>
        </w:rPr>
        <w:t xml:space="preserve">, failing which resort shall be made to </w:t>
      </w:r>
      <w:r w:rsidR="00C41079" w:rsidRPr="00F629C0">
        <w:rPr>
          <w:rFonts w:ascii="Times New Roman" w:hAnsi="Times New Roman" w:cs="Times New Roman"/>
          <w:iCs/>
          <w:sz w:val="24"/>
          <w:szCs w:val="24"/>
          <w:lang w:val="en-GB"/>
        </w:rPr>
        <w:t>Clause</w:t>
      </w:r>
      <w:r w:rsidR="008305F6">
        <w:rPr>
          <w:rFonts w:ascii="Times New Roman" w:hAnsi="Times New Roman" w:cs="Times New Roman"/>
          <w:iCs/>
          <w:sz w:val="24"/>
          <w:szCs w:val="24"/>
          <w:lang w:val="en-GB"/>
        </w:rPr>
        <w:t xml:space="preserve"> </w:t>
      </w:r>
      <w:r w:rsidR="008305F6">
        <w:rPr>
          <w:rFonts w:ascii="Times New Roman" w:hAnsi="Times New Roman" w:cs="Times New Roman"/>
          <w:iCs/>
          <w:sz w:val="24"/>
          <w:szCs w:val="24"/>
          <w:lang w:val="en-GB"/>
        </w:rPr>
        <w:fldChar w:fldCharType="begin"/>
      </w:r>
      <w:r w:rsidR="008305F6">
        <w:rPr>
          <w:rFonts w:ascii="Times New Roman" w:hAnsi="Times New Roman" w:cs="Times New Roman"/>
          <w:iCs/>
          <w:sz w:val="24"/>
          <w:szCs w:val="24"/>
          <w:lang w:val="en-GB"/>
        </w:rPr>
        <w:instrText xml:space="preserve"> REF _Ref432661648 \r \h </w:instrText>
      </w:r>
      <w:r w:rsidR="008305F6">
        <w:rPr>
          <w:rFonts w:ascii="Times New Roman" w:hAnsi="Times New Roman" w:cs="Times New Roman"/>
          <w:iCs/>
          <w:sz w:val="24"/>
          <w:szCs w:val="24"/>
          <w:lang w:val="en-GB"/>
        </w:rPr>
      </w:r>
      <w:r w:rsidR="008305F6">
        <w:rPr>
          <w:rFonts w:ascii="Times New Roman" w:hAnsi="Times New Roman" w:cs="Times New Roman"/>
          <w:iCs/>
          <w:sz w:val="24"/>
          <w:szCs w:val="24"/>
          <w:lang w:val="en-GB"/>
        </w:rPr>
        <w:fldChar w:fldCharType="separate"/>
      </w:r>
      <w:r w:rsidR="006F1DAF">
        <w:rPr>
          <w:rFonts w:ascii="Times New Roman" w:hAnsi="Times New Roman" w:cs="Times New Roman"/>
          <w:iCs/>
          <w:sz w:val="24"/>
          <w:szCs w:val="24"/>
          <w:lang w:val="en-GB"/>
        </w:rPr>
        <w:t>12.3.2</w:t>
      </w:r>
      <w:r w:rsidR="008305F6">
        <w:rPr>
          <w:rFonts w:ascii="Times New Roman" w:hAnsi="Times New Roman" w:cs="Times New Roman"/>
          <w:iCs/>
          <w:sz w:val="24"/>
          <w:szCs w:val="24"/>
          <w:lang w:val="en-GB"/>
        </w:rPr>
        <w:fldChar w:fldCharType="end"/>
      </w:r>
      <w:r w:rsidR="008305F6">
        <w:rPr>
          <w:rFonts w:ascii="Times New Roman" w:hAnsi="Times New Roman" w:cs="Times New Roman"/>
          <w:iCs/>
          <w:sz w:val="24"/>
          <w:szCs w:val="24"/>
          <w:lang w:val="en-GB"/>
        </w:rPr>
        <w:t xml:space="preserve"> </w:t>
      </w:r>
      <w:r w:rsidRPr="00D57DF7">
        <w:rPr>
          <w:rFonts w:ascii="Times New Roman" w:hAnsi="Times New Roman" w:cs="Times New Roman"/>
          <w:iCs/>
          <w:sz w:val="24"/>
          <w:szCs w:val="24"/>
          <w:lang w:val="en-GB"/>
        </w:rPr>
        <w:t xml:space="preserve">or </w:t>
      </w:r>
      <w:r w:rsidR="00C41079" w:rsidRPr="00F629C0">
        <w:rPr>
          <w:rFonts w:ascii="Times New Roman" w:hAnsi="Times New Roman" w:cs="Times New Roman"/>
          <w:iCs/>
          <w:sz w:val="24"/>
          <w:szCs w:val="24"/>
          <w:lang w:val="en-GB"/>
        </w:rPr>
        <w:t>Clause</w:t>
      </w:r>
      <w:r w:rsidR="008305F6">
        <w:rPr>
          <w:rFonts w:ascii="Times New Roman" w:hAnsi="Times New Roman" w:cs="Times New Roman"/>
          <w:iCs/>
          <w:sz w:val="24"/>
          <w:szCs w:val="24"/>
          <w:lang w:val="en-GB"/>
        </w:rPr>
        <w:t xml:space="preserve"> </w:t>
      </w:r>
      <w:r w:rsidR="008305F6">
        <w:rPr>
          <w:rFonts w:ascii="Times New Roman" w:hAnsi="Times New Roman" w:cs="Times New Roman"/>
          <w:iCs/>
          <w:sz w:val="24"/>
          <w:szCs w:val="24"/>
          <w:lang w:val="en-GB"/>
        </w:rPr>
        <w:fldChar w:fldCharType="begin"/>
      </w:r>
      <w:r w:rsidR="008305F6">
        <w:rPr>
          <w:rFonts w:ascii="Times New Roman" w:hAnsi="Times New Roman" w:cs="Times New Roman"/>
          <w:iCs/>
          <w:sz w:val="24"/>
          <w:szCs w:val="24"/>
          <w:lang w:val="en-GB"/>
        </w:rPr>
        <w:instrText xml:space="preserve"> REF _Ref432661660 \r \h </w:instrText>
      </w:r>
      <w:r w:rsidR="008305F6">
        <w:rPr>
          <w:rFonts w:ascii="Times New Roman" w:hAnsi="Times New Roman" w:cs="Times New Roman"/>
          <w:iCs/>
          <w:sz w:val="24"/>
          <w:szCs w:val="24"/>
          <w:lang w:val="en-GB"/>
        </w:rPr>
      </w:r>
      <w:r w:rsidR="008305F6">
        <w:rPr>
          <w:rFonts w:ascii="Times New Roman" w:hAnsi="Times New Roman" w:cs="Times New Roman"/>
          <w:iCs/>
          <w:sz w:val="24"/>
          <w:szCs w:val="24"/>
          <w:lang w:val="en-GB"/>
        </w:rPr>
        <w:fldChar w:fldCharType="separate"/>
      </w:r>
      <w:r w:rsidR="006F1DAF">
        <w:rPr>
          <w:rFonts w:ascii="Times New Roman" w:hAnsi="Times New Roman" w:cs="Times New Roman"/>
          <w:iCs/>
          <w:sz w:val="24"/>
          <w:szCs w:val="24"/>
          <w:lang w:val="en-GB"/>
        </w:rPr>
        <w:t>12.3.3</w:t>
      </w:r>
      <w:r w:rsidR="008305F6">
        <w:rPr>
          <w:rFonts w:ascii="Times New Roman" w:hAnsi="Times New Roman" w:cs="Times New Roman"/>
          <w:iCs/>
          <w:sz w:val="24"/>
          <w:szCs w:val="24"/>
          <w:lang w:val="en-GB"/>
        </w:rPr>
        <w:fldChar w:fldCharType="end"/>
      </w:r>
      <w:r w:rsidRPr="00D57DF7">
        <w:rPr>
          <w:rFonts w:ascii="Times New Roman" w:hAnsi="Times New Roman" w:cs="Times New Roman"/>
          <w:iCs/>
          <w:sz w:val="24"/>
          <w:szCs w:val="24"/>
          <w:lang w:val="en-GB"/>
        </w:rPr>
        <w:t>, as the case may be.</w:t>
      </w:r>
      <w:r w:rsidRPr="00F629C0">
        <w:rPr>
          <w:rFonts w:ascii="Times New Roman" w:hAnsi="Times New Roman" w:cs="Times New Roman"/>
          <w:iCs/>
          <w:sz w:val="24"/>
          <w:szCs w:val="24"/>
          <w:lang w:val="en-GB"/>
        </w:rPr>
        <w:t xml:space="preserve"> </w:t>
      </w:r>
    </w:p>
    <w:p w14:paraId="43A7E12C" w14:textId="77777777" w:rsidR="00784FE2" w:rsidRPr="00D459C1" w:rsidRDefault="00784FE2" w:rsidP="00D57DF7">
      <w:pPr>
        <w:ind w:left="720"/>
        <w:jc w:val="both"/>
        <w:rPr>
          <w:rFonts w:ascii="Times New Roman" w:hAnsi="Times New Roman" w:cs="Times New Roman"/>
          <w:iCs/>
          <w:sz w:val="24"/>
          <w:szCs w:val="24"/>
          <w:lang w:val="en-GB"/>
        </w:rPr>
      </w:pPr>
    </w:p>
    <w:p w14:paraId="1A7622C3" w14:textId="24789665" w:rsidR="002F32CF" w:rsidRPr="00D57DF7" w:rsidRDefault="002F32CF" w:rsidP="00626523">
      <w:pPr>
        <w:pStyle w:val="ListParagraph"/>
        <w:widowControl/>
        <w:numPr>
          <w:ilvl w:val="2"/>
          <w:numId w:val="100"/>
        </w:numPr>
        <w:ind w:left="630" w:hanging="630"/>
        <w:jc w:val="both"/>
        <w:rPr>
          <w:rFonts w:ascii="Times New Roman" w:hAnsi="Times New Roman"/>
          <w:iCs/>
          <w:sz w:val="24"/>
          <w:szCs w:val="24"/>
          <w:lang w:val="en-GB"/>
        </w:rPr>
      </w:pPr>
      <w:bookmarkStart w:id="121" w:name="_Ref432661648"/>
      <w:r w:rsidRPr="00D459C1">
        <w:rPr>
          <w:rFonts w:ascii="Times New Roman" w:hAnsi="Times New Roman"/>
          <w:iCs/>
          <w:sz w:val="24"/>
          <w:szCs w:val="24"/>
          <w:lang w:val="en-GB"/>
        </w:rPr>
        <w:t>In</w:t>
      </w:r>
      <w:r w:rsidR="00CE4389">
        <w:rPr>
          <w:rFonts w:ascii="Times New Roman" w:hAnsi="Times New Roman"/>
          <w:iCs/>
          <w:sz w:val="24"/>
          <w:szCs w:val="24"/>
          <w:lang w:val="en-GB"/>
        </w:rPr>
        <w:t xml:space="preserve"> the event</w:t>
      </w:r>
      <w:r w:rsidRPr="00D57DF7">
        <w:rPr>
          <w:rFonts w:ascii="Times New Roman" w:hAnsi="Times New Roman"/>
          <w:iCs/>
          <w:sz w:val="24"/>
          <w:szCs w:val="24"/>
          <w:lang w:val="en-GB"/>
        </w:rPr>
        <w:t xml:space="preserve"> </w:t>
      </w:r>
      <w:r w:rsidR="00DF0EF3">
        <w:rPr>
          <w:rFonts w:ascii="Times New Roman" w:hAnsi="Times New Roman"/>
          <w:iCs/>
          <w:sz w:val="24"/>
          <w:szCs w:val="24"/>
          <w:lang w:val="en-GB"/>
        </w:rPr>
        <w:t xml:space="preserve">that </w:t>
      </w:r>
      <w:r w:rsidRPr="00D57DF7">
        <w:rPr>
          <w:rFonts w:ascii="Times New Roman" w:hAnsi="Times New Roman"/>
          <w:iCs/>
          <w:sz w:val="24"/>
          <w:szCs w:val="24"/>
          <w:lang w:val="en-GB"/>
        </w:rPr>
        <w:t>the CEB Main Meter and the CEB Back-up Meter are both found to be defective or inaccurate by more than 0.5% (one half of one per cent) with respect to the Seller Back-Up Meter</w:t>
      </w:r>
      <w:r w:rsidR="00474CE5" w:rsidRPr="00D57DF7">
        <w:rPr>
          <w:rFonts w:ascii="Times New Roman" w:hAnsi="Times New Roman"/>
          <w:iCs/>
          <w:sz w:val="24"/>
          <w:szCs w:val="24"/>
          <w:lang w:val="en-GB"/>
        </w:rPr>
        <w:t xml:space="preserve"> </w:t>
      </w:r>
      <w:r w:rsidR="00250599" w:rsidRPr="00D57DF7">
        <w:rPr>
          <w:rFonts w:ascii="Times New Roman" w:hAnsi="Times New Roman"/>
          <w:iCs/>
          <w:sz w:val="24"/>
          <w:szCs w:val="24"/>
          <w:lang w:val="en-GB"/>
        </w:rPr>
        <w:t>(if applicable)</w:t>
      </w:r>
      <w:r w:rsidRPr="00D57DF7">
        <w:rPr>
          <w:rFonts w:ascii="Times New Roman" w:hAnsi="Times New Roman"/>
          <w:iCs/>
          <w:sz w:val="24"/>
          <w:szCs w:val="24"/>
          <w:lang w:val="en-GB"/>
        </w:rPr>
        <w:t xml:space="preserve">, the Parties shall use </w:t>
      </w:r>
      <w:r w:rsidR="00CE4389">
        <w:rPr>
          <w:rFonts w:ascii="Times New Roman" w:hAnsi="Times New Roman"/>
          <w:iCs/>
          <w:sz w:val="24"/>
          <w:szCs w:val="24"/>
          <w:lang w:val="en-GB"/>
        </w:rPr>
        <w:t xml:space="preserve">the </w:t>
      </w:r>
      <w:r w:rsidRPr="00D57DF7">
        <w:rPr>
          <w:rFonts w:ascii="Times New Roman" w:hAnsi="Times New Roman"/>
          <w:iCs/>
          <w:sz w:val="24"/>
          <w:szCs w:val="24"/>
          <w:lang w:val="en-GB"/>
        </w:rPr>
        <w:t>Seller Back-Up Meter</w:t>
      </w:r>
      <w:r w:rsidR="00474CE5" w:rsidRPr="00D57DF7">
        <w:rPr>
          <w:rFonts w:ascii="Times New Roman" w:hAnsi="Times New Roman"/>
          <w:iCs/>
          <w:sz w:val="24"/>
          <w:szCs w:val="24"/>
          <w:lang w:val="en-GB"/>
        </w:rPr>
        <w:t xml:space="preserve"> </w:t>
      </w:r>
      <w:r w:rsidR="00250599" w:rsidRPr="00D57DF7">
        <w:rPr>
          <w:rFonts w:ascii="Times New Roman" w:hAnsi="Times New Roman"/>
          <w:iCs/>
          <w:sz w:val="24"/>
          <w:szCs w:val="24"/>
          <w:lang w:val="en-GB"/>
        </w:rPr>
        <w:t>(if applicable)</w:t>
      </w:r>
      <w:r w:rsidRPr="00D57DF7">
        <w:rPr>
          <w:rFonts w:ascii="Times New Roman" w:hAnsi="Times New Roman"/>
          <w:iCs/>
          <w:sz w:val="24"/>
          <w:szCs w:val="24"/>
          <w:lang w:val="en-GB"/>
        </w:rPr>
        <w:t xml:space="preserve"> for the purpose of this Agreement as from the later of</w:t>
      </w:r>
      <w:r w:rsidR="00C41079" w:rsidRPr="00D57DF7">
        <w:rPr>
          <w:rFonts w:ascii="Times New Roman" w:hAnsi="Times New Roman"/>
          <w:iCs/>
          <w:sz w:val="24"/>
          <w:szCs w:val="24"/>
          <w:lang w:val="en-GB"/>
        </w:rPr>
        <w:t>:</w:t>
      </w:r>
      <w:bookmarkEnd w:id="121"/>
    </w:p>
    <w:p w14:paraId="41205B25" w14:textId="77777777" w:rsidR="002F32CF" w:rsidRPr="00D57DF7" w:rsidRDefault="002F32CF" w:rsidP="00626523">
      <w:pPr>
        <w:pStyle w:val="ListParagraph"/>
        <w:numPr>
          <w:ilvl w:val="0"/>
          <w:numId w:val="132"/>
        </w:numPr>
        <w:spacing w:after="0"/>
        <w:jc w:val="both"/>
        <w:rPr>
          <w:rFonts w:ascii="Times New Roman" w:hAnsi="Times New Roman"/>
          <w:iCs/>
          <w:sz w:val="24"/>
          <w:szCs w:val="24"/>
          <w:lang w:val="en-GB"/>
        </w:rPr>
      </w:pPr>
      <w:r w:rsidRPr="00D459C1">
        <w:rPr>
          <w:rFonts w:ascii="Times New Roman" w:hAnsi="Times New Roman"/>
          <w:iCs/>
          <w:sz w:val="24"/>
          <w:szCs w:val="24"/>
          <w:lang w:val="en-GB"/>
        </w:rPr>
        <w:t>the</w:t>
      </w:r>
      <w:r w:rsidRPr="00D57DF7">
        <w:rPr>
          <w:rFonts w:ascii="Times New Roman" w:hAnsi="Times New Roman"/>
          <w:iCs/>
          <w:sz w:val="24"/>
          <w:szCs w:val="24"/>
          <w:lang w:val="en-GB"/>
        </w:rPr>
        <w:t xml:space="preserve"> date on which the Parties accepted the meter readings; and</w:t>
      </w:r>
    </w:p>
    <w:p w14:paraId="11557F26" w14:textId="77777777" w:rsidR="00E7469C" w:rsidRPr="00D57DF7" w:rsidRDefault="002F32CF" w:rsidP="00626523">
      <w:pPr>
        <w:pStyle w:val="ListParagraph"/>
        <w:numPr>
          <w:ilvl w:val="0"/>
          <w:numId w:val="132"/>
        </w:numPr>
        <w:spacing w:after="0"/>
        <w:jc w:val="both"/>
        <w:rPr>
          <w:rFonts w:ascii="Times New Roman" w:hAnsi="Times New Roman"/>
          <w:iCs/>
          <w:sz w:val="24"/>
          <w:szCs w:val="24"/>
          <w:lang w:val="en-GB"/>
        </w:rPr>
      </w:pPr>
      <w:r w:rsidRPr="00D459C1">
        <w:rPr>
          <w:rFonts w:ascii="Times New Roman" w:hAnsi="Times New Roman"/>
          <w:iCs/>
          <w:sz w:val="24"/>
          <w:szCs w:val="24"/>
          <w:lang w:val="en-GB"/>
        </w:rPr>
        <w:t>the</w:t>
      </w:r>
      <w:r w:rsidRPr="00D57DF7">
        <w:rPr>
          <w:rFonts w:ascii="Times New Roman" w:hAnsi="Times New Roman"/>
          <w:iCs/>
          <w:sz w:val="24"/>
          <w:szCs w:val="24"/>
          <w:lang w:val="en-GB"/>
        </w:rPr>
        <w:t xml:space="preserve"> date on which the Party were informed of the inaccuracy in writing,</w:t>
      </w:r>
    </w:p>
    <w:p w14:paraId="17FB8D14" w14:textId="3196D6FC" w:rsidR="002F32CF" w:rsidRPr="00D57DF7" w:rsidRDefault="002F32CF" w:rsidP="004670C1">
      <w:pPr>
        <w:ind w:left="720"/>
        <w:jc w:val="both"/>
        <w:rPr>
          <w:rFonts w:ascii="Times New Roman" w:hAnsi="Times New Roman" w:cs="Times New Roman"/>
          <w:iCs/>
          <w:sz w:val="24"/>
          <w:szCs w:val="24"/>
          <w:lang w:val="en-GB"/>
        </w:rPr>
      </w:pPr>
      <w:r w:rsidRPr="00D459C1">
        <w:rPr>
          <w:rFonts w:ascii="Times New Roman" w:hAnsi="Times New Roman" w:cs="Times New Roman"/>
          <w:iCs/>
          <w:sz w:val="24"/>
          <w:szCs w:val="24"/>
          <w:lang w:val="en-GB"/>
        </w:rPr>
        <w:t>up</w:t>
      </w:r>
      <w:r w:rsidRPr="00D57DF7">
        <w:rPr>
          <w:rFonts w:ascii="Times New Roman" w:hAnsi="Times New Roman" w:cs="Times New Roman"/>
          <w:iCs/>
          <w:sz w:val="24"/>
          <w:szCs w:val="24"/>
          <w:lang w:val="en-GB"/>
        </w:rPr>
        <w:t xml:space="preserve"> to the point when the CEB Main Meter and CEB Back-up Meter have been removed, tested, </w:t>
      </w:r>
      <w:r w:rsidR="00772125" w:rsidRPr="00D57DF7">
        <w:rPr>
          <w:rFonts w:ascii="Times New Roman" w:hAnsi="Times New Roman" w:cs="Times New Roman"/>
          <w:sz w:val="24"/>
          <w:szCs w:val="24"/>
        </w:rPr>
        <w:t>replaced (if found to be inaccurate),</w:t>
      </w:r>
      <w:r w:rsidRPr="00D57DF7">
        <w:rPr>
          <w:rFonts w:ascii="Times New Roman" w:hAnsi="Times New Roman" w:cs="Times New Roman"/>
          <w:iCs/>
          <w:sz w:val="24"/>
          <w:szCs w:val="24"/>
          <w:lang w:val="en-GB"/>
        </w:rPr>
        <w:t xml:space="preserve"> reinstalled and functioning properly at the </w:t>
      </w:r>
      <w:r w:rsidR="004D223F">
        <w:rPr>
          <w:rFonts w:ascii="Times New Roman" w:hAnsi="Times New Roman" w:cs="Times New Roman"/>
          <w:iCs/>
          <w:sz w:val="24"/>
          <w:szCs w:val="24"/>
          <w:lang w:val="en-GB"/>
        </w:rPr>
        <w:t>Point of Delivery</w:t>
      </w:r>
      <w:r w:rsidRPr="00D57DF7">
        <w:rPr>
          <w:rFonts w:ascii="Times New Roman" w:hAnsi="Times New Roman" w:cs="Times New Roman"/>
          <w:iCs/>
          <w:sz w:val="24"/>
          <w:szCs w:val="24"/>
          <w:lang w:val="en-GB"/>
        </w:rPr>
        <w:t xml:space="preserve">, </w:t>
      </w:r>
      <w:r w:rsidR="00E93652">
        <w:rPr>
          <w:rFonts w:ascii="Times New Roman" w:hAnsi="Times New Roman" w:cs="Times New Roman"/>
          <w:iCs/>
          <w:sz w:val="24"/>
          <w:szCs w:val="24"/>
          <w:lang w:val="en-GB"/>
        </w:rPr>
        <w:t>provided that</w:t>
      </w:r>
      <w:r w:rsidR="00A93B27">
        <w:rPr>
          <w:rFonts w:ascii="Times New Roman" w:hAnsi="Times New Roman" w:cs="Times New Roman"/>
          <w:iCs/>
          <w:sz w:val="24"/>
          <w:szCs w:val="24"/>
          <w:lang w:val="en-GB"/>
        </w:rPr>
        <w:t xml:space="preserve"> the</w:t>
      </w:r>
      <w:r w:rsidRPr="00D57DF7">
        <w:rPr>
          <w:rFonts w:ascii="Times New Roman" w:hAnsi="Times New Roman" w:cs="Times New Roman"/>
          <w:iCs/>
          <w:sz w:val="24"/>
          <w:szCs w:val="24"/>
          <w:lang w:val="en-GB"/>
        </w:rPr>
        <w:t xml:space="preserve"> Seller Back-up </w:t>
      </w:r>
      <w:r w:rsidR="009666AA" w:rsidRPr="00D57DF7">
        <w:rPr>
          <w:rFonts w:ascii="Times New Roman" w:hAnsi="Times New Roman" w:cs="Times New Roman"/>
          <w:iCs/>
          <w:sz w:val="24"/>
          <w:szCs w:val="24"/>
          <w:lang w:val="en-GB"/>
        </w:rPr>
        <w:t>Meter (</w:t>
      </w:r>
      <w:r w:rsidR="00250599" w:rsidRPr="00D57DF7">
        <w:rPr>
          <w:rFonts w:ascii="Times New Roman" w:hAnsi="Times New Roman" w:cs="Times New Roman"/>
          <w:iCs/>
          <w:sz w:val="24"/>
          <w:szCs w:val="24"/>
          <w:lang w:val="en-GB"/>
        </w:rPr>
        <w:t>if applicable)</w:t>
      </w:r>
      <w:r w:rsidRPr="00D57DF7">
        <w:rPr>
          <w:rFonts w:ascii="Times New Roman" w:hAnsi="Times New Roman" w:cs="Times New Roman"/>
          <w:iCs/>
          <w:sz w:val="24"/>
          <w:szCs w:val="24"/>
          <w:lang w:val="en-GB"/>
        </w:rPr>
        <w:t xml:space="preserve"> has been tested or maintained in accordance with the provisions of </w:t>
      </w:r>
      <w:r w:rsidR="00C6005F" w:rsidRPr="00D57DF7">
        <w:rPr>
          <w:rFonts w:ascii="Times New Roman" w:hAnsi="Times New Roman" w:cs="Times New Roman"/>
          <w:iCs/>
          <w:sz w:val="24"/>
          <w:szCs w:val="24"/>
          <w:lang w:val="en-GB"/>
        </w:rPr>
        <w:t xml:space="preserve">Clause </w:t>
      </w:r>
      <w:r w:rsidR="008305F6">
        <w:rPr>
          <w:rFonts w:ascii="Times New Roman" w:hAnsi="Times New Roman" w:cs="Times New Roman"/>
          <w:iCs/>
          <w:sz w:val="24"/>
          <w:szCs w:val="24"/>
          <w:lang w:val="en-GB"/>
        </w:rPr>
        <w:fldChar w:fldCharType="begin"/>
      </w:r>
      <w:r w:rsidR="008305F6">
        <w:rPr>
          <w:rFonts w:ascii="Times New Roman" w:hAnsi="Times New Roman" w:cs="Times New Roman"/>
          <w:iCs/>
          <w:sz w:val="24"/>
          <w:szCs w:val="24"/>
          <w:lang w:val="en-GB"/>
        </w:rPr>
        <w:instrText xml:space="preserve"> REF _Ref432661634 \r \h </w:instrText>
      </w:r>
      <w:r w:rsidR="008305F6">
        <w:rPr>
          <w:rFonts w:ascii="Times New Roman" w:hAnsi="Times New Roman" w:cs="Times New Roman"/>
          <w:iCs/>
          <w:sz w:val="24"/>
          <w:szCs w:val="24"/>
          <w:lang w:val="en-GB"/>
        </w:rPr>
      </w:r>
      <w:r w:rsidR="008305F6">
        <w:rPr>
          <w:rFonts w:ascii="Times New Roman" w:hAnsi="Times New Roman" w:cs="Times New Roman"/>
          <w:iCs/>
          <w:sz w:val="24"/>
          <w:szCs w:val="24"/>
          <w:lang w:val="en-GB"/>
        </w:rPr>
        <w:fldChar w:fldCharType="separate"/>
      </w:r>
      <w:r w:rsidR="006F1DAF">
        <w:rPr>
          <w:rFonts w:ascii="Times New Roman" w:hAnsi="Times New Roman" w:cs="Times New Roman"/>
          <w:iCs/>
          <w:sz w:val="24"/>
          <w:szCs w:val="24"/>
          <w:lang w:val="en-GB"/>
        </w:rPr>
        <w:t>12</w:t>
      </w:r>
      <w:r w:rsidR="008305F6">
        <w:rPr>
          <w:rFonts w:ascii="Times New Roman" w:hAnsi="Times New Roman" w:cs="Times New Roman"/>
          <w:iCs/>
          <w:sz w:val="24"/>
          <w:szCs w:val="24"/>
          <w:lang w:val="en-GB"/>
        </w:rPr>
        <w:fldChar w:fldCharType="end"/>
      </w:r>
      <w:r w:rsidRPr="00D57DF7">
        <w:rPr>
          <w:rFonts w:ascii="Times New Roman" w:hAnsi="Times New Roman" w:cs="Times New Roman"/>
          <w:iCs/>
          <w:sz w:val="24"/>
          <w:szCs w:val="24"/>
          <w:lang w:val="en-GB"/>
        </w:rPr>
        <w:t xml:space="preserve">, failing which resort shall be made to </w:t>
      </w:r>
      <w:r w:rsidR="009666AA" w:rsidRPr="00F629C0">
        <w:rPr>
          <w:rFonts w:ascii="Times New Roman" w:hAnsi="Times New Roman" w:cs="Times New Roman"/>
          <w:iCs/>
          <w:sz w:val="24"/>
          <w:szCs w:val="24"/>
          <w:lang w:val="en-GB"/>
        </w:rPr>
        <w:t>Clause</w:t>
      </w:r>
      <w:r w:rsidR="008305F6">
        <w:rPr>
          <w:rFonts w:ascii="Times New Roman" w:hAnsi="Times New Roman" w:cs="Times New Roman"/>
          <w:iCs/>
          <w:sz w:val="24"/>
          <w:szCs w:val="24"/>
          <w:lang w:val="en-GB"/>
        </w:rPr>
        <w:t xml:space="preserve"> </w:t>
      </w:r>
      <w:r w:rsidR="008305F6">
        <w:rPr>
          <w:rFonts w:ascii="Times New Roman" w:hAnsi="Times New Roman" w:cs="Times New Roman"/>
          <w:iCs/>
          <w:sz w:val="24"/>
          <w:szCs w:val="24"/>
          <w:lang w:val="en-GB"/>
        </w:rPr>
        <w:fldChar w:fldCharType="begin"/>
      </w:r>
      <w:r w:rsidR="008305F6">
        <w:rPr>
          <w:rFonts w:ascii="Times New Roman" w:hAnsi="Times New Roman" w:cs="Times New Roman"/>
          <w:iCs/>
          <w:sz w:val="24"/>
          <w:szCs w:val="24"/>
          <w:lang w:val="en-GB"/>
        </w:rPr>
        <w:instrText xml:space="preserve"> REF _Ref432661660 \r \h </w:instrText>
      </w:r>
      <w:r w:rsidR="008305F6">
        <w:rPr>
          <w:rFonts w:ascii="Times New Roman" w:hAnsi="Times New Roman" w:cs="Times New Roman"/>
          <w:iCs/>
          <w:sz w:val="24"/>
          <w:szCs w:val="24"/>
          <w:lang w:val="en-GB"/>
        </w:rPr>
      </w:r>
      <w:r w:rsidR="008305F6">
        <w:rPr>
          <w:rFonts w:ascii="Times New Roman" w:hAnsi="Times New Roman" w:cs="Times New Roman"/>
          <w:iCs/>
          <w:sz w:val="24"/>
          <w:szCs w:val="24"/>
          <w:lang w:val="en-GB"/>
        </w:rPr>
        <w:fldChar w:fldCharType="separate"/>
      </w:r>
      <w:r w:rsidR="006F1DAF">
        <w:rPr>
          <w:rFonts w:ascii="Times New Roman" w:hAnsi="Times New Roman" w:cs="Times New Roman"/>
          <w:iCs/>
          <w:sz w:val="24"/>
          <w:szCs w:val="24"/>
          <w:lang w:val="en-GB"/>
        </w:rPr>
        <w:t>12.3.3</w:t>
      </w:r>
      <w:r w:rsidR="008305F6">
        <w:rPr>
          <w:rFonts w:ascii="Times New Roman" w:hAnsi="Times New Roman" w:cs="Times New Roman"/>
          <w:iCs/>
          <w:sz w:val="24"/>
          <w:szCs w:val="24"/>
          <w:lang w:val="en-GB"/>
        </w:rPr>
        <w:fldChar w:fldCharType="end"/>
      </w:r>
      <w:r w:rsidRPr="00D57DF7">
        <w:rPr>
          <w:rFonts w:ascii="Times New Roman" w:hAnsi="Times New Roman" w:cs="Times New Roman"/>
          <w:iCs/>
          <w:sz w:val="24"/>
          <w:szCs w:val="24"/>
          <w:lang w:val="en-GB"/>
        </w:rPr>
        <w:t>.</w:t>
      </w:r>
    </w:p>
    <w:p w14:paraId="285FFB8E" w14:textId="77777777" w:rsidR="002F53E4" w:rsidRPr="00D459C1" w:rsidRDefault="002F53E4" w:rsidP="00D57DF7">
      <w:pPr>
        <w:ind w:left="1440" w:hanging="720"/>
        <w:jc w:val="both"/>
        <w:rPr>
          <w:rFonts w:ascii="Times New Roman" w:hAnsi="Times New Roman" w:cs="Times New Roman"/>
          <w:iCs/>
          <w:sz w:val="24"/>
          <w:szCs w:val="24"/>
          <w:lang w:val="en-GB"/>
        </w:rPr>
      </w:pPr>
    </w:p>
    <w:p w14:paraId="05422E69" w14:textId="6179C1DF" w:rsidR="002F32CF" w:rsidRPr="00D57DF7" w:rsidRDefault="002F32CF" w:rsidP="00626523">
      <w:pPr>
        <w:pStyle w:val="ListParagraph"/>
        <w:widowControl/>
        <w:numPr>
          <w:ilvl w:val="2"/>
          <w:numId w:val="100"/>
        </w:numPr>
        <w:ind w:left="630" w:hanging="630"/>
        <w:jc w:val="both"/>
        <w:rPr>
          <w:rFonts w:ascii="Times New Roman" w:hAnsi="Times New Roman"/>
          <w:iCs/>
          <w:sz w:val="24"/>
          <w:szCs w:val="24"/>
          <w:lang w:val="en-GB"/>
        </w:rPr>
      </w:pPr>
      <w:bookmarkStart w:id="122" w:name="_Ref432661660"/>
      <w:r w:rsidRPr="00D459C1">
        <w:rPr>
          <w:rFonts w:ascii="Times New Roman" w:hAnsi="Times New Roman"/>
          <w:iCs/>
          <w:sz w:val="24"/>
          <w:szCs w:val="24"/>
          <w:lang w:val="en-GB"/>
        </w:rPr>
        <w:t>In</w:t>
      </w:r>
      <w:r w:rsidRPr="00D57DF7">
        <w:rPr>
          <w:rFonts w:ascii="Times New Roman" w:hAnsi="Times New Roman"/>
          <w:iCs/>
          <w:sz w:val="24"/>
          <w:szCs w:val="24"/>
          <w:lang w:val="en-GB"/>
        </w:rPr>
        <w:t xml:space="preserve"> the event </w:t>
      </w:r>
      <w:r w:rsidR="00DE5E52">
        <w:rPr>
          <w:rFonts w:ascii="Times New Roman" w:hAnsi="Times New Roman"/>
          <w:iCs/>
          <w:sz w:val="24"/>
          <w:szCs w:val="24"/>
          <w:lang w:val="en-GB"/>
        </w:rPr>
        <w:t xml:space="preserve">that </w:t>
      </w:r>
      <w:r w:rsidRPr="00D57DF7">
        <w:rPr>
          <w:rFonts w:ascii="Times New Roman" w:hAnsi="Times New Roman"/>
          <w:iCs/>
          <w:sz w:val="24"/>
          <w:szCs w:val="24"/>
          <w:lang w:val="en-GB"/>
        </w:rPr>
        <w:t xml:space="preserve">the CEB Main Meter, the CEB Back-up Meter and </w:t>
      </w:r>
      <w:r w:rsidR="00CE4389">
        <w:rPr>
          <w:rFonts w:ascii="Times New Roman" w:hAnsi="Times New Roman"/>
          <w:iCs/>
          <w:sz w:val="24"/>
          <w:szCs w:val="24"/>
          <w:lang w:val="en-GB"/>
        </w:rPr>
        <w:t xml:space="preserve">the </w:t>
      </w:r>
      <w:r w:rsidRPr="00D57DF7">
        <w:rPr>
          <w:rFonts w:ascii="Times New Roman" w:hAnsi="Times New Roman"/>
          <w:iCs/>
          <w:sz w:val="24"/>
          <w:szCs w:val="24"/>
          <w:lang w:val="en-GB"/>
        </w:rPr>
        <w:t>Seller Back</w:t>
      </w:r>
      <w:r w:rsidRPr="002C6D30">
        <w:rPr>
          <w:rFonts w:ascii="Times New Roman" w:hAnsi="Times New Roman"/>
          <w:iCs/>
          <w:sz w:val="24"/>
          <w:szCs w:val="24"/>
          <w:lang w:val="en-GB"/>
        </w:rPr>
        <w:t>-</w:t>
      </w:r>
      <w:r w:rsidRPr="00D57DF7">
        <w:rPr>
          <w:rFonts w:ascii="Times New Roman" w:hAnsi="Times New Roman"/>
          <w:iCs/>
          <w:sz w:val="24"/>
          <w:szCs w:val="24"/>
          <w:lang w:val="en-GB"/>
        </w:rPr>
        <w:t xml:space="preserve">Up Meter </w:t>
      </w:r>
      <w:r w:rsidR="00250599" w:rsidRPr="00D57DF7">
        <w:rPr>
          <w:rFonts w:ascii="Times New Roman" w:hAnsi="Times New Roman"/>
          <w:iCs/>
          <w:sz w:val="24"/>
          <w:szCs w:val="24"/>
          <w:lang w:val="en-GB"/>
        </w:rPr>
        <w:t>(if applicable)</w:t>
      </w:r>
      <w:r w:rsidR="001A0803" w:rsidRPr="00D57DF7">
        <w:rPr>
          <w:rFonts w:ascii="Times New Roman" w:hAnsi="Times New Roman"/>
          <w:iCs/>
          <w:sz w:val="24"/>
          <w:szCs w:val="24"/>
          <w:lang w:val="en-GB"/>
        </w:rPr>
        <w:t xml:space="preserve"> </w:t>
      </w:r>
      <w:r w:rsidRPr="00D57DF7">
        <w:rPr>
          <w:rFonts w:ascii="Times New Roman" w:hAnsi="Times New Roman"/>
          <w:iCs/>
          <w:sz w:val="24"/>
          <w:szCs w:val="24"/>
          <w:lang w:val="en-GB"/>
        </w:rPr>
        <w:t xml:space="preserve">are found to be defective or inaccurate by more than 0.5%(one half of one per cent), or have not been tested or maintained in accordance with </w:t>
      </w:r>
      <w:r w:rsidR="00F205C0" w:rsidRPr="00D57DF7">
        <w:rPr>
          <w:rFonts w:ascii="Times New Roman" w:hAnsi="Times New Roman"/>
          <w:iCs/>
          <w:sz w:val="24"/>
          <w:szCs w:val="24"/>
          <w:lang w:val="en-GB"/>
        </w:rPr>
        <w:t xml:space="preserve">Clause </w:t>
      </w:r>
      <w:r w:rsidR="008305F6">
        <w:rPr>
          <w:rFonts w:ascii="Times New Roman" w:hAnsi="Times New Roman"/>
          <w:iCs/>
          <w:sz w:val="24"/>
          <w:szCs w:val="24"/>
          <w:lang w:val="en-GB"/>
        </w:rPr>
        <w:fldChar w:fldCharType="begin"/>
      </w:r>
      <w:r w:rsidR="008305F6">
        <w:rPr>
          <w:rFonts w:ascii="Times New Roman" w:hAnsi="Times New Roman"/>
          <w:iCs/>
          <w:sz w:val="24"/>
          <w:szCs w:val="24"/>
          <w:lang w:val="en-GB"/>
        </w:rPr>
        <w:instrText xml:space="preserve"> REF _Ref432661634 \r \h </w:instrText>
      </w:r>
      <w:r w:rsidR="008305F6">
        <w:rPr>
          <w:rFonts w:ascii="Times New Roman" w:hAnsi="Times New Roman"/>
          <w:iCs/>
          <w:sz w:val="24"/>
          <w:szCs w:val="24"/>
          <w:lang w:val="en-GB"/>
        </w:rPr>
      </w:r>
      <w:r w:rsidR="008305F6">
        <w:rPr>
          <w:rFonts w:ascii="Times New Roman" w:hAnsi="Times New Roman"/>
          <w:iCs/>
          <w:sz w:val="24"/>
          <w:szCs w:val="24"/>
          <w:lang w:val="en-GB"/>
        </w:rPr>
        <w:fldChar w:fldCharType="separate"/>
      </w:r>
      <w:r w:rsidR="006F1DAF">
        <w:rPr>
          <w:rFonts w:ascii="Times New Roman" w:hAnsi="Times New Roman"/>
          <w:iCs/>
          <w:sz w:val="24"/>
          <w:szCs w:val="24"/>
          <w:lang w:val="en-GB"/>
        </w:rPr>
        <w:t>12</w:t>
      </w:r>
      <w:r w:rsidR="008305F6">
        <w:rPr>
          <w:rFonts w:ascii="Times New Roman" w:hAnsi="Times New Roman"/>
          <w:iCs/>
          <w:sz w:val="24"/>
          <w:szCs w:val="24"/>
          <w:lang w:val="en-GB"/>
        </w:rPr>
        <w:fldChar w:fldCharType="end"/>
      </w:r>
      <w:r w:rsidRPr="00D57DF7">
        <w:rPr>
          <w:rFonts w:ascii="Times New Roman" w:hAnsi="Times New Roman"/>
          <w:iCs/>
          <w:sz w:val="24"/>
          <w:szCs w:val="24"/>
          <w:lang w:val="en-GB"/>
        </w:rPr>
        <w:t xml:space="preserve">, CEB shall install a temporary CEB Meter at the </w:t>
      </w:r>
      <w:r w:rsidR="004D223F">
        <w:rPr>
          <w:rFonts w:ascii="Times New Roman" w:hAnsi="Times New Roman"/>
          <w:iCs/>
          <w:sz w:val="24"/>
          <w:szCs w:val="24"/>
          <w:lang w:val="en-GB"/>
        </w:rPr>
        <w:t>Point of Delivery</w:t>
      </w:r>
      <w:r w:rsidRPr="00D57DF7">
        <w:rPr>
          <w:rFonts w:ascii="Times New Roman" w:hAnsi="Times New Roman"/>
          <w:iCs/>
          <w:sz w:val="24"/>
          <w:szCs w:val="24"/>
          <w:lang w:val="en-GB"/>
        </w:rPr>
        <w:t xml:space="preserve"> for the purpose of this Agreement. The temporary CEB Meter shall be used for the purpose of this Agreement as from the later of:</w:t>
      </w:r>
      <w:bookmarkEnd w:id="122"/>
    </w:p>
    <w:p w14:paraId="56FB31FB" w14:textId="77777777" w:rsidR="002F32CF" w:rsidRPr="00D57DF7" w:rsidRDefault="002F32CF" w:rsidP="00626523">
      <w:pPr>
        <w:pStyle w:val="ListParagraph"/>
        <w:numPr>
          <w:ilvl w:val="0"/>
          <w:numId w:val="131"/>
        </w:numPr>
        <w:spacing w:after="0"/>
        <w:jc w:val="both"/>
        <w:rPr>
          <w:rFonts w:ascii="Times New Roman" w:hAnsi="Times New Roman"/>
          <w:iCs/>
          <w:sz w:val="24"/>
          <w:szCs w:val="24"/>
          <w:lang w:val="en-GB"/>
        </w:rPr>
      </w:pPr>
      <w:r w:rsidRPr="00D459C1">
        <w:rPr>
          <w:rFonts w:ascii="Times New Roman" w:hAnsi="Times New Roman"/>
          <w:iCs/>
          <w:sz w:val="24"/>
          <w:szCs w:val="24"/>
          <w:lang w:val="en-GB"/>
        </w:rPr>
        <w:t>the</w:t>
      </w:r>
      <w:r w:rsidRPr="00D57DF7">
        <w:rPr>
          <w:rFonts w:ascii="Times New Roman" w:hAnsi="Times New Roman"/>
          <w:iCs/>
          <w:sz w:val="24"/>
          <w:szCs w:val="24"/>
          <w:lang w:val="en-GB"/>
        </w:rPr>
        <w:t xml:space="preserve"> date on which the Parties accepted the meter readings; and</w:t>
      </w:r>
    </w:p>
    <w:p w14:paraId="7DB96117" w14:textId="77777777" w:rsidR="002F32CF" w:rsidRPr="00735A67" w:rsidRDefault="002F32CF" w:rsidP="00626523">
      <w:pPr>
        <w:pStyle w:val="ListParagraph"/>
        <w:numPr>
          <w:ilvl w:val="0"/>
          <w:numId w:val="131"/>
        </w:numPr>
        <w:spacing w:after="0"/>
        <w:jc w:val="both"/>
        <w:rPr>
          <w:rFonts w:ascii="Times New Roman" w:hAnsi="Times New Roman"/>
          <w:iCs/>
          <w:sz w:val="24"/>
          <w:szCs w:val="24"/>
          <w:lang w:val="en-GB"/>
        </w:rPr>
      </w:pPr>
      <w:r w:rsidRPr="00D57DF7">
        <w:rPr>
          <w:rFonts w:ascii="Times New Roman" w:hAnsi="Times New Roman"/>
          <w:iCs/>
          <w:sz w:val="24"/>
          <w:szCs w:val="24"/>
          <w:lang w:val="en-GB"/>
        </w:rPr>
        <w:t>the date on which the Party were informed of the inaccuracy in writing,</w:t>
      </w:r>
      <w:r w:rsidRPr="00735A67">
        <w:rPr>
          <w:rFonts w:ascii="Times New Roman" w:hAnsi="Times New Roman"/>
          <w:iCs/>
          <w:sz w:val="24"/>
          <w:szCs w:val="24"/>
          <w:lang w:val="en-GB"/>
        </w:rPr>
        <w:t xml:space="preserve"> </w:t>
      </w:r>
    </w:p>
    <w:p w14:paraId="4BCEB9AC" w14:textId="77777777" w:rsidR="002F32CF" w:rsidRPr="00D57DF7" w:rsidRDefault="002F32CF" w:rsidP="004670C1">
      <w:pPr>
        <w:ind w:left="720"/>
        <w:jc w:val="both"/>
        <w:rPr>
          <w:rFonts w:ascii="Times New Roman" w:hAnsi="Times New Roman" w:cs="Times New Roman"/>
          <w:iCs/>
          <w:sz w:val="24"/>
          <w:szCs w:val="24"/>
          <w:lang w:val="en-GB"/>
        </w:rPr>
      </w:pPr>
      <w:r w:rsidRPr="00D459C1">
        <w:rPr>
          <w:rFonts w:ascii="Times New Roman" w:hAnsi="Times New Roman" w:cs="Times New Roman"/>
          <w:iCs/>
          <w:sz w:val="24"/>
          <w:szCs w:val="24"/>
          <w:lang w:val="en-GB"/>
        </w:rPr>
        <w:t>up</w:t>
      </w:r>
      <w:r w:rsidRPr="00D57DF7">
        <w:rPr>
          <w:rFonts w:ascii="Times New Roman" w:hAnsi="Times New Roman" w:cs="Times New Roman"/>
          <w:iCs/>
          <w:sz w:val="24"/>
          <w:szCs w:val="24"/>
          <w:lang w:val="en-GB"/>
        </w:rPr>
        <w:t xml:space="preserve"> to the point when the CEB Main Meter, </w:t>
      </w:r>
      <w:r w:rsidR="00CE4389">
        <w:rPr>
          <w:rFonts w:ascii="Times New Roman" w:hAnsi="Times New Roman" w:cs="Times New Roman"/>
          <w:iCs/>
          <w:sz w:val="24"/>
          <w:szCs w:val="24"/>
          <w:lang w:val="en-GB"/>
        </w:rPr>
        <w:t xml:space="preserve">the </w:t>
      </w:r>
      <w:r w:rsidRPr="00D57DF7">
        <w:rPr>
          <w:rFonts w:ascii="Times New Roman" w:hAnsi="Times New Roman" w:cs="Times New Roman"/>
          <w:iCs/>
          <w:sz w:val="24"/>
          <w:szCs w:val="24"/>
          <w:lang w:val="en-GB"/>
        </w:rPr>
        <w:t xml:space="preserve">CEB Back-up Meter and </w:t>
      </w:r>
      <w:r w:rsidR="00CE4389">
        <w:rPr>
          <w:rFonts w:ascii="Times New Roman" w:hAnsi="Times New Roman" w:cs="Times New Roman"/>
          <w:iCs/>
          <w:sz w:val="24"/>
          <w:szCs w:val="24"/>
          <w:lang w:val="en-GB"/>
        </w:rPr>
        <w:t xml:space="preserve">the </w:t>
      </w:r>
      <w:r w:rsidRPr="00D57DF7">
        <w:rPr>
          <w:rFonts w:ascii="Times New Roman" w:hAnsi="Times New Roman" w:cs="Times New Roman"/>
          <w:iCs/>
          <w:sz w:val="24"/>
          <w:szCs w:val="24"/>
          <w:lang w:val="en-GB"/>
        </w:rPr>
        <w:t>Seller Back Meter</w:t>
      </w:r>
      <w:r w:rsidR="002C6D30" w:rsidRPr="00D57DF7">
        <w:rPr>
          <w:rFonts w:ascii="Times New Roman" w:hAnsi="Times New Roman" w:cs="Times New Roman"/>
          <w:iCs/>
          <w:sz w:val="24"/>
          <w:szCs w:val="24"/>
          <w:lang w:val="en-GB"/>
        </w:rPr>
        <w:t xml:space="preserve"> </w:t>
      </w:r>
      <w:r w:rsidR="00250599" w:rsidRPr="00D57DF7">
        <w:rPr>
          <w:rFonts w:ascii="Times New Roman" w:hAnsi="Times New Roman" w:cs="Times New Roman"/>
          <w:iCs/>
          <w:sz w:val="24"/>
          <w:szCs w:val="24"/>
          <w:lang w:val="en-GB"/>
        </w:rPr>
        <w:t>(if applicable)</w:t>
      </w:r>
      <w:r w:rsidRPr="00D57DF7">
        <w:rPr>
          <w:rFonts w:ascii="Times New Roman" w:hAnsi="Times New Roman" w:cs="Times New Roman"/>
          <w:iCs/>
          <w:sz w:val="24"/>
          <w:szCs w:val="24"/>
          <w:lang w:val="en-GB"/>
        </w:rPr>
        <w:t xml:space="preserve"> have been removed, tested, </w:t>
      </w:r>
      <w:r w:rsidR="00772125" w:rsidRPr="00D57DF7">
        <w:rPr>
          <w:rFonts w:ascii="Times New Roman" w:hAnsi="Times New Roman" w:cs="Times New Roman"/>
          <w:sz w:val="24"/>
          <w:szCs w:val="24"/>
        </w:rPr>
        <w:t>replaced (if found to be inaccurate),</w:t>
      </w:r>
      <w:r w:rsidRPr="00D57DF7">
        <w:rPr>
          <w:rFonts w:ascii="Times New Roman" w:hAnsi="Times New Roman" w:cs="Times New Roman"/>
          <w:iCs/>
          <w:sz w:val="24"/>
          <w:szCs w:val="24"/>
          <w:lang w:val="en-GB"/>
        </w:rPr>
        <w:t xml:space="preserve"> reinstalled and functioning properly at the </w:t>
      </w:r>
      <w:r w:rsidR="004D223F">
        <w:rPr>
          <w:rFonts w:ascii="Times New Roman" w:hAnsi="Times New Roman" w:cs="Times New Roman"/>
          <w:iCs/>
          <w:sz w:val="24"/>
          <w:szCs w:val="24"/>
          <w:lang w:val="en-GB"/>
        </w:rPr>
        <w:t>Point of Delivery</w:t>
      </w:r>
      <w:r w:rsidR="00F205C0" w:rsidRPr="00D57DF7">
        <w:rPr>
          <w:rFonts w:ascii="Times New Roman" w:hAnsi="Times New Roman" w:cs="Times New Roman"/>
          <w:iCs/>
          <w:sz w:val="24"/>
          <w:szCs w:val="24"/>
          <w:lang w:val="en-GB"/>
        </w:rPr>
        <w:t>.</w:t>
      </w:r>
    </w:p>
    <w:p w14:paraId="54B5E150" w14:textId="77777777" w:rsidR="002F53E4" w:rsidRPr="00D459C1" w:rsidRDefault="002F53E4" w:rsidP="00D57DF7">
      <w:pPr>
        <w:jc w:val="both"/>
        <w:rPr>
          <w:rFonts w:ascii="Times New Roman" w:hAnsi="Times New Roman" w:cs="Times New Roman"/>
          <w:iCs/>
          <w:sz w:val="24"/>
          <w:szCs w:val="24"/>
          <w:lang w:val="en-GB"/>
        </w:rPr>
      </w:pPr>
    </w:p>
    <w:p w14:paraId="60918E21" w14:textId="170F6766" w:rsidR="002F32CF" w:rsidRPr="00A41584" w:rsidRDefault="00A93B27" w:rsidP="00626523">
      <w:pPr>
        <w:pStyle w:val="Heading2"/>
        <w:numPr>
          <w:ilvl w:val="1"/>
          <w:numId w:val="100"/>
        </w:numPr>
        <w:tabs>
          <w:tab w:val="left" w:pos="540"/>
        </w:tabs>
        <w:spacing w:before="0"/>
        <w:ind w:left="432"/>
        <w:jc w:val="both"/>
        <w:rPr>
          <w:rFonts w:ascii="Times New Roman" w:hAnsi="Times New Roman"/>
          <w:b w:val="0"/>
          <w:i w:val="0"/>
          <w:iCs w:val="0"/>
          <w:sz w:val="24"/>
          <w:szCs w:val="24"/>
          <w:lang w:val="en-GB"/>
        </w:rPr>
      </w:pPr>
      <w:bookmarkStart w:id="123" w:name="_Ref432661608"/>
      <w:r>
        <w:rPr>
          <w:rFonts w:ascii="Times New Roman" w:hAnsi="Times New Roman"/>
          <w:b w:val="0"/>
          <w:i w:val="0"/>
          <w:iCs w:val="0"/>
          <w:sz w:val="24"/>
          <w:szCs w:val="24"/>
          <w:lang w:val="en-GB"/>
        </w:rPr>
        <w:t xml:space="preserve">In the event </w:t>
      </w:r>
      <w:r w:rsidR="00DE5E52">
        <w:rPr>
          <w:rFonts w:ascii="Times New Roman" w:hAnsi="Times New Roman"/>
          <w:b w:val="0"/>
          <w:i w:val="0"/>
          <w:iCs w:val="0"/>
          <w:sz w:val="24"/>
          <w:szCs w:val="24"/>
          <w:lang w:val="en-GB"/>
        </w:rPr>
        <w:t xml:space="preserve">that </w:t>
      </w:r>
      <w:r w:rsidR="002F32CF" w:rsidRPr="00A41584">
        <w:rPr>
          <w:rFonts w:ascii="Times New Roman" w:hAnsi="Times New Roman"/>
          <w:b w:val="0"/>
          <w:i w:val="0"/>
          <w:iCs w:val="0"/>
          <w:sz w:val="24"/>
          <w:szCs w:val="24"/>
          <w:lang w:val="en-GB"/>
        </w:rPr>
        <w:t xml:space="preserve">the Parties cannot agree pursuant to </w:t>
      </w:r>
      <w:r w:rsidR="00F205C0" w:rsidRPr="00A41584">
        <w:rPr>
          <w:rFonts w:ascii="Times New Roman" w:hAnsi="Times New Roman"/>
          <w:b w:val="0"/>
          <w:i w:val="0"/>
          <w:iCs w:val="0"/>
          <w:sz w:val="24"/>
          <w:szCs w:val="24"/>
          <w:lang w:val="en-GB"/>
        </w:rPr>
        <w:t xml:space="preserve">Clause </w:t>
      </w:r>
      <w:r w:rsidR="008305F6">
        <w:rPr>
          <w:rFonts w:ascii="Times New Roman" w:hAnsi="Times New Roman"/>
          <w:b w:val="0"/>
          <w:i w:val="0"/>
          <w:iCs w:val="0"/>
          <w:sz w:val="24"/>
          <w:szCs w:val="24"/>
          <w:lang w:val="en-GB"/>
        </w:rPr>
        <w:fldChar w:fldCharType="begin"/>
      </w:r>
      <w:r w:rsidR="008305F6">
        <w:rPr>
          <w:rFonts w:ascii="Times New Roman" w:hAnsi="Times New Roman"/>
          <w:b w:val="0"/>
          <w:i w:val="0"/>
          <w:iCs w:val="0"/>
          <w:sz w:val="24"/>
          <w:szCs w:val="24"/>
          <w:lang w:val="en-GB"/>
        </w:rPr>
        <w:instrText xml:space="preserve"> REF _Ref432661598 \r \h </w:instrText>
      </w:r>
      <w:r w:rsidR="008305F6">
        <w:rPr>
          <w:rFonts w:ascii="Times New Roman" w:hAnsi="Times New Roman"/>
          <w:b w:val="0"/>
          <w:i w:val="0"/>
          <w:iCs w:val="0"/>
          <w:sz w:val="24"/>
          <w:szCs w:val="24"/>
          <w:lang w:val="en-GB"/>
        </w:rPr>
      </w:r>
      <w:r w:rsidR="008305F6">
        <w:rPr>
          <w:rFonts w:ascii="Times New Roman" w:hAnsi="Times New Roman"/>
          <w:b w:val="0"/>
          <w:i w:val="0"/>
          <w:iCs w:val="0"/>
          <w:sz w:val="24"/>
          <w:szCs w:val="24"/>
          <w:lang w:val="en-GB"/>
        </w:rPr>
        <w:fldChar w:fldCharType="separate"/>
      </w:r>
      <w:r w:rsidR="006F1DAF">
        <w:rPr>
          <w:rFonts w:ascii="Times New Roman" w:hAnsi="Times New Roman"/>
          <w:b w:val="0"/>
          <w:i w:val="0"/>
          <w:iCs w:val="0"/>
          <w:sz w:val="24"/>
          <w:szCs w:val="24"/>
          <w:lang w:val="en-GB"/>
        </w:rPr>
        <w:t>12.3</w:t>
      </w:r>
      <w:r w:rsidR="008305F6">
        <w:rPr>
          <w:rFonts w:ascii="Times New Roman" w:hAnsi="Times New Roman"/>
          <w:b w:val="0"/>
          <w:i w:val="0"/>
          <w:iCs w:val="0"/>
          <w:sz w:val="24"/>
          <w:szCs w:val="24"/>
          <w:lang w:val="en-GB"/>
        </w:rPr>
        <w:fldChar w:fldCharType="end"/>
      </w:r>
      <w:r w:rsidR="008305F6">
        <w:rPr>
          <w:rFonts w:ascii="Times New Roman" w:hAnsi="Times New Roman"/>
          <w:b w:val="0"/>
          <w:i w:val="0"/>
          <w:iCs w:val="0"/>
          <w:sz w:val="24"/>
          <w:szCs w:val="24"/>
          <w:lang w:val="en-GB"/>
        </w:rPr>
        <w:t xml:space="preserve"> </w:t>
      </w:r>
      <w:r w:rsidR="002F32CF" w:rsidRPr="00A41584">
        <w:rPr>
          <w:rFonts w:ascii="Times New Roman" w:hAnsi="Times New Roman"/>
          <w:b w:val="0"/>
          <w:i w:val="0"/>
          <w:iCs w:val="0"/>
          <w:sz w:val="24"/>
          <w:szCs w:val="24"/>
          <w:lang w:val="en-GB"/>
        </w:rPr>
        <w:t>on the actual period during which the inaccurate measurements were made, the period during which the measurements are to be adjusted shall be the shorter of:</w:t>
      </w:r>
      <w:bookmarkEnd w:id="123"/>
    </w:p>
    <w:p w14:paraId="4B06808C" w14:textId="39AD101E" w:rsidR="002F32CF" w:rsidRPr="00D57DF7" w:rsidRDefault="00DF0EF3" w:rsidP="00626523">
      <w:pPr>
        <w:pStyle w:val="ListParagraph"/>
        <w:numPr>
          <w:ilvl w:val="1"/>
          <w:numId w:val="46"/>
        </w:numPr>
        <w:spacing w:after="0"/>
        <w:ind w:left="810"/>
        <w:jc w:val="both"/>
        <w:rPr>
          <w:rFonts w:ascii="Times New Roman" w:hAnsi="Times New Roman"/>
          <w:iCs/>
          <w:sz w:val="24"/>
          <w:szCs w:val="24"/>
          <w:lang w:val="en-GB"/>
        </w:rPr>
      </w:pPr>
      <w:r>
        <w:rPr>
          <w:rFonts w:ascii="Times New Roman" w:hAnsi="Times New Roman"/>
          <w:iCs/>
          <w:sz w:val="24"/>
          <w:szCs w:val="24"/>
          <w:lang w:val="en-GB"/>
        </w:rPr>
        <w:t>t</w:t>
      </w:r>
      <w:r w:rsidRPr="00D459C1">
        <w:rPr>
          <w:rFonts w:ascii="Times New Roman" w:hAnsi="Times New Roman"/>
          <w:iCs/>
          <w:sz w:val="24"/>
          <w:szCs w:val="24"/>
          <w:lang w:val="en-GB"/>
        </w:rPr>
        <w:t>he</w:t>
      </w:r>
      <w:r w:rsidRPr="00D57DF7">
        <w:rPr>
          <w:rFonts w:ascii="Times New Roman" w:hAnsi="Times New Roman"/>
          <w:iCs/>
          <w:sz w:val="24"/>
          <w:szCs w:val="24"/>
          <w:lang w:val="en-GB"/>
        </w:rPr>
        <w:t xml:space="preserve"> </w:t>
      </w:r>
      <w:r w:rsidR="002F32CF" w:rsidRPr="00D57DF7">
        <w:rPr>
          <w:rFonts w:ascii="Times New Roman" w:hAnsi="Times New Roman"/>
          <w:iCs/>
          <w:sz w:val="24"/>
          <w:szCs w:val="24"/>
          <w:lang w:val="en-GB"/>
        </w:rPr>
        <w:t xml:space="preserve">previous date on which CEB and Seller accepted the meter readings to the test that found the CEB </w:t>
      </w:r>
      <w:r w:rsidR="002F32CF" w:rsidRPr="00735A67">
        <w:rPr>
          <w:rFonts w:ascii="Times New Roman" w:hAnsi="Times New Roman"/>
          <w:iCs/>
          <w:sz w:val="24"/>
          <w:szCs w:val="24"/>
          <w:lang w:val="en-GB"/>
        </w:rPr>
        <w:t>Meters</w:t>
      </w:r>
      <w:r w:rsidR="002F32CF" w:rsidRPr="00D57DF7">
        <w:rPr>
          <w:rFonts w:ascii="Times New Roman" w:hAnsi="Times New Roman"/>
          <w:iCs/>
          <w:sz w:val="24"/>
          <w:szCs w:val="24"/>
          <w:lang w:val="en-GB"/>
        </w:rPr>
        <w:t xml:space="preserve"> and </w:t>
      </w:r>
      <w:r w:rsidR="00CE4389">
        <w:rPr>
          <w:rFonts w:ascii="Times New Roman" w:hAnsi="Times New Roman"/>
          <w:iCs/>
          <w:sz w:val="24"/>
          <w:szCs w:val="24"/>
          <w:lang w:val="en-GB"/>
        </w:rPr>
        <w:t xml:space="preserve">the </w:t>
      </w:r>
      <w:r w:rsidR="002F32CF" w:rsidRPr="00D57DF7">
        <w:rPr>
          <w:rFonts w:ascii="Times New Roman" w:hAnsi="Times New Roman"/>
          <w:iCs/>
          <w:sz w:val="24"/>
          <w:szCs w:val="24"/>
          <w:lang w:val="en-GB"/>
        </w:rPr>
        <w:t xml:space="preserve">Seller </w:t>
      </w:r>
      <w:r w:rsidR="006C2FEA" w:rsidRPr="00D57DF7">
        <w:rPr>
          <w:rFonts w:ascii="Times New Roman" w:hAnsi="Times New Roman"/>
          <w:iCs/>
          <w:sz w:val="24"/>
          <w:szCs w:val="24"/>
          <w:lang w:val="en-GB"/>
        </w:rPr>
        <w:t xml:space="preserve">Back-up </w:t>
      </w:r>
      <w:r w:rsidR="002F32CF" w:rsidRPr="00D57DF7">
        <w:rPr>
          <w:rFonts w:ascii="Times New Roman" w:hAnsi="Times New Roman"/>
          <w:iCs/>
          <w:sz w:val="24"/>
          <w:szCs w:val="24"/>
          <w:lang w:val="en-GB"/>
        </w:rPr>
        <w:t>Meter</w:t>
      </w:r>
      <w:r w:rsidR="006C2FEA" w:rsidRPr="00D57DF7">
        <w:rPr>
          <w:rFonts w:ascii="Times New Roman" w:hAnsi="Times New Roman"/>
          <w:iCs/>
          <w:sz w:val="24"/>
          <w:szCs w:val="24"/>
          <w:lang w:val="en-GB"/>
        </w:rPr>
        <w:t xml:space="preserve"> (if applicable)</w:t>
      </w:r>
      <w:r w:rsidR="002F32CF" w:rsidRPr="00D57DF7">
        <w:rPr>
          <w:rFonts w:ascii="Times New Roman" w:hAnsi="Times New Roman"/>
          <w:iCs/>
          <w:sz w:val="24"/>
          <w:szCs w:val="24"/>
          <w:lang w:val="en-GB"/>
        </w:rPr>
        <w:t xml:space="preserve"> to be defective or inaccurate;</w:t>
      </w:r>
    </w:p>
    <w:p w14:paraId="537E5EAA" w14:textId="77777777" w:rsidR="002F32CF" w:rsidRPr="00D57DF7" w:rsidRDefault="002F32CF" w:rsidP="00626523">
      <w:pPr>
        <w:pStyle w:val="ListParagraph"/>
        <w:numPr>
          <w:ilvl w:val="1"/>
          <w:numId w:val="46"/>
        </w:numPr>
        <w:spacing w:after="0"/>
        <w:ind w:left="810"/>
        <w:jc w:val="both"/>
        <w:rPr>
          <w:rFonts w:ascii="Times New Roman" w:hAnsi="Times New Roman"/>
          <w:iCs/>
          <w:sz w:val="24"/>
          <w:szCs w:val="24"/>
          <w:lang w:val="en-GB"/>
        </w:rPr>
      </w:pPr>
      <w:r w:rsidRPr="00D459C1">
        <w:rPr>
          <w:rFonts w:ascii="Times New Roman" w:hAnsi="Times New Roman"/>
          <w:iCs/>
          <w:sz w:val="24"/>
          <w:szCs w:val="24"/>
          <w:lang w:val="en-GB"/>
        </w:rPr>
        <w:t>t</w:t>
      </w:r>
      <w:r w:rsidRPr="00D57DF7">
        <w:rPr>
          <w:rFonts w:ascii="Times New Roman" w:hAnsi="Times New Roman"/>
          <w:iCs/>
          <w:sz w:val="24"/>
          <w:szCs w:val="24"/>
          <w:lang w:val="en-GB"/>
        </w:rPr>
        <w:t>he last half of the period from the last previous test of the CEB Main Meter to the test that found the CEB Main Meter to be defective or inaccurate; and</w:t>
      </w:r>
    </w:p>
    <w:p w14:paraId="32027780" w14:textId="77777777" w:rsidR="002F32CF" w:rsidRPr="00D57DF7" w:rsidRDefault="002F32CF" w:rsidP="00626523">
      <w:pPr>
        <w:pStyle w:val="ListParagraph"/>
        <w:numPr>
          <w:ilvl w:val="1"/>
          <w:numId w:val="46"/>
        </w:numPr>
        <w:spacing w:after="0"/>
        <w:ind w:left="810"/>
        <w:jc w:val="both"/>
        <w:rPr>
          <w:rFonts w:ascii="Times New Roman" w:hAnsi="Times New Roman"/>
          <w:iCs/>
          <w:sz w:val="24"/>
          <w:szCs w:val="24"/>
          <w:lang w:val="en-GB"/>
        </w:rPr>
      </w:pPr>
      <w:r w:rsidRPr="00D459C1">
        <w:rPr>
          <w:rFonts w:ascii="Times New Roman" w:hAnsi="Times New Roman"/>
          <w:iCs/>
          <w:sz w:val="24"/>
          <w:szCs w:val="24"/>
          <w:lang w:val="en-GB"/>
        </w:rPr>
        <w:t>the</w:t>
      </w:r>
      <w:r w:rsidRPr="00D57DF7">
        <w:rPr>
          <w:rFonts w:ascii="Times New Roman" w:hAnsi="Times New Roman"/>
          <w:iCs/>
          <w:sz w:val="24"/>
          <w:szCs w:val="24"/>
          <w:lang w:val="en-GB"/>
        </w:rPr>
        <w:t xml:space="preserve"> 90</w:t>
      </w:r>
      <w:r w:rsidR="006C2FEA" w:rsidRPr="00D57DF7">
        <w:rPr>
          <w:rFonts w:ascii="Times New Roman" w:hAnsi="Times New Roman"/>
          <w:iCs/>
          <w:sz w:val="24"/>
          <w:szCs w:val="24"/>
          <w:lang w:val="en-GB"/>
        </w:rPr>
        <w:t xml:space="preserve"> (ninety)</w:t>
      </w:r>
      <w:r w:rsidRPr="00D57DF7">
        <w:rPr>
          <w:rFonts w:ascii="Times New Roman" w:hAnsi="Times New Roman"/>
          <w:iCs/>
          <w:sz w:val="24"/>
          <w:szCs w:val="24"/>
          <w:lang w:val="en-GB"/>
        </w:rPr>
        <w:t>-Day period immediately preceding the test that found the CEB Main Meter to be defective or inaccurate.</w:t>
      </w:r>
    </w:p>
    <w:p w14:paraId="23AF37E1" w14:textId="77777777" w:rsidR="002F32CF" w:rsidRPr="00A41584" w:rsidRDefault="002F32CF" w:rsidP="00626523">
      <w:pPr>
        <w:pStyle w:val="Heading2"/>
        <w:numPr>
          <w:ilvl w:val="1"/>
          <w:numId w:val="100"/>
        </w:numPr>
        <w:tabs>
          <w:tab w:val="left" w:pos="540"/>
        </w:tabs>
        <w:ind w:left="432"/>
        <w:jc w:val="both"/>
        <w:rPr>
          <w:rFonts w:ascii="Times New Roman" w:hAnsi="Times New Roman"/>
          <w:b w:val="0"/>
          <w:i w:val="0"/>
          <w:iCs w:val="0"/>
          <w:sz w:val="24"/>
          <w:szCs w:val="24"/>
          <w:lang w:val="en-GB"/>
        </w:rPr>
      </w:pPr>
      <w:r w:rsidRPr="00A41584">
        <w:rPr>
          <w:rFonts w:ascii="Times New Roman" w:hAnsi="Times New Roman"/>
          <w:b w:val="0"/>
          <w:i w:val="0"/>
          <w:iCs w:val="0"/>
          <w:sz w:val="24"/>
          <w:szCs w:val="24"/>
          <w:lang w:val="en-GB"/>
        </w:rPr>
        <w:t xml:space="preserve">To the extent that the adjustment period covers a period of deliveries for which payment has already been made by CEB, CEB shall use the corrected measurements as determined in accordance with </w:t>
      </w:r>
      <w:r w:rsidR="00D60F4E" w:rsidRPr="00A41584">
        <w:rPr>
          <w:rFonts w:ascii="Times New Roman" w:hAnsi="Times New Roman"/>
          <w:b w:val="0"/>
          <w:i w:val="0"/>
          <w:iCs w:val="0"/>
          <w:sz w:val="24"/>
          <w:szCs w:val="24"/>
          <w:lang w:val="en-GB"/>
        </w:rPr>
        <w:t>Clause</w:t>
      </w:r>
      <w:r w:rsidR="002C6D30" w:rsidRPr="00A41584">
        <w:rPr>
          <w:rFonts w:ascii="Times New Roman" w:hAnsi="Times New Roman"/>
          <w:b w:val="0"/>
          <w:i w:val="0"/>
          <w:iCs w:val="0"/>
          <w:sz w:val="24"/>
          <w:szCs w:val="24"/>
          <w:lang w:val="en-GB"/>
        </w:rPr>
        <w:t xml:space="preserve"> </w:t>
      </w:r>
      <w:r w:rsidR="008305F6">
        <w:rPr>
          <w:rFonts w:ascii="Times New Roman" w:hAnsi="Times New Roman"/>
          <w:b w:val="0"/>
          <w:i w:val="0"/>
          <w:iCs w:val="0"/>
          <w:sz w:val="24"/>
          <w:szCs w:val="24"/>
          <w:lang w:val="en-GB"/>
        </w:rPr>
        <w:fldChar w:fldCharType="begin"/>
      </w:r>
      <w:r w:rsidR="008305F6">
        <w:rPr>
          <w:rFonts w:ascii="Times New Roman" w:hAnsi="Times New Roman"/>
          <w:b w:val="0"/>
          <w:i w:val="0"/>
          <w:iCs w:val="0"/>
          <w:sz w:val="24"/>
          <w:szCs w:val="24"/>
          <w:lang w:val="en-GB"/>
        </w:rPr>
        <w:instrText xml:space="preserve"> REF _Ref432661598 \r \h </w:instrText>
      </w:r>
      <w:r w:rsidR="008305F6">
        <w:rPr>
          <w:rFonts w:ascii="Times New Roman" w:hAnsi="Times New Roman"/>
          <w:b w:val="0"/>
          <w:i w:val="0"/>
          <w:iCs w:val="0"/>
          <w:sz w:val="24"/>
          <w:szCs w:val="24"/>
          <w:lang w:val="en-GB"/>
        </w:rPr>
      </w:r>
      <w:r w:rsidR="008305F6">
        <w:rPr>
          <w:rFonts w:ascii="Times New Roman" w:hAnsi="Times New Roman"/>
          <w:b w:val="0"/>
          <w:i w:val="0"/>
          <w:iCs w:val="0"/>
          <w:sz w:val="24"/>
          <w:szCs w:val="24"/>
          <w:lang w:val="en-GB"/>
        </w:rPr>
        <w:fldChar w:fldCharType="separate"/>
      </w:r>
      <w:r w:rsidR="006F1DAF">
        <w:rPr>
          <w:rFonts w:ascii="Times New Roman" w:hAnsi="Times New Roman"/>
          <w:b w:val="0"/>
          <w:i w:val="0"/>
          <w:iCs w:val="0"/>
          <w:sz w:val="24"/>
          <w:szCs w:val="24"/>
          <w:lang w:val="en-GB"/>
        </w:rPr>
        <w:t>12.3</w:t>
      </w:r>
      <w:r w:rsidR="008305F6">
        <w:rPr>
          <w:rFonts w:ascii="Times New Roman" w:hAnsi="Times New Roman"/>
          <w:b w:val="0"/>
          <w:i w:val="0"/>
          <w:iCs w:val="0"/>
          <w:sz w:val="24"/>
          <w:szCs w:val="24"/>
          <w:lang w:val="en-GB"/>
        </w:rPr>
        <w:fldChar w:fldCharType="end"/>
      </w:r>
      <w:r w:rsidR="008305F6">
        <w:rPr>
          <w:rFonts w:ascii="Times New Roman" w:hAnsi="Times New Roman"/>
          <w:b w:val="0"/>
          <w:i w:val="0"/>
          <w:iCs w:val="0"/>
          <w:sz w:val="24"/>
          <w:szCs w:val="24"/>
          <w:lang w:val="en-GB"/>
        </w:rPr>
        <w:t xml:space="preserve"> </w:t>
      </w:r>
      <w:r w:rsidRPr="00A41584">
        <w:rPr>
          <w:rFonts w:ascii="Times New Roman" w:hAnsi="Times New Roman"/>
          <w:b w:val="0"/>
          <w:i w:val="0"/>
          <w:iCs w:val="0"/>
          <w:sz w:val="24"/>
          <w:szCs w:val="24"/>
          <w:lang w:val="en-GB"/>
        </w:rPr>
        <w:t>to re</w:t>
      </w:r>
      <w:r w:rsidR="00D60F4E" w:rsidRPr="00A41584">
        <w:rPr>
          <w:rFonts w:ascii="Times New Roman" w:hAnsi="Times New Roman"/>
          <w:b w:val="0"/>
          <w:i w:val="0"/>
          <w:iCs w:val="0"/>
          <w:sz w:val="24"/>
          <w:szCs w:val="24"/>
          <w:lang w:val="en-GB"/>
        </w:rPr>
        <w:t>-</w:t>
      </w:r>
      <w:r w:rsidRPr="00A41584">
        <w:rPr>
          <w:rFonts w:ascii="Times New Roman" w:hAnsi="Times New Roman"/>
          <w:b w:val="0"/>
          <w:i w:val="0"/>
          <w:iCs w:val="0"/>
          <w:sz w:val="24"/>
          <w:szCs w:val="24"/>
          <w:lang w:val="en-GB"/>
        </w:rPr>
        <w:t>compute the amount due for the period of the inaccuracy and CEB</w:t>
      </w:r>
      <w:r w:rsidR="001A0803" w:rsidRPr="00A41584">
        <w:rPr>
          <w:rFonts w:ascii="Times New Roman" w:hAnsi="Times New Roman"/>
          <w:b w:val="0"/>
          <w:i w:val="0"/>
          <w:iCs w:val="0"/>
          <w:sz w:val="24"/>
          <w:szCs w:val="24"/>
          <w:lang w:val="en-GB"/>
        </w:rPr>
        <w:t xml:space="preserve"> </w:t>
      </w:r>
      <w:r w:rsidRPr="00A41584">
        <w:rPr>
          <w:rFonts w:ascii="Times New Roman" w:hAnsi="Times New Roman"/>
          <w:b w:val="0"/>
          <w:i w:val="0"/>
          <w:iCs w:val="0"/>
          <w:sz w:val="24"/>
          <w:szCs w:val="24"/>
          <w:lang w:val="en-GB"/>
        </w:rPr>
        <w:t>shall subtract the previous payments by CEB for this period from such recomputed amount. If the difference between the recomputed payment and the amount paid is a:</w:t>
      </w:r>
    </w:p>
    <w:p w14:paraId="13FF6611" w14:textId="77777777" w:rsidR="00C93D76" w:rsidRPr="00D57DF7" w:rsidRDefault="002F32CF" w:rsidP="00626523">
      <w:pPr>
        <w:pStyle w:val="ListParagraph"/>
        <w:numPr>
          <w:ilvl w:val="0"/>
          <w:numId w:val="42"/>
        </w:numPr>
        <w:spacing w:after="0"/>
        <w:jc w:val="both"/>
        <w:rPr>
          <w:rFonts w:ascii="Times New Roman" w:hAnsi="Times New Roman"/>
          <w:iCs/>
          <w:sz w:val="24"/>
          <w:szCs w:val="24"/>
          <w:lang w:val="en-GB"/>
        </w:rPr>
      </w:pPr>
      <w:r w:rsidRPr="00D459C1">
        <w:rPr>
          <w:rFonts w:ascii="Times New Roman" w:hAnsi="Times New Roman"/>
          <w:iCs/>
          <w:sz w:val="24"/>
          <w:szCs w:val="24"/>
          <w:lang w:val="en-GB"/>
        </w:rPr>
        <w:t>positive</w:t>
      </w:r>
      <w:r w:rsidRPr="00D57DF7">
        <w:rPr>
          <w:rFonts w:ascii="Times New Roman" w:hAnsi="Times New Roman"/>
          <w:iCs/>
          <w:sz w:val="24"/>
          <w:szCs w:val="24"/>
          <w:lang w:val="en-GB"/>
        </w:rPr>
        <w:t xml:space="preserve"> number, the difference shall be paid by CEB to Seller; and</w:t>
      </w:r>
    </w:p>
    <w:p w14:paraId="47FB5DE9" w14:textId="77777777" w:rsidR="002F32CF" w:rsidRPr="00D57DF7" w:rsidRDefault="002F32CF" w:rsidP="00626523">
      <w:pPr>
        <w:pStyle w:val="ListParagraph"/>
        <w:numPr>
          <w:ilvl w:val="0"/>
          <w:numId w:val="42"/>
        </w:numPr>
        <w:spacing w:after="0"/>
        <w:jc w:val="both"/>
        <w:rPr>
          <w:rFonts w:ascii="Times New Roman" w:hAnsi="Times New Roman"/>
          <w:iCs/>
          <w:sz w:val="24"/>
          <w:szCs w:val="24"/>
          <w:lang w:val="en-GB"/>
        </w:rPr>
      </w:pPr>
      <w:r w:rsidRPr="00D459C1">
        <w:rPr>
          <w:rFonts w:ascii="Times New Roman" w:hAnsi="Times New Roman"/>
          <w:iCs/>
          <w:sz w:val="24"/>
          <w:szCs w:val="24"/>
          <w:lang w:val="en-GB"/>
        </w:rPr>
        <w:t>negative</w:t>
      </w:r>
      <w:r w:rsidRPr="00D57DF7">
        <w:rPr>
          <w:rFonts w:ascii="Times New Roman" w:hAnsi="Times New Roman"/>
          <w:iCs/>
          <w:sz w:val="24"/>
          <w:szCs w:val="24"/>
          <w:lang w:val="en-GB"/>
        </w:rPr>
        <w:t xml:space="preserve"> number, the difference shall be paid by Seller to CEB (ignoring the negative value),</w:t>
      </w:r>
    </w:p>
    <w:p w14:paraId="114E9547" w14:textId="6F1DD4AC" w:rsidR="002F32CF" w:rsidRPr="00D57DF7" w:rsidRDefault="002F32CF" w:rsidP="00367E81">
      <w:pPr>
        <w:ind w:left="450"/>
        <w:jc w:val="both"/>
        <w:rPr>
          <w:rFonts w:ascii="Times New Roman" w:hAnsi="Times New Roman" w:cs="Times New Roman"/>
          <w:iCs/>
          <w:sz w:val="24"/>
          <w:szCs w:val="24"/>
          <w:lang w:val="en-GB"/>
        </w:rPr>
      </w:pPr>
      <w:r w:rsidRPr="00D459C1">
        <w:rPr>
          <w:rFonts w:ascii="Times New Roman" w:hAnsi="Times New Roman" w:cs="Times New Roman"/>
          <w:iCs/>
          <w:sz w:val="24"/>
          <w:szCs w:val="24"/>
          <w:lang w:val="en-GB"/>
        </w:rPr>
        <w:t>in</w:t>
      </w:r>
      <w:r w:rsidRPr="00D57DF7">
        <w:rPr>
          <w:rFonts w:ascii="Times New Roman" w:hAnsi="Times New Roman" w:cs="Times New Roman"/>
          <w:iCs/>
          <w:sz w:val="24"/>
          <w:szCs w:val="24"/>
          <w:lang w:val="en-GB"/>
        </w:rPr>
        <w:t xml:space="preserve"> each case with </w:t>
      </w:r>
      <w:r w:rsidR="00183477" w:rsidRPr="00D57DF7">
        <w:rPr>
          <w:rFonts w:ascii="Times New Roman" w:hAnsi="Times New Roman" w:cs="Times New Roman"/>
          <w:iCs/>
          <w:sz w:val="24"/>
          <w:szCs w:val="24"/>
          <w:lang w:val="en-GB"/>
        </w:rPr>
        <w:t>i</w:t>
      </w:r>
      <w:r w:rsidRPr="00D57DF7">
        <w:rPr>
          <w:rFonts w:ascii="Times New Roman" w:hAnsi="Times New Roman" w:cs="Times New Roman"/>
          <w:iCs/>
          <w:sz w:val="24"/>
          <w:szCs w:val="24"/>
          <w:lang w:val="en-GB"/>
        </w:rPr>
        <w:t>nterest</w:t>
      </w:r>
      <w:r w:rsidR="000E6DAC">
        <w:rPr>
          <w:rFonts w:ascii="Times New Roman" w:hAnsi="Times New Roman" w:cs="Times New Roman"/>
          <w:iCs/>
          <w:sz w:val="24"/>
          <w:szCs w:val="24"/>
          <w:lang w:val="en-GB"/>
        </w:rPr>
        <w:t xml:space="preserve"> </w:t>
      </w:r>
      <w:r w:rsidR="000E6DAC" w:rsidRPr="00846F23">
        <w:rPr>
          <w:rFonts w:ascii="Times New Roman" w:hAnsi="Times New Roman" w:cs="Times New Roman"/>
          <w:iCs/>
          <w:sz w:val="24"/>
          <w:szCs w:val="24"/>
        </w:rPr>
        <w:t>at the rate of the Standard Interest per year</w:t>
      </w:r>
      <w:r w:rsidRPr="00D57DF7">
        <w:rPr>
          <w:rFonts w:ascii="Times New Roman" w:hAnsi="Times New Roman" w:cs="Times New Roman"/>
          <w:iCs/>
          <w:sz w:val="24"/>
          <w:szCs w:val="24"/>
          <w:lang w:val="en-GB"/>
        </w:rPr>
        <w:t xml:space="preserve"> computed on the relevant amount from the shortfall amount ought to have been paid by CEB in accordance with this Agreement or the date the payment of excess amount was made by CEB, as the case may be, up to the date of payment.</w:t>
      </w:r>
    </w:p>
    <w:p w14:paraId="0EC19246" w14:textId="77777777" w:rsidR="002F53E4" w:rsidRPr="00D459C1" w:rsidRDefault="002F53E4" w:rsidP="00D57DF7">
      <w:pPr>
        <w:jc w:val="both"/>
        <w:rPr>
          <w:rFonts w:ascii="Times New Roman" w:hAnsi="Times New Roman" w:cs="Times New Roman"/>
          <w:iCs/>
          <w:sz w:val="24"/>
          <w:szCs w:val="24"/>
          <w:lang w:val="en-GB"/>
        </w:rPr>
      </w:pPr>
    </w:p>
    <w:p w14:paraId="331533DD" w14:textId="02C255FF" w:rsidR="002F32CF" w:rsidRPr="00A41584" w:rsidRDefault="002F32CF" w:rsidP="00626523">
      <w:pPr>
        <w:pStyle w:val="Heading2"/>
        <w:numPr>
          <w:ilvl w:val="1"/>
          <w:numId w:val="100"/>
        </w:numPr>
        <w:tabs>
          <w:tab w:val="left" w:pos="540"/>
        </w:tabs>
        <w:spacing w:before="0"/>
        <w:ind w:left="432"/>
        <w:jc w:val="both"/>
        <w:rPr>
          <w:rFonts w:ascii="Times New Roman" w:hAnsi="Times New Roman"/>
          <w:b w:val="0"/>
          <w:i w:val="0"/>
          <w:iCs w:val="0"/>
          <w:sz w:val="24"/>
          <w:szCs w:val="24"/>
          <w:lang w:val="en-GB"/>
        </w:rPr>
      </w:pPr>
      <w:r w:rsidRPr="00A41584">
        <w:rPr>
          <w:rFonts w:ascii="Times New Roman" w:hAnsi="Times New Roman"/>
          <w:b w:val="0"/>
          <w:i w:val="0"/>
          <w:iCs w:val="0"/>
          <w:sz w:val="24"/>
          <w:szCs w:val="24"/>
          <w:lang w:val="en-GB"/>
        </w:rPr>
        <w:t xml:space="preserve">The Parties acknowledge that the CEB Meters and </w:t>
      </w:r>
      <w:r w:rsidR="00CE4389">
        <w:rPr>
          <w:rFonts w:ascii="Times New Roman" w:hAnsi="Times New Roman"/>
          <w:b w:val="0"/>
          <w:i w:val="0"/>
          <w:iCs w:val="0"/>
          <w:sz w:val="24"/>
          <w:szCs w:val="24"/>
          <w:lang w:val="en-GB"/>
        </w:rPr>
        <w:t xml:space="preserve">the </w:t>
      </w:r>
      <w:r w:rsidRPr="00A41584">
        <w:rPr>
          <w:rFonts w:ascii="Times New Roman" w:hAnsi="Times New Roman"/>
          <w:b w:val="0"/>
          <w:i w:val="0"/>
          <w:iCs w:val="0"/>
          <w:sz w:val="24"/>
          <w:szCs w:val="24"/>
          <w:lang w:val="en-GB"/>
        </w:rPr>
        <w:t>Seller Back-up Meter</w:t>
      </w:r>
      <w:r w:rsidR="002C6D30" w:rsidRPr="00A41584">
        <w:rPr>
          <w:rFonts w:ascii="Times New Roman" w:hAnsi="Times New Roman"/>
          <w:b w:val="0"/>
          <w:i w:val="0"/>
          <w:iCs w:val="0"/>
          <w:sz w:val="24"/>
          <w:szCs w:val="24"/>
          <w:lang w:val="en-GB"/>
        </w:rPr>
        <w:t xml:space="preserve"> </w:t>
      </w:r>
      <w:r w:rsidR="00250599" w:rsidRPr="00A41584">
        <w:rPr>
          <w:rFonts w:ascii="Times New Roman" w:hAnsi="Times New Roman"/>
          <w:b w:val="0"/>
          <w:i w:val="0"/>
          <w:iCs w:val="0"/>
          <w:sz w:val="24"/>
          <w:szCs w:val="24"/>
          <w:lang w:val="en-GB"/>
        </w:rPr>
        <w:t>(if applicable)</w:t>
      </w:r>
      <w:r w:rsidRPr="00A41584">
        <w:rPr>
          <w:rFonts w:ascii="Times New Roman" w:hAnsi="Times New Roman"/>
          <w:b w:val="0"/>
          <w:i w:val="0"/>
          <w:iCs w:val="0"/>
          <w:sz w:val="24"/>
          <w:szCs w:val="24"/>
          <w:lang w:val="en-GB"/>
        </w:rPr>
        <w:t xml:space="preserve"> </w:t>
      </w:r>
      <w:r w:rsidR="00E93652">
        <w:rPr>
          <w:rFonts w:ascii="Times New Roman" w:hAnsi="Times New Roman"/>
          <w:b w:val="0"/>
          <w:i w:val="0"/>
          <w:iCs w:val="0"/>
          <w:sz w:val="24"/>
          <w:szCs w:val="24"/>
          <w:lang w:val="en-GB"/>
        </w:rPr>
        <w:t>shall</w:t>
      </w:r>
      <w:r w:rsidRPr="00A41584">
        <w:rPr>
          <w:rFonts w:ascii="Times New Roman" w:hAnsi="Times New Roman"/>
          <w:b w:val="0"/>
          <w:i w:val="0"/>
          <w:iCs w:val="0"/>
          <w:sz w:val="24"/>
          <w:szCs w:val="24"/>
          <w:lang w:val="en-GB"/>
        </w:rPr>
        <w:t xml:space="preserve"> be </w:t>
      </w:r>
      <w:r w:rsidR="00177E7C" w:rsidRPr="008B7B71">
        <w:rPr>
          <w:rFonts w:ascii="Times New Roman" w:hAnsi="Times New Roman"/>
          <w:b w:val="0"/>
          <w:i w:val="0"/>
          <w:iCs w:val="0"/>
          <w:sz w:val="24"/>
          <w:szCs w:val="24"/>
          <w:lang w:val="en-GB"/>
        </w:rPr>
        <w:t>configured</w:t>
      </w:r>
      <w:r w:rsidRPr="00A41584">
        <w:rPr>
          <w:rFonts w:ascii="Times New Roman" w:hAnsi="Times New Roman"/>
          <w:b w:val="0"/>
          <w:i w:val="0"/>
          <w:iCs w:val="0"/>
          <w:sz w:val="24"/>
          <w:szCs w:val="24"/>
          <w:lang w:val="en-GB"/>
        </w:rPr>
        <w:t xml:space="preserve"> to measure output at 5 (five)</w:t>
      </w:r>
      <w:r w:rsidR="002C6D30" w:rsidRPr="00A41584">
        <w:rPr>
          <w:rFonts w:ascii="Times New Roman" w:hAnsi="Times New Roman"/>
          <w:b w:val="0"/>
          <w:i w:val="0"/>
          <w:iCs w:val="0"/>
          <w:sz w:val="24"/>
          <w:szCs w:val="24"/>
          <w:lang w:val="en-GB"/>
        </w:rPr>
        <w:t xml:space="preserve"> </w:t>
      </w:r>
      <w:r w:rsidRPr="00A41584">
        <w:rPr>
          <w:rFonts w:ascii="Times New Roman" w:hAnsi="Times New Roman"/>
          <w:b w:val="0"/>
          <w:i w:val="0"/>
          <w:iCs w:val="0"/>
          <w:sz w:val="24"/>
          <w:szCs w:val="24"/>
          <w:lang w:val="en-GB"/>
        </w:rPr>
        <w:t xml:space="preserve">minute intervals at the </w:t>
      </w:r>
      <w:r w:rsidR="004D223F" w:rsidRPr="00A41584">
        <w:rPr>
          <w:rFonts w:ascii="Times New Roman" w:hAnsi="Times New Roman"/>
          <w:b w:val="0"/>
          <w:i w:val="0"/>
          <w:iCs w:val="0"/>
          <w:sz w:val="24"/>
          <w:szCs w:val="24"/>
          <w:lang w:val="en-GB"/>
        </w:rPr>
        <w:t>Point of Delivery</w:t>
      </w:r>
      <w:r w:rsidRPr="00A41584">
        <w:rPr>
          <w:rFonts w:ascii="Times New Roman" w:hAnsi="Times New Roman"/>
          <w:b w:val="0"/>
          <w:i w:val="0"/>
          <w:iCs w:val="0"/>
          <w:sz w:val="24"/>
          <w:szCs w:val="24"/>
          <w:lang w:val="en-GB"/>
        </w:rPr>
        <w:t xml:space="preserve">, by reference to the average output of the </w:t>
      </w:r>
      <w:r w:rsidR="00CE4389">
        <w:rPr>
          <w:rFonts w:ascii="Times New Roman" w:hAnsi="Times New Roman"/>
          <w:b w:val="0"/>
          <w:i w:val="0"/>
          <w:iCs w:val="0"/>
          <w:sz w:val="24"/>
          <w:szCs w:val="24"/>
          <w:lang w:val="en-GB"/>
        </w:rPr>
        <w:t>Facility over the preceding 30 (thirty</w:t>
      </w:r>
      <w:r w:rsidRPr="00A41584">
        <w:rPr>
          <w:rFonts w:ascii="Times New Roman" w:hAnsi="Times New Roman"/>
          <w:b w:val="0"/>
          <w:i w:val="0"/>
          <w:iCs w:val="0"/>
          <w:sz w:val="24"/>
          <w:szCs w:val="24"/>
          <w:lang w:val="en-GB"/>
        </w:rPr>
        <w:t xml:space="preserve">) minutes. The CEB Meters and </w:t>
      </w:r>
      <w:r w:rsidR="00A93B27">
        <w:rPr>
          <w:rFonts w:ascii="Times New Roman" w:hAnsi="Times New Roman"/>
          <w:b w:val="0"/>
          <w:i w:val="0"/>
          <w:iCs w:val="0"/>
          <w:sz w:val="24"/>
          <w:szCs w:val="24"/>
          <w:lang w:val="en-GB"/>
        </w:rPr>
        <w:t xml:space="preserve">the </w:t>
      </w:r>
      <w:r w:rsidRPr="00A41584">
        <w:rPr>
          <w:rFonts w:ascii="Times New Roman" w:hAnsi="Times New Roman"/>
          <w:b w:val="0"/>
          <w:i w:val="0"/>
          <w:iCs w:val="0"/>
          <w:sz w:val="24"/>
          <w:szCs w:val="24"/>
          <w:lang w:val="en-GB"/>
        </w:rPr>
        <w:t>Seller Back-up Meter</w:t>
      </w:r>
      <w:r w:rsidR="002C6D30" w:rsidRPr="00A41584">
        <w:rPr>
          <w:rFonts w:ascii="Times New Roman" w:hAnsi="Times New Roman"/>
          <w:b w:val="0"/>
          <w:i w:val="0"/>
          <w:iCs w:val="0"/>
          <w:sz w:val="24"/>
          <w:szCs w:val="24"/>
          <w:lang w:val="en-GB"/>
        </w:rPr>
        <w:t xml:space="preserve"> </w:t>
      </w:r>
      <w:r w:rsidR="00250599" w:rsidRPr="00A41584">
        <w:rPr>
          <w:rFonts w:ascii="Times New Roman" w:hAnsi="Times New Roman"/>
          <w:b w:val="0"/>
          <w:i w:val="0"/>
          <w:iCs w:val="0"/>
          <w:sz w:val="24"/>
          <w:szCs w:val="24"/>
          <w:lang w:val="en-GB"/>
        </w:rPr>
        <w:t>(if applicable)</w:t>
      </w:r>
      <w:r w:rsidRPr="00A41584">
        <w:rPr>
          <w:rFonts w:ascii="Times New Roman" w:hAnsi="Times New Roman"/>
          <w:b w:val="0"/>
          <w:i w:val="0"/>
          <w:iCs w:val="0"/>
          <w:sz w:val="24"/>
          <w:szCs w:val="24"/>
          <w:lang w:val="en-GB"/>
        </w:rPr>
        <w:t xml:space="preserve"> internal clocks shall be synchronised with the GPS clock at least once every </w:t>
      </w:r>
      <w:r w:rsidR="007E0969">
        <w:rPr>
          <w:rFonts w:ascii="Times New Roman" w:hAnsi="Times New Roman"/>
          <w:b w:val="0"/>
          <w:i w:val="0"/>
          <w:iCs w:val="0"/>
          <w:sz w:val="24"/>
          <w:szCs w:val="24"/>
          <w:lang w:val="en-GB"/>
        </w:rPr>
        <w:t xml:space="preserve">month </w:t>
      </w:r>
      <w:r w:rsidRPr="00A41584">
        <w:rPr>
          <w:rFonts w:ascii="Times New Roman" w:hAnsi="Times New Roman"/>
          <w:b w:val="0"/>
          <w:i w:val="0"/>
          <w:iCs w:val="0"/>
          <w:sz w:val="24"/>
          <w:szCs w:val="24"/>
          <w:lang w:val="en-GB"/>
        </w:rPr>
        <w:t>or at any time the readings of the clock of each Meter differ by an amount greater than 1 (one) minute with the GPS time</w:t>
      </w:r>
      <w:r w:rsidR="002F53E4" w:rsidRPr="00A41584">
        <w:rPr>
          <w:rFonts w:ascii="Times New Roman" w:hAnsi="Times New Roman"/>
          <w:b w:val="0"/>
          <w:i w:val="0"/>
          <w:iCs w:val="0"/>
          <w:sz w:val="24"/>
          <w:szCs w:val="24"/>
          <w:lang w:val="en-GB"/>
        </w:rPr>
        <w:t>.</w:t>
      </w:r>
    </w:p>
    <w:p w14:paraId="4F73741C" w14:textId="77777777" w:rsidR="002F32CF" w:rsidRPr="00F629C0" w:rsidRDefault="002F32CF" w:rsidP="002F32CF">
      <w:pPr>
        <w:jc w:val="both"/>
        <w:rPr>
          <w:rFonts w:ascii="Times New Roman" w:hAnsi="Times New Roman" w:cs="Times New Roman"/>
          <w:iCs/>
          <w:sz w:val="24"/>
          <w:szCs w:val="24"/>
          <w:lang w:val="en-GB"/>
        </w:rPr>
      </w:pPr>
    </w:p>
    <w:p w14:paraId="1B3A334F" w14:textId="77777777" w:rsidR="005D25C7" w:rsidRDefault="004F1774" w:rsidP="00735A67">
      <w:pPr>
        <w:pStyle w:val="Heading1"/>
        <w:spacing w:after="240"/>
        <w:rPr>
          <w:rFonts w:cs="Times New Roman"/>
          <w:b w:val="0"/>
          <w:iCs/>
          <w:szCs w:val="24"/>
          <w:lang w:val="en-GB"/>
        </w:rPr>
      </w:pPr>
      <w:r w:rsidRPr="00F629C0">
        <w:rPr>
          <w:rFonts w:cs="Times New Roman"/>
          <w:b w:val="0"/>
          <w:iCs/>
          <w:szCs w:val="24"/>
          <w:lang w:val="en-GB"/>
        </w:rPr>
        <w:br w:type="page"/>
      </w:r>
    </w:p>
    <w:p w14:paraId="22CF2F13" w14:textId="77777777" w:rsidR="005D25C7" w:rsidRPr="00D57DF7" w:rsidRDefault="005D25C7" w:rsidP="00D57DF7">
      <w:pPr>
        <w:pStyle w:val="Heading1"/>
      </w:pPr>
      <w:bookmarkStart w:id="124" w:name="_Toc61610050"/>
      <w:bookmarkStart w:id="125" w:name="_Toc95924329"/>
      <w:r w:rsidRPr="00D70CB8">
        <w:t>ARTICLE 13: Billing and Payment</w:t>
      </w:r>
      <w:bookmarkEnd w:id="124"/>
      <w:bookmarkEnd w:id="125"/>
      <w:r w:rsidR="00D07714">
        <w:t xml:space="preserve"> </w:t>
      </w:r>
    </w:p>
    <w:p w14:paraId="014DA96C" w14:textId="77777777" w:rsidR="001844BF" w:rsidRPr="00D459C1" w:rsidRDefault="001844BF" w:rsidP="00D57DF7">
      <w:pPr>
        <w:jc w:val="both"/>
        <w:rPr>
          <w:rFonts w:ascii="Times New Roman" w:hAnsi="Times New Roman" w:cs="Times New Roman"/>
          <w:b/>
          <w:iCs/>
          <w:sz w:val="24"/>
          <w:szCs w:val="24"/>
        </w:rPr>
      </w:pPr>
    </w:p>
    <w:p w14:paraId="1B694C95" w14:textId="77777777" w:rsidR="0013129B" w:rsidRPr="0013129B" w:rsidRDefault="0013129B" w:rsidP="00626523">
      <w:pPr>
        <w:pStyle w:val="ListParagraph"/>
        <w:numPr>
          <w:ilvl w:val="0"/>
          <w:numId w:val="43"/>
        </w:numPr>
        <w:jc w:val="both"/>
        <w:rPr>
          <w:rFonts w:ascii="Times New Roman" w:hAnsi="Times New Roman"/>
          <w:b/>
          <w:iCs/>
          <w:vanish/>
          <w:sz w:val="24"/>
          <w:szCs w:val="24"/>
        </w:rPr>
      </w:pPr>
    </w:p>
    <w:p w14:paraId="31ABBA63" w14:textId="77777777" w:rsidR="003A0AE3" w:rsidRPr="003A0AE3" w:rsidRDefault="003A0AE3" w:rsidP="00626523">
      <w:pPr>
        <w:pStyle w:val="ListParagraph"/>
        <w:keepNext/>
        <w:numPr>
          <w:ilvl w:val="0"/>
          <w:numId w:val="100"/>
        </w:numPr>
        <w:tabs>
          <w:tab w:val="left" w:pos="540"/>
        </w:tabs>
        <w:autoSpaceDE w:val="0"/>
        <w:autoSpaceDN w:val="0"/>
        <w:adjustRightInd w:val="0"/>
        <w:spacing w:after="60" w:line="240" w:lineRule="auto"/>
        <w:jc w:val="both"/>
        <w:outlineLvl w:val="1"/>
        <w:rPr>
          <w:rFonts w:ascii="Times New Roman" w:eastAsia="Times New Roman" w:hAnsi="Times New Roman"/>
          <w:b/>
          <w:bCs/>
          <w:iCs/>
          <w:vanish/>
          <w:sz w:val="24"/>
          <w:szCs w:val="24"/>
          <w:lang w:val="en-GB"/>
        </w:rPr>
      </w:pPr>
      <w:bookmarkStart w:id="126" w:name="_Ref432663493"/>
    </w:p>
    <w:p w14:paraId="241A272B" w14:textId="77777777" w:rsidR="00AE38FC" w:rsidRPr="00A41584" w:rsidRDefault="00AE38FC" w:rsidP="00626523">
      <w:pPr>
        <w:pStyle w:val="Heading2"/>
        <w:numPr>
          <w:ilvl w:val="1"/>
          <w:numId w:val="100"/>
        </w:numPr>
        <w:tabs>
          <w:tab w:val="left" w:pos="540"/>
        </w:tabs>
        <w:spacing w:before="0"/>
        <w:ind w:left="432"/>
        <w:jc w:val="both"/>
        <w:rPr>
          <w:rFonts w:ascii="Times New Roman" w:hAnsi="Times New Roman"/>
          <w:i w:val="0"/>
          <w:sz w:val="24"/>
          <w:szCs w:val="24"/>
          <w:lang w:val="en-GB"/>
        </w:rPr>
      </w:pPr>
      <w:r w:rsidRPr="00A41584">
        <w:rPr>
          <w:rFonts w:ascii="Times New Roman" w:hAnsi="Times New Roman"/>
          <w:i w:val="0"/>
          <w:sz w:val="24"/>
          <w:szCs w:val="24"/>
          <w:lang w:val="en-GB"/>
        </w:rPr>
        <w:t>General</w:t>
      </w:r>
      <w:bookmarkEnd w:id="126"/>
    </w:p>
    <w:p w14:paraId="1A5D6B7C" w14:textId="4D96D6E2" w:rsidR="00AE38FC" w:rsidRPr="00D57DF7" w:rsidRDefault="00AE38FC" w:rsidP="00626523">
      <w:pPr>
        <w:pStyle w:val="ListParagraph"/>
        <w:widowControl/>
        <w:numPr>
          <w:ilvl w:val="2"/>
          <w:numId w:val="100"/>
        </w:numPr>
        <w:ind w:left="630" w:hanging="630"/>
        <w:jc w:val="both"/>
        <w:rPr>
          <w:rFonts w:ascii="Times New Roman" w:hAnsi="Times New Roman"/>
          <w:iCs/>
          <w:sz w:val="24"/>
          <w:szCs w:val="24"/>
        </w:rPr>
      </w:pPr>
      <w:bookmarkStart w:id="127" w:name="_Ref77688960"/>
      <w:r w:rsidRPr="00D459C1">
        <w:rPr>
          <w:rFonts w:ascii="Times New Roman" w:hAnsi="Times New Roman"/>
          <w:iCs/>
          <w:sz w:val="24"/>
          <w:szCs w:val="24"/>
        </w:rPr>
        <w:t>From</w:t>
      </w:r>
      <w:r w:rsidRPr="00D57DF7">
        <w:rPr>
          <w:rFonts w:ascii="Times New Roman" w:hAnsi="Times New Roman"/>
          <w:iCs/>
          <w:sz w:val="24"/>
          <w:szCs w:val="24"/>
        </w:rPr>
        <w:t xml:space="preserve"> the Commercial Operation Date, CEB shall pay to Seller the </w:t>
      </w:r>
      <w:r>
        <w:rPr>
          <w:rFonts w:ascii="Times New Roman" w:hAnsi="Times New Roman"/>
          <w:iCs/>
          <w:sz w:val="24"/>
          <w:szCs w:val="24"/>
        </w:rPr>
        <w:t>Monthly Energy Charge on or before the Due Date, in accordance with</w:t>
      </w:r>
      <w:r w:rsidR="00CE4389">
        <w:rPr>
          <w:rFonts w:ascii="Times New Roman" w:hAnsi="Times New Roman"/>
          <w:iCs/>
          <w:sz w:val="24"/>
          <w:szCs w:val="24"/>
        </w:rPr>
        <w:t xml:space="preserve"> this</w:t>
      </w:r>
      <w:r>
        <w:rPr>
          <w:rFonts w:ascii="Times New Roman" w:hAnsi="Times New Roman"/>
          <w:iCs/>
          <w:sz w:val="24"/>
          <w:szCs w:val="24"/>
        </w:rPr>
        <w:t xml:space="preserve"> Article 13 and Schedule I</w:t>
      </w:r>
      <w:r w:rsidRPr="00735A67">
        <w:rPr>
          <w:rFonts w:ascii="Times New Roman" w:hAnsi="Times New Roman"/>
          <w:iCs/>
          <w:sz w:val="24"/>
          <w:szCs w:val="24"/>
        </w:rPr>
        <w:t>.</w:t>
      </w:r>
      <w:bookmarkEnd w:id="127"/>
    </w:p>
    <w:p w14:paraId="0CF1417D" w14:textId="77777777" w:rsidR="00AE38FC" w:rsidRPr="00D57DF7" w:rsidRDefault="00AE38FC" w:rsidP="00626523">
      <w:pPr>
        <w:pStyle w:val="ListParagraph"/>
        <w:widowControl/>
        <w:numPr>
          <w:ilvl w:val="2"/>
          <w:numId w:val="100"/>
        </w:numPr>
        <w:ind w:left="630" w:hanging="630"/>
        <w:jc w:val="both"/>
        <w:rPr>
          <w:rFonts w:ascii="Times New Roman" w:hAnsi="Times New Roman"/>
          <w:iCs/>
          <w:sz w:val="24"/>
          <w:szCs w:val="24"/>
        </w:rPr>
      </w:pPr>
      <w:r w:rsidRPr="00D459C1">
        <w:rPr>
          <w:rFonts w:ascii="Times New Roman" w:hAnsi="Times New Roman"/>
          <w:iCs/>
          <w:sz w:val="24"/>
          <w:szCs w:val="24"/>
        </w:rPr>
        <w:t>All</w:t>
      </w:r>
      <w:r w:rsidRPr="00D57DF7">
        <w:rPr>
          <w:rFonts w:ascii="Times New Roman" w:hAnsi="Times New Roman"/>
          <w:iCs/>
          <w:sz w:val="24"/>
          <w:szCs w:val="24"/>
        </w:rPr>
        <w:t xml:space="preserve"> Tariff Payments by CEB shall be in MUR.</w:t>
      </w:r>
    </w:p>
    <w:p w14:paraId="1E6A148B" w14:textId="77777777" w:rsidR="00AE38FC" w:rsidRDefault="00AE38FC" w:rsidP="00626523">
      <w:pPr>
        <w:pStyle w:val="Heading2"/>
        <w:numPr>
          <w:ilvl w:val="1"/>
          <w:numId w:val="100"/>
        </w:numPr>
        <w:tabs>
          <w:tab w:val="left" w:pos="540"/>
        </w:tabs>
        <w:spacing w:before="0"/>
        <w:ind w:left="432"/>
        <w:jc w:val="both"/>
        <w:rPr>
          <w:rFonts w:ascii="Times New Roman" w:hAnsi="Times New Roman"/>
          <w:i w:val="0"/>
          <w:sz w:val="24"/>
          <w:szCs w:val="24"/>
          <w:lang w:val="en-GB"/>
        </w:rPr>
      </w:pPr>
      <w:r w:rsidRPr="00A41584">
        <w:rPr>
          <w:rFonts w:ascii="Times New Roman" w:hAnsi="Times New Roman"/>
          <w:i w:val="0"/>
          <w:sz w:val="24"/>
          <w:szCs w:val="24"/>
          <w:lang w:val="en-GB"/>
        </w:rPr>
        <w:t>Billing Provision</w:t>
      </w:r>
    </w:p>
    <w:p w14:paraId="66A2D633" w14:textId="77777777" w:rsidR="00AE38FC" w:rsidRPr="005301B7" w:rsidRDefault="00AE38FC" w:rsidP="00626523">
      <w:pPr>
        <w:pStyle w:val="ListParagraph"/>
        <w:widowControl/>
        <w:numPr>
          <w:ilvl w:val="2"/>
          <w:numId w:val="100"/>
        </w:numPr>
        <w:ind w:left="630" w:hanging="630"/>
        <w:jc w:val="both"/>
        <w:rPr>
          <w:rFonts w:ascii="Times New Roman" w:hAnsi="Times New Roman"/>
          <w:i/>
          <w:iCs/>
          <w:sz w:val="24"/>
          <w:szCs w:val="24"/>
        </w:rPr>
      </w:pPr>
      <w:r w:rsidRPr="005301B7">
        <w:rPr>
          <w:rFonts w:ascii="Times New Roman" w:hAnsi="Times New Roman"/>
          <w:i/>
          <w:iCs/>
          <w:sz w:val="24"/>
          <w:szCs w:val="24"/>
        </w:rPr>
        <w:t>Seller Invoices</w:t>
      </w:r>
    </w:p>
    <w:p w14:paraId="10003F7B" w14:textId="5ED8A736" w:rsidR="00CE4389" w:rsidRDefault="00AE38FC" w:rsidP="00626523">
      <w:pPr>
        <w:pStyle w:val="ListParagraph"/>
        <w:widowControl/>
        <w:numPr>
          <w:ilvl w:val="1"/>
          <w:numId w:val="44"/>
        </w:numPr>
        <w:ind w:left="1080"/>
        <w:jc w:val="both"/>
        <w:rPr>
          <w:rFonts w:ascii="Times New Roman" w:hAnsi="Times New Roman"/>
          <w:iCs/>
          <w:sz w:val="24"/>
          <w:szCs w:val="24"/>
        </w:rPr>
      </w:pPr>
      <w:r w:rsidRPr="00D459C1">
        <w:rPr>
          <w:rFonts w:ascii="Times New Roman" w:hAnsi="Times New Roman"/>
          <w:iCs/>
          <w:sz w:val="24"/>
          <w:szCs w:val="24"/>
        </w:rPr>
        <w:t>Seller shall</w:t>
      </w:r>
      <w:r w:rsidRPr="00D57DF7">
        <w:rPr>
          <w:rFonts w:ascii="Times New Roman" w:hAnsi="Times New Roman"/>
          <w:iCs/>
          <w:sz w:val="24"/>
          <w:szCs w:val="24"/>
        </w:rPr>
        <w:t xml:space="preserve"> issue to CEB a signed Monthly Invoice</w:t>
      </w:r>
      <w:r w:rsidR="00D5442B">
        <w:rPr>
          <w:rFonts w:ascii="Times New Roman" w:hAnsi="Times New Roman"/>
          <w:iCs/>
          <w:sz w:val="24"/>
          <w:szCs w:val="24"/>
        </w:rPr>
        <w:t xml:space="preserve"> </w:t>
      </w:r>
      <w:r>
        <w:rPr>
          <w:rFonts w:ascii="Times New Roman" w:hAnsi="Times New Roman"/>
          <w:iCs/>
          <w:sz w:val="24"/>
          <w:szCs w:val="24"/>
        </w:rPr>
        <w:t>/ Supplementary</w:t>
      </w:r>
      <w:r w:rsidR="001252DD">
        <w:rPr>
          <w:rFonts w:ascii="Times New Roman" w:hAnsi="Times New Roman"/>
          <w:iCs/>
          <w:sz w:val="24"/>
          <w:szCs w:val="24"/>
        </w:rPr>
        <w:t xml:space="preserve"> Invoice</w:t>
      </w:r>
      <w:r w:rsidRPr="00D57DF7">
        <w:rPr>
          <w:rFonts w:ascii="Times New Roman" w:hAnsi="Times New Roman"/>
          <w:iCs/>
          <w:sz w:val="24"/>
          <w:szCs w:val="24"/>
        </w:rPr>
        <w:t xml:space="preserve"> for the billing period of the immediately preceding month </w:t>
      </w:r>
      <w:r>
        <w:rPr>
          <w:rFonts w:ascii="Times New Roman" w:hAnsi="Times New Roman"/>
          <w:iCs/>
          <w:sz w:val="24"/>
          <w:szCs w:val="24"/>
        </w:rPr>
        <w:t>(“</w:t>
      </w:r>
      <w:r w:rsidRPr="00CA60CF">
        <w:rPr>
          <w:rFonts w:ascii="Times New Roman" w:hAnsi="Times New Roman"/>
          <w:b/>
          <w:iCs/>
          <w:sz w:val="24"/>
          <w:szCs w:val="24"/>
        </w:rPr>
        <w:t>Seller Invoice</w:t>
      </w:r>
      <w:r>
        <w:rPr>
          <w:rFonts w:ascii="Times New Roman" w:hAnsi="Times New Roman"/>
          <w:iCs/>
          <w:sz w:val="24"/>
          <w:szCs w:val="24"/>
        </w:rPr>
        <w:t xml:space="preserve">”) </w:t>
      </w:r>
      <w:r w:rsidRPr="00D57DF7">
        <w:rPr>
          <w:rFonts w:ascii="Times New Roman" w:hAnsi="Times New Roman"/>
          <w:iCs/>
          <w:sz w:val="24"/>
          <w:szCs w:val="24"/>
        </w:rPr>
        <w:t>not later than 7 (seven) Business Days of the next Month.</w:t>
      </w:r>
      <w:r w:rsidRPr="00735A67">
        <w:rPr>
          <w:rFonts w:ascii="Times New Roman" w:hAnsi="Times New Roman"/>
          <w:iCs/>
          <w:sz w:val="24"/>
          <w:szCs w:val="24"/>
        </w:rPr>
        <w:t xml:space="preserve"> </w:t>
      </w:r>
    </w:p>
    <w:p w14:paraId="748FFE7D" w14:textId="77777777" w:rsidR="00CE4389" w:rsidRDefault="00AE38FC" w:rsidP="00626523">
      <w:pPr>
        <w:pStyle w:val="ListParagraph"/>
        <w:widowControl/>
        <w:numPr>
          <w:ilvl w:val="1"/>
          <w:numId w:val="44"/>
        </w:numPr>
        <w:ind w:left="1080"/>
        <w:jc w:val="both"/>
        <w:rPr>
          <w:rFonts w:ascii="Times New Roman" w:hAnsi="Times New Roman"/>
          <w:iCs/>
          <w:sz w:val="24"/>
          <w:szCs w:val="24"/>
        </w:rPr>
      </w:pPr>
      <w:r w:rsidRPr="00CE4389">
        <w:rPr>
          <w:rFonts w:ascii="Times New Roman" w:hAnsi="Times New Roman"/>
          <w:iCs/>
          <w:sz w:val="24"/>
          <w:szCs w:val="24"/>
        </w:rPr>
        <w:t>The Tariff payment under this Agreement shall be invoiced by Seller and shall be paid by CEB in accordanc</w:t>
      </w:r>
      <w:r w:rsidR="00CE4389">
        <w:rPr>
          <w:rFonts w:ascii="Times New Roman" w:hAnsi="Times New Roman"/>
          <w:iCs/>
          <w:sz w:val="24"/>
          <w:szCs w:val="24"/>
        </w:rPr>
        <w:t>e with the following provisions.</w:t>
      </w:r>
      <w:r w:rsidRPr="00CE4389">
        <w:rPr>
          <w:rFonts w:ascii="Times New Roman" w:hAnsi="Times New Roman"/>
          <w:iCs/>
          <w:sz w:val="24"/>
          <w:szCs w:val="24"/>
        </w:rPr>
        <w:t xml:space="preserve"> </w:t>
      </w:r>
    </w:p>
    <w:p w14:paraId="5322F313" w14:textId="36FB5D62" w:rsidR="00AE38FC" w:rsidRPr="00CE4389" w:rsidRDefault="00AE38FC" w:rsidP="00626523">
      <w:pPr>
        <w:pStyle w:val="ListParagraph"/>
        <w:widowControl/>
        <w:numPr>
          <w:ilvl w:val="1"/>
          <w:numId w:val="44"/>
        </w:numPr>
        <w:ind w:left="1080"/>
        <w:jc w:val="both"/>
        <w:rPr>
          <w:rFonts w:ascii="Times New Roman" w:hAnsi="Times New Roman"/>
          <w:iCs/>
          <w:sz w:val="24"/>
          <w:szCs w:val="24"/>
        </w:rPr>
      </w:pPr>
      <w:r w:rsidRPr="00CE4389">
        <w:rPr>
          <w:rFonts w:ascii="Times New Roman" w:hAnsi="Times New Roman"/>
          <w:iCs/>
          <w:sz w:val="24"/>
          <w:szCs w:val="24"/>
        </w:rPr>
        <w:t xml:space="preserve">Seller shall submit the </w:t>
      </w:r>
      <w:r w:rsidR="00DF0EF3">
        <w:rPr>
          <w:rFonts w:ascii="Times New Roman" w:hAnsi="Times New Roman"/>
          <w:iCs/>
          <w:sz w:val="24"/>
          <w:szCs w:val="24"/>
        </w:rPr>
        <w:t>Seller</w:t>
      </w:r>
      <w:r w:rsidR="00DF0EF3" w:rsidRPr="00CE4389">
        <w:rPr>
          <w:rFonts w:ascii="Times New Roman" w:hAnsi="Times New Roman"/>
          <w:iCs/>
          <w:sz w:val="24"/>
          <w:szCs w:val="24"/>
        </w:rPr>
        <w:t xml:space="preserve"> </w:t>
      </w:r>
      <w:r w:rsidRPr="00CE4389">
        <w:rPr>
          <w:rFonts w:ascii="Times New Roman" w:hAnsi="Times New Roman"/>
          <w:iCs/>
          <w:sz w:val="24"/>
          <w:szCs w:val="24"/>
        </w:rPr>
        <w:t>Invoice to CEB, which shall include:</w:t>
      </w:r>
    </w:p>
    <w:p w14:paraId="7ED40EDE" w14:textId="77777777" w:rsidR="00AE38FC" w:rsidRPr="00362757" w:rsidRDefault="00AE38FC" w:rsidP="00626523">
      <w:pPr>
        <w:pStyle w:val="ListParagraph"/>
        <w:numPr>
          <w:ilvl w:val="2"/>
          <w:numId w:val="47"/>
        </w:numPr>
        <w:ind w:left="1530" w:hanging="360"/>
        <w:jc w:val="both"/>
        <w:rPr>
          <w:rFonts w:ascii="Times New Roman" w:hAnsi="Times New Roman"/>
          <w:iCs/>
          <w:sz w:val="24"/>
          <w:szCs w:val="24"/>
        </w:rPr>
      </w:pPr>
      <w:bookmarkStart w:id="128" w:name="_DV_C2408"/>
      <w:r>
        <w:rPr>
          <w:rFonts w:ascii="Times New Roman" w:hAnsi="Times New Roman"/>
          <w:iCs/>
          <w:sz w:val="24"/>
          <w:szCs w:val="24"/>
        </w:rPr>
        <w:t>E</w:t>
      </w:r>
      <w:r w:rsidRPr="00D57DF7">
        <w:rPr>
          <w:rFonts w:ascii="Times New Roman" w:hAnsi="Times New Roman"/>
          <w:iCs/>
          <w:sz w:val="24"/>
          <w:szCs w:val="24"/>
        </w:rPr>
        <w:t>nergy calculations for the relevant period;</w:t>
      </w:r>
      <w:bookmarkEnd w:id="128"/>
    </w:p>
    <w:p w14:paraId="284B5B3A" w14:textId="77777777" w:rsidR="00AE38FC" w:rsidRPr="00362757" w:rsidRDefault="00AE38FC" w:rsidP="00626523">
      <w:pPr>
        <w:pStyle w:val="ListParagraph"/>
        <w:numPr>
          <w:ilvl w:val="2"/>
          <w:numId w:val="47"/>
        </w:numPr>
        <w:ind w:left="1530" w:hanging="360"/>
        <w:jc w:val="both"/>
        <w:rPr>
          <w:rFonts w:ascii="Times New Roman" w:hAnsi="Times New Roman"/>
          <w:iCs/>
          <w:sz w:val="24"/>
          <w:szCs w:val="24"/>
        </w:rPr>
      </w:pPr>
      <w:bookmarkStart w:id="129" w:name="_DV_C2412"/>
      <w:r w:rsidRPr="00362757">
        <w:rPr>
          <w:rFonts w:ascii="Times New Roman" w:hAnsi="Times New Roman"/>
          <w:iCs/>
          <w:sz w:val="24"/>
          <w:szCs w:val="24"/>
        </w:rPr>
        <w:t>Seller’</w:t>
      </w:r>
      <w:bookmarkStart w:id="130" w:name="_DV_M1038"/>
      <w:bookmarkEnd w:id="129"/>
      <w:bookmarkEnd w:id="130"/>
      <w:r w:rsidRPr="00362757">
        <w:rPr>
          <w:rFonts w:ascii="Times New Roman" w:hAnsi="Times New Roman"/>
          <w:iCs/>
          <w:sz w:val="24"/>
          <w:szCs w:val="24"/>
        </w:rPr>
        <w:t xml:space="preserve">s computation of various components </w:t>
      </w:r>
      <w:bookmarkStart w:id="131" w:name="_DV_C2413"/>
      <w:r w:rsidRPr="00362757">
        <w:rPr>
          <w:rFonts w:ascii="Times New Roman" w:hAnsi="Times New Roman"/>
          <w:iCs/>
          <w:sz w:val="24"/>
          <w:szCs w:val="24"/>
        </w:rPr>
        <w:t xml:space="preserve">of the </w:t>
      </w:r>
      <w:bookmarkStart w:id="132" w:name="_DV_M1039"/>
      <w:bookmarkEnd w:id="131"/>
      <w:bookmarkEnd w:id="132"/>
      <w:r w:rsidRPr="00362757">
        <w:rPr>
          <w:rFonts w:ascii="Times New Roman" w:hAnsi="Times New Roman"/>
          <w:iCs/>
          <w:sz w:val="24"/>
          <w:szCs w:val="24"/>
        </w:rPr>
        <w:t xml:space="preserve">Monthly Invoice in accordance with </w:t>
      </w:r>
      <w:bookmarkStart w:id="133" w:name="_DV_C2414"/>
      <w:r w:rsidRPr="00362757">
        <w:rPr>
          <w:rFonts w:ascii="Times New Roman" w:hAnsi="Times New Roman"/>
          <w:iCs/>
          <w:sz w:val="24"/>
          <w:szCs w:val="24"/>
        </w:rPr>
        <w:t>this Agreement; and</w:t>
      </w:r>
      <w:bookmarkEnd w:id="133"/>
    </w:p>
    <w:p w14:paraId="6DF78E38" w14:textId="6044E5AD" w:rsidR="00AE38FC" w:rsidRPr="00D57DF7" w:rsidRDefault="008B7B71" w:rsidP="00626523">
      <w:pPr>
        <w:pStyle w:val="ListParagraph"/>
        <w:numPr>
          <w:ilvl w:val="2"/>
          <w:numId w:val="47"/>
        </w:numPr>
        <w:ind w:left="1530" w:hanging="360"/>
        <w:jc w:val="both"/>
        <w:rPr>
          <w:rFonts w:ascii="Times New Roman" w:hAnsi="Times New Roman"/>
          <w:iCs/>
          <w:sz w:val="24"/>
          <w:szCs w:val="24"/>
        </w:rPr>
      </w:pPr>
      <w:bookmarkStart w:id="134" w:name="_DV_M1040"/>
      <w:bookmarkEnd w:id="134"/>
      <w:r>
        <w:rPr>
          <w:rFonts w:ascii="Times New Roman" w:hAnsi="Times New Roman"/>
          <w:iCs/>
          <w:sz w:val="24"/>
          <w:szCs w:val="24"/>
        </w:rPr>
        <w:t xml:space="preserve"> </w:t>
      </w:r>
      <w:r w:rsidR="00AE38FC" w:rsidRPr="00D459C1">
        <w:rPr>
          <w:rFonts w:ascii="Times New Roman" w:hAnsi="Times New Roman"/>
          <w:iCs/>
          <w:sz w:val="24"/>
          <w:szCs w:val="24"/>
        </w:rPr>
        <w:t>supporting</w:t>
      </w:r>
      <w:r w:rsidR="00AE38FC" w:rsidRPr="00D57DF7">
        <w:rPr>
          <w:rFonts w:ascii="Times New Roman" w:hAnsi="Times New Roman"/>
          <w:iCs/>
          <w:sz w:val="24"/>
          <w:szCs w:val="24"/>
        </w:rPr>
        <w:t xml:space="preserve"> data, documents and calculations in accordance with this Agreement.</w:t>
      </w:r>
    </w:p>
    <w:p w14:paraId="4D17E57E" w14:textId="2899D758" w:rsidR="00AE38FC" w:rsidRPr="00D57DF7" w:rsidRDefault="00AE38FC" w:rsidP="00626523">
      <w:pPr>
        <w:pStyle w:val="ListParagraph"/>
        <w:numPr>
          <w:ilvl w:val="0"/>
          <w:numId w:val="97"/>
        </w:numPr>
        <w:jc w:val="both"/>
        <w:rPr>
          <w:rFonts w:ascii="Times New Roman" w:hAnsi="Times New Roman"/>
          <w:iCs/>
          <w:sz w:val="24"/>
          <w:szCs w:val="24"/>
        </w:rPr>
      </w:pPr>
      <w:r w:rsidRPr="00D459C1">
        <w:rPr>
          <w:rFonts w:ascii="Times New Roman" w:hAnsi="Times New Roman"/>
          <w:iCs/>
          <w:sz w:val="24"/>
          <w:szCs w:val="24"/>
        </w:rPr>
        <w:t xml:space="preserve">The </w:t>
      </w:r>
      <w:r w:rsidR="00DF0EF3">
        <w:rPr>
          <w:rFonts w:ascii="Times New Roman" w:hAnsi="Times New Roman"/>
          <w:iCs/>
          <w:sz w:val="24"/>
          <w:szCs w:val="24"/>
        </w:rPr>
        <w:t>Seller</w:t>
      </w:r>
      <w:r w:rsidR="00DF0EF3" w:rsidRPr="00D459C1">
        <w:rPr>
          <w:rFonts w:ascii="Times New Roman" w:hAnsi="Times New Roman"/>
          <w:iCs/>
          <w:sz w:val="24"/>
          <w:szCs w:val="24"/>
        </w:rPr>
        <w:t xml:space="preserve"> </w:t>
      </w:r>
      <w:r w:rsidRPr="00D57DF7">
        <w:rPr>
          <w:rFonts w:ascii="Times New Roman" w:hAnsi="Times New Roman"/>
          <w:iCs/>
          <w:sz w:val="24"/>
          <w:szCs w:val="24"/>
        </w:rPr>
        <w:t xml:space="preserve">Invoice </w:t>
      </w:r>
      <w:r>
        <w:rPr>
          <w:rFonts w:ascii="Times New Roman" w:hAnsi="Times New Roman"/>
          <w:iCs/>
          <w:sz w:val="24"/>
          <w:szCs w:val="24"/>
        </w:rPr>
        <w:t>billed</w:t>
      </w:r>
      <w:r w:rsidRPr="00D57DF7">
        <w:rPr>
          <w:rFonts w:ascii="Times New Roman" w:hAnsi="Times New Roman"/>
          <w:iCs/>
          <w:sz w:val="24"/>
          <w:szCs w:val="24"/>
        </w:rPr>
        <w:t xml:space="preserve"> to CEB shall be in accordance with the provisions of this Agreement. If for certain reasons some of the charges which otherwise are in accordance with this Agreement, cannot be included in the main </w:t>
      </w:r>
      <w:r w:rsidR="00DF0EF3">
        <w:rPr>
          <w:rFonts w:ascii="Times New Roman" w:hAnsi="Times New Roman"/>
          <w:iCs/>
          <w:sz w:val="24"/>
          <w:szCs w:val="24"/>
        </w:rPr>
        <w:t>Seller</w:t>
      </w:r>
      <w:r w:rsidR="00DF0EF3" w:rsidRPr="00D57DF7">
        <w:rPr>
          <w:rFonts w:ascii="Times New Roman" w:hAnsi="Times New Roman"/>
          <w:iCs/>
          <w:sz w:val="24"/>
          <w:szCs w:val="24"/>
        </w:rPr>
        <w:t xml:space="preserve"> </w:t>
      </w:r>
      <w:r w:rsidRPr="00D57DF7">
        <w:rPr>
          <w:rFonts w:ascii="Times New Roman" w:hAnsi="Times New Roman"/>
          <w:iCs/>
          <w:sz w:val="24"/>
          <w:szCs w:val="24"/>
        </w:rPr>
        <w:t>Invoice, such charges shall be invoiced as soon as possible through Supplementary Invoice(s).</w:t>
      </w:r>
      <w:r w:rsidRPr="00735A67">
        <w:rPr>
          <w:rFonts w:ascii="Times New Roman" w:hAnsi="Times New Roman"/>
          <w:iCs/>
          <w:sz w:val="24"/>
          <w:szCs w:val="24"/>
        </w:rPr>
        <w:t xml:space="preserve"> </w:t>
      </w:r>
    </w:p>
    <w:p w14:paraId="28CBE306" w14:textId="77777777" w:rsidR="00AE38FC" w:rsidRPr="00D57DF7" w:rsidRDefault="00AE38FC" w:rsidP="00626523">
      <w:pPr>
        <w:pStyle w:val="ListParagraph"/>
        <w:numPr>
          <w:ilvl w:val="0"/>
          <w:numId w:val="97"/>
        </w:numPr>
        <w:jc w:val="both"/>
        <w:rPr>
          <w:rFonts w:ascii="Times New Roman" w:hAnsi="Times New Roman"/>
          <w:iCs/>
          <w:sz w:val="24"/>
          <w:szCs w:val="24"/>
        </w:rPr>
      </w:pPr>
      <w:r w:rsidRPr="00D459C1">
        <w:rPr>
          <w:rFonts w:ascii="Times New Roman" w:hAnsi="Times New Roman"/>
          <w:iCs/>
          <w:sz w:val="24"/>
          <w:szCs w:val="24"/>
        </w:rPr>
        <w:t>The</w:t>
      </w:r>
      <w:r w:rsidRPr="00D57DF7">
        <w:rPr>
          <w:rFonts w:ascii="Times New Roman" w:hAnsi="Times New Roman"/>
          <w:iCs/>
          <w:sz w:val="24"/>
          <w:szCs w:val="24"/>
        </w:rPr>
        <w:t xml:space="preserve"> Invoice(s) of Seller shall be paid in full subject to the condition that:</w:t>
      </w:r>
    </w:p>
    <w:p w14:paraId="30D12543" w14:textId="290409DB" w:rsidR="00AE38FC" w:rsidRPr="00D57DF7" w:rsidRDefault="00DF0EF3" w:rsidP="00626523">
      <w:pPr>
        <w:pStyle w:val="ListParagraph"/>
        <w:numPr>
          <w:ilvl w:val="0"/>
          <w:numId w:val="87"/>
        </w:numPr>
        <w:ind w:left="1530" w:hanging="360"/>
        <w:jc w:val="both"/>
        <w:rPr>
          <w:rFonts w:ascii="Times New Roman" w:hAnsi="Times New Roman"/>
          <w:iCs/>
          <w:sz w:val="24"/>
          <w:szCs w:val="24"/>
        </w:rPr>
      </w:pPr>
      <w:r>
        <w:rPr>
          <w:rFonts w:ascii="Times New Roman" w:hAnsi="Times New Roman"/>
          <w:iCs/>
          <w:sz w:val="24"/>
          <w:szCs w:val="24"/>
        </w:rPr>
        <w:t>t</w:t>
      </w:r>
      <w:r w:rsidRPr="00D459C1">
        <w:rPr>
          <w:rFonts w:ascii="Times New Roman" w:hAnsi="Times New Roman"/>
          <w:iCs/>
          <w:sz w:val="24"/>
          <w:szCs w:val="24"/>
        </w:rPr>
        <w:t>here</w:t>
      </w:r>
      <w:r w:rsidRPr="00D57DF7">
        <w:rPr>
          <w:rFonts w:ascii="Times New Roman" w:hAnsi="Times New Roman"/>
          <w:iCs/>
          <w:sz w:val="24"/>
          <w:szCs w:val="24"/>
        </w:rPr>
        <w:t xml:space="preserve"> </w:t>
      </w:r>
      <w:r w:rsidR="00AE38FC" w:rsidRPr="00D57DF7">
        <w:rPr>
          <w:rFonts w:ascii="Times New Roman" w:hAnsi="Times New Roman"/>
          <w:iCs/>
          <w:sz w:val="24"/>
          <w:szCs w:val="24"/>
        </w:rPr>
        <w:t>is no apparent arithmetical error in the Invoice(s); and</w:t>
      </w:r>
    </w:p>
    <w:p w14:paraId="628F4B23" w14:textId="23E318E6" w:rsidR="00AE38FC" w:rsidRPr="00D57DF7" w:rsidRDefault="00DF0EF3" w:rsidP="00626523">
      <w:pPr>
        <w:pStyle w:val="ListParagraph"/>
        <w:numPr>
          <w:ilvl w:val="0"/>
          <w:numId w:val="87"/>
        </w:numPr>
        <w:ind w:left="1530" w:hanging="360"/>
        <w:jc w:val="both"/>
        <w:rPr>
          <w:rFonts w:ascii="Times New Roman" w:hAnsi="Times New Roman"/>
          <w:iCs/>
          <w:sz w:val="24"/>
          <w:szCs w:val="24"/>
        </w:rPr>
      </w:pPr>
      <w:r>
        <w:rPr>
          <w:rFonts w:ascii="Times New Roman" w:hAnsi="Times New Roman"/>
          <w:iCs/>
          <w:sz w:val="24"/>
          <w:szCs w:val="24"/>
        </w:rPr>
        <w:t>t</w:t>
      </w:r>
      <w:r w:rsidRPr="00D459C1">
        <w:rPr>
          <w:rFonts w:ascii="Times New Roman" w:hAnsi="Times New Roman"/>
          <w:iCs/>
          <w:sz w:val="24"/>
          <w:szCs w:val="24"/>
        </w:rPr>
        <w:t>he</w:t>
      </w:r>
      <w:r w:rsidRPr="00D57DF7">
        <w:rPr>
          <w:rFonts w:ascii="Times New Roman" w:hAnsi="Times New Roman"/>
          <w:iCs/>
          <w:sz w:val="24"/>
          <w:szCs w:val="24"/>
        </w:rPr>
        <w:t xml:space="preserve"> </w:t>
      </w:r>
      <w:r w:rsidR="00AE38FC" w:rsidRPr="00D57DF7">
        <w:rPr>
          <w:rFonts w:ascii="Times New Roman" w:hAnsi="Times New Roman"/>
          <w:iCs/>
          <w:sz w:val="24"/>
          <w:szCs w:val="24"/>
        </w:rPr>
        <w:t>Invoice (s) is/are claimed as per the Tariff in accordance with this Agreement.</w:t>
      </w:r>
    </w:p>
    <w:p w14:paraId="2E4268B7" w14:textId="77777777" w:rsidR="00AE38FC" w:rsidRPr="00D57DF7" w:rsidRDefault="00AE38FC" w:rsidP="00626523">
      <w:pPr>
        <w:pStyle w:val="ListParagraph"/>
        <w:numPr>
          <w:ilvl w:val="0"/>
          <w:numId w:val="97"/>
        </w:numPr>
        <w:jc w:val="both"/>
        <w:rPr>
          <w:rFonts w:ascii="Times New Roman" w:hAnsi="Times New Roman"/>
          <w:iCs/>
          <w:sz w:val="24"/>
          <w:szCs w:val="24"/>
        </w:rPr>
      </w:pPr>
      <w:r w:rsidRPr="00A41584">
        <w:rPr>
          <w:rFonts w:ascii="Times New Roman" w:hAnsi="Times New Roman"/>
          <w:iCs/>
          <w:sz w:val="24"/>
          <w:szCs w:val="24"/>
        </w:rPr>
        <w:t xml:space="preserve"> </w:t>
      </w:r>
      <w:r w:rsidRPr="00F629C0">
        <w:rPr>
          <w:rFonts w:ascii="Times New Roman" w:hAnsi="Times New Roman"/>
          <w:iCs/>
          <w:sz w:val="24"/>
          <w:szCs w:val="24"/>
        </w:rPr>
        <w:t>If</w:t>
      </w:r>
      <w:r w:rsidRPr="00D57DF7">
        <w:rPr>
          <w:rFonts w:ascii="Times New Roman" w:hAnsi="Times New Roman"/>
          <w:iCs/>
          <w:sz w:val="24"/>
          <w:szCs w:val="24"/>
        </w:rPr>
        <w:t xml:space="preserve"> CEB disputes any amount, it shall pay according to Clause</w:t>
      </w:r>
      <w:r w:rsidR="005960F1">
        <w:rPr>
          <w:rFonts w:ascii="Times New Roman" w:hAnsi="Times New Roman"/>
          <w:iCs/>
          <w:sz w:val="24"/>
          <w:szCs w:val="24"/>
        </w:rPr>
        <w:t xml:space="preserve"> </w:t>
      </w:r>
      <w:r w:rsidR="005960F1">
        <w:rPr>
          <w:rFonts w:ascii="Times New Roman" w:hAnsi="Times New Roman"/>
          <w:iCs/>
          <w:sz w:val="24"/>
          <w:szCs w:val="24"/>
        </w:rPr>
        <w:fldChar w:fldCharType="begin"/>
      </w:r>
      <w:r w:rsidR="005960F1">
        <w:rPr>
          <w:rFonts w:ascii="Times New Roman" w:hAnsi="Times New Roman"/>
          <w:iCs/>
          <w:sz w:val="24"/>
          <w:szCs w:val="24"/>
        </w:rPr>
        <w:instrText xml:space="preserve"> REF _Ref77687694 \r \h </w:instrText>
      </w:r>
      <w:r w:rsidR="005960F1">
        <w:rPr>
          <w:rFonts w:ascii="Times New Roman" w:hAnsi="Times New Roman"/>
          <w:iCs/>
          <w:sz w:val="24"/>
          <w:szCs w:val="24"/>
        </w:rPr>
      </w:r>
      <w:r w:rsidR="005960F1">
        <w:rPr>
          <w:rFonts w:ascii="Times New Roman" w:hAnsi="Times New Roman"/>
          <w:iCs/>
          <w:sz w:val="24"/>
          <w:szCs w:val="24"/>
        </w:rPr>
        <w:fldChar w:fldCharType="separate"/>
      </w:r>
      <w:r w:rsidR="006F1DAF">
        <w:rPr>
          <w:rFonts w:ascii="Times New Roman" w:hAnsi="Times New Roman"/>
          <w:iCs/>
          <w:sz w:val="24"/>
          <w:szCs w:val="24"/>
        </w:rPr>
        <w:t>13.5.8</w:t>
      </w:r>
      <w:r w:rsidR="005960F1">
        <w:rPr>
          <w:rFonts w:ascii="Times New Roman" w:hAnsi="Times New Roman"/>
          <w:iCs/>
          <w:sz w:val="24"/>
          <w:szCs w:val="24"/>
        </w:rPr>
        <w:fldChar w:fldCharType="end"/>
      </w:r>
      <w:r w:rsidRPr="00D57DF7">
        <w:rPr>
          <w:rFonts w:ascii="Times New Roman" w:hAnsi="Times New Roman"/>
          <w:iCs/>
          <w:sz w:val="24"/>
          <w:szCs w:val="24"/>
        </w:rPr>
        <w:t xml:space="preserve"> and file a written objection with Seller within 15 (fifteen) Business Days of presentation of the Invoice, giving following particulars:</w:t>
      </w:r>
    </w:p>
    <w:p w14:paraId="44B7F6A4" w14:textId="77777777" w:rsidR="00AE38FC" w:rsidRPr="00D57DF7" w:rsidRDefault="00AE38FC" w:rsidP="00626523">
      <w:pPr>
        <w:pStyle w:val="ListParagraph"/>
        <w:numPr>
          <w:ilvl w:val="0"/>
          <w:numId w:val="88"/>
        </w:numPr>
        <w:tabs>
          <w:tab w:val="left" w:pos="1620"/>
        </w:tabs>
        <w:ind w:hanging="990"/>
        <w:jc w:val="both"/>
        <w:rPr>
          <w:rFonts w:ascii="Times New Roman" w:hAnsi="Times New Roman"/>
          <w:iCs/>
          <w:sz w:val="24"/>
          <w:szCs w:val="24"/>
        </w:rPr>
      </w:pPr>
      <w:r w:rsidRPr="00D57DF7">
        <w:rPr>
          <w:rFonts w:ascii="Times New Roman" w:hAnsi="Times New Roman"/>
          <w:iCs/>
          <w:sz w:val="24"/>
          <w:szCs w:val="24"/>
        </w:rPr>
        <w:t xml:space="preserve">item disputed, with full details </w:t>
      </w:r>
      <w:r w:rsidRPr="00F629C0">
        <w:rPr>
          <w:rFonts w:ascii="Times New Roman" w:hAnsi="Times New Roman"/>
          <w:iCs/>
          <w:sz w:val="24"/>
          <w:szCs w:val="24"/>
        </w:rPr>
        <w:t>/</w:t>
      </w:r>
      <w:r w:rsidRPr="00D57DF7">
        <w:rPr>
          <w:rFonts w:ascii="Times New Roman" w:hAnsi="Times New Roman"/>
          <w:iCs/>
          <w:sz w:val="24"/>
          <w:szCs w:val="24"/>
        </w:rPr>
        <w:t xml:space="preserve"> data and reasons of</w:t>
      </w:r>
      <w:r w:rsidRPr="00F629C0">
        <w:rPr>
          <w:rFonts w:ascii="Times New Roman" w:hAnsi="Times New Roman"/>
          <w:iCs/>
          <w:sz w:val="24"/>
          <w:szCs w:val="24"/>
        </w:rPr>
        <w:t xml:space="preserve"> </w:t>
      </w:r>
      <w:r w:rsidRPr="00D459C1">
        <w:rPr>
          <w:rFonts w:ascii="Times New Roman" w:hAnsi="Times New Roman"/>
          <w:iCs/>
          <w:sz w:val="24"/>
          <w:szCs w:val="24"/>
        </w:rPr>
        <w:t>Dispute;</w:t>
      </w:r>
      <w:r>
        <w:rPr>
          <w:rFonts w:ascii="Times New Roman" w:hAnsi="Times New Roman"/>
          <w:iCs/>
          <w:sz w:val="24"/>
          <w:szCs w:val="24"/>
        </w:rPr>
        <w:t xml:space="preserve"> </w:t>
      </w:r>
      <w:r w:rsidRPr="00D57DF7">
        <w:rPr>
          <w:rFonts w:ascii="Times New Roman" w:hAnsi="Times New Roman"/>
          <w:iCs/>
          <w:sz w:val="24"/>
          <w:szCs w:val="24"/>
        </w:rPr>
        <w:t>and</w:t>
      </w:r>
    </w:p>
    <w:p w14:paraId="607DDA54" w14:textId="77777777" w:rsidR="00AE38FC" w:rsidRDefault="00AE38FC" w:rsidP="00626523">
      <w:pPr>
        <w:pStyle w:val="ListParagraph"/>
        <w:numPr>
          <w:ilvl w:val="0"/>
          <w:numId w:val="88"/>
        </w:numPr>
        <w:ind w:left="1530" w:hanging="360"/>
        <w:jc w:val="both"/>
        <w:rPr>
          <w:rFonts w:ascii="Times New Roman" w:hAnsi="Times New Roman"/>
          <w:iCs/>
          <w:sz w:val="24"/>
          <w:szCs w:val="24"/>
        </w:rPr>
      </w:pPr>
      <w:r w:rsidRPr="00D459C1">
        <w:rPr>
          <w:rFonts w:ascii="Times New Roman" w:hAnsi="Times New Roman"/>
          <w:iCs/>
          <w:sz w:val="24"/>
          <w:szCs w:val="24"/>
        </w:rPr>
        <w:t>amount</w:t>
      </w:r>
      <w:r w:rsidRPr="00D57DF7">
        <w:rPr>
          <w:rFonts w:ascii="Times New Roman" w:hAnsi="Times New Roman"/>
          <w:iCs/>
          <w:sz w:val="24"/>
          <w:szCs w:val="24"/>
        </w:rPr>
        <w:t xml:space="preserve"> disputed against each item.</w:t>
      </w:r>
    </w:p>
    <w:p w14:paraId="572D9FCE" w14:textId="77777777" w:rsidR="00AE38FC" w:rsidRPr="00D57DF7" w:rsidRDefault="00AE38FC" w:rsidP="00626523">
      <w:pPr>
        <w:pStyle w:val="ListParagraph"/>
        <w:numPr>
          <w:ilvl w:val="0"/>
          <w:numId w:val="97"/>
        </w:numPr>
        <w:jc w:val="both"/>
        <w:rPr>
          <w:rFonts w:ascii="Times New Roman" w:hAnsi="Times New Roman"/>
          <w:iCs/>
          <w:sz w:val="24"/>
          <w:szCs w:val="24"/>
        </w:rPr>
      </w:pPr>
      <w:r w:rsidRPr="00A9034A">
        <w:rPr>
          <w:rFonts w:ascii="Times New Roman" w:hAnsi="Times New Roman"/>
          <w:iCs/>
          <w:sz w:val="24"/>
          <w:szCs w:val="24"/>
        </w:rPr>
        <w:t>All amounts payable under this Agreement are exclusive of VAT. If VAT is or will be imposed on any service or supply, which is the subject of a</w:t>
      </w:r>
      <w:r>
        <w:rPr>
          <w:rFonts w:ascii="Times New Roman" w:hAnsi="Times New Roman"/>
          <w:iCs/>
          <w:sz w:val="24"/>
          <w:szCs w:val="24"/>
        </w:rPr>
        <w:t xml:space="preserve"> Seller Invoice, Seller may invoice CEB for that additional amount.</w:t>
      </w:r>
    </w:p>
    <w:p w14:paraId="0C589322" w14:textId="77777777" w:rsidR="00AE38FC" w:rsidRPr="00051DD2" w:rsidRDefault="00AE38FC" w:rsidP="00626523">
      <w:pPr>
        <w:pStyle w:val="ListParagraph"/>
        <w:widowControl/>
        <w:numPr>
          <w:ilvl w:val="2"/>
          <w:numId w:val="100"/>
        </w:numPr>
        <w:ind w:left="630" w:hanging="630"/>
        <w:jc w:val="both"/>
        <w:rPr>
          <w:rFonts w:ascii="Times New Roman" w:hAnsi="Times New Roman"/>
          <w:i/>
          <w:iCs/>
          <w:sz w:val="24"/>
          <w:szCs w:val="24"/>
        </w:rPr>
      </w:pPr>
      <w:r>
        <w:rPr>
          <w:rFonts w:ascii="Times New Roman" w:hAnsi="Times New Roman"/>
          <w:i/>
          <w:iCs/>
          <w:sz w:val="24"/>
          <w:szCs w:val="24"/>
        </w:rPr>
        <w:t>CEB</w:t>
      </w:r>
      <w:r w:rsidRPr="00051DD2">
        <w:rPr>
          <w:rFonts w:ascii="Times New Roman" w:hAnsi="Times New Roman"/>
          <w:i/>
          <w:iCs/>
          <w:sz w:val="24"/>
          <w:szCs w:val="24"/>
        </w:rPr>
        <w:t xml:space="preserve"> Invoices</w:t>
      </w:r>
    </w:p>
    <w:p w14:paraId="3D11250A" w14:textId="1FAC63B9" w:rsidR="00AE38FC" w:rsidRPr="00F51C59" w:rsidRDefault="00A93B27" w:rsidP="00626523">
      <w:pPr>
        <w:pStyle w:val="ListParagraph"/>
        <w:numPr>
          <w:ilvl w:val="0"/>
          <w:numId w:val="96"/>
        </w:numPr>
        <w:jc w:val="both"/>
        <w:rPr>
          <w:rFonts w:ascii="Times New Roman" w:hAnsi="Times New Roman"/>
          <w:iCs/>
          <w:sz w:val="24"/>
          <w:szCs w:val="24"/>
        </w:rPr>
      </w:pPr>
      <w:r>
        <w:rPr>
          <w:rFonts w:ascii="Times New Roman" w:hAnsi="Times New Roman"/>
          <w:iCs/>
          <w:sz w:val="24"/>
          <w:szCs w:val="24"/>
        </w:rPr>
        <w:t xml:space="preserve">CEB may deliver to </w:t>
      </w:r>
      <w:r w:rsidR="00AE38FC" w:rsidRPr="00F51C59">
        <w:rPr>
          <w:rFonts w:ascii="Times New Roman" w:hAnsi="Times New Roman"/>
          <w:iCs/>
          <w:sz w:val="24"/>
          <w:szCs w:val="24"/>
        </w:rPr>
        <w:t>Seller a signed M</w:t>
      </w:r>
      <w:r w:rsidR="00992791">
        <w:rPr>
          <w:rFonts w:ascii="Times New Roman" w:hAnsi="Times New Roman"/>
          <w:iCs/>
          <w:sz w:val="24"/>
          <w:szCs w:val="24"/>
        </w:rPr>
        <w:t>onthly Invoice or any other Invoice</w:t>
      </w:r>
      <w:r w:rsidR="00AE38FC" w:rsidRPr="00F51C59">
        <w:rPr>
          <w:rFonts w:ascii="Times New Roman" w:hAnsi="Times New Roman"/>
          <w:iCs/>
          <w:sz w:val="24"/>
          <w:szCs w:val="24"/>
        </w:rPr>
        <w:t>, including a S</w:t>
      </w:r>
      <w:r w:rsidR="001252DD">
        <w:rPr>
          <w:rFonts w:ascii="Times New Roman" w:hAnsi="Times New Roman"/>
          <w:iCs/>
          <w:sz w:val="24"/>
          <w:szCs w:val="24"/>
        </w:rPr>
        <w:t>upplementary Invoice</w:t>
      </w:r>
      <w:r>
        <w:rPr>
          <w:rFonts w:ascii="Times New Roman" w:hAnsi="Times New Roman"/>
          <w:iCs/>
          <w:sz w:val="24"/>
          <w:szCs w:val="24"/>
        </w:rPr>
        <w:t xml:space="preserve"> for any payments due by </w:t>
      </w:r>
      <w:r w:rsidR="00CE4389">
        <w:rPr>
          <w:rFonts w:ascii="Times New Roman" w:hAnsi="Times New Roman"/>
          <w:iCs/>
          <w:sz w:val="24"/>
          <w:szCs w:val="24"/>
        </w:rPr>
        <w:t>Seller to</w:t>
      </w:r>
      <w:r w:rsidR="00AE38FC" w:rsidRPr="00F51C59">
        <w:rPr>
          <w:rFonts w:ascii="Times New Roman" w:hAnsi="Times New Roman"/>
          <w:iCs/>
          <w:sz w:val="24"/>
          <w:szCs w:val="24"/>
        </w:rPr>
        <w:t xml:space="preserve"> CEB under this Agreement (“</w:t>
      </w:r>
      <w:r w:rsidR="00AE38FC" w:rsidRPr="00F51C59">
        <w:rPr>
          <w:rFonts w:ascii="Times New Roman" w:hAnsi="Times New Roman"/>
          <w:b/>
          <w:iCs/>
          <w:sz w:val="24"/>
          <w:szCs w:val="24"/>
        </w:rPr>
        <w:t>CEB Invoice</w:t>
      </w:r>
      <w:r w:rsidR="00AE38FC" w:rsidRPr="00F51C59">
        <w:rPr>
          <w:rFonts w:ascii="Times New Roman" w:hAnsi="Times New Roman"/>
          <w:iCs/>
          <w:sz w:val="24"/>
          <w:szCs w:val="24"/>
        </w:rPr>
        <w:t>”)</w:t>
      </w:r>
    </w:p>
    <w:p w14:paraId="55C6D87B" w14:textId="77777777" w:rsidR="00AE38FC" w:rsidRPr="00F51C59" w:rsidRDefault="00AE38FC" w:rsidP="00626523">
      <w:pPr>
        <w:pStyle w:val="ListParagraph"/>
        <w:numPr>
          <w:ilvl w:val="0"/>
          <w:numId w:val="96"/>
        </w:numPr>
        <w:spacing w:before="240"/>
        <w:jc w:val="both"/>
        <w:rPr>
          <w:rFonts w:ascii="Times New Roman" w:hAnsi="Times New Roman"/>
          <w:iCs/>
          <w:sz w:val="24"/>
          <w:szCs w:val="24"/>
        </w:rPr>
      </w:pPr>
      <w:r w:rsidRPr="00F51C59">
        <w:rPr>
          <w:rFonts w:ascii="Times New Roman" w:hAnsi="Times New Roman"/>
          <w:iCs/>
          <w:sz w:val="24"/>
          <w:szCs w:val="24"/>
        </w:rPr>
        <w:t>All amounts payable under this Agreement are exclusive of VAT. If VAT is or will be imposed on any service or supply, which is the subject of a CEB Invoice, CEB may invoice Seller for that additional amount.</w:t>
      </w:r>
    </w:p>
    <w:p w14:paraId="486BDD72" w14:textId="1D21B472" w:rsidR="00AE38FC" w:rsidRPr="00D459C1" w:rsidRDefault="00AE38FC" w:rsidP="00AE38FC">
      <w:pPr>
        <w:jc w:val="both"/>
        <w:rPr>
          <w:rFonts w:ascii="Times New Roman" w:hAnsi="Times New Roman" w:cs="Times New Roman"/>
          <w:iCs/>
          <w:sz w:val="24"/>
          <w:szCs w:val="24"/>
        </w:rPr>
      </w:pPr>
    </w:p>
    <w:p w14:paraId="6D1B346E" w14:textId="03EAF6E8" w:rsidR="00AE38FC" w:rsidRPr="00A41584" w:rsidRDefault="00AE38FC" w:rsidP="00626523">
      <w:pPr>
        <w:pStyle w:val="Heading2"/>
        <w:numPr>
          <w:ilvl w:val="1"/>
          <w:numId w:val="100"/>
        </w:numPr>
        <w:tabs>
          <w:tab w:val="left" w:pos="540"/>
        </w:tabs>
        <w:spacing w:before="0"/>
        <w:ind w:left="432"/>
        <w:jc w:val="both"/>
        <w:rPr>
          <w:rFonts w:ascii="Times New Roman" w:hAnsi="Times New Roman"/>
          <w:i w:val="0"/>
          <w:sz w:val="24"/>
          <w:szCs w:val="24"/>
          <w:lang w:val="en-GB"/>
        </w:rPr>
      </w:pPr>
      <w:bookmarkStart w:id="135" w:name="_Toc89837468"/>
      <w:bookmarkStart w:id="136" w:name="_Toc90096940"/>
      <w:bookmarkStart w:id="137" w:name="_Toc92603901"/>
      <w:bookmarkStart w:id="138" w:name="_Toc95807420"/>
      <w:bookmarkStart w:id="139" w:name="_Ref96657812"/>
      <w:bookmarkStart w:id="140" w:name="_Ref96658216"/>
      <w:bookmarkStart w:id="141" w:name="_Ref96659380"/>
      <w:bookmarkStart w:id="142" w:name="_Toc131514175"/>
      <w:bookmarkStart w:id="143" w:name="_Toc131519864"/>
      <w:bookmarkStart w:id="144" w:name="_Toc138786525"/>
      <w:bookmarkStart w:id="145" w:name="_Toc143081289"/>
      <w:bookmarkStart w:id="146" w:name="_Toc143633326"/>
      <w:bookmarkStart w:id="147" w:name="_Toc147918599"/>
      <w:bookmarkStart w:id="148" w:name="_Toc160185629"/>
      <w:bookmarkStart w:id="149" w:name="_Toc173736702"/>
      <w:bookmarkStart w:id="150" w:name="_Toc173744276"/>
      <w:bookmarkStart w:id="151" w:name="_Toc173745022"/>
      <w:bookmarkStart w:id="152" w:name="_Ref270201330"/>
      <w:bookmarkStart w:id="153" w:name="_Ref432661334"/>
      <w:r w:rsidRPr="00A41584">
        <w:rPr>
          <w:rFonts w:ascii="Times New Roman" w:hAnsi="Times New Roman"/>
          <w:i w:val="0"/>
          <w:sz w:val="24"/>
          <w:szCs w:val="24"/>
          <w:lang w:val="en-GB"/>
        </w:rPr>
        <w:t>Payment</w:t>
      </w:r>
      <w:r w:rsidR="00595387">
        <w:rPr>
          <w:rFonts w:ascii="Times New Roman" w:hAnsi="Times New Roman"/>
          <w:i w:val="0"/>
          <w:sz w:val="24"/>
          <w:szCs w:val="24"/>
          <w:lang w:val="en-GB"/>
        </w:rPr>
        <w:t>s</w:t>
      </w:r>
      <w:bookmarkStart w:id="154" w:name="_DV_M1140"/>
      <w:bookmarkStart w:id="155" w:name="_Ref27473831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47B74DE1" w14:textId="277EC1E6" w:rsidR="00AE38FC" w:rsidRPr="00D57DF7" w:rsidRDefault="00595387" w:rsidP="00626523">
      <w:pPr>
        <w:pStyle w:val="ListParagraph"/>
        <w:widowControl/>
        <w:numPr>
          <w:ilvl w:val="2"/>
          <w:numId w:val="100"/>
        </w:numPr>
        <w:ind w:left="630" w:hanging="630"/>
        <w:jc w:val="both"/>
        <w:rPr>
          <w:rFonts w:ascii="Times New Roman" w:hAnsi="Times New Roman"/>
          <w:iCs/>
          <w:sz w:val="24"/>
          <w:szCs w:val="24"/>
        </w:rPr>
      </w:pPr>
      <w:bookmarkStart w:id="156" w:name="_Ref78362472"/>
      <w:r>
        <w:rPr>
          <w:rFonts w:ascii="Times New Roman" w:hAnsi="Times New Roman"/>
          <w:iCs/>
          <w:sz w:val="24"/>
          <w:szCs w:val="24"/>
        </w:rPr>
        <w:t xml:space="preserve">Unless otherwise specified herein, payments due under this Agreement shall be due and payable </w:t>
      </w:r>
      <w:r w:rsidR="00AE38FC">
        <w:rPr>
          <w:rFonts w:ascii="Times New Roman" w:hAnsi="Times New Roman"/>
          <w:iCs/>
          <w:sz w:val="24"/>
          <w:szCs w:val="24"/>
        </w:rPr>
        <w:t xml:space="preserve">within 30 (thirty) days of the receipt of </w:t>
      </w:r>
      <w:r w:rsidR="00DF0EF3">
        <w:rPr>
          <w:rFonts w:ascii="Times New Roman" w:hAnsi="Times New Roman"/>
          <w:iCs/>
          <w:sz w:val="24"/>
          <w:szCs w:val="24"/>
        </w:rPr>
        <w:t>the Seller</w:t>
      </w:r>
      <w:r w:rsidR="00DF0EF3" w:rsidRPr="00D57DF7">
        <w:rPr>
          <w:rFonts w:ascii="Times New Roman" w:hAnsi="Times New Roman"/>
          <w:iCs/>
          <w:sz w:val="24"/>
          <w:szCs w:val="24"/>
        </w:rPr>
        <w:t xml:space="preserve"> </w:t>
      </w:r>
      <w:r w:rsidR="00AE38FC" w:rsidRPr="00D57DF7">
        <w:rPr>
          <w:rFonts w:ascii="Times New Roman" w:hAnsi="Times New Roman"/>
          <w:iCs/>
          <w:sz w:val="24"/>
          <w:szCs w:val="24"/>
        </w:rPr>
        <w:t>Invoice</w:t>
      </w:r>
      <w:r w:rsidR="00AE38FC">
        <w:rPr>
          <w:rFonts w:ascii="Times New Roman" w:hAnsi="Times New Roman"/>
          <w:iCs/>
          <w:sz w:val="24"/>
          <w:szCs w:val="24"/>
        </w:rPr>
        <w:t>/</w:t>
      </w:r>
      <w:r>
        <w:rPr>
          <w:rFonts w:ascii="Times New Roman" w:hAnsi="Times New Roman"/>
          <w:iCs/>
          <w:sz w:val="24"/>
          <w:szCs w:val="24"/>
        </w:rPr>
        <w:t>CEB Invoice/</w:t>
      </w:r>
      <w:r w:rsidR="00AE38FC">
        <w:rPr>
          <w:rFonts w:ascii="Times New Roman" w:hAnsi="Times New Roman"/>
          <w:iCs/>
          <w:sz w:val="24"/>
          <w:szCs w:val="24"/>
        </w:rPr>
        <w:t>Supplement</w:t>
      </w:r>
      <w:r w:rsidR="001252DD">
        <w:rPr>
          <w:rFonts w:ascii="Times New Roman" w:hAnsi="Times New Roman"/>
          <w:iCs/>
          <w:sz w:val="24"/>
          <w:szCs w:val="24"/>
        </w:rPr>
        <w:t>ary Invoice</w:t>
      </w:r>
      <w:r w:rsidR="00AE38FC" w:rsidRPr="00D57DF7">
        <w:rPr>
          <w:rFonts w:ascii="Times New Roman" w:hAnsi="Times New Roman"/>
          <w:iCs/>
          <w:sz w:val="24"/>
          <w:szCs w:val="24"/>
        </w:rPr>
        <w:t xml:space="preserve"> </w:t>
      </w:r>
      <w:r w:rsidR="00AE38FC">
        <w:rPr>
          <w:rFonts w:ascii="Times New Roman" w:hAnsi="Times New Roman"/>
          <w:iCs/>
          <w:sz w:val="24"/>
          <w:szCs w:val="24"/>
        </w:rPr>
        <w:t>(“</w:t>
      </w:r>
      <w:r w:rsidR="00AE38FC" w:rsidRPr="00F51C59">
        <w:rPr>
          <w:rFonts w:ascii="Times New Roman" w:hAnsi="Times New Roman"/>
          <w:b/>
          <w:iCs/>
          <w:sz w:val="24"/>
          <w:szCs w:val="24"/>
        </w:rPr>
        <w:t>Due Date</w:t>
      </w:r>
      <w:r w:rsidR="00AE38FC">
        <w:rPr>
          <w:rFonts w:ascii="Times New Roman" w:hAnsi="Times New Roman"/>
          <w:iCs/>
          <w:sz w:val="24"/>
          <w:szCs w:val="24"/>
        </w:rPr>
        <w:t>”)</w:t>
      </w:r>
      <w:r w:rsidR="00AE38FC" w:rsidRPr="00D57DF7">
        <w:rPr>
          <w:rFonts w:ascii="Times New Roman" w:hAnsi="Times New Roman"/>
          <w:iCs/>
          <w:sz w:val="24"/>
          <w:szCs w:val="24"/>
        </w:rPr>
        <w:t xml:space="preserve"> to the designated account of Seller</w:t>
      </w:r>
      <w:r w:rsidR="00CA4734">
        <w:rPr>
          <w:rFonts w:ascii="Times New Roman" w:hAnsi="Times New Roman"/>
          <w:iCs/>
          <w:sz w:val="24"/>
          <w:szCs w:val="24"/>
        </w:rPr>
        <w:t xml:space="preserve"> or </w:t>
      </w:r>
      <w:r>
        <w:rPr>
          <w:rFonts w:ascii="Times New Roman" w:hAnsi="Times New Roman"/>
          <w:iCs/>
          <w:sz w:val="24"/>
          <w:szCs w:val="24"/>
        </w:rPr>
        <w:t>CEB</w:t>
      </w:r>
      <w:r w:rsidR="00CA4734">
        <w:rPr>
          <w:rFonts w:ascii="Times New Roman" w:hAnsi="Times New Roman"/>
          <w:iCs/>
          <w:sz w:val="24"/>
          <w:szCs w:val="24"/>
        </w:rPr>
        <w:t>, where applicable</w:t>
      </w:r>
      <w:r w:rsidR="00AE38FC" w:rsidRPr="00D57DF7">
        <w:rPr>
          <w:rFonts w:ascii="Times New Roman" w:hAnsi="Times New Roman"/>
          <w:iCs/>
          <w:sz w:val="24"/>
          <w:szCs w:val="24"/>
        </w:rPr>
        <w:t>.</w:t>
      </w:r>
      <w:bookmarkStart w:id="157" w:name="_DV_M1141"/>
      <w:bookmarkEnd w:id="155"/>
      <w:bookmarkEnd w:id="156"/>
      <w:bookmarkEnd w:id="157"/>
    </w:p>
    <w:p w14:paraId="5E339C8F" w14:textId="77777777" w:rsidR="00AE38FC" w:rsidRPr="00D57DF7" w:rsidRDefault="00AE38FC" w:rsidP="00626523">
      <w:pPr>
        <w:pStyle w:val="ListParagraph"/>
        <w:widowControl/>
        <w:numPr>
          <w:ilvl w:val="2"/>
          <w:numId w:val="100"/>
        </w:numPr>
        <w:ind w:left="630" w:hanging="630"/>
        <w:jc w:val="both"/>
        <w:rPr>
          <w:rFonts w:ascii="Times New Roman" w:hAnsi="Times New Roman"/>
          <w:iCs/>
          <w:sz w:val="24"/>
          <w:szCs w:val="24"/>
        </w:rPr>
      </w:pPr>
      <w:bookmarkStart w:id="158" w:name="_DV_M1145"/>
      <w:bookmarkStart w:id="159" w:name="_Ref264890367"/>
      <w:bookmarkEnd w:id="158"/>
      <w:r w:rsidRPr="00D459C1">
        <w:rPr>
          <w:rFonts w:ascii="Times New Roman" w:hAnsi="Times New Roman"/>
          <w:iCs/>
          <w:sz w:val="24"/>
          <w:szCs w:val="24"/>
        </w:rPr>
        <w:t>All</w:t>
      </w:r>
      <w:r w:rsidRPr="00D57DF7">
        <w:rPr>
          <w:rFonts w:ascii="Times New Roman" w:hAnsi="Times New Roman"/>
          <w:iCs/>
          <w:sz w:val="24"/>
          <w:szCs w:val="24"/>
        </w:rPr>
        <w:t xml:space="preserve"> payments required to be made under this Agreement shall only include any deduction or set off for:</w:t>
      </w:r>
      <w:bookmarkEnd w:id="159"/>
    </w:p>
    <w:p w14:paraId="7D0A0265" w14:textId="77777777" w:rsidR="00AE38FC" w:rsidRPr="00D57DF7" w:rsidRDefault="00AE38FC" w:rsidP="00426E12">
      <w:pPr>
        <w:numPr>
          <w:ilvl w:val="0"/>
          <w:numId w:val="3"/>
        </w:numPr>
        <w:ind w:left="1440" w:hanging="720"/>
        <w:jc w:val="both"/>
        <w:rPr>
          <w:rFonts w:ascii="Times New Roman" w:hAnsi="Times New Roman" w:cs="Times New Roman"/>
          <w:iCs/>
          <w:sz w:val="24"/>
          <w:szCs w:val="24"/>
          <w:lang w:val="en-IN"/>
        </w:rPr>
      </w:pPr>
      <w:bookmarkStart w:id="160" w:name="_DV_M1146"/>
      <w:bookmarkStart w:id="161" w:name="_Ref271104481"/>
      <w:bookmarkEnd w:id="160"/>
      <w:r w:rsidRPr="00D459C1">
        <w:rPr>
          <w:rFonts w:ascii="Times New Roman" w:hAnsi="Times New Roman" w:cs="Times New Roman"/>
          <w:iCs/>
          <w:sz w:val="24"/>
          <w:szCs w:val="24"/>
          <w:lang w:val="en-IN"/>
        </w:rPr>
        <w:t>deductions</w:t>
      </w:r>
      <w:r w:rsidRPr="00D57DF7">
        <w:rPr>
          <w:rFonts w:ascii="Times New Roman" w:hAnsi="Times New Roman" w:cs="Times New Roman"/>
          <w:iCs/>
          <w:sz w:val="24"/>
          <w:szCs w:val="24"/>
          <w:lang w:val="en-IN"/>
        </w:rPr>
        <w:t xml:space="preserve"> required by Applicable Law;</w:t>
      </w:r>
      <w:r w:rsidRPr="00F629C0">
        <w:rPr>
          <w:rFonts w:ascii="Times New Roman" w:hAnsi="Times New Roman" w:cs="Times New Roman"/>
          <w:iCs/>
          <w:sz w:val="24"/>
          <w:szCs w:val="24"/>
          <w:lang w:val="en-IN"/>
        </w:rPr>
        <w:t xml:space="preserve"> </w:t>
      </w:r>
      <w:bookmarkEnd w:id="161"/>
    </w:p>
    <w:p w14:paraId="040AE4D7" w14:textId="77777777" w:rsidR="00AE38FC" w:rsidRPr="00D459C1" w:rsidRDefault="00AE38FC" w:rsidP="00AE38FC">
      <w:pPr>
        <w:ind w:left="1440"/>
        <w:jc w:val="both"/>
        <w:rPr>
          <w:rFonts w:ascii="Times New Roman" w:hAnsi="Times New Roman" w:cs="Times New Roman"/>
          <w:iCs/>
          <w:sz w:val="24"/>
          <w:szCs w:val="24"/>
          <w:lang w:val="en-IN"/>
        </w:rPr>
      </w:pPr>
      <w:bookmarkStart w:id="162" w:name="_DV_M1147"/>
      <w:bookmarkEnd w:id="162"/>
    </w:p>
    <w:p w14:paraId="30F9C13B" w14:textId="3FA37F4C" w:rsidR="00AE38FC" w:rsidRDefault="00AE38FC" w:rsidP="00426E12">
      <w:pPr>
        <w:numPr>
          <w:ilvl w:val="0"/>
          <w:numId w:val="3"/>
        </w:numPr>
        <w:tabs>
          <w:tab w:val="num" w:pos="-4230"/>
          <w:tab w:val="num" w:pos="-4140"/>
        </w:tabs>
        <w:ind w:left="1440" w:hanging="720"/>
        <w:jc w:val="both"/>
        <w:rPr>
          <w:rFonts w:ascii="Times New Roman" w:hAnsi="Times New Roman" w:cs="Times New Roman"/>
          <w:iCs/>
          <w:sz w:val="24"/>
          <w:szCs w:val="24"/>
          <w:lang w:val="en-IN"/>
        </w:rPr>
      </w:pPr>
      <w:r w:rsidRPr="00D459C1">
        <w:rPr>
          <w:rFonts w:ascii="Times New Roman" w:hAnsi="Times New Roman" w:cs="Times New Roman"/>
          <w:iCs/>
          <w:sz w:val="24"/>
          <w:szCs w:val="24"/>
          <w:lang w:val="en-IN"/>
        </w:rPr>
        <w:t>amount</w:t>
      </w:r>
      <w:r w:rsidRPr="00D57DF7">
        <w:rPr>
          <w:rFonts w:ascii="Times New Roman" w:hAnsi="Times New Roman" w:cs="Times New Roman"/>
          <w:iCs/>
          <w:sz w:val="24"/>
          <w:szCs w:val="24"/>
          <w:lang w:val="en-IN"/>
        </w:rPr>
        <w:t xml:space="preserve"> pending towards CEB Share in accordance with Clause </w:t>
      </w:r>
      <w:r>
        <w:rPr>
          <w:rFonts w:ascii="Times New Roman" w:hAnsi="Times New Roman" w:cs="Times New Roman"/>
          <w:iCs/>
          <w:sz w:val="24"/>
          <w:szCs w:val="24"/>
          <w:lang w:val="en-IN"/>
        </w:rPr>
        <w:fldChar w:fldCharType="begin"/>
      </w:r>
      <w:r>
        <w:rPr>
          <w:rFonts w:ascii="Times New Roman" w:hAnsi="Times New Roman" w:cs="Times New Roman"/>
          <w:iCs/>
          <w:sz w:val="24"/>
          <w:szCs w:val="24"/>
          <w:lang w:val="en-IN"/>
        </w:rPr>
        <w:instrText xml:space="preserve"> REF _Ref432661931 \r \h </w:instrText>
      </w:r>
      <w:r>
        <w:rPr>
          <w:rFonts w:ascii="Times New Roman" w:hAnsi="Times New Roman" w:cs="Times New Roman"/>
          <w:iCs/>
          <w:sz w:val="24"/>
          <w:szCs w:val="24"/>
          <w:lang w:val="en-IN"/>
        </w:rPr>
      </w:r>
      <w:r>
        <w:rPr>
          <w:rFonts w:ascii="Times New Roman" w:hAnsi="Times New Roman" w:cs="Times New Roman"/>
          <w:iCs/>
          <w:sz w:val="24"/>
          <w:szCs w:val="24"/>
          <w:lang w:val="en-IN"/>
        </w:rPr>
        <w:fldChar w:fldCharType="separate"/>
      </w:r>
      <w:r w:rsidR="00720511">
        <w:rPr>
          <w:rFonts w:ascii="Times New Roman" w:hAnsi="Times New Roman" w:cs="Times New Roman"/>
          <w:iCs/>
          <w:sz w:val="24"/>
          <w:szCs w:val="24"/>
          <w:lang w:val="en-IN"/>
        </w:rPr>
        <w:fldChar w:fldCharType="begin"/>
      </w:r>
      <w:r w:rsidR="00720511">
        <w:rPr>
          <w:rFonts w:ascii="Times New Roman" w:hAnsi="Times New Roman" w:cs="Times New Roman"/>
          <w:iCs/>
          <w:sz w:val="24"/>
          <w:szCs w:val="24"/>
          <w:lang w:val="en-IN"/>
        </w:rPr>
        <w:instrText xml:space="preserve"> REF _Ref432662435 \r \h </w:instrText>
      </w:r>
      <w:r w:rsidR="00720511">
        <w:rPr>
          <w:rFonts w:ascii="Times New Roman" w:hAnsi="Times New Roman" w:cs="Times New Roman"/>
          <w:iCs/>
          <w:sz w:val="24"/>
          <w:szCs w:val="24"/>
          <w:lang w:val="en-IN"/>
        </w:rPr>
      </w:r>
      <w:r w:rsidR="00720511">
        <w:rPr>
          <w:rFonts w:ascii="Times New Roman" w:hAnsi="Times New Roman" w:cs="Times New Roman"/>
          <w:iCs/>
          <w:sz w:val="24"/>
          <w:szCs w:val="24"/>
          <w:lang w:val="en-IN"/>
        </w:rPr>
        <w:fldChar w:fldCharType="separate"/>
      </w:r>
      <w:r w:rsidR="00720511">
        <w:rPr>
          <w:rFonts w:ascii="Times New Roman" w:hAnsi="Times New Roman" w:cs="Times New Roman"/>
          <w:iCs/>
          <w:sz w:val="24"/>
          <w:szCs w:val="24"/>
          <w:lang w:val="en-IN"/>
        </w:rPr>
        <w:t>20.9.7</w:t>
      </w:r>
      <w:r w:rsidR="00720511">
        <w:rPr>
          <w:rFonts w:ascii="Times New Roman" w:hAnsi="Times New Roman" w:cs="Times New Roman"/>
          <w:iCs/>
          <w:sz w:val="24"/>
          <w:szCs w:val="24"/>
          <w:lang w:val="en-IN"/>
        </w:rPr>
        <w:fldChar w:fldCharType="end"/>
      </w:r>
      <w:r>
        <w:rPr>
          <w:rFonts w:ascii="Times New Roman" w:hAnsi="Times New Roman" w:cs="Times New Roman"/>
          <w:iCs/>
          <w:sz w:val="24"/>
          <w:szCs w:val="24"/>
          <w:lang w:val="en-IN"/>
        </w:rPr>
        <w:fldChar w:fldCharType="end"/>
      </w:r>
      <w:r w:rsidR="00CE4389">
        <w:rPr>
          <w:rFonts w:ascii="Times New Roman" w:hAnsi="Times New Roman" w:cs="Times New Roman"/>
          <w:iCs/>
          <w:sz w:val="24"/>
          <w:szCs w:val="24"/>
          <w:lang w:val="en-IN"/>
        </w:rPr>
        <w:t xml:space="preserve">; </w:t>
      </w:r>
      <w:r w:rsidR="006E03CB">
        <w:rPr>
          <w:rFonts w:ascii="Times New Roman" w:hAnsi="Times New Roman" w:cs="Times New Roman"/>
          <w:iCs/>
          <w:sz w:val="24"/>
          <w:szCs w:val="24"/>
          <w:lang w:val="en-IN"/>
        </w:rPr>
        <w:t>and</w:t>
      </w:r>
    </w:p>
    <w:p w14:paraId="2ECBF880" w14:textId="77777777" w:rsidR="00DF0EF3" w:rsidRDefault="00DF0EF3" w:rsidP="001252DD">
      <w:pPr>
        <w:tabs>
          <w:tab w:val="num" w:pos="1800"/>
        </w:tabs>
        <w:ind w:left="1440"/>
        <w:jc w:val="both"/>
        <w:rPr>
          <w:rFonts w:ascii="Times New Roman" w:hAnsi="Times New Roman" w:cs="Times New Roman"/>
          <w:iCs/>
          <w:sz w:val="24"/>
          <w:szCs w:val="24"/>
          <w:lang w:val="en-IN"/>
        </w:rPr>
      </w:pPr>
    </w:p>
    <w:p w14:paraId="1518460D" w14:textId="16ED6F06" w:rsidR="00AE38FC" w:rsidRPr="00615F5C" w:rsidRDefault="0053744E" w:rsidP="00426E12">
      <w:pPr>
        <w:numPr>
          <w:ilvl w:val="0"/>
          <w:numId w:val="3"/>
        </w:numPr>
        <w:tabs>
          <w:tab w:val="num" w:pos="-4230"/>
          <w:tab w:val="num" w:pos="-4140"/>
        </w:tabs>
        <w:ind w:left="1440" w:hanging="720"/>
        <w:jc w:val="both"/>
        <w:rPr>
          <w:rFonts w:ascii="Times New Roman" w:hAnsi="Times New Roman" w:cs="Times New Roman"/>
          <w:iCs/>
          <w:sz w:val="24"/>
          <w:szCs w:val="24"/>
          <w:lang w:val="en-IN"/>
        </w:rPr>
      </w:pPr>
      <w:r w:rsidRPr="0053744E">
        <w:rPr>
          <w:rFonts w:ascii="Times New Roman" w:hAnsi="Times New Roman" w:cs="Times New Roman"/>
          <w:iCs/>
          <w:sz w:val="24"/>
          <w:szCs w:val="24"/>
          <w:lang w:val="en-IN"/>
        </w:rPr>
        <w:t xml:space="preserve">penalty for forecasting error calculated in accordance with Clause </w:t>
      </w:r>
      <w:r w:rsidRPr="0053744E">
        <w:rPr>
          <w:rFonts w:ascii="Times New Roman" w:hAnsi="Times New Roman" w:cs="Times New Roman"/>
          <w:iCs/>
          <w:sz w:val="24"/>
          <w:szCs w:val="24"/>
          <w:lang w:val="en-IN"/>
        </w:rPr>
        <w:fldChar w:fldCharType="begin"/>
      </w:r>
      <w:r w:rsidRPr="0053744E">
        <w:rPr>
          <w:rFonts w:ascii="Times New Roman" w:hAnsi="Times New Roman" w:cs="Times New Roman"/>
          <w:iCs/>
          <w:sz w:val="24"/>
          <w:szCs w:val="24"/>
          <w:lang w:val="en-IN"/>
        </w:rPr>
        <w:instrText xml:space="preserve"> REF _Ref432661316 \r \h  \* MERGEFORMAT </w:instrText>
      </w:r>
      <w:r w:rsidRPr="0053744E">
        <w:rPr>
          <w:rFonts w:ascii="Times New Roman" w:hAnsi="Times New Roman" w:cs="Times New Roman"/>
          <w:iCs/>
          <w:sz w:val="24"/>
          <w:szCs w:val="24"/>
          <w:lang w:val="en-IN"/>
        </w:rPr>
      </w:r>
      <w:r w:rsidRPr="0053744E">
        <w:rPr>
          <w:rFonts w:ascii="Times New Roman" w:hAnsi="Times New Roman" w:cs="Times New Roman"/>
          <w:iCs/>
          <w:sz w:val="24"/>
          <w:szCs w:val="24"/>
          <w:lang w:val="en-IN"/>
        </w:rPr>
        <w:fldChar w:fldCharType="separate"/>
      </w:r>
      <w:r w:rsidR="006F1DAF">
        <w:rPr>
          <w:rFonts w:ascii="Times New Roman" w:hAnsi="Times New Roman" w:cs="Times New Roman"/>
          <w:iCs/>
          <w:sz w:val="24"/>
          <w:szCs w:val="24"/>
          <w:lang w:val="en-IN"/>
        </w:rPr>
        <w:t>10.5</w:t>
      </w:r>
      <w:r w:rsidRPr="0053744E">
        <w:rPr>
          <w:rFonts w:ascii="Times New Roman" w:hAnsi="Times New Roman" w:cs="Times New Roman"/>
          <w:iCs/>
          <w:sz w:val="24"/>
          <w:szCs w:val="24"/>
          <w:lang w:val="en-IN"/>
        </w:rPr>
        <w:fldChar w:fldCharType="end"/>
      </w:r>
      <w:r w:rsidR="006E03CB">
        <w:rPr>
          <w:rFonts w:ascii="Times New Roman" w:hAnsi="Times New Roman" w:cs="Times New Roman"/>
          <w:iCs/>
          <w:sz w:val="24"/>
          <w:szCs w:val="24"/>
          <w:lang w:val="en-IN"/>
        </w:rPr>
        <w:t>.</w:t>
      </w:r>
    </w:p>
    <w:p w14:paraId="5F440C67" w14:textId="77777777" w:rsidR="00AE38FC" w:rsidRPr="00D459C1" w:rsidRDefault="00AE38FC" w:rsidP="00AE38FC">
      <w:pPr>
        <w:tabs>
          <w:tab w:val="num" w:pos="-4140"/>
        </w:tabs>
        <w:ind w:left="1440"/>
        <w:jc w:val="both"/>
        <w:rPr>
          <w:rFonts w:ascii="Times New Roman" w:hAnsi="Times New Roman" w:cs="Times New Roman"/>
          <w:iCs/>
          <w:sz w:val="24"/>
          <w:szCs w:val="24"/>
          <w:lang w:val="en-IN"/>
        </w:rPr>
      </w:pPr>
    </w:p>
    <w:p w14:paraId="509CC7A6" w14:textId="1ABE9DBA" w:rsidR="00AE38FC" w:rsidRPr="00D57DF7" w:rsidRDefault="00AE38FC" w:rsidP="00AE38FC">
      <w:pPr>
        <w:ind w:left="720"/>
        <w:jc w:val="both"/>
        <w:rPr>
          <w:rFonts w:ascii="Times New Roman" w:hAnsi="Times New Roman" w:cs="Times New Roman"/>
          <w:iCs/>
          <w:sz w:val="24"/>
          <w:szCs w:val="24"/>
          <w:lang w:val="en-IN"/>
        </w:rPr>
      </w:pPr>
      <w:r w:rsidRPr="00D459C1">
        <w:rPr>
          <w:rFonts w:ascii="Times New Roman" w:hAnsi="Times New Roman" w:cs="Times New Roman"/>
          <w:iCs/>
          <w:sz w:val="24"/>
          <w:szCs w:val="24"/>
          <w:lang w:val="en-IN"/>
        </w:rPr>
        <w:t>It</w:t>
      </w:r>
      <w:r w:rsidRPr="00D57DF7">
        <w:rPr>
          <w:rFonts w:ascii="Times New Roman" w:hAnsi="Times New Roman" w:cs="Times New Roman"/>
          <w:iCs/>
          <w:sz w:val="24"/>
          <w:szCs w:val="24"/>
          <w:lang w:val="en-IN"/>
        </w:rPr>
        <w:t xml:space="preserve"> is clarified that CEB shall be entitled to claim any set off or deduction under this Article, after expiry of the said thirty (30) day</w:t>
      </w:r>
      <w:r w:rsidR="00FA4923">
        <w:rPr>
          <w:rFonts w:ascii="Times New Roman" w:hAnsi="Times New Roman" w:cs="Times New Roman"/>
          <w:iCs/>
          <w:sz w:val="24"/>
          <w:szCs w:val="24"/>
          <w:lang w:val="en-IN"/>
        </w:rPr>
        <w:t>s</w:t>
      </w:r>
      <w:r w:rsidRPr="00D57DF7">
        <w:rPr>
          <w:rFonts w:ascii="Times New Roman" w:hAnsi="Times New Roman" w:cs="Times New Roman"/>
          <w:iCs/>
          <w:sz w:val="24"/>
          <w:szCs w:val="24"/>
          <w:lang w:val="en-IN"/>
        </w:rPr>
        <w:t xml:space="preserve"> period.</w:t>
      </w:r>
    </w:p>
    <w:p w14:paraId="29A40B4A" w14:textId="77777777" w:rsidR="00AE38FC" w:rsidRPr="00D459C1" w:rsidRDefault="00AE38FC" w:rsidP="00AE38FC">
      <w:pPr>
        <w:jc w:val="both"/>
        <w:rPr>
          <w:rFonts w:ascii="Times New Roman" w:hAnsi="Times New Roman" w:cs="Times New Roman"/>
          <w:iCs/>
          <w:sz w:val="24"/>
          <w:szCs w:val="24"/>
          <w:lang w:val="en-IN"/>
        </w:rPr>
      </w:pPr>
      <w:bookmarkStart w:id="163" w:name="_DV_M1148"/>
      <w:bookmarkStart w:id="164" w:name="_DV_M1149"/>
      <w:bookmarkStart w:id="165" w:name="_Ref265311575"/>
      <w:bookmarkEnd w:id="163"/>
      <w:bookmarkEnd w:id="164"/>
    </w:p>
    <w:p w14:paraId="1551E383" w14:textId="3096A04A" w:rsidR="00AE38FC" w:rsidRDefault="00AE38FC" w:rsidP="00626523">
      <w:pPr>
        <w:pStyle w:val="ListParagraph"/>
        <w:widowControl/>
        <w:numPr>
          <w:ilvl w:val="2"/>
          <w:numId w:val="100"/>
        </w:numPr>
        <w:ind w:left="630" w:hanging="630"/>
        <w:jc w:val="both"/>
        <w:rPr>
          <w:rFonts w:ascii="Times New Roman" w:hAnsi="Times New Roman"/>
          <w:iCs/>
          <w:sz w:val="24"/>
          <w:szCs w:val="24"/>
        </w:rPr>
      </w:pPr>
      <w:bookmarkStart w:id="166" w:name="_Ref77687747"/>
      <w:r w:rsidRPr="00D459C1">
        <w:rPr>
          <w:rFonts w:ascii="Times New Roman" w:hAnsi="Times New Roman"/>
          <w:iCs/>
          <w:sz w:val="24"/>
          <w:szCs w:val="24"/>
        </w:rPr>
        <w:t>Seller</w:t>
      </w:r>
      <w:r w:rsidRPr="00D57DF7">
        <w:rPr>
          <w:rFonts w:ascii="Times New Roman" w:hAnsi="Times New Roman"/>
          <w:iCs/>
          <w:sz w:val="24"/>
          <w:szCs w:val="24"/>
        </w:rPr>
        <w:t xml:space="preserve"> shall open a </w:t>
      </w:r>
      <w:r>
        <w:rPr>
          <w:rFonts w:ascii="Times New Roman" w:hAnsi="Times New Roman"/>
          <w:iCs/>
          <w:sz w:val="24"/>
          <w:szCs w:val="24"/>
        </w:rPr>
        <w:t xml:space="preserve">MUR </w:t>
      </w:r>
      <w:r w:rsidRPr="00D57DF7">
        <w:rPr>
          <w:rFonts w:ascii="Times New Roman" w:hAnsi="Times New Roman"/>
          <w:iCs/>
          <w:sz w:val="24"/>
          <w:szCs w:val="24"/>
        </w:rPr>
        <w:t xml:space="preserve">bank account </w:t>
      </w:r>
      <w:r>
        <w:rPr>
          <w:rFonts w:ascii="Times New Roman" w:hAnsi="Times New Roman"/>
          <w:iCs/>
          <w:sz w:val="24"/>
          <w:szCs w:val="24"/>
        </w:rPr>
        <w:t>in Mauritius</w:t>
      </w:r>
      <w:r w:rsidRPr="00D57DF7">
        <w:rPr>
          <w:rFonts w:ascii="Times New Roman" w:hAnsi="Times New Roman"/>
          <w:iCs/>
          <w:sz w:val="24"/>
          <w:szCs w:val="24"/>
        </w:rPr>
        <w:t xml:space="preserve"> ("</w:t>
      </w:r>
      <w:r w:rsidRPr="00F51C59">
        <w:rPr>
          <w:rFonts w:ascii="Times New Roman" w:hAnsi="Times New Roman"/>
          <w:b/>
          <w:iCs/>
          <w:sz w:val="24"/>
          <w:szCs w:val="24"/>
        </w:rPr>
        <w:t xml:space="preserve">Seller </w:t>
      </w:r>
      <w:r w:rsidRPr="00C75040">
        <w:rPr>
          <w:rFonts w:ascii="Times New Roman" w:hAnsi="Times New Roman"/>
          <w:b/>
          <w:iCs/>
          <w:sz w:val="24"/>
          <w:szCs w:val="24"/>
        </w:rPr>
        <w:t>Designated</w:t>
      </w:r>
      <w:r w:rsidRPr="00D725AB">
        <w:rPr>
          <w:rFonts w:ascii="Times New Roman" w:hAnsi="Times New Roman"/>
          <w:b/>
          <w:iCs/>
          <w:sz w:val="24"/>
          <w:szCs w:val="24"/>
        </w:rPr>
        <w:t xml:space="preserve"> </w:t>
      </w:r>
      <w:r w:rsidRPr="00D57DF7">
        <w:rPr>
          <w:rFonts w:ascii="Times New Roman" w:hAnsi="Times New Roman"/>
          <w:b/>
          <w:iCs/>
          <w:sz w:val="24"/>
          <w:szCs w:val="24"/>
        </w:rPr>
        <w:t>Account")</w:t>
      </w:r>
      <w:r w:rsidRPr="00D57DF7">
        <w:rPr>
          <w:rFonts w:ascii="Times New Roman" w:hAnsi="Times New Roman"/>
          <w:iCs/>
          <w:sz w:val="24"/>
          <w:szCs w:val="24"/>
        </w:rPr>
        <w:t xml:space="preserve"> for all Tariff </w:t>
      </w:r>
      <w:r w:rsidR="00DF0EF3">
        <w:rPr>
          <w:rFonts w:ascii="Times New Roman" w:hAnsi="Times New Roman"/>
          <w:iCs/>
          <w:sz w:val="24"/>
          <w:szCs w:val="24"/>
        </w:rPr>
        <w:t>p</w:t>
      </w:r>
      <w:r w:rsidR="00DF0EF3" w:rsidRPr="00D57DF7">
        <w:rPr>
          <w:rFonts w:ascii="Times New Roman" w:hAnsi="Times New Roman"/>
          <w:iCs/>
          <w:sz w:val="24"/>
          <w:szCs w:val="24"/>
        </w:rPr>
        <w:t xml:space="preserve">ayments </w:t>
      </w:r>
      <w:r w:rsidRPr="00D57DF7">
        <w:rPr>
          <w:rFonts w:ascii="Times New Roman" w:hAnsi="Times New Roman"/>
          <w:iCs/>
          <w:sz w:val="24"/>
          <w:szCs w:val="24"/>
        </w:rPr>
        <w:t xml:space="preserve">to be made by CEB to Seller, and notify CEB of the details of such account at least </w:t>
      </w:r>
      <w:r>
        <w:rPr>
          <w:rFonts w:ascii="Times New Roman" w:hAnsi="Times New Roman"/>
          <w:iCs/>
          <w:sz w:val="24"/>
          <w:szCs w:val="24"/>
        </w:rPr>
        <w:t>3</w:t>
      </w:r>
      <w:r w:rsidRPr="00D57DF7">
        <w:rPr>
          <w:rFonts w:ascii="Times New Roman" w:hAnsi="Times New Roman"/>
          <w:iCs/>
          <w:sz w:val="24"/>
          <w:szCs w:val="24"/>
        </w:rPr>
        <w:t>0 (</w:t>
      </w:r>
      <w:r>
        <w:rPr>
          <w:rFonts w:ascii="Times New Roman" w:hAnsi="Times New Roman"/>
          <w:iCs/>
          <w:sz w:val="24"/>
          <w:szCs w:val="24"/>
        </w:rPr>
        <w:t>thirty</w:t>
      </w:r>
      <w:r w:rsidRPr="00D57DF7">
        <w:rPr>
          <w:rFonts w:ascii="Times New Roman" w:hAnsi="Times New Roman"/>
          <w:iCs/>
          <w:sz w:val="24"/>
          <w:szCs w:val="24"/>
        </w:rPr>
        <w:t xml:space="preserve">) days before the dispatch of the first </w:t>
      </w:r>
      <w:r w:rsidR="00DF0EF3">
        <w:rPr>
          <w:rFonts w:ascii="Times New Roman" w:hAnsi="Times New Roman"/>
          <w:iCs/>
          <w:sz w:val="24"/>
          <w:szCs w:val="24"/>
        </w:rPr>
        <w:t>Seller</w:t>
      </w:r>
      <w:r w:rsidR="00DF0EF3" w:rsidRPr="00D57DF7">
        <w:rPr>
          <w:rFonts w:ascii="Times New Roman" w:hAnsi="Times New Roman"/>
          <w:iCs/>
          <w:sz w:val="24"/>
          <w:szCs w:val="24"/>
        </w:rPr>
        <w:t xml:space="preserve"> </w:t>
      </w:r>
      <w:r w:rsidRPr="00D57DF7">
        <w:rPr>
          <w:rFonts w:ascii="Times New Roman" w:hAnsi="Times New Roman"/>
          <w:iCs/>
          <w:sz w:val="24"/>
          <w:szCs w:val="24"/>
        </w:rPr>
        <w:t>Invoice to CEB</w:t>
      </w:r>
      <w:r w:rsidRPr="008D6A54">
        <w:rPr>
          <w:rFonts w:ascii="Arial" w:eastAsia="Times New Roman" w:hAnsi="Arial" w:cs="Arial"/>
          <w:color w:val="000000"/>
          <w:sz w:val="20"/>
          <w:szCs w:val="20"/>
        </w:rPr>
        <w:t>.</w:t>
      </w:r>
      <w:r w:rsidRPr="00D57DF7">
        <w:rPr>
          <w:rFonts w:ascii="Times New Roman" w:hAnsi="Times New Roman"/>
          <w:iCs/>
          <w:sz w:val="24"/>
          <w:szCs w:val="24"/>
        </w:rPr>
        <w:t xml:space="preserve"> </w:t>
      </w:r>
      <w:r>
        <w:rPr>
          <w:rFonts w:ascii="Times New Roman" w:hAnsi="Times New Roman"/>
          <w:iCs/>
          <w:sz w:val="24"/>
          <w:szCs w:val="24"/>
        </w:rPr>
        <w:t xml:space="preserve">CEB shall also designate a MUR bank account </w:t>
      </w:r>
      <w:r w:rsidRPr="00D57DF7">
        <w:rPr>
          <w:rFonts w:ascii="Times New Roman" w:hAnsi="Times New Roman"/>
          <w:iCs/>
          <w:sz w:val="24"/>
          <w:szCs w:val="24"/>
        </w:rPr>
        <w:t>("</w:t>
      </w:r>
      <w:r w:rsidRPr="004121E8">
        <w:rPr>
          <w:rFonts w:ascii="Times New Roman" w:hAnsi="Times New Roman"/>
          <w:b/>
          <w:iCs/>
          <w:sz w:val="24"/>
          <w:szCs w:val="24"/>
        </w:rPr>
        <w:t xml:space="preserve">CEB </w:t>
      </w:r>
      <w:r w:rsidRPr="00C75040">
        <w:rPr>
          <w:rFonts w:ascii="Times New Roman" w:hAnsi="Times New Roman"/>
          <w:b/>
          <w:iCs/>
          <w:sz w:val="24"/>
          <w:szCs w:val="24"/>
        </w:rPr>
        <w:t>Designated</w:t>
      </w:r>
      <w:r w:rsidRPr="00D725AB">
        <w:rPr>
          <w:rFonts w:ascii="Times New Roman" w:hAnsi="Times New Roman"/>
          <w:b/>
          <w:iCs/>
          <w:sz w:val="24"/>
          <w:szCs w:val="24"/>
        </w:rPr>
        <w:t xml:space="preserve"> </w:t>
      </w:r>
      <w:r w:rsidRPr="00D57DF7">
        <w:rPr>
          <w:rFonts w:ascii="Times New Roman" w:hAnsi="Times New Roman"/>
          <w:b/>
          <w:iCs/>
          <w:sz w:val="24"/>
          <w:szCs w:val="24"/>
        </w:rPr>
        <w:t>Account"</w:t>
      </w:r>
      <w:r>
        <w:rPr>
          <w:rFonts w:ascii="Times New Roman" w:hAnsi="Times New Roman"/>
          <w:iCs/>
          <w:sz w:val="24"/>
          <w:szCs w:val="24"/>
        </w:rPr>
        <w:t xml:space="preserve">) for payments to be made by Seller to CEB, if any, and notify Seller of the details of such account </w:t>
      </w:r>
      <w:r w:rsidRPr="00D57DF7">
        <w:rPr>
          <w:rFonts w:ascii="Times New Roman" w:hAnsi="Times New Roman"/>
          <w:iCs/>
          <w:sz w:val="24"/>
          <w:szCs w:val="24"/>
        </w:rPr>
        <w:t xml:space="preserve">at least </w:t>
      </w:r>
      <w:r>
        <w:rPr>
          <w:rFonts w:ascii="Times New Roman" w:hAnsi="Times New Roman"/>
          <w:iCs/>
          <w:sz w:val="24"/>
          <w:szCs w:val="24"/>
        </w:rPr>
        <w:t>3</w:t>
      </w:r>
      <w:r w:rsidRPr="00D57DF7">
        <w:rPr>
          <w:rFonts w:ascii="Times New Roman" w:hAnsi="Times New Roman"/>
          <w:iCs/>
          <w:sz w:val="24"/>
          <w:szCs w:val="24"/>
        </w:rPr>
        <w:t>0 (</w:t>
      </w:r>
      <w:r>
        <w:rPr>
          <w:rFonts w:ascii="Times New Roman" w:hAnsi="Times New Roman"/>
          <w:iCs/>
          <w:sz w:val="24"/>
          <w:szCs w:val="24"/>
        </w:rPr>
        <w:t>thirty</w:t>
      </w:r>
      <w:r w:rsidRPr="00D57DF7">
        <w:rPr>
          <w:rFonts w:ascii="Times New Roman" w:hAnsi="Times New Roman"/>
          <w:iCs/>
          <w:sz w:val="24"/>
          <w:szCs w:val="24"/>
        </w:rPr>
        <w:t xml:space="preserve">) days before the dispatch of the first </w:t>
      </w:r>
      <w:r w:rsidR="00992791">
        <w:rPr>
          <w:rFonts w:ascii="Times New Roman" w:hAnsi="Times New Roman"/>
          <w:iCs/>
          <w:sz w:val="24"/>
          <w:szCs w:val="24"/>
        </w:rPr>
        <w:t>CEB</w:t>
      </w:r>
      <w:r w:rsidR="00DF0EF3" w:rsidRPr="00D57DF7">
        <w:rPr>
          <w:rFonts w:ascii="Times New Roman" w:hAnsi="Times New Roman"/>
          <w:iCs/>
          <w:sz w:val="24"/>
          <w:szCs w:val="24"/>
        </w:rPr>
        <w:t xml:space="preserve"> </w:t>
      </w:r>
      <w:r w:rsidRPr="00D57DF7">
        <w:rPr>
          <w:rFonts w:ascii="Times New Roman" w:hAnsi="Times New Roman"/>
          <w:iCs/>
          <w:sz w:val="24"/>
          <w:szCs w:val="24"/>
        </w:rPr>
        <w:t xml:space="preserve">Invoice to </w:t>
      </w:r>
      <w:r w:rsidR="00DF0EF3">
        <w:rPr>
          <w:rFonts w:ascii="Times New Roman" w:hAnsi="Times New Roman"/>
          <w:iCs/>
          <w:sz w:val="24"/>
          <w:szCs w:val="24"/>
        </w:rPr>
        <w:t>Seller</w:t>
      </w:r>
      <w:r w:rsidRPr="008D6A54">
        <w:rPr>
          <w:rFonts w:ascii="Arial" w:eastAsia="Times New Roman" w:hAnsi="Arial" w:cs="Arial"/>
          <w:color w:val="000000"/>
          <w:sz w:val="20"/>
          <w:szCs w:val="20"/>
        </w:rPr>
        <w:t xml:space="preserve">. </w:t>
      </w:r>
      <w:r w:rsidRPr="00640138">
        <w:rPr>
          <w:rFonts w:ascii="Times New Roman" w:hAnsi="Times New Roman"/>
          <w:iCs/>
          <w:sz w:val="24"/>
          <w:szCs w:val="24"/>
        </w:rPr>
        <w:t>Seller and</w:t>
      </w:r>
      <w:r w:rsidRPr="008D6A54">
        <w:rPr>
          <w:rFonts w:ascii="Arial" w:eastAsia="Times New Roman" w:hAnsi="Arial" w:cs="Arial"/>
          <w:color w:val="000000"/>
          <w:sz w:val="20"/>
          <w:szCs w:val="20"/>
        </w:rPr>
        <w:t xml:space="preserve"> </w:t>
      </w:r>
      <w:r w:rsidRPr="00D57DF7">
        <w:rPr>
          <w:rFonts w:ascii="Times New Roman" w:hAnsi="Times New Roman"/>
          <w:iCs/>
          <w:sz w:val="24"/>
          <w:szCs w:val="24"/>
        </w:rPr>
        <w:t xml:space="preserve">CEB shall instruct </w:t>
      </w:r>
      <w:r>
        <w:rPr>
          <w:rFonts w:ascii="Times New Roman" w:hAnsi="Times New Roman"/>
          <w:iCs/>
          <w:sz w:val="24"/>
          <w:szCs w:val="24"/>
        </w:rPr>
        <w:t>their respective</w:t>
      </w:r>
      <w:r w:rsidRPr="00D57DF7">
        <w:rPr>
          <w:rFonts w:ascii="Times New Roman" w:hAnsi="Times New Roman"/>
          <w:iCs/>
          <w:sz w:val="24"/>
          <w:szCs w:val="24"/>
        </w:rPr>
        <w:t xml:space="preserve"> bankers to make all payments under this Agreement to </w:t>
      </w:r>
      <w:r>
        <w:rPr>
          <w:rFonts w:ascii="Times New Roman" w:hAnsi="Times New Roman"/>
          <w:iCs/>
          <w:sz w:val="24"/>
          <w:szCs w:val="24"/>
        </w:rPr>
        <w:t>CEB</w:t>
      </w:r>
      <w:r w:rsidRPr="00D57DF7">
        <w:rPr>
          <w:rFonts w:ascii="Times New Roman" w:hAnsi="Times New Roman"/>
          <w:iCs/>
          <w:sz w:val="24"/>
          <w:szCs w:val="24"/>
        </w:rPr>
        <w:t xml:space="preserve"> Designated Account </w:t>
      </w:r>
      <w:r>
        <w:rPr>
          <w:rFonts w:ascii="Times New Roman" w:hAnsi="Times New Roman"/>
          <w:iCs/>
          <w:sz w:val="24"/>
          <w:szCs w:val="24"/>
        </w:rPr>
        <w:t xml:space="preserve">or the Seller </w:t>
      </w:r>
      <w:r w:rsidRPr="00D57DF7">
        <w:rPr>
          <w:rFonts w:ascii="Times New Roman" w:hAnsi="Times New Roman"/>
          <w:iCs/>
          <w:sz w:val="24"/>
          <w:szCs w:val="24"/>
        </w:rPr>
        <w:t>Designated Account</w:t>
      </w:r>
      <w:r>
        <w:rPr>
          <w:rFonts w:ascii="Times New Roman" w:hAnsi="Times New Roman"/>
          <w:iCs/>
          <w:sz w:val="24"/>
          <w:szCs w:val="24"/>
        </w:rPr>
        <w:t>, as the case may be, and shall notify either Party of such instructions on the same day.</w:t>
      </w:r>
      <w:r w:rsidRPr="00D57DF7">
        <w:rPr>
          <w:rFonts w:ascii="Times New Roman" w:hAnsi="Times New Roman"/>
          <w:iCs/>
          <w:sz w:val="24"/>
          <w:szCs w:val="24"/>
        </w:rPr>
        <w:t xml:space="preserve"> </w:t>
      </w:r>
      <w:r w:rsidRPr="00CF3533">
        <w:rPr>
          <w:rFonts w:ascii="Times New Roman" w:hAnsi="Times New Roman"/>
          <w:iCs/>
          <w:sz w:val="24"/>
          <w:szCs w:val="24"/>
        </w:rPr>
        <w:t xml:space="preserve">In the event of any change of the designated account of any Party, that Party shall </w:t>
      </w:r>
      <w:r w:rsidRPr="008D6A54">
        <w:rPr>
          <w:rFonts w:ascii="Arial" w:eastAsia="Times New Roman" w:hAnsi="Arial" w:cs="Arial"/>
          <w:color w:val="000000"/>
          <w:sz w:val="20"/>
          <w:szCs w:val="20"/>
        </w:rPr>
        <w:t>a</w:t>
      </w:r>
      <w:r w:rsidRPr="00640138">
        <w:rPr>
          <w:rFonts w:ascii="Times New Roman" w:hAnsi="Times New Roman"/>
          <w:iCs/>
          <w:sz w:val="24"/>
          <w:szCs w:val="24"/>
        </w:rPr>
        <w:t>t least 10 (ten) Business Days prior to the Due Date of any Invoice</w:t>
      </w:r>
      <w:r w:rsidRPr="00CF3533">
        <w:rPr>
          <w:rFonts w:ascii="Times New Roman" w:hAnsi="Times New Roman"/>
          <w:iCs/>
          <w:sz w:val="24"/>
          <w:szCs w:val="24"/>
        </w:rPr>
        <w:t xml:space="preserve"> inform the other Party of the details of such new designated account and same shall be used for the purpose of this </w:t>
      </w:r>
      <w:r w:rsidR="005960F1">
        <w:rPr>
          <w:rFonts w:ascii="Times New Roman" w:hAnsi="Times New Roman"/>
          <w:iCs/>
          <w:sz w:val="24"/>
          <w:szCs w:val="24"/>
        </w:rPr>
        <w:t xml:space="preserve">Clause </w:t>
      </w:r>
      <w:r w:rsidR="005960F1">
        <w:rPr>
          <w:rFonts w:ascii="Times New Roman" w:hAnsi="Times New Roman"/>
          <w:iCs/>
          <w:sz w:val="24"/>
          <w:szCs w:val="24"/>
        </w:rPr>
        <w:fldChar w:fldCharType="begin"/>
      </w:r>
      <w:r w:rsidR="005960F1">
        <w:rPr>
          <w:rFonts w:ascii="Times New Roman" w:hAnsi="Times New Roman"/>
          <w:iCs/>
          <w:sz w:val="24"/>
          <w:szCs w:val="24"/>
        </w:rPr>
        <w:instrText xml:space="preserve"> REF _Ref77687747 \r \h </w:instrText>
      </w:r>
      <w:r w:rsidR="005960F1">
        <w:rPr>
          <w:rFonts w:ascii="Times New Roman" w:hAnsi="Times New Roman"/>
          <w:iCs/>
          <w:sz w:val="24"/>
          <w:szCs w:val="24"/>
        </w:rPr>
      </w:r>
      <w:r w:rsidR="005960F1">
        <w:rPr>
          <w:rFonts w:ascii="Times New Roman" w:hAnsi="Times New Roman"/>
          <w:iCs/>
          <w:sz w:val="24"/>
          <w:szCs w:val="24"/>
        </w:rPr>
        <w:fldChar w:fldCharType="separate"/>
      </w:r>
      <w:r w:rsidR="006F1DAF">
        <w:rPr>
          <w:rFonts w:ascii="Times New Roman" w:hAnsi="Times New Roman"/>
          <w:iCs/>
          <w:sz w:val="24"/>
          <w:szCs w:val="24"/>
        </w:rPr>
        <w:t>13.3.3</w:t>
      </w:r>
      <w:r w:rsidR="005960F1">
        <w:rPr>
          <w:rFonts w:ascii="Times New Roman" w:hAnsi="Times New Roman"/>
          <w:iCs/>
          <w:sz w:val="24"/>
          <w:szCs w:val="24"/>
        </w:rPr>
        <w:fldChar w:fldCharType="end"/>
      </w:r>
      <w:r w:rsidRPr="00CF3533">
        <w:rPr>
          <w:rFonts w:ascii="Times New Roman" w:hAnsi="Times New Roman"/>
          <w:iCs/>
          <w:sz w:val="24"/>
          <w:szCs w:val="24"/>
        </w:rPr>
        <w:t xml:space="preserve"> </w:t>
      </w:r>
      <w:r w:rsidRPr="00735A67">
        <w:rPr>
          <w:rFonts w:ascii="Times New Roman" w:hAnsi="Times New Roman"/>
          <w:iCs/>
          <w:sz w:val="24"/>
          <w:szCs w:val="24"/>
        </w:rPr>
        <w:t>.</w:t>
      </w:r>
      <w:bookmarkEnd w:id="165"/>
      <w:bookmarkEnd w:id="166"/>
    </w:p>
    <w:p w14:paraId="0191D2F7" w14:textId="77777777" w:rsidR="00AE38FC" w:rsidRPr="00F629C0" w:rsidRDefault="00AE38FC" w:rsidP="00AE38FC">
      <w:pPr>
        <w:jc w:val="both"/>
        <w:rPr>
          <w:rFonts w:ascii="Times New Roman" w:hAnsi="Times New Roman" w:cs="Times New Roman"/>
          <w:iCs/>
          <w:sz w:val="24"/>
          <w:szCs w:val="24"/>
        </w:rPr>
      </w:pPr>
    </w:p>
    <w:p w14:paraId="5256EDF3" w14:textId="77777777" w:rsidR="00AE38FC" w:rsidRPr="00A41584" w:rsidRDefault="00AE38FC" w:rsidP="00626523">
      <w:pPr>
        <w:pStyle w:val="Heading2"/>
        <w:numPr>
          <w:ilvl w:val="1"/>
          <w:numId w:val="100"/>
        </w:numPr>
        <w:tabs>
          <w:tab w:val="left" w:pos="540"/>
        </w:tabs>
        <w:spacing w:before="0"/>
        <w:ind w:left="432"/>
        <w:jc w:val="both"/>
        <w:rPr>
          <w:rFonts w:ascii="Times New Roman" w:hAnsi="Times New Roman"/>
          <w:i w:val="0"/>
          <w:sz w:val="24"/>
          <w:szCs w:val="24"/>
          <w:lang w:val="en-GB"/>
        </w:rPr>
      </w:pPr>
      <w:r>
        <w:rPr>
          <w:rFonts w:ascii="Times New Roman" w:hAnsi="Times New Roman"/>
          <w:i w:val="0"/>
          <w:sz w:val="24"/>
          <w:szCs w:val="24"/>
          <w:lang w:val="en-GB"/>
        </w:rPr>
        <w:t>Late Payment Surcharge</w:t>
      </w:r>
    </w:p>
    <w:p w14:paraId="6BF36129" w14:textId="77777777" w:rsidR="00AE38FC" w:rsidRDefault="00AE38FC" w:rsidP="00AE38FC">
      <w:pPr>
        <w:ind w:left="720" w:hanging="720"/>
        <w:jc w:val="both"/>
        <w:rPr>
          <w:rFonts w:ascii="Times New Roman" w:hAnsi="Times New Roman" w:cs="Times New Roman"/>
          <w:iCs/>
          <w:sz w:val="24"/>
          <w:szCs w:val="24"/>
        </w:rPr>
      </w:pPr>
      <w:r w:rsidRPr="00F629C0">
        <w:rPr>
          <w:rFonts w:ascii="Times New Roman" w:hAnsi="Times New Roman" w:cs="Times New Roman"/>
          <w:iCs/>
          <w:sz w:val="24"/>
          <w:szCs w:val="24"/>
        </w:rPr>
        <w:tab/>
      </w:r>
      <w:r w:rsidRPr="00D459C1">
        <w:rPr>
          <w:rFonts w:ascii="Times New Roman" w:hAnsi="Times New Roman" w:cs="Times New Roman"/>
          <w:iCs/>
          <w:sz w:val="24"/>
          <w:szCs w:val="24"/>
        </w:rPr>
        <w:t>In</w:t>
      </w:r>
      <w:r w:rsidRPr="00D57DF7">
        <w:rPr>
          <w:rFonts w:ascii="Times New Roman" w:hAnsi="Times New Roman" w:cs="Times New Roman"/>
          <w:iCs/>
          <w:sz w:val="24"/>
          <w:szCs w:val="24"/>
        </w:rPr>
        <w:t xml:space="preserve"> case the payment of any Invoice for charges payable under this Agreement is delayed by </w:t>
      </w:r>
      <w:r w:rsidR="0053744E">
        <w:rPr>
          <w:rFonts w:ascii="Times New Roman" w:hAnsi="Times New Roman" w:cs="Times New Roman"/>
          <w:iCs/>
          <w:sz w:val="24"/>
          <w:szCs w:val="24"/>
        </w:rPr>
        <w:t>either Party (</w:t>
      </w:r>
      <w:r>
        <w:rPr>
          <w:rFonts w:ascii="Times New Roman" w:hAnsi="Times New Roman" w:cs="Times New Roman"/>
          <w:iCs/>
          <w:sz w:val="24"/>
          <w:szCs w:val="24"/>
        </w:rPr>
        <w:t>“</w:t>
      </w:r>
      <w:r w:rsidRPr="0099512E">
        <w:rPr>
          <w:rFonts w:ascii="Times New Roman" w:hAnsi="Times New Roman" w:cs="Times New Roman"/>
          <w:b/>
          <w:iCs/>
          <w:sz w:val="24"/>
          <w:szCs w:val="24"/>
        </w:rPr>
        <w:t>Owing Party</w:t>
      </w:r>
      <w:r>
        <w:rPr>
          <w:rFonts w:ascii="Times New Roman" w:hAnsi="Times New Roman" w:cs="Times New Roman"/>
          <w:iCs/>
          <w:sz w:val="24"/>
          <w:szCs w:val="24"/>
        </w:rPr>
        <w:t xml:space="preserve">”) </w:t>
      </w:r>
      <w:r w:rsidRPr="00D57DF7">
        <w:rPr>
          <w:rFonts w:ascii="Times New Roman" w:hAnsi="Times New Roman" w:cs="Times New Roman"/>
          <w:iCs/>
          <w:sz w:val="24"/>
          <w:szCs w:val="24"/>
        </w:rPr>
        <w:t xml:space="preserve">beyond </w:t>
      </w:r>
      <w:r>
        <w:rPr>
          <w:rFonts w:ascii="Times New Roman" w:hAnsi="Times New Roman" w:cs="Times New Roman"/>
          <w:iCs/>
          <w:sz w:val="24"/>
          <w:szCs w:val="24"/>
        </w:rPr>
        <w:t>its</w:t>
      </w:r>
      <w:r w:rsidR="00A93B27">
        <w:rPr>
          <w:rFonts w:ascii="Times New Roman" w:hAnsi="Times New Roman" w:cs="Times New Roman"/>
          <w:iCs/>
          <w:sz w:val="24"/>
          <w:szCs w:val="24"/>
        </w:rPr>
        <w:t xml:space="preserve"> Due Date</w:t>
      </w:r>
      <w:r w:rsidRPr="00D57DF7">
        <w:rPr>
          <w:rFonts w:ascii="Times New Roman" w:hAnsi="Times New Roman" w:cs="Times New Roman"/>
          <w:iCs/>
          <w:sz w:val="24"/>
          <w:szCs w:val="24"/>
        </w:rPr>
        <w:t xml:space="preserve">, a Late Payment Surcharge shall be payable by </w:t>
      </w:r>
      <w:r>
        <w:rPr>
          <w:rFonts w:ascii="Times New Roman" w:hAnsi="Times New Roman" w:cs="Times New Roman"/>
          <w:iCs/>
          <w:sz w:val="24"/>
          <w:szCs w:val="24"/>
        </w:rPr>
        <w:t>the Owing party</w:t>
      </w:r>
      <w:r w:rsidRPr="00D57DF7">
        <w:rPr>
          <w:rFonts w:ascii="Times New Roman" w:hAnsi="Times New Roman" w:cs="Times New Roman"/>
          <w:iCs/>
          <w:sz w:val="24"/>
          <w:szCs w:val="24"/>
        </w:rPr>
        <w:t xml:space="preserve"> to </w:t>
      </w:r>
      <w:r>
        <w:rPr>
          <w:rFonts w:ascii="Times New Roman" w:hAnsi="Times New Roman" w:cs="Times New Roman"/>
          <w:iCs/>
          <w:sz w:val="24"/>
          <w:szCs w:val="24"/>
        </w:rPr>
        <w:t>the Owed Party</w:t>
      </w:r>
      <w:r w:rsidRPr="00D57DF7">
        <w:rPr>
          <w:rFonts w:ascii="Times New Roman" w:hAnsi="Times New Roman" w:cs="Times New Roman"/>
          <w:iCs/>
          <w:sz w:val="24"/>
          <w:szCs w:val="24"/>
        </w:rPr>
        <w:t xml:space="preserve"> at the rate of </w:t>
      </w:r>
      <w:r>
        <w:rPr>
          <w:rFonts w:ascii="Times New Roman" w:hAnsi="Times New Roman" w:cs="Times New Roman"/>
          <w:iCs/>
          <w:sz w:val="24"/>
          <w:szCs w:val="24"/>
        </w:rPr>
        <w:t xml:space="preserve">the Standard Interest per year </w:t>
      </w:r>
      <w:r w:rsidRPr="00D57DF7">
        <w:rPr>
          <w:rFonts w:ascii="Times New Roman" w:hAnsi="Times New Roman" w:cs="Times New Roman"/>
          <w:iCs/>
          <w:sz w:val="24"/>
          <w:szCs w:val="24"/>
        </w:rPr>
        <w:t xml:space="preserve">on the outstanding </w:t>
      </w:r>
      <w:r>
        <w:rPr>
          <w:rFonts w:ascii="Times New Roman" w:hAnsi="Times New Roman" w:cs="Times New Roman"/>
          <w:iCs/>
          <w:sz w:val="24"/>
          <w:szCs w:val="24"/>
        </w:rPr>
        <w:t>amount</w:t>
      </w:r>
      <w:r w:rsidRPr="00D57DF7">
        <w:rPr>
          <w:rFonts w:ascii="Times New Roman" w:hAnsi="Times New Roman" w:cs="Times New Roman"/>
          <w:iCs/>
          <w:sz w:val="24"/>
          <w:szCs w:val="24"/>
        </w:rPr>
        <w:t>, calculated on a day to day basis for each day of the delay, compounded on monthly rests.</w:t>
      </w:r>
      <w:r>
        <w:rPr>
          <w:rFonts w:ascii="Times New Roman" w:hAnsi="Times New Roman" w:cs="Times New Roman"/>
          <w:iCs/>
          <w:sz w:val="24"/>
          <w:szCs w:val="24"/>
        </w:rPr>
        <w:t xml:space="preserve"> </w:t>
      </w:r>
    </w:p>
    <w:p w14:paraId="72E35E0C" w14:textId="047BF78D" w:rsidR="00AE38FC" w:rsidRPr="0099512E" w:rsidRDefault="00AE38FC" w:rsidP="00AE38FC">
      <w:pPr>
        <w:spacing w:before="240"/>
        <w:ind w:left="1440" w:hanging="720"/>
        <w:jc w:val="both"/>
        <w:rPr>
          <w:rFonts w:ascii="Times New Roman" w:hAnsi="Times New Roman" w:cs="Times New Roman"/>
          <w:iCs/>
          <w:sz w:val="24"/>
          <w:szCs w:val="24"/>
        </w:rPr>
      </w:pPr>
      <w:r w:rsidRPr="0099512E">
        <w:rPr>
          <w:rFonts w:ascii="Times New Roman" w:hAnsi="Times New Roman" w:cs="Times New Roman"/>
          <w:iCs/>
          <w:sz w:val="24"/>
          <w:szCs w:val="24"/>
        </w:rPr>
        <w:t xml:space="preserve">The Late </w:t>
      </w:r>
      <w:r w:rsidR="0053744E">
        <w:rPr>
          <w:rFonts w:ascii="Times New Roman" w:hAnsi="Times New Roman" w:cs="Times New Roman"/>
          <w:iCs/>
          <w:sz w:val="24"/>
          <w:szCs w:val="24"/>
        </w:rPr>
        <w:t>Payment Surcharge payable by</w:t>
      </w:r>
      <w:r w:rsidRPr="0099512E">
        <w:rPr>
          <w:rFonts w:ascii="Times New Roman" w:hAnsi="Times New Roman" w:cs="Times New Roman"/>
          <w:iCs/>
          <w:sz w:val="24"/>
          <w:szCs w:val="24"/>
        </w:rPr>
        <w:t>:</w:t>
      </w:r>
    </w:p>
    <w:p w14:paraId="179BF1D1" w14:textId="3DDD7B10" w:rsidR="00AE38FC" w:rsidRPr="0099512E" w:rsidRDefault="0053744E" w:rsidP="00AE38FC">
      <w:pPr>
        <w:ind w:left="1440" w:hanging="720"/>
        <w:jc w:val="both"/>
        <w:rPr>
          <w:rFonts w:ascii="Times New Roman" w:hAnsi="Times New Roman" w:cs="Times New Roman"/>
          <w:iCs/>
          <w:sz w:val="24"/>
          <w:szCs w:val="24"/>
        </w:rPr>
      </w:pPr>
      <w:r>
        <w:rPr>
          <w:rFonts w:ascii="Times New Roman" w:hAnsi="Times New Roman" w:cs="Times New Roman"/>
          <w:iCs/>
          <w:sz w:val="24"/>
          <w:szCs w:val="24"/>
        </w:rPr>
        <w:t>(i)</w:t>
      </w:r>
      <w:r>
        <w:rPr>
          <w:rFonts w:ascii="Times New Roman" w:hAnsi="Times New Roman" w:cs="Times New Roman"/>
          <w:iCs/>
          <w:sz w:val="24"/>
          <w:szCs w:val="24"/>
        </w:rPr>
        <w:tab/>
        <w:t>CEB</w:t>
      </w:r>
      <w:r w:rsidR="007C74E4">
        <w:rPr>
          <w:rFonts w:ascii="Times New Roman" w:hAnsi="Times New Roman" w:cs="Times New Roman"/>
          <w:iCs/>
          <w:sz w:val="24"/>
          <w:szCs w:val="24"/>
        </w:rPr>
        <w:t>,</w:t>
      </w:r>
      <w:r>
        <w:rPr>
          <w:rFonts w:ascii="Times New Roman" w:hAnsi="Times New Roman" w:cs="Times New Roman"/>
          <w:iCs/>
          <w:sz w:val="24"/>
          <w:szCs w:val="24"/>
        </w:rPr>
        <w:t xml:space="preserve"> shall be claimed by </w:t>
      </w:r>
      <w:r w:rsidR="00AE38FC" w:rsidRPr="0099512E">
        <w:rPr>
          <w:rFonts w:ascii="Times New Roman" w:hAnsi="Times New Roman" w:cs="Times New Roman"/>
          <w:iCs/>
          <w:sz w:val="24"/>
          <w:szCs w:val="24"/>
        </w:rPr>
        <w:t xml:space="preserve">Seller through the next </w:t>
      </w:r>
      <w:r w:rsidR="00DF0EF3">
        <w:rPr>
          <w:rFonts w:ascii="Times New Roman" w:hAnsi="Times New Roman" w:cs="Times New Roman"/>
          <w:iCs/>
          <w:sz w:val="24"/>
          <w:szCs w:val="24"/>
        </w:rPr>
        <w:t>Seller</w:t>
      </w:r>
      <w:r w:rsidR="00DF0EF3" w:rsidRPr="0099512E">
        <w:rPr>
          <w:rFonts w:ascii="Times New Roman" w:hAnsi="Times New Roman" w:cs="Times New Roman"/>
          <w:iCs/>
          <w:sz w:val="24"/>
          <w:szCs w:val="24"/>
        </w:rPr>
        <w:t xml:space="preserve"> </w:t>
      </w:r>
      <w:r w:rsidR="00AE38FC">
        <w:rPr>
          <w:rFonts w:ascii="Times New Roman" w:hAnsi="Times New Roman" w:cs="Times New Roman"/>
          <w:iCs/>
          <w:sz w:val="24"/>
          <w:szCs w:val="24"/>
        </w:rPr>
        <w:t>Invoice</w:t>
      </w:r>
      <w:r w:rsidR="00AE38FC" w:rsidRPr="0099512E">
        <w:rPr>
          <w:rFonts w:ascii="Times New Roman" w:hAnsi="Times New Roman" w:cs="Times New Roman"/>
          <w:iCs/>
          <w:sz w:val="24"/>
          <w:szCs w:val="24"/>
        </w:rPr>
        <w:t>;</w:t>
      </w:r>
      <w:r>
        <w:rPr>
          <w:rFonts w:ascii="Times New Roman" w:hAnsi="Times New Roman" w:cs="Times New Roman"/>
          <w:iCs/>
          <w:sz w:val="24"/>
          <w:szCs w:val="24"/>
        </w:rPr>
        <w:t xml:space="preserve"> and</w:t>
      </w:r>
    </w:p>
    <w:p w14:paraId="5498915A" w14:textId="7469BFF2" w:rsidR="00AE38FC" w:rsidRPr="00D57DF7" w:rsidRDefault="00AE38FC" w:rsidP="00AE38FC">
      <w:pPr>
        <w:ind w:left="1440" w:hanging="720"/>
        <w:jc w:val="both"/>
        <w:rPr>
          <w:rFonts w:ascii="Times New Roman" w:hAnsi="Times New Roman" w:cs="Times New Roman"/>
          <w:iCs/>
          <w:sz w:val="24"/>
          <w:szCs w:val="24"/>
        </w:rPr>
      </w:pPr>
      <w:r w:rsidRPr="0099512E">
        <w:rPr>
          <w:rFonts w:ascii="Times New Roman" w:hAnsi="Times New Roman" w:cs="Times New Roman"/>
          <w:iCs/>
          <w:sz w:val="24"/>
          <w:szCs w:val="24"/>
        </w:rPr>
        <w:t>(ii)</w:t>
      </w:r>
      <w:r w:rsidRPr="0099512E">
        <w:rPr>
          <w:rFonts w:ascii="Times New Roman" w:hAnsi="Times New Roman" w:cs="Times New Roman"/>
          <w:iCs/>
          <w:sz w:val="24"/>
          <w:szCs w:val="24"/>
        </w:rPr>
        <w:tab/>
        <w:t>Seller, shall be c</w:t>
      </w:r>
      <w:r w:rsidR="0053744E">
        <w:rPr>
          <w:rFonts w:ascii="Times New Roman" w:hAnsi="Times New Roman" w:cs="Times New Roman"/>
          <w:iCs/>
          <w:sz w:val="24"/>
          <w:szCs w:val="24"/>
        </w:rPr>
        <w:t xml:space="preserve">laimed by </w:t>
      </w:r>
      <w:r w:rsidRPr="0099512E">
        <w:rPr>
          <w:rFonts w:ascii="Times New Roman" w:hAnsi="Times New Roman" w:cs="Times New Roman"/>
          <w:iCs/>
          <w:sz w:val="24"/>
          <w:szCs w:val="24"/>
        </w:rPr>
        <w:t xml:space="preserve">CEB through a </w:t>
      </w:r>
      <w:r w:rsidR="00894C28">
        <w:rPr>
          <w:rFonts w:ascii="Times New Roman" w:hAnsi="Times New Roman" w:cs="Times New Roman"/>
          <w:iCs/>
          <w:sz w:val="24"/>
          <w:szCs w:val="24"/>
        </w:rPr>
        <w:t>CEB</w:t>
      </w:r>
      <w:r w:rsidR="00894C28" w:rsidRPr="0099512E">
        <w:rPr>
          <w:rFonts w:ascii="Times New Roman" w:hAnsi="Times New Roman" w:cs="Times New Roman"/>
          <w:iCs/>
          <w:sz w:val="24"/>
          <w:szCs w:val="24"/>
        </w:rPr>
        <w:t xml:space="preserve"> </w:t>
      </w:r>
      <w:r w:rsidR="001252DD">
        <w:rPr>
          <w:rFonts w:ascii="Times New Roman" w:hAnsi="Times New Roman"/>
          <w:iCs/>
          <w:sz w:val="24"/>
          <w:szCs w:val="24"/>
        </w:rPr>
        <w:t>Invoice</w:t>
      </w:r>
      <w:r w:rsidR="00DF0EF3">
        <w:rPr>
          <w:rFonts w:ascii="Times New Roman" w:hAnsi="Times New Roman" w:cs="Times New Roman"/>
          <w:iCs/>
          <w:sz w:val="24"/>
          <w:szCs w:val="24"/>
        </w:rPr>
        <w:t>.</w:t>
      </w:r>
    </w:p>
    <w:p w14:paraId="7C0D0CE6" w14:textId="77777777" w:rsidR="00AE38FC" w:rsidRPr="00D459C1" w:rsidRDefault="00AE38FC" w:rsidP="00AE38FC">
      <w:pPr>
        <w:jc w:val="both"/>
        <w:rPr>
          <w:rFonts w:ascii="Times New Roman" w:hAnsi="Times New Roman" w:cs="Times New Roman"/>
          <w:iCs/>
          <w:sz w:val="24"/>
          <w:szCs w:val="24"/>
        </w:rPr>
      </w:pPr>
    </w:p>
    <w:p w14:paraId="1BB4C047" w14:textId="77777777" w:rsidR="00AE38FC" w:rsidRPr="00D57DF7" w:rsidRDefault="00AE38FC" w:rsidP="00AE38FC">
      <w:pPr>
        <w:ind w:left="720"/>
        <w:jc w:val="both"/>
        <w:rPr>
          <w:rFonts w:ascii="Times New Roman" w:hAnsi="Times New Roman" w:cs="Times New Roman"/>
          <w:iCs/>
          <w:sz w:val="24"/>
          <w:szCs w:val="24"/>
        </w:rPr>
      </w:pPr>
    </w:p>
    <w:p w14:paraId="00412CDA" w14:textId="77777777" w:rsidR="00AE38FC" w:rsidRPr="00A41584" w:rsidRDefault="00AE38FC" w:rsidP="00626523">
      <w:pPr>
        <w:pStyle w:val="Heading2"/>
        <w:numPr>
          <w:ilvl w:val="1"/>
          <w:numId w:val="100"/>
        </w:numPr>
        <w:tabs>
          <w:tab w:val="left" w:pos="540"/>
        </w:tabs>
        <w:spacing w:before="0"/>
        <w:ind w:left="432"/>
        <w:jc w:val="both"/>
        <w:rPr>
          <w:rFonts w:ascii="Times New Roman" w:hAnsi="Times New Roman"/>
          <w:i w:val="0"/>
          <w:sz w:val="24"/>
          <w:szCs w:val="24"/>
          <w:lang w:val="en-GB"/>
        </w:rPr>
      </w:pPr>
      <w:bookmarkStart w:id="167" w:name="_Ref271107576"/>
      <w:r w:rsidRPr="00A41584">
        <w:rPr>
          <w:rFonts w:ascii="Times New Roman" w:hAnsi="Times New Roman"/>
          <w:i w:val="0"/>
          <w:sz w:val="24"/>
          <w:szCs w:val="24"/>
          <w:lang w:val="en-GB"/>
        </w:rPr>
        <w:t>Disputed Invoice</w:t>
      </w:r>
      <w:bookmarkEnd w:id="167"/>
    </w:p>
    <w:p w14:paraId="5F625E7E" w14:textId="77777777" w:rsidR="00AE38FC" w:rsidRPr="00D57DF7" w:rsidRDefault="00AE38FC" w:rsidP="00626523">
      <w:pPr>
        <w:pStyle w:val="ListParagraph"/>
        <w:widowControl/>
        <w:numPr>
          <w:ilvl w:val="2"/>
          <w:numId w:val="100"/>
        </w:numPr>
        <w:ind w:left="630" w:hanging="630"/>
        <w:jc w:val="both"/>
        <w:rPr>
          <w:rFonts w:ascii="Times New Roman" w:hAnsi="Times New Roman"/>
          <w:iCs/>
          <w:sz w:val="24"/>
          <w:szCs w:val="24"/>
        </w:rPr>
      </w:pPr>
      <w:bookmarkStart w:id="168" w:name="_DV_M1334"/>
      <w:bookmarkEnd w:id="168"/>
      <w:r w:rsidRPr="00D459C1">
        <w:rPr>
          <w:rFonts w:ascii="Times New Roman" w:hAnsi="Times New Roman"/>
          <w:iCs/>
          <w:sz w:val="24"/>
          <w:szCs w:val="24"/>
        </w:rPr>
        <w:t>If</w:t>
      </w:r>
      <w:r w:rsidRPr="00D57DF7">
        <w:rPr>
          <w:rFonts w:ascii="Times New Roman" w:hAnsi="Times New Roman"/>
          <w:iCs/>
          <w:sz w:val="24"/>
          <w:szCs w:val="24"/>
        </w:rPr>
        <w:t xml:space="preserve"> a Party does not dispute a Monthly Invoice or a Supplementary Invoice raised by the other Party within 15 (fifteen) Business Days of receiving it, such Invoice shall be taken as conclusive for payment of the Invoiced amount.</w:t>
      </w:r>
      <w:r w:rsidRPr="00735A67">
        <w:rPr>
          <w:rFonts w:ascii="Times New Roman" w:hAnsi="Times New Roman"/>
          <w:iCs/>
          <w:sz w:val="24"/>
          <w:szCs w:val="24"/>
        </w:rPr>
        <w:t xml:space="preserve"> </w:t>
      </w:r>
    </w:p>
    <w:p w14:paraId="5BCFE390" w14:textId="77777777" w:rsidR="00AE38FC" w:rsidRPr="00D57DF7" w:rsidRDefault="00AE38FC" w:rsidP="00626523">
      <w:pPr>
        <w:pStyle w:val="ListParagraph"/>
        <w:widowControl/>
        <w:numPr>
          <w:ilvl w:val="2"/>
          <w:numId w:val="100"/>
        </w:numPr>
        <w:ind w:left="630" w:hanging="630"/>
        <w:jc w:val="both"/>
        <w:rPr>
          <w:rFonts w:ascii="Times New Roman" w:hAnsi="Times New Roman"/>
          <w:iCs/>
          <w:sz w:val="24"/>
          <w:szCs w:val="24"/>
        </w:rPr>
      </w:pPr>
      <w:r w:rsidRPr="00D459C1">
        <w:rPr>
          <w:rFonts w:ascii="Times New Roman" w:hAnsi="Times New Roman"/>
          <w:iCs/>
          <w:sz w:val="24"/>
          <w:szCs w:val="24"/>
        </w:rPr>
        <w:t>If a Party</w:t>
      </w:r>
      <w:r w:rsidRPr="00D57DF7">
        <w:rPr>
          <w:rFonts w:ascii="Times New Roman" w:hAnsi="Times New Roman"/>
          <w:iCs/>
          <w:sz w:val="24"/>
          <w:szCs w:val="24"/>
        </w:rPr>
        <w:t xml:space="preserve"> disputes the amount payable under a Monthly Invoice or a Supplementary Invoice, as the case may be, that Party shall, within 15</w:t>
      </w:r>
      <w:r w:rsidR="00A93B27">
        <w:rPr>
          <w:rFonts w:ascii="Times New Roman" w:hAnsi="Times New Roman"/>
          <w:iCs/>
          <w:sz w:val="24"/>
          <w:szCs w:val="24"/>
        </w:rPr>
        <w:t xml:space="preserve"> </w:t>
      </w:r>
      <w:r w:rsidRPr="00D57DF7">
        <w:rPr>
          <w:rFonts w:ascii="Times New Roman" w:hAnsi="Times New Roman"/>
          <w:iCs/>
          <w:sz w:val="24"/>
          <w:szCs w:val="24"/>
        </w:rPr>
        <w:t>(fifte</w:t>
      </w:r>
      <w:r w:rsidR="00A93B27">
        <w:rPr>
          <w:rFonts w:ascii="Times New Roman" w:hAnsi="Times New Roman"/>
          <w:iCs/>
          <w:sz w:val="24"/>
          <w:szCs w:val="24"/>
        </w:rPr>
        <w:t>en</w:t>
      </w:r>
      <w:r w:rsidRPr="00D57DF7">
        <w:rPr>
          <w:rFonts w:ascii="Times New Roman" w:hAnsi="Times New Roman"/>
          <w:iCs/>
          <w:sz w:val="24"/>
          <w:szCs w:val="24"/>
        </w:rPr>
        <w:t>) Business Days of receiving such Invoice</w:t>
      </w:r>
      <w:r>
        <w:rPr>
          <w:rFonts w:ascii="Times New Roman" w:hAnsi="Times New Roman"/>
          <w:iCs/>
          <w:sz w:val="24"/>
          <w:szCs w:val="24"/>
        </w:rPr>
        <w:t>, issue a notice (</w:t>
      </w:r>
      <w:r w:rsidRPr="00D57DF7">
        <w:rPr>
          <w:rFonts w:ascii="Times New Roman" w:hAnsi="Times New Roman"/>
          <w:iCs/>
          <w:sz w:val="24"/>
          <w:szCs w:val="24"/>
        </w:rPr>
        <w:t>"</w:t>
      </w:r>
      <w:r w:rsidRPr="00D57DF7">
        <w:rPr>
          <w:rFonts w:ascii="Times New Roman" w:hAnsi="Times New Roman"/>
          <w:b/>
          <w:iCs/>
          <w:sz w:val="24"/>
          <w:szCs w:val="24"/>
        </w:rPr>
        <w:t>Invoice Dispute Notice")</w:t>
      </w:r>
      <w:r w:rsidRPr="00D57DF7">
        <w:rPr>
          <w:rFonts w:ascii="Times New Roman" w:hAnsi="Times New Roman"/>
          <w:iCs/>
          <w:sz w:val="24"/>
          <w:szCs w:val="24"/>
        </w:rPr>
        <w:t xml:space="preserve"> to the invoicing Party setting out:</w:t>
      </w:r>
    </w:p>
    <w:p w14:paraId="5159E0BB" w14:textId="77777777" w:rsidR="00AE38FC" w:rsidRPr="00D57DF7" w:rsidRDefault="00AE38FC" w:rsidP="00426E12">
      <w:pPr>
        <w:numPr>
          <w:ilvl w:val="0"/>
          <w:numId w:val="2"/>
        </w:numPr>
        <w:tabs>
          <w:tab w:val="num" w:pos="1440"/>
        </w:tabs>
        <w:ind w:left="1800" w:hanging="990"/>
        <w:jc w:val="both"/>
        <w:rPr>
          <w:rFonts w:ascii="Times New Roman" w:hAnsi="Times New Roman" w:cs="Times New Roman"/>
          <w:iCs/>
          <w:sz w:val="24"/>
          <w:szCs w:val="24"/>
          <w:lang w:val="en-GB"/>
        </w:rPr>
      </w:pPr>
      <w:r w:rsidRPr="00D459C1">
        <w:rPr>
          <w:rFonts w:ascii="Times New Roman" w:hAnsi="Times New Roman" w:cs="Times New Roman"/>
          <w:iCs/>
          <w:sz w:val="24"/>
          <w:szCs w:val="24"/>
          <w:lang w:val="en-GB"/>
        </w:rPr>
        <w:t>the</w:t>
      </w:r>
      <w:r w:rsidRPr="00D57DF7">
        <w:rPr>
          <w:rFonts w:ascii="Times New Roman" w:hAnsi="Times New Roman" w:cs="Times New Roman"/>
          <w:iCs/>
          <w:sz w:val="24"/>
          <w:szCs w:val="24"/>
          <w:lang w:val="en-GB"/>
        </w:rPr>
        <w:t xml:space="preserve"> details of the disputed amount;</w:t>
      </w:r>
    </w:p>
    <w:p w14:paraId="000F4279" w14:textId="77777777" w:rsidR="00AE38FC" w:rsidRPr="00D459C1" w:rsidRDefault="00AE38FC" w:rsidP="00AE38FC">
      <w:pPr>
        <w:ind w:left="1260"/>
        <w:jc w:val="both"/>
        <w:rPr>
          <w:rFonts w:ascii="Times New Roman" w:hAnsi="Times New Roman" w:cs="Times New Roman"/>
          <w:iCs/>
          <w:sz w:val="24"/>
          <w:szCs w:val="24"/>
          <w:lang w:val="en-GB"/>
        </w:rPr>
      </w:pPr>
    </w:p>
    <w:p w14:paraId="6475DBF2" w14:textId="77777777" w:rsidR="00AE38FC" w:rsidRPr="00D57DF7" w:rsidRDefault="00AE38FC" w:rsidP="00426E12">
      <w:pPr>
        <w:numPr>
          <w:ilvl w:val="0"/>
          <w:numId w:val="2"/>
        </w:numPr>
        <w:tabs>
          <w:tab w:val="num" w:pos="1440"/>
        </w:tabs>
        <w:ind w:left="1800" w:hanging="990"/>
        <w:jc w:val="both"/>
        <w:rPr>
          <w:rFonts w:ascii="Times New Roman" w:hAnsi="Times New Roman" w:cs="Times New Roman"/>
          <w:iCs/>
          <w:sz w:val="24"/>
          <w:szCs w:val="24"/>
          <w:lang w:val="en-GB"/>
        </w:rPr>
      </w:pPr>
      <w:r w:rsidRPr="00D459C1">
        <w:rPr>
          <w:rFonts w:ascii="Times New Roman" w:hAnsi="Times New Roman" w:cs="Times New Roman"/>
          <w:iCs/>
          <w:sz w:val="24"/>
          <w:szCs w:val="24"/>
          <w:lang w:val="en-GB"/>
        </w:rPr>
        <w:t>its estimate</w:t>
      </w:r>
      <w:r w:rsidRPr="00D57DF7">
        <w:rPr>
          <w:rFonts w:ascii="Times New Roman" w:hAnsi="Times New Roman" w:cs="Times New Roman"/>
          <w:iCs/>
          <w:sz w:val="24"/>
          <w:szCs w:val="24"/>
          <w:lang w:val="en-GB"/>
        </w:rPr>
        <w:t xml:space="preserve"> of what the correct amount should be; and</w:t>
      </w:r>
    </w:p>
    <w:p w14:paraId="1883B167" w14:textId="77777777" w:rsidR="00AE38FC" w:rsidRPr="00D459C1" w:rsidRDefault="00AE38FC" w:rsidP="00AE38FC">
      <w:pPr>
        <w:ind w:left="1800"/>
        <w:jc w:val="both"/>
        <w:rPr>
          <w:rFonts w:ascii="Times New Roman" w:hAnsi="Times New Roman" w:cs="Times New Roman"/>
          <w:iCs/>
          <w:sz w:val="24"/>
          <w:szCs w:val="24"/>
          <w:lang w:val="en-GB"/>
        </w:rPr>
      </w:pPr>
    </w:p>
    <w:p w14:paraId="0F397F68" w14:textId="77777777" w:rsidR="00AE38FC" w:rsidRPr="00D57DF7" w:rsidRDefault="00AE38FC" w:rsidP="00426E12">
      <w:pPr>
        <w:numPr>
          <w:ilvl w:val="0"/>
          <w:numId w:val="2"/>
        </w:numPr>
        <w:tabs>
          <w:tab w:val="num" w:pos="1440"/>
        </w:tabs>
        <w:ind w:left="1800" w:hanging="990"/>
        <w:jc w:val="both"/>
        <w:rPr>
          <w:rFonts w:ascii="Times New Roman" w:hAnsi="Times New Roman" w:cs="Times New Roman"/>
          <w:iCs/>
          <w:sz w:val="24"/>
          <w:szCs w:val="24"/>
          <w:lang w:val="en-GB"/>
        </w:rPr>
      </w:pPr>
      <w:r w:rsidRPr="00D459C1">
        <w:rPr>
          <w:rFonts w:ascii="Times New Roman" w:hAnsi="Times New Roman" w:cs="Times New Roman"/>
          <w:iCs/>
          <w:sz w:val="24"/>
          <w:szCs w:val="24"/>
          <w:lang w:val="en-GB"/>
        </w:rPr>
        <w:t>all</w:t>
      </w:r>
      <w:r w:rsidRPr="00D57DF7">
        <w:rPr>
          <w:rFonts w:ascii="Times New Roman" w:hAnsi="Times New Roman" w:cs="Times New Roman"/>
          <w:iCs/>
          <w:sz w:val="24"/>
          <w:szCs w:val="24"/>
          <w:lang w:val="en-GB"/>
        </w:rPr>
        <w:t xml:space="preserve"> written material in support of its claim.</w:t>
      </w:r>
    </w:p>
    <w:p w14:paraId="2BD97B18" w14:textId="77777777" w:rsidR="00AE38FC" w:rsidRPr="00D459C1" w:rsidRDefault="00AE38FC" w:rsidP="00AE38FC">
      <w:pPr>
        <w:jc w:val="both"/>
        <w:rPr>
          <w:rFonts w:ascii="Times New Roman" w:hAnsi="Times New Roman" w:cs="Times New Roman"/>
          <w:iCs/>
          <w:sz w:val="24"/>
          <w:szCs w:val="24"/>
          <w:lang w:val="en-GB"/>
        </w:rPr>
      </w:pPr>
    </w:p>
    <w:p w14:paraId="5154180B" w14:textId="77777777" w:rsidR="00AE38FC" w:rsidRPr="00D57DF7" w:rsidRDefault="00AE38FC" w:rsidP="00626523">
      <w:pPr>
        <w:pStyle w:val="ListParagraph"/>
        <w:widowControl/>
        <w:numPr>
          <w:ilvl w:val="2"/>
          <w:numId w:val="100"/>
        </w:numPr>
        <w:ind w:left="630" w:hanging="630"/>
        <w:jc w:val="both"/>
        <w:rPr>
          <w:rFonts w:ascii="Times New Roman" w:hAnsi="Times New Roman"/>
          <w:iCs/>
          <w:sz w:val="24"/>
          <w:szCs w:val="24"/>
        </w:rPr>
      </w:pPr>
      <w:r w:rsidRPr="00D459C1">
        <w:rPr>
          <w:rFonts w:ascii="Times New Roman" w:hAnsi="Times New Roman"/>
          <w:iCs/>
          <w:sz w:val="24"/>
          <w:szCs w:val="24"/>
        </w:rPr>
        <w:t>If the</w:t>
      </w:r>
      <w:r w:rsidRPr="00D57DF7">
        <w:rPr>
          <w:rFonts w:ascii="Times New Roman" w:hAnsi="Times New Roman"/>
          <w:iCs/>
          <w:sz w:val="24"/>
          <w:szCs w:val="24"/>
        </w:rPr>
        <w:t xml:space="preserve"> invoicing Party agrees to the claim raised in the Invoice Dispute Notice, the invoicing Party shall revise such Invoice within 10 (ten) Business Days of receiving such notice and make a refund to the disputing Party within </w:t>
      </w:r>
      <w:r w:rsidRPr="00735A67">
        <w:rPr>
          <w:rFonts w:ascii="Times New Roman" w:hAnsi="Times New Roman"/>
          <w:iCs/>
          <w:sz w:val="24"/>
          <w:szCs w:val="24"/>
        </w:rPr>
        <w:t>10</w:t>
      </w:r>
      <w:r w:rsidRPr="00D57DF7">
        <w:rPr>
          <w:rFonts w:ascii="Times New Roman" w:hAnsi="Times New Roman"/>
          <w:iCs/>
          <w:sz w:val="24"/>
          <w:szCs w:val="24"/>
        </w:rPr>
        <w:t xml:space="preserve"> (ten) Business Days of receiving such notice.</w:t>
      </w:r>
    </w:p>
    <w:p w14:paraId="222B2D0C" w14:textId="77777777" w:rsidR="00AE38FC" w:rsidRPr="00D57DF7" w:rsidRDefault="00AE38FC" w:rsidP="00626523">
      <w:pPr>
        <w:pStyle w:val="ListParagraph"/>
        <w:widowControl/>
        <w:numPr>
          <w:ilvl w:val="2"/>
          <w:numId w:val="100"/>
        </w:numPr>
        <w:ind w:left="630" w:hanging="630"/>
        <w:jc w:val="both"/>
        <w:rPr>
          <w:rFonts w:ascii="Times New Roman" w:hAnsi="Times New Roman"/>
          <w:iCs/>
          <w:sz w:val="24"/>
          <w:szCs w:val="24"/>
        </w:rPr>
      </w:pPr>
      <w:bookmarkStart w:id="169" w:name="_Ref79565779"/>
      <w:r w:rsidRPr="00735A67">
        <w:rPr>
          <w:rFonts w:ascii="Times New Roman" w:hAnsi="Times New Roman"/>
          <w:iCs/>
          <w:sz w:val="24"/>
          <w:szCs w:val="24"/>
        </w:rPr>
        <w:t>If</w:t>
      </w:r>
      <w:r w:rsidRPr="00D57DF7">
        <w:rPr>
          <w:rFonts w:ascii="Times New Roman" w:hAnsi="Times New Roman"/>
          <w:iCs/>
          <w:sz w:val="24"/>
          <w:szCs w:val="24"/>
        </w:rPr>
        <w:t xml:space="preserve"> the invoicing Party does not agree to the claim raised in the Invoice Dispute Notice, it shall, within fifteen (15) Business Days of receiving the Invoice Dispute Notice, furnish a notice </w:t>
      </w:r>
      <w:r>
        <w:rPr>
          <w:rFonts w:ascii="Times New Roman" w:hAnsi="Times New Roman"/>
          <w:iCs/>
          <w:sz w:val="24"/>
          <w:szCs w:val="24"/>
        </w:rPr>
        <w:t>(“</w:t>
      </w:r>
      <w:r>
        <w:rPr>
          <w:rFonts w:ascii="Times New Roman" w:hAnsi="Times New Roman"/>
          <w:b/>
          <w:iCs/>
          <w:sz w:val="24"/>
          <w:szCs w:val="24"/>
        </w:rPr>
        <w:t>Invoice</w:t>
      </w:r>
      <w:r w:rsidRPr="00F51C59">
        <w:rPr>
          <w:rFonts w:ascii="Times New Roman" w:hAnsi="Times New Roman"/>
          <w:b/>
          <w:iCs/>
          <w:sz w:val="24"/>
          <w:szCs w:val="24"/>
        </w:rPr>
        <w:t xml:space="preserve"> Disagreement Notice</w:t>
      </w:r>
      <w:r>
        <w:rPr>
          <w:rFonts w:ascii="Times New Roman" w:hAnsi="Times New Roman"/>
          <w:iCs/>
          <w:sz w:val="24"/>
          <w:szCs w:val="24"/>
        </w:rPr>
        <w:t>”)</w:t>
      </w:r>
      <w:r w:rsidR="00A93B27">
        <w:rPr>
          <w:rFonts w:ascii="Times New Roman" w:hAnsi="Times New Roman"/>
          <w:iCs/>
          <w:sz w:val="24"/>
          <w:szCs w:val="24"/>
        </w:rPr>
        <w:t xml:space="preserve"> </w:t>
      </w:r>
      <w:r w:rsidRPr="00D57DF7">
        <w:rPr>
          <w:rFonts w:ascii="Times New Roman" w:hAnsi="Times New Roman"/>
          <w:iCs/>
          <w:sz w:val="24"/>
          <w:szCs w:val="24"/>
        </w:rPr>
        <w:t>to the disputing Party providing:</w:t>
      </w:r>
      <w:bookmarkEnd w:id="169"/>
      <w:r w:rsidRPr="00735A67">
        <w:rPr>
          <w:rFonts w:ascii="Times New Roman" w:hAnsi="Times New Roman"/>
          <w:iCs/>
          <w:sz w:val="24"/>
          <w:szCs w:val="24"/>
        </w:rPr>
        <w:t xml:space="preserve">  </w:t>
      </w:r>
    </w:p>
    <w:p w14:paraId="6D6BF109" w14:textId="77777777" w:rsidR="00AE38FC" w:rsidRPr="00D57DF7" w:rsidRDefault="00AE38FC" w:rsidP="00626523">
      <w:pPr>
        <w:numPr>
          <w:ilvl w:val="0"/>
          <w:numId w:val="123"/>
        </w:numPr>
        <w:tabs>
          <w:tab w:val="num" w:pos="1440"/>
        </w:tabs>
        <w:ind w:firstLine="270"/>
        <w:jc w:val="both"/>
        <w:rPr>
          <w:rFonts w:ascii="Times New Roman" w:hAnsi="Times New Roman" w:cs="Times New Roman"/>
          <w:iCs/>
          <w:sz w:val="24"/>
          <w:szCs w:val="24"/>
          <w:lang w:val="en-GB"/>
        </w:rPr>
      </w:pPr>
      <w:r w:rsidRPr="00D459C1">
        <w:rPr>
          <w:rFonts w:ascii="Times New Roman" w:hAnsi="Times New Roman" w:cs="Times New Roman"/>
          <w:iCs/>
          <w:sz w:val="24"/>
          <w:szCs w:val="24"/>
          <w:lang w:val="en-GB"/>
        </w:rPr>
        <w:t>reasons</w:t>
      </w:r>
      <w:r w:rsidRPr="00D57DF7">
        <w:rPr>
          <w:rFonts w:ascii="Times New Roman" w:hAnsi="Times New Roman" w:cs="Times New Roman"/>
          <w:iCs/>
          <w:sz w:val="24"/>
          <w:szCs w:val="24"/>
          <w:lang w:val="en-GB"/>
        </w:rPr>
        <w:t xml:space="preserve"> for its disagreement;</w:t>
      </w:r>
    </w:p>
    <w:p w14:paraId="610AD1A4" w14:textId="77777777" w:rsidR="00AE38FC" w:rsidRPr="00D459C1" w:rsidRDefault="00AE38FC" w:rsidP="00AE38FC">
      <w:pPr>
        <w:jc w:val="both"/>
        <w:rPr>
          <w:rFonts w:ascii="Times New Roman" w:hAnsi="Times New Roman" w:cs="Times New Roman"/>
          <w:iCs/>
          <w:sz w:val="24"/>
          <w:szCs w:val="24"/>
          <w:lang w:val="en-GB"/>
        </w:rPr>
      </w:pPr>
    </w:p>
    <w:p w14:paraId="771965A7" w14:textId="77777777" w:rsidR="00AE38FC" w:rsidRPr="00D57DF7" w:rsidRDefault="00AE38FC" w:rsidP="00626523">
      <w:pPr>
        <w:numPr>
          <w:ilvl w:val="0"/>
          <w:numId w:val="123"/>
        </w:numPr>
        <w:tabs>
          <w:tab w:val="num" w:pos="1440"/>
        </w:tabs>
        <w:ind w:firstLine="270"/>
        <w:jc w:val="both"/>
        <w:rPr>
          <w:rFonts w:ascii="Times New Roman" w:hAnsi="Times New Roman" w:cs="Times New Roman"/>
          <w:iCs/>
          <w:sz w:val="24"/>
          <w:szCs w:val="24"/>
          <w:lang w:val="en-GB"/>
        </w:rPr>
      </w:pPr>
      <w:r w:rsidRPr="00D459C1">
        <w:rPr>
          <w:rFonts w:ascii="Times New Roman" w:hAnsi="Times New Roman" w:cs="Times New Roman"/>
          <w:iCs/>
          <w:sz w:val="24"/>
          <w:szCs w:val="24"/>
          <w:lang w:val="en-GB"/>
        </w:rPr>
        <w:t>its</w:t>
      </w:r>
      <w:r w:rsidRPr="00D57DF7">
        <w:rPr>
          <w:rFonts w:ascii="Times New Roman" w:hAnsi="Times New Roman" w:cs="Times New Roman"/>
          <w:iCs/>
          <w:sz w:val="24"/>
          <w:szCs w:val="24"/>
          <w:lang w:val="en-GB"/>
        </w:rPr>
        <w:t xml:space="preserve"> estimate of what the correct amount should be; and</w:t>
      </w:r>
    </w:p>
    <w:p w14:paraId="245DB925" w14:textId="77777777" w:rsidR="00AE38FC" w:rsidRPr="00D459C1" w:rsidRDefault="00AE38FC" w:rsidP="00AE38FC">
      <w:pPr>
        <w:jc w:val="both"/>
        <w:rPr>
          <w:rFonts w:ascii="Times New Roman" w:hAnsi="Times New Roman" w:cs="Times New Roman"/>
          <w:iCs/>
          <w:sz w:val="24"/>
          <w:szCs w:val="24"/>
          <w:lang w:val="en-GB"/>
        </w:rPr>
      </w:pPr>
    </w:p>
    <w:p w14:paraId="3A94957C" w14:textId="77777777" w:rsidR="00AE38FC" w:rsidRPr="00D57DF7" w:rsidRDefault="00A93B27" w:rsidP="00626523">
      <w:pPr>
        <w:numPr>
          <w:ilvl w:val="0"/>
          <w:numId w:val="123"/>
        </w:numPr>
        <w:tabs>
          <w:tab w:val="num" w:pos="1440"/>
        </w:tabs>
        <w:ind w:firstLine="270"/>
        <w:jc w:val="both"/>
        <w:rPr>
          <w:rFonts w:ascii="Times New Roman" w:hAnsi="Times New Roman" w:cs="Times New Roman"/>
          <w:iCs/>
          <w:sz w:val="24"/>
          <w:szCs w:val="24"/>
          <w:lang w:val="en-GB"/>
        </w:rPr>
      </w:pPr>
      <w:r>
        <w:rPr>
          <w:rFonts w:ascii="Times New Roman" w:hAnsi="Times New Roman" w:cs="Times New Roman"/>
          <w:iCs/>
          <w:sz w:val="24"/>
          <w:szCs w:val="24"/>
          <w:lang w:val="en-GB"/>
        </w:rPr>
        <w:t xml:space="preserve"> </w:t>
      </w:r>
      <w:r w:rsidR="00AE38FC" w:rsidRPr="00D459C1">
        <w:rPr>
          <w:rFonts w:ascii="Times New Roman" w:hAnsi="Times New Roman" w:cs="Times New Roman"/>
          <w:iCs/>
          <w:sz w:val="24"/>
          <w:szCs w:val="24"/>
          <w:lang w:val="en-GB"/>
        </w:rPr>
        <w:t>all</w:t>
      </w:r>
      <w:r w:rsidR="00AE38FC" w:rsidRPr="00D57DF7">
        <w:rPr>
          <w:rFonts w:ascii="Times New Roman" w:hAnsi="Times New Roman" w:cs="Times New Roman"/>
          <w:iCs/>
          <w:sz w:val="24"/>
          <w:szCs w:val="24"/>
          <w:lang w:val="en-GB"/>
        </w:rPr>
        <w:t xml:space="preserve"> written material in support of its counter-claim.</w:t>
      </w:r>
      <w:r w:rsidR="00AE38FC" w:rsidRPr="00F629C0">
        <w:rPr>
          <w:rFonts w:ascii="Times New Roman" w:hAnsi="Times New Roman" w:cs="Times New Roman"/>
          <w:iCs/>
          <w:sz w:val="24"/>
          <w:szCs w:val="24"/>
          <w:lang w:val="en-GB"/>
        </w:rPr>
        <w:t xml:space="preserve"> </w:t>
      </w:r>
    </w:p>
    <w:p w14:paraId="7137961A" w14:textId="77777777" w:rsidR="00AE38FC" w:rsidRPr="00D459C1" w:rsidRDefault="00AE38FC" w:rsidP="00AE38FC">
      <w:pPr>
        <w:tabs>
          <w:tab w:val="left" w:pos="1080"/>
        </w:tabs>
        <w:ind w:left="900"/>
        <w:jc w:val="both"/>
        <w:rPr>
          <w:rFonts w:ascii="Times New Roman" w:hAnsi="Times New Roman" w:cs="Times New Roman"/>
          <w:iCs/>
          <w:sz w:val="24"/>
          <w:szCs w:val="24"/>
          <w:lang w:val="en-GB"/>
        </w:rPr>
      </w:pPr>
    </w:p>
    <w:p w14:paraId="7C865E66" w14:textId="4332C1B6" w:rsidR="00AE38FC" w:rsidRPr="00D57DF7" w:rsidRDefault="00AE38FC" w:rsidP="00626523">
      <w:pPr>
        <w:pStyle w:val="ListParagraph"/>
        <w:widowControl/>
        <w:numPr>
          <w:ilvl w:val="2"/>
          <w:numId w:val="100"/>
        </w:numPr>
        <w:ind w:left="630" w:hanging="630"/>
        <w:jc w:val="both"/>
        <w:rPr>
          <w:rFonts w:ascii="Times New Roman" w:hAnsi="Times New Roman"/>
          <w:iCs/>
          <w:sz w:val="24"/>
          <w:szCs w:val="24"/>
        </w:rPr>
      </w:pPr>
      <w:bookmarkStart w:id="170" w:name="_Ref432661960"/>
      <w:r w:rsidRPr="00D459C1">
        <w:rPr>
          <w:rFonts w:ascii="Times New Roman" w:hAnsi="Times New Roman"/>
          <w:iCs/>
          <w:sz w:val="24"/>
          <w:szCs w:val="24"/>
        </w:rPr>
        <w:t>Upon</w:t>
      </w:r>
      <w:r w:rsidRPr="00D57DF7">
        <w:rPr>
          <w:rFonts w:ascii="Times New Roman" w:hAnsi="Times New Roman"/>
          <w:iCs/>
          <w:sz w:val="24"/>
          <w:szCs w:val="24"/>
        </w:rPr>
        <w:t xml:space="preserve"> receipt of </w:t>
      </w:r>
      <w:r>
        <w:rPr>
          <w:rFonts w:ascii="Times New Roman" w:hAnsi="Times New Roman"/>
          <w:iCs/>
          <w:sz w:val="24"/>
          <w:szCs w:val="24"/>
        </w:rPr>
        <w:t xml:space="preserve">the </w:t>
      </w:r>
      <w:r w:rsidR="006833F0">
        <w:rPr>
          <w:rFonts w:ascii="Times New Roman" w:hAnsi="Times New Roman"/>
          <w:iCs/>
          <w:sz w:val="24"/>
          <w:szCs w:val="24"/>
        </w:rPr>
        <w:t>Invoice</w:t>
      </w:r>
      <w:r w:rsidR="006833F0" w:rsidRPr="00D57DF7">
        <w:rPr>
          <w:rFonts w:ascii="Times New Roman" w:hAnsi="Times New Roman"/>
          <w:iCs/>
          <w:sz w:val="24"/>
          <w:szCs w:val="24"/>
        </w:rPr>
        <w:t xml:space="preserve"> </w:t>
      </w:r>
      <w:r>
        <w:rPr>
          <w:rFonts w:ascii="Times New Roman" w:hAnsi="Times New Roman"/>
          <w:iCs/>
          <w:sz w:val="24"/>
          <w:szCs w:val="24"/>
        </w:rPr>
        <w:t>D</w:t>
      </w:r>
      <w:r w:rsidRPr="00D57DF7">
        <w:rPr>
          <w:rFonts w:ascii="Times New Roman" w:hAnsi="Times New Roman"/>
          <w:iCs/>
          <w:sz w:val="24"/>
          <w:szCs w:val="24"/>
        </w:rPr>
        <w:t>isagreement</w:t>
      </w:r>
      <w:r>
        <w:rPr>
          <w:rFonts w:ascii="Times New Roman" w:hAnsi="Times New Roman"/>
          <w:iCs/>
          <w:sz w:val="24"/>
          <w:szCs w:val="24"/>
        </w:rPr>
        <w:t xml:space="preserve"> Notice</w:t>
      </w:r>
      <w:r w:rsidRPr="00D57DF7">
        <w:rPr>
          <w:rFonts w:ascii="Times New Roman" w:hAnsi="Times New Roman"/>
          <w:iCs/>
          <w:sz w:val="24"/>
          <w:szCs w:val="24"/>
        </w:rPr>
        <w:t xml:space="preserve"> </w:t>
      </w:r>
      <w:r>
        <w:rPr>
          <w:rFonts w:ascii="Times New Roman" w:hAnsi="Times New Roman"/>
          <w:iCs/>
          <w:sz w:val="24"/>
          <w:szCs w:val="24"/>
        </w:rPr>
        <w:t xml:space="preserve">under Clause </w:t>
      </w:r>
      <w:r w:rsidR="00C3632F">
        <w:rPr>
          <w:rFonts w:ascii="Times New Roman" w:hAnsi="Times New Roman"/>
          <w:iCs/>
          <w:sz w:val="24"/>
          <w:szCs w:val="24"/>
        </w:rPr>
        <w:fldChar w:fldCharType="begin"/>
      </w:r>
      <w:r w:rsidR="00C3632F">
        <w:rPr>
          <w:rFonts w:ascii="Times New Roman" w:hAnsi="Times New Roman"/>
          <w:iCs/>
          <w:sz w:val="24"/>
          <w:szCs w:val="24"/>
        </w:rPr>
        <w:instrText xml:space="preserve"> REF _Ref79565779 \r \h </w:instrText>
      </w:r>
      <w:r w:rsidR="00C3632F">
        <w:rPr>
          <w:rFonts w:ascii="Times New Roman" w:hAnsi="Times New Roman"/>
          <w:iCs/>
          <w:sz w:val="24"/>
          <w:szCs w:val="24"/>
        </w:rPr>
      </w:r>
      <w:r w:rsidR="00C3632F">
        <w:rPr>
          <w:rFonts w:ascii="Times New Roman" w:hAnsi="Times New Roman"/>
          <w:iCs/>
          <w:sz w:val="24"/>
          <w:szCs w:val="24"/>
        </w:rPr>
        <w:fldChar w:fldCharType="separate"/>
      </w:r>
      <w:r w:rsidR="00C3632F">
        <w:rPr>
          <w:rFonts w:ascii="Times New Roman" w:hAnsi="Times New Roman"/>
          <w:iCs/>
          <w:sz w:val="24"/>
          <w:szCs w:val="24"/>
        </w:rPr>
        <w:t>13.5.4</w:t>
      </w:r>
      <w:r w:rsidR="00C3632F">
        <w:rPr>
          <w:rFonts w:ascii="Times New Roman" w:hAnsi="Times New Roman"/>
          <w:iCs/>
          <w:sz w:val="24"/>
          <w:szCs w:val="24"/>
        </w:rPr>
        <w:fldChar w:fldCharType="end"/>
      </w:r>
      <w:r w:rsidRPr="00D57DF7">
        <w:rPr>
          <w:rFonts w:ascii="Times New Roman" w:hAnsi="Times New Roman"/>
          <w:iCs/>
          <w:sz w:val="24"/>
          <w:szCs w:val="24"/>
        </w:rPr>
        <w:t xml:space="preserve">, authorised representative(s) of each Party shall meet and make best endeavors to amicably resolve the dispute within fifteen (15) Business Days of </w:t>
      </w:r>
      <w:r>
        <w:rPr>
          <w:rFonts w:ascii="Times New Roman" w:hAnsi="Times New Roman"/>
          <w:iCs/>
          <w:sz w:val="24"/>
          <w:szCs w:val="24"/>
        </w:rPr>
        <w:t xml:space="preserve">receipt of the Invoice Disagreement </w:t>
      </w:r>
      <w:r w:rsidRPr="00D57DF7">
        <w:rPr>
          <w:rFonts w:ascii="Times New Roman" w:hAnsi="Times New Roman"/>
          <w:iCs/>
          <w:sz w:val="24"/>
          <w:szCs w:val="24"/>
        </w:rPr>
        <w:t>Notice.</w:t>
      </w:r>
      <w:bookmarkEnd w:id="170"/>
    </w:p>
    <w:p w14:paraId="49E0721B" w14:textId="77777777" w:rsidR="00AE38FC" w:rsidRPr="00D57DF7" w:rsidRDefault="00AE38FC" w:rsidP="00626523">
      <w:pPr>
        <w:pStyle w:val="ListParagraph"/>
        <w:widowControl/>
        <w:numPr>
          <w:ilvl w:val="2"/>
          <w:numId w:val="100"/>
        </w:numPr>
        <w:ind w:left="630" w:hanging="630"/>
        <w:jc w:val="both"/>
        <w:rPr>
          <w:rFonts w:ascii="Times New Roman" w:hAnsi="Times New Roman"/>
          <w:iCs/>
          <w:sz w:val="24"/>
          <w:szCs w:val="24"/>
        </w:rPr>
      </w:pPr>
      <w:r w:rsidRPr="00D459C1">
        <w:rPr>
          <w:rFonts w:ascii="Times New Roman" w:hAnsi="Times New Roman"/>
          <w:iCs/>
          <w:sz w:val="24"/>
          <w:szCs w:val="24"/>
        </w:rPr>
        <w:t>If</w:t>
      </w:r>
      <w:r w:rsidRPr="00D57DF7">
        <w:rPr>
          <w:rFonts w:ascii="Times New Roman" w:hAnsi="Times New Roman"/>
          <w:iCs/>
          <w:sz w:val="24"/>
          <w:szCs w:val="24"/>
        </w:rPr>
        <w:t xml:space="preserve"> the Parties do not amicably resolve the dispute within fift</w:t>
      </w:r>
      <w:r w:rsidR="00A93B27">
        <w:rPr>
          <w:rFonts w:ascii="Times New Roman" w:hAnsi="Times New Roman"/>
          <w:iCs/>
          <w:sz w:val="24"/>
          <w:szCs w:val="24"/>
        </w:rPr>
        <w:t>een (15) days of receipt of</w:t>
      </w:r>
      <w:r>
        <w:rPr>
          <w:rFonts w:ascii="Times New Roman" w:hAnsi="Times New Roman"/>
          <w:iCs/>
          <w:sz w:val="24"/>
          <w:szCs w:val="24"/>
        </w:rPr>
        <w:t xml:space="preserve"> the Invoice</w:t>
      </w:r>
      <w:r w:rsidRPr="00D57DF7">
        <w:rPr>
          <w:rFonts w:ascii="Times New Roman" w:hAnsi="Times New Roman"/>
          <w:iCs/>
          <w:sz w:val="24"/>
          <w:szCs w:val="24"/>
        </w:rPr>
        <w:t xml:space="preserve"> </w:t>
      </w:r>
      <w:r>
        <w:rPr>
          <w:rFonts w:ascii="Times New Roman" w:hAnsi="Times New Roman"/>
          <w:iCs/>
          <w:sz w:val="24"/>
          <w:szCs w:val="24"/>
        </w:rPr>
        <w:t>D</w:t>
      </w:r>
      <w:r w:rsidRPr="00D57DF7">
        <w:rPr>
          <w:rFonts w:ascii="Times New Roman" w:hAnsi="Times New Roman"/>
          <w:iCs/>
          <w:sz w:val="24"/>
          <w:szCs w:val="24"/>
        </w:rPr>
        <w:t>isagreement Notice, the matter shall be referred to the Dispute Resolution Procedure</w:t>
      </w:r>
      <w:r>
        <w:rPr>
          <w:rFonts w:ascii="Times New Roman" w:hAnsi="Times New Roman"/>
          <w:iCs/>
          <w:sz w:val="24"/>
          <w:szCs w:val="24"/>
        </w:rPr>
        <w:t xml:space="preserve"> in accordance with Article 19</w:t>
      </w:r>
      <w:r w:rsidRPr="00D57DF7">
        <w:rPr>
          <w:rFonts w:ascii="Times New Roman" w:hAnsi="Times New Roman"/>
          <w:iCs/>
          <w:sz w:val="24"/>
          <w:szCs w:val="24"/>
        </w:rPr>
        <w:t>.</w:t>
      </w:r>
      <w:r w:rsidRPr="00735A67">
        <w:rPr>
          <w:rFonts w:ascii="Times New Roman" w:hAnsi="Times New Roman"/>
          <w:iCs/>
          <w:sz w:val="24"/>
          <w:szCs w:val="24"/>
        </w:rPr>
        <w:t xml:space="preserve"> </w:t>
      </w:r>
    </w:p>
    <w:p w14:paraId="428643CF" w14:textId="71C41224" w:rsidR="00AE38FC" w:rsidRPr="00D57DF7" w:rsidRDefault="00AE38FC" w:rsidP="00626523">
      <w:pPr>
        <w:pStyle w:val="ListParagraph"/>
        <w:widowControl/>
        <w:numPr>
          <w:ilvl w:val="2"/>
          <w:numId w:val="100"/>
        </w:numPr>
        <w:ind w:left="630" w:hanging="630"/>
        <w:jc w:val="both"/>
        <w:rPr>
          <w:rFonts w:ascii="Times New Roman" w:hAnsi="Times New Roman"/>
          <w:iCs/>
          <w:sz w:val="24"/>
          <w:szCs w:val="24"/>
        </w:rPr>
      </w:pPr>
      <w:r w:rsidRPr="00D459C1">
        <w:rPr>
          <w:rFonts w:ascii="Times New Roman" w:hAnsi="Times New Roman"/>
          <w:iCs/>
          <w:sz w:val="24"/>
          <w:szCs w:val="24"/>
        </w:rPr>
        <w:t>If a</w:t>
      </w:r>
      <w:r w:rsidRPr="00D57DF7">
        <w:rPr>
          <w:rFonts w:ascii="Times New Roman" w:hAnsi="Times New Roman"/>
          <w:iCs/>
          <w:sz w:val="24"/>
          <w:szCs w:val="24"/>
        </w:rPr>
        <w:t xml:space="preserve"> dispute regarding a Monthly Invoice or a Supplementary Invoice is settled pursuant to Clause </w:t>
      </w:r>
      <w:r>
        <w:rPr>
          <w:rFonts w:ascii="Times New Roman" w:hAnsi="Times New Roman"/>
          <w:iCs/>
          <w:sz w:val="24"/>
          <w:szCs w:val="24"/>
        </w:rPr>
        <w:fldChar w:fldCharType="begin"/>
      </w:r>
      <w:r>
        <w:rPr>
          <w:rFonts w:ascii="Times New Roman" w:hAnsi="Times New Roman"/>
          <w:iCs/>
          <w:sz w:val="24"/>
          <w:szCs w:val="24"/>
        </w:rPr>
        <w:instrText xml:space="preserve"> REF _Ref432661960 \r \h </w:instrText>
      </w:r>
      <w:r>
        <w:rPr>
          <w:rFonts w:ascii="Times New Roman" w:hAnsi="Times New Roman"/>
          <w:iCs/>
          <w:sz w:val="24"/>
          <w:szCs w:val="24"/>
        </w:rPr>
      </w:r>
      <w:r>
        <w:rPr>
          <w:rFonts w:ascii="Times New Roman" w:hAnsi="Times New Roman"/>
          <w:iCs/>
          <w:sz w:val="24"/>
          <w:szCs w:val="24"/>
        </w:rPr>
        <w:fldChar w:fldCharType="separate"/>
      </w:r>
      <w:r w:rsidR="006F1DAF">
        <w:rPr>
          <w:rFonts w:ascii="Times New Roman" w:hAnsi="Times New Roman"/>
          <w:iCs/>
          <w:sz w:val="24"/>
          <w:szCs w:val="24"/>
        </w:rPr>
        <w:t>13.5.5</w:t>
      </w:r>
      <w:r>
        <w:rPr>
          <w:rFonts w:ascii="Times New Roman" w:hAnsi="Times New Roman"/>
          <w:iCs/>
          <w:sz w:val="24"/>
          <w:szCs w:val="24"/>
        </w:rPr>
        <w:fldChar w:fldCharType="end"/>
      </w:r>
      <w:r w:rsidRPr="00D57DF7">
        <w:rPr>
          <w:rFonts w:ascii="Times New Roman" w:hAnsi="Times New Roman"/>
          <w:iCs/>
          <w:sz w:val="24"/>
          <w:szCs w:val="24"/>
        </w:rPr>
        <w:t xml:space="preserve"> or by Dispute Resolution mechanism provided in this Agreement in </w:t>
      </w:r>
      <w:r w:rsidRPr="00735A67">
        <w:rPr>
          <w:rFonts w:ascii="Times New Roman" w:hAnsi="Times New Roman"/>
          <w:iCs/>
          <w:sz w:val="24"/>
          <w:szCs w:val="24"/>
        </w:rPr>
        <w:t>favour</w:t>
      </w:r>
      <w:r w:rsidRPr="00D57DF7">
        <w:rPr>
          <w:rFonts w:ascii="Times New Roman" w:hAnsi="Times New Roman"/>
          <w:iCs/>
          <w:sz w:val="24"/>
          <w:szCs w:val="24"/>
        </w:rPr>
        <w:t xml:space="preserve"> of the Party that issues an Invoice Dispute Notice, the other Party shall refund the amount, if any incorrectly charged and collected from the disputing Party within </w:t>
      </w:r>
      <w:r>
        <w:rPr>
          <w:rFonts w:ascii="Times New Roman" w:hAnsi="Times New Roman"/>
          <w:iCs/>
          <w:sz w:val="24"/>
          <w:szCs w:val="24"/>
        </w:rPr>
        <w:t>ten</w:t>
      </w:r>
      <w:r w:rsidRPr="00D57DF7">
        <w:rPr>
          <w:rFonts w:ascii="Times New Roman" w:hAnsi="Times New Roman"/>
          <w:iCs/>
          <w:sz w:val="24"/>
          <w:szCs w:val="24"/>
        </w:rPr>
        <w:t xml:space="preserve"> (</w:t>
      </w:r>
      <w:r>
        <w:rPr>
          <w:rFonts w:ascii="Times New Roman" w:hAnsi="Times New Roman"/>
          <w:iCs/>
          <w:sz w:val="24"/>
          <w:szCs w:val="24"/>
        </w:rPr>
        <w:t>10</w:t>
      </w:r>
      <w:r w:rsidRPr="00D57DF7">
        <w:rPr>
          <w:rFonts w:ascii="Times New Roman" w:hAnsi="Times New Roman"/>
          <w:iCs/>
          <w:sz w:val="24"/>
          <w:szCs w:val="24"/>
        </w:rPr>
        <w:t xml:space="preserve">) </w:t>
      </w:r>
      <w:r>
        <w:rPr>
          <w:rFonts w:ascii="Times New Roman" w:hAnsi="Times New Roman"/>
          <w:iCs/>
          <w:sz w:val="24"/>
          <w:szCs w:val="24"/>
        </w:rPr>
        <w:t>Business D</w:t>
      </w:r>
      <w:r w:rsidRPr="00D57DF7">
        <w:rPr>
          <w:rFonts w:ascii="Times New Roman" w:hAnsi="Times New Roman"/>
          <w:iCs/>
          <w:sz w:val="24"/>
          <w:szCs w:val="24"/>
        </w:rPr>
        <w:t>ays of the dispute either being amicably resolved by</w:t>
      </w:r>
      <w:r w:rsidR="0053744E">
        <w:rPr>
          <w:rFonts w:ascii="Times New Roman" w:hAnsi="Times New Roman"/>
          <w:iCs/>
          <w:sz w:val="24"/>
          <w:szCs w:val="24"/>
        </w:rPr>
        <w:t xml:space="preserve"> the Parties pursuant to Clause</w:t>
      </w:r>
      <w:r w:rsidR="005960F1">
        <w:rPr>
          <w:rFonts w:ascii="Times New Roman" w:hAnsi="Times New Roman"/>
          <w:iCs/>
          <w:sz w:val="24"/>
          <w:szCs w:val="24"/>
        </w:rPr>
        <w:t xml:space="preserve"> </w:t>
      </w:r>
      <w:r w:rsidR="005960F1">
        <w:rPr>
          <w:rFonts w:ascii="Times New Roman" w:hAnsi="Times New Roman"/>
          <w:iCs/>
          <w:sz w:val="24"/>
          <w:szCs w:val="24"/>
        </w:rPr>
        <w:fldChar w:fldCharType="begin"/>
      </w:r>
      <w:r w:rsidR="005960F1">
        <w:rPr>
          <w:rFonts w:ascii="Times New Roman" w:hAnsi="Times New Roman"/>
          <w:iCs/>
          <w:sz w:val="24"/>
          <w:szCs w:val="24"/>
        </w:rPr>
        <w:instrText xml:space="preserve"> REF _Ref432661960 \r \h </w:instrText>
      </w:r>
      <w:r w:rsidR="005960F1">
        <w:rPr>
          <w:rFonts w:ascii="Times New Roman" w:hAnsi="Times New Roman"/>
          <w:iCs/>
          <w:sz w:val="24"/>
          <w:szCs w:val="24"/>
        </w:rPr>
      </w:r>
      <w:r w:rsidR="005960F1">
        <w:rPr>
          <w:rFonts w:ascii="Times New Roman" w:hAnsi="Times New Roman"/>
          <w:iCs/>
          <w:sz w:val="24"/>
          <w:szCs w:val="24"/>
        </w:rPr>
        <w:fldChar w:fldCharType="separate"/>
      </w:r>
      <w:r w:rsidR="006F1DAF">
        <w:rPr>
          <w:rFonts w:ascii="Times New Roman" w:hAnsi="Times New Roman"/>
          <w:iCs/>
          <w:sz w:val="24"/>
          <w:szCs w:val="24"/>
        </w:rPr>
        <w:t>13.5.5</w:t>
      </w:r>
      <w:r w:rsidR="005960F1">
        <w:rPr>
          <w:rFonts w:ascii="Times New Roman" w:hAnsi="Times New Roman"/>
          <w:iCs/>
          <w:sz w:val="24"/>
          <w:szCs w:val="24"/>
        </w:rPr>
        <w:fldChar w:fldCharType="end"/>
      </w:r>
      <w:r w:rsidRPr="00D57DF7">
        <w:rPr>
          <w:rFonts w:ascii="Times New Roman" w:hAnsi="Times New Roman"/>
          <w:iCs/>
          <w:sz w:val="24"/>
          <w:szCs w:val="24"/>
        </w:rPr>
        <w:t xml:space="preserve"> or settled by the Dispute Resolution Procedure along with interest</w:t>
      </w:r>
      <w:r w:rsidR="000969E9">
        <w:rPr>
          <w:rFonts w:ascii="Times New Roman" w:hAnsi="Times New Roman"/>
          <w:iCs/>
          <w:sz w:val="24"/>
          <w:szCs w:val="24"/>
        </w:rPr>
        <w:t xml:space="preserve"> </w:t>
      </w:r>
      <w:r w:rsidR="000969E9" w:rsidRPr="00846F23">
        <w:rPr>
          <w:rFonts w:ascii="Times New Roman" w:hAnsi="Times New Roman"/>
          <w:iCs/>
          <w:sz w:val="24"/>
          <w:szCs w:val="24"/>
        </w:rPr>
        <w:t>at the rate of the Standard Interest per year</w:t>
      </w:r>
      <w:r w:rsidRPr="00D57DF7">
        <w:rPr>
          <w:rFonts w:ascii="Times New Roman" w:hAnsi="Times New Roman"/>
          <w:iCs/>
          <w:sz w:val="24"/>
          <w:szCs w:val="24"/>
        </w:rPr>
        <w:t xml:space="preserve"> .</w:t>
      </w:r>
    </w:p>
    <w:p w14:paraId="33E43969" w14:textId="77777777" w:rsidR="00AE38FC" w:rsidRPr="00D57DF7" w:rsidRDefault="00AE38FC" w:rsidP="00626523">
      <w:pPr>
        <w:pStyle w:val="ListParagraph"/>
        <w:widowControl/>
        <w:numPr>
          <w:ilvl w:val="2"/>
          <w:numId w:val="100"/>
        </w:numPr>
        <w:spacing w:after="0"/>
        <w:ind w:left="630" w:hanging="630"/>
        <w:jc w:val="both"/>
        <w:rPr>
          <w:rFonts w:ascii="Times New Roman" w:hAnsi="Times New Roman"/>
          <w:iCs/>
          <w:sz w:val="24"/>
          <w:szCs w:val="24"/>
        </w:rPr>
      </w:pPr>
      <w:bookmarkStart w:id="171" w:name="_Ref77687694"/>
      <w:r w:rsidRPr="00D459C1">
        <w:rPr>
          <w:rFonts w:ascii="Times New Roman" w:hAnsi="Times New Roman"/>
          <w:iCs/>
          <w:sz w:val="24"/>
          <w:szCs w:val="24"/>
        </w:rPr>
        <w:t>For</w:t>
      </w:r>
      <w:r w:rsidRPr="00D57DF7">
        <w:rPr>
          <w:rFonts w:ascii="Times New Roman" w:hAnsi="Times New Roman"/>
          <w:iCs/>
          <w:sz w:val="24"/>
          <w:szCs w:val="24"/>
        </w:rPr>
        <w:t xml:space="preserve"> the avoidance of doubt, it is clarified that in the event of a Dispute regarding an Invoice, CEB </w:t>
      </w:r>
      <w:r w:rsidR="00E96D80">
        <w:rPr>
          <w:rFonts w:ascii="Times New Roman" w:hAnsi="Times New Roman"/>
          <w:iCs/>
          <w:sz w:val="24"/>
          <w:szCs w:val="24"/>
        </w:rPr>
        <w:t xml:space="preserve">or Seller </w:t>
      </w:r>
      <w:r w:rsidRPr="00D57DF7">
        <w:rPr>
          <w:rFonts w:ascii="Times New Roman" w:hAnsi="Times New Roman"/>
          <w:iCs/>
          <w:sz w:val="24"/>
          <w:szCs w:val="24"/>
        </w:rPr>
        <w:t xml:space="preserve">shall be under an obligation to make payment of 100% of the undisputed amount of the Monthly Invoice </w:t>
      </w:r>
      <w:r w:rsidR="0053744E">
        <w:rPr>
          <w:rFonts w:ascii="Times New Roman" w:hAnsi="Times New Roman"/>
          <w:iCs/>
          <w:sz w:val="24"/>
          <w:szCs w:val="24"/>
        </w:rPr>
        <w:t xml:space="preserve">on or </w:t>
      </w:r>
      <w:r w:rsidRPr="00D57DF7">
        <w:rPr>
          <w:rFonts w:ascii="Times New Roman" w:hAnsi="Times New Roman"/>
          <w:iCs/>
          <w:sz w:val="24"/>
          <w:szCs w:val="24"/>
        </w:rPr>
        <w:t>before the Due Date.</w:t>
      </w:r>
      <w:bookmarkEnd w:id="171"/>
    </w:p>
    <w:p w14:paraId="557B497C" w14:textId="77777777" w:rsidR="00AE38FC" w:rsidRPr="00D459C1" w:rsidRDefault="00AE38FC" w:rsidP="00AE38FC">
      <w:pPr>
        <w:jc w:val="both"/>
        <w:rPr>
          <w:rFonts w:ascii="Times New Roman" w:hAnsi="Times New Roman" w:cs="Times New Roman"/>
          <w:iCs/>
          <w:sz w:val="24"/>
          <w:szCs w:val="24"/>
        </w:rPr>
      </w:pPr>
      <w:bookmarkStart w:id="172" w:name="_DV_M1341"/>
      <w:bookmarkStart w:id="173" w:name="_DV_M1346"/>
      <w:bookmarkStart w:id="174" w:name="_DV_M1350"/>
      <w:bookmarkStart w:id="175" w:name="_DV_M1351"/>
      <w:bookmarkStart w:id="176" w:name="_DV_M1352"/>
      <w:bookmarkStart w:id="177" w:name="_DV_M1353"/>
      <w:bookmarkStart w:id="178" w:name="_DV_M1354"/>
      <w:bookmarkStart w:id="179" w:name="_DV_M1355"/>
      <w:bookmarkStart w:id="180" w:name="_DV_M1359"/>
      <w:bookmarkStart w:id="181" w:name="_DV_M1362"/>
      <w:bookmarkStart w:id="182" w:name="_DV_M1363"/>
      <w:bookmarkStart w:id="183" w:name="_Toc89837472"/>
      <w:bookmarkStart w:id="184" w:name="_Toc90096944"/>
      <w:bookmarkStart w:id="185" w:name="_Toc92603905"/>
      <w:bookmarkStart w:id="186" w:name="_Toc95807424"/>
      <w:bookmarkStart w:id="187" w:name="_Toc131514179"/>
      <w:bookmarkStart w:id="188" w:name="_Toc131519868"/>
      <w:bookmarkStart w:id="189" w:name="_Toc138786530"/>
      <w:bookmarkStart w:id="190" w:name="_Toc143081292"/>
      <w:bookmarkStart w:id="191" w:name="_Toc143633329"/>
      <w:bookmarkStart w:id="192" w:name="_Toc147918602"/>
      <w:bookmarkStart w:id="193" w:name="_Toc160185632"/>
      <w:bookmarkStart w:id="194" w:name="_Toc173736705"/>
      <w:bookmarkStart w:id="195" w:name="_Toc173744279"/>
      <w:bookmarkStart w:id="196" w:name="_Toc173745025"/>
      <w:bookmarkEnd w:id="172"/>
      <w:bookmarkEnd w:id="173"/>
      <w:bookmarkEnd w:id="174"/>
      <w:bookmarkEnd w:id="175"/>
      <w:bookmarkEnd w:id="176"/>
      <w:bookmarkEnd w:id="177"/>
      <w:bookmarkEnd w:id="178"/>
      <w:bookmarkEnd w:id="179"/>
      <w:bookmarkEnd w:id="180"/>
      <w:bookmarkEnd w:id="181"/>
      <w:bookmarkEnd w:id="182"/>
    </w:p>
    <w:p w14:paraId="75BEF9CD" w14:textId="77777777" w:rsidR="00AE38FC" w:rsidRPr="00A41584" w:rsidRDefault="00AE38FC" w:rsidP="00626523">
      <w:pPr>
        <w:pStyle w:val="Heading2"/>
        <w:numPr>
          <w:ilvl w:val="1"/>
          <w:numId w:val="100"/>
        </w:numPr>
        <w:tabs>
          <w:tab w:val="left" w:pos="540"/>
        </w:tabs>
        <w:spacing w:before="0"/>
        <w:ind w:left="432"/>
        <w:jc w:val="both"/>
        <w:rPr>
          <w:rFonts w:ascii="Times New Roman" w:hAnsi="Times New Roman"/>
          <w:i w:val="0"/>
          <w:sz w:val="24"/>
          <w:szCs w:val="24"/>
          <w:lang w:val="en-GB"/>
        </w:rPr>
      </w:pPr>
      <w:r w:rsidRPr="00A41584">
        <w:rPr>
          <w:rFonts w:ascii="Times New Roman" w:hAnsi="Times New Roman"/>
          <w:i w:val="0"/>
          <w:sz w:val="24"/>
          <w:szCs w:val="24"/>
          <w:lang w:val="en-GB"/>
        </w:rPr>
        <w:t>Annual Reconciliation</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A8232EC" w14:textId="0C0F3A00" w:rsidR="00AE38FC" w:rsidRPr="00362757" w:rsidRDefault="00AE38FC" w:rsidP="00C3632F">
      <w:pPr>
        <w:ind w:left="630"/>
        <w:jc w:val="both"/>
        <w:rPr>
          <w:rFonts w:ascii="Times New Roman" w:hAnsi="Times New Roman" w:cs="Times New Roman"/>
          <w:iCs/>
          <w:sz w:val="24"/>
          <w:szCs w:val="24"/>
        </w:rPr>
      </w:pPr>
      <w:bookmarkStart w:id="197" w:name="_DV_M1372"/>
      <w:bookmarkEnd w:id="197"/>
      <w:r>
        <w:rPr>
          <w:rFonts w:ascii="Times New Roman" w:hAnsi="Times New Roman" w:cs="Times New Roman"/>
          <w:iCs/>
          <w:sz w:val="24"/>
          <w:szCs w:val="24"/>
        </w:rPr>
        <w:t xml:space="preserve">Both </w:t>
      </w:r>
      <w:r w:rsidRPr="00362757">
        <w:rPr>
          <w:rFonts w:ascii="Times New Roman" w:hAnsi="Times New Roman" w:cs="Times New Roman"/>
          <w:iCs/>
          <w:sz w:val="24"/>
          <w:szCs w:val="24"/>
        </w:rPr>
        <w:t xml:space="preserve">Parties acknowledge that all payments made against Monthly Invoices, and Supplementary Invoices shall be subject to an annual reconciliation at the end of each Contract Year to take into account </w:t>
      </w:r>
      <w:r>
        <w:rPr>
          <w:rFonts w:ascii="Times New Roman" w:hAnsi="Times New Roman" w:cs="Times New Roman"/>
          <w:iCs/>
          <w:sz w:val="24"/>
          <w:szCs w:val="24"/>
        </w:rPr>
        <w:t>energy adjustment</w:t>
      </w:r>
      <w:r w:rsidRPr="00362757">
        <w:rPr>
          <w:rFonts w:ascii="Times New Roman" w:hAnsi="Times New Roman" w:cs="Times New Roman"/>
          <w:iCs/>
          <w:sz w:val="24"/>
          <w:szCs w:val="24"/>
        </w:rPr>
        <w:t xml:space="preserve">, tariff adjustment payments, Late Payment Surcharge, etc. The Parties, therefore, agree that as soon as all such data in respect of any Contract Year, as the case may be, has been finally verified and adjusted, Seller </w:t>
      </w:r>
      <w:bookmarkStart w:id="198" w:name="_DV_M1373"/>
      <w:bookmarkStart w:id="199" w:name="_DV_M1374"/>
      <w:bookmarkEnd w:id="198"/>
      <w:bookmarkEnd w:id="199"/>
      <w:r w:rsidRPr="00362757">
        <w:rPr>
          <w:rFonts w:ascii="Times New Roman" w:hAnsi="Times New Roman" w:cs="Times New Roman"/>
          <w:iCs/>
          <w:sz w:val="24"/>
          <w:szCs w:val="24"/>
        </w:rPr>
        <w:t xml:space="preserve">shall </w:t>
      </w:r>
      <w:r>
        <w:rPr>
          <w:rFonts w:ascii="Times New Roman" w:hAnsi="Times New Roman" w:cs="Times New Roman"/>
          <w:iCs/>
          <w:sz w:val="24"/>
          <w:szCs w:val="24"/>
        </w:rPr>
        <w:t>issue a</w:t>
      </w:r>
      <w:r w:rsidRPr="00362757">
        <w:rPr>
          <w:rFonts w:ascii="Times New Roman" w:hAnsi="Times New Roman" w:cs="Times New Roman"/>
          <w:iCs/>
          <w:sz w:val="24"/>
          <w:szCs w:val="24"/>
        </w:rPr>
        <w:t xml:space="preserve"> reconciliation statement. </w:t>
      </w:r>
      <w:r w:rsidRPr="00A315A6">
        <w:rPr>
          <w:rFonts w:ascii="Times New Roman" w:hAnsi="Times New Roman" w:cs="Times New Roman"/>
          <w:iCs/>
          <w:sz w:val="24"/>
          <w:szCs w:val="24"/>
        </w:rPr>
        <w:t>The annual reconciliation shall also take into account excess payment, if any, made by CEB to Seller by way of paying applicable Tariff for procuring energy beyond the Standard Energy in a Contract Year.</w:t>
      </w:r>
      <w:r>
        <w:rPr>
          <w:rFonts w:ascii="Times New Roman" w:hAnsi="Times New Roman" w:cs="Times New Roman"/>
          <w:iCs/>
          <w:sz w:val="24"/>
          <w:szCs w:val="24"/>
        </w:rPr>
        <w:t xml:space="preserve"> </w:t>
      </w:r>
      <w:r w:rsidRPr="00F51C59">
        <w:rPr>
          <w:rFonts w:ascii="Times New Roman" w:hAnsi="Times New Roman" w:cs="Times New Roman"/>
          <w:sz w:val="24"/>
          <w:szCs w:val="24"/>
        </w:rPr>
        <w:t xml:space="preserve">The Owed Party </w:t>
      </w:r>
      <w:r w:rsidR="00992791">
        <w:rPr>
          <w:rFonts w:ascii="Times New Roman" w:hAnsi="Times New Roman" w:cs="Times New Roman"/>
          <w:sz w:val="24"/>
          <w:szCs w:val="24"/>
        </w:rPr>
        <w:t>shall issue a Supplementary Invoice</w:t>
      </w:r>
      <w:r w:rsidRPr="00F51C59">
        <w:rPr>
          <w:rFonts w:ascii="Times New Roman" w:hAnsi="Times New Roman" w:cs="Times New Roman"/>
          <w:sz w:val="24"/>
          <w:szCs w:val="24"/>
        </w:rPr>
        <w:t xml:space="preserve"> setting out the amount payable by the Owing Party under the reconciliation statement (“</w:t>
      </w:r>
      <w:r w:rsidRPr="00F51C59">
        <w:rPr>
          <w:rFonts w:ascii="Times New Roman" w:hAnsi="Times New Roman" w:cs="Times New Roman"/>
          <w:b/>
          <w:sz w:val="24"/>
          <w:szCs w:val="24"/>
        </w:rPr>
        <w:t>Annual Payment Adjustment</w:t>
      </w:r>
      <w:r w:rsidRPr="00F51C59">
        <w:rPr>
          <w:rFonts w:ascii="Times New Roman" w:hAnsi="Times New Roman" w:cs="Times New Roman"/>
          <w:sz w:val="24"/>
          <w:szCs w:val="24"/>
        </w:rPr>
        <w:t>”). The Owing Party shall pay the Annual Payment Adjustment to the Owed Party on or before the Due Date.</w:t>
      </w:r>
      <w:r w:rsidRPr="00051DD2">
        <w:rPr>
          <w:rFonts w:ascii="Times New Roman" w:hAnsi="Times New Roman" w:cs="Times New Roman"/>
          <w:sz w:val="22"/>
          <w:szCs w:val="22"/>
        </w:rPr>
        <w:t xml:space="preserve"> </w:t>
      </w:r>
      <w:r w:rsidRPr="00A315A6">
        <w:rPr>
          <w:rFonts w:ascii="Times New Roman" w:hAnsi="Times New Roman" w:cs="Times New Roman"/>
          <w:iCs/>
          <w:sz w:val="24"/>
          <w:szCs w:val="24"/>
        </w:rPr>
        <w:t xml:space="preserve">Any Dispute with regard to the above reconciliation shall be dealt with in accordance with the provisions of </w:t>
      </w:r>
      <w:r>
        <w:rPr>
          <w:rFonts w:ascii="Times New Roman" w:hAnsi="Times New Roman" w:cs="Times New Roman"/>
          <w:iCs/>
          <w:sz w:val="24"/>
          <w:szCs w:val="24"/>
        </w:rPr>
        <w:t>Clause</w:t>
      </w:r>
      <w:r w:rsidRPr="00A315A6">
        <w:rPr>
          <w:rFonts w:ascii="Times New Roman" w:hAnsi="Times New Roman" w:cs="Times New Roman"/>
          <w:iCs/>
          <w:sz w:val="24"/>
          <w:szCs w:val="24"/>
        </w:rPr>
        <w:t xml:space="preserve"> </w:t>
      </w:r>
      <w:r w:rsidR="005960F1">
        <w:rPr>
          <w:rFonts w:ascii="Times New Roman" w:hAnsi="Times New Roman" w:cs="Times New Roman"/>
          <w:iCs/>
          <w:sz w:val="24"/>
          <w:szCs w:val="24"/>
        </w:rPr>
        <w:fldChar w:fldCharType="begin"/>
      </w:r>
      <w:r w:rsidR="005960F1">
        <w:rPr>
          <w:rFonts w:ascii="Times New Roman" w:hAnsi="Times New Roman" w:cs="Times New Roman"/>
          <w:iCs/>
          <w:sz w:val="24"/>
          <w:szCs w:val="24"/>
        </w:rPr>
        <w:instrText xml:space="preserve"> REF _Ref271107576 \r \h </w:instrText>
      </w:r>
      <w:r w:rsidR="005960F1">
        <w:rPr>
          <w:rFonts w:ascii="Times New Roman" w:hAnsi="Times New Roman" w:cs="Times New Roman"/>
          <w:iCs/>
          <w:sz w:val="24"/>
          <w:szCs w:val="24"/>
        </w:rPr>
      </w:r>
      <w:r w:rsidR="005960F1">
        <w:rPr>
          <w:rFonts w:ascii="Times New Roman" w:hAnsi="Times New Roman" w:cs="Times New Roman"/>
          <w:iCs/>
          <w:sz w:val="24"/>
          <w:szCs w:val="24"/>
        </w:rPr>
        <w:fldChar w:fldCharType="separate"/>
      </w:r>
      <w:r w:rsidR="006F1DAF">
        <w:rPr>
          <w:rFonts w:ascii="Times New Roman" w:hAnsi="Times New Roman" w:cs="Times New Roman"/>
          <w:iCs/>
          <w:sz w:val="24"/>
          <w:szCs w:val="24"/>
        </w:rPr>
        <w:t>13.5</w:t>
      </w:r>
      <w:r w:rsidR="005960F1">
        <w:rPr>
          <w:rFonts w:ascii="Times New Roman" w:hAnsi="Times New Roman" w:cs="Times New Roman"/>
          <w:iCs/>
          <w:sz w:val="24"/>
          <w:szCs w:val="24"/>
        </w:rPr>
        <w:fldChar w:fldCharType="end"/>
      </w:r>
      <w:r w:rsidRPr="00A315A6">
        <w:rPr>
          <w:rFonts w:ascii="Times New Roman" w:hAnsi="Times New Roman" w:cs="Times New Roman"/>
          <w:iCs/>
          <w:sz w:val="24"/>
          <w:szCs w:val="24"/>
        </w:rPr>
        <w:t xml:space="preserve"> and </w:t>
      </w:r>
      <w:r>
        <w:rPr>
          <w:rFonts w:ascii="Times New Roman" w:hAnsi="Times New Roman" w:cs="Times New Roman"/>
          <w:iCs/>
          <w:sz w:val="24"/>
          <w:szCs w:val="24"/>
        </w:rPr>
        <w:t xml:space="preserve">Article </w:t>
      </w:r>
      <w:r w:rsidRPr="00A315A6">
        <w:rPr>
          <w:rFonts w:ascii="Times New Roman" w:hAnsi="Times New Roman" w:cs="Times New Roman"/>
          <w:iCs/>
          <w:sz w:val="24"/>
          <w:szCs w:val="24"/>
        </w:rPr>
        <w:t>1</w:t>
      </w:r>
      <w:r>
        <w:rPr>
          <w:rFonts w:ascii="Times New Roman" w:hAnsi="Times New Roman" w:cs="Times New Roman"/>
          <w:iCs/>
          <w:sz w:val="24"/>
          <w:szCs w:val="24"/>
        </w:rPr>
        <w:t>9</w:t>
      </w:r>
      <w:r w:rsidRPr="00A315A6">
        <w:rPr>
          <w:rFonts w:ascii="Times New Roman" w:hAnsi="Times New Roman" w:cs="Times New Roman"/>
          <w:iCs/>
          <w:sz w:val="24"/>
          <w:szCs w:val="24"/>
        </w:rPr>
        <w:t>.</w:t>
      </w:r>
    </w:p>
    <w:p w14:paraId="2FE84E8B" w14:textId="77777777" w:rsidR="00AE38FC" w:rsidRPr="00D459C1" w:rsidRDefault="00AE38FC" w:rsidP="00AE38FC">
      <w:pPr>
        <w:jc w:val="both"/>
        <w:rPr>
          <w:rFonts w:ascii="Times New Roman" w:hAnsi="Times New Roman" w:cs="Times New Roman"/>
          <w:iCs/>
          <w:sz w:val="24"/>
          <w:szCs w:val="24"/>
        </w:rPr>
      </w:pPr>
    </w:p>
    <w:p w14:paraId="7E19F6EB" w14:textId="77777777" w:rsidR="00AE38FC" w:rsidRPr="00A41584" w:rsidRDefault="00AE38FC" w:rsidP="00626523">
      <w:pPr>
        <w:pStyle w:val="Heading2"/>
        <w:numPr>
          <w:ilvl w:val="1"/>
          <w:numId w:val="100"/>
        </w:numPr>
        <w:tabs>
          <w:tab w:val="left" w:pos="540"/>
        </w:tabs>
        <w:spacing w:before="0"/>
        <w:ind w:left="432"/>
        <w:jc w:val="both"/>
        <w:rPr>
          <w:rFonts w:ascii="Times New Roman" w:hAnsi="Times New Roman"/>
          <w:i w:val="0"/>
          <w:sz w:val="24"/>
          <w:szCs w:val="24"/>
          <w:lang w:val="en-GB"/>
        </w:rPr>
      </w:pPr>
      <w:bookmarkStart w:id="200" w:name="_DV_M1376"/>
      <w:bookmarkStart w:id="201" w:name="_Toc89837473"/>
      <w:bookmarkStart w:id="202" w:name="_Toc90096945"/>
      <w:bookmarkStart w:id="203" w:name="_Toc92603906"/>
      <w:bookmarkStart w:id="204" w:name="_Toc95807425"/>
      <w:bookmarkStart w:id="205" w:name="_Ref96655947"/>
      <w:bookmarkStart w:id="206" w:name="_Ref96659355"/>
      <w:bookmarkStart w:id="207" w:name="_Toc131514180"/>
      <w:bookmarkStart w:id="208" w:name="_Toc131519869"/>
      <w:bookmarkStart w:id="209" w:name="_Toc138786531"/>
      <w:bookmarkStart w:id="210" w:name="_Toc143081293"/>
      <w:bookmarkStart w:id="211" w:name="_Toc143633330"/>
      <w:bookmarkStart w:id="212" w:name="_Toc147918603"/>
      <w:bookmarkStart w:id="213" w:name="_Toc160185633"/>
      <w:bookmarkStart w:id="214" w:name="_Toc173736706"/>
      <w:bookmarkStart w:id="215" w:name="_Toc173744280"/>
      <w:bookmarkStart w:id="216" w:name="_Toc173745026"/>
      <w:bookmarkEnd w:id="200"/>
      <w:r w:rsidRPr="00A41584">
        <w:rPr>
          <w:rFonts w:ascii="Times New Roman" w:hAnsi="Times New Roman"/>
          <w:i w:val="0"/>
          <w:sz w:val="24"/>
          <w:szCs w:val="24"/>
          <w:lang w:val="en-GB"/>
        </w:rPr>
        <w:t>Payment of Supplementary Invoices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4522A010" w14:textId="7BF943D8" w:rsidR="00AE38FC" w:rsidRPr="00D57DF7" w:rsidRDefault="00AE38FC" w:rsidP="00626523">
      <w:pPr>
        <w:pStyle w:val="ListParagraph"/>
        <w:widowControl/>
        <w:numPr>
          <w:ilvl w:val="2"/>
          <w:numId w:val="100"/>
        </w:numPr>
        <w:ind w:left="630" w:hanging="630"/>
        <w:jc w:val="both"/>
        <w:rPr>
          <w:rFonts w:ascii="Times New Roman" w:hAnsi="Times New Roman"/>
          <w:iCs/>
          <w:sz w:val="24"/>
          <w:szCs w:val="24"/>
        </w:rPr>
      </w:pPr>
      <w:bookmarkStart w:id="217" w:name="_DV_M1377"/>
      <w:bookmarkStart w:id="218" w:name="_Ref270606655"/>
      <w:bookmarkEnd w:id="217"/>
      <w:r w:rsidRPr="00D459C1">
        <w:rPr>
          <w:rFonts w:ascii="Times New Roman" w:hAnsi="Times New Roman"/>
          <w:iCs/>
          <w:sz w:val="24"/>
          <w:szCs w:val="24"/>
        </w:rPr>
        <w:t>Either</w:t>
      </w:r>
      <w:r w:rsidR="0016106E">
        <w:rPr>
          <w:rFonts w:ascii="Times New Roman" w:hAnsi="Times New Roman"/>
          <w:iCs/>
          <w:sz w:val="24"/>
          <w:szCs w:val="24"/>
        </w:rPr>
        <w:t xml:space="preserve"> Party may raise an Invoice to</w:t>
      </w:r>
      <w:r w:rsidRPr="00D57DF7">
        <w:rPr>
          <w:rFonts w:ascii="Times New Roman" w:hAnsi="Times New Roman"/>
          <w:iCs/>
          <w:sz w:val="24"/>
          <w:szCs w:val="24"/>
        </w:rPr>
        <w:t xml:space="preserve"> the other Party ("</w:t>
      </w:r>
      <w:r w:rsidRPr="00D57DF7">
        <w:rPr>
          <w:rFonts w:ascii="Times New Roman" w:hAnsi="Times New Roman"/>
          <w:b/>
          <w:iCs/>
          <w:sz w:val="24"/>
          <w:szCs w:val="24"/>
        </w:rPr>
        <w:t>Supplementary Invoice</w:t>
      </w:r>
      <w:r w:rsidRPr="00D57DF7">
        <w:rPr>
          <w:rFonts w:ascii="Times New Roman" w:hAnsi="Times New Roman"/>
          <w:iCs/>
          <w:sz w:val="24"/>
          <w:szCs w:val="24"/>
        </w:rPr>
        <w:t>") for payment on account of</w:t>
      </w:r>
      <w:bookmarkStart w:id="219" w:name="_DV_M1378"/>
      <w:bookmarkEnd w:id="218"/>
      <w:bookmarkEnd w:id="219"/>
      <w:r w:rsidRPr="00D57DF7">
        <w:rPr>
          <w:rFonts w:ascii="Times New Roman" w:hAnsi="Times New Roman"/>
          <w:iCs/>
          <w:sz w:val="24"/>
          <w:szCs w:val="24"/>
        </w:rPr>
        <w:t xml:space="preserve"> adjustments required pursuant to the annual reconciliation</w:t>
      </w:r>
      <w:r>
        <w:rPr>
          <w:rFonts w:ascii="Times New Roman" w:hAnsi="Times New Roman"/>
          <w:iCs/>
          <w:sz w:val="24"/>
          <w:szCs w:val="24"/>
        </w:rPr>
        <w:t>,</w:t>
      </w:r>
      <w:r w:rsidRPr="00D57DF7">
        <w:rPr>
          <w:rFonts w:ascii="Times New Roman" w:hAnsi="Times New Roman"/>
          <w:iCs/>
          <w:sz w:val="24"/>
          <w:szCs w:val="24"/>
        </w:rPr>
        <w:t xml:space="preserve"> as the case may be</w:t>
      </w:r>
      <w:r>
        <w:rPr>
          <w:rFonts w:ascii="Times New Roman" w:hAnsi="Times New Roman"/>
          <w:iCs/>
          <w:sz w:val="24"/>
          <w:szCs w:val="24"/>
        </w:rPr>
        <w:t xml:space="preserve"> </w:t>
      </w:r>
      <w:r w:rsidRPr="00D57DF7">
        <w:rPr>
          <w:rFonts w:ascii="Times New Roman" w:hAnsi="Times New Roman"/>
          <w:iCs/>
          <w:sz w:val="24"/>
          <w:szCs w:val="24"/>
        </w:rPr>
        <w:t>and</w:t>
      </w:r>
      <w:bookmarkStart w:id="220" w:name="_DV_M1381"/>
      <w:bookmarkEnd w:id="220"/>
      <w:r w:rsidRPr="00D57DF7">
        <w:rPr>
          <w:rFonts w:ascii="Times New Roman" w:hAnsi="Times New Roman"/>
          <w:iCs/>
          <w:sz w:val="24"/>
          <w:szCs w:val="24"/>
        </w:rPr>
        <w:t xml:space="preserve"> such Invoice shall be paid by the other Party.</w:t>
      </w:r>
    </w:p>
    <w:p w14:paraId="5C63680B" w14:textId="77777777" w:rsidR="00AE38FC" w:rsidRPr="00D57DF7" w:rsidRDefault="00AE38FC" w:rsidP="00626523">
      <w:pPr>
        <w:pStyle w:val="ListParagraph"/>
        <w:widowControl/>
        <w:numPr>
          <w:ilvl w:val="2"/>
          <w:numId w:val="100"/>
        </w:numPr>
        <w:spacing w:after="0"/>
        <w:ind w:left="630" w:hanging="630"/>
        <w:jc w:val="both"/>
        <w:rPr>
          <w:rFonts w:ascii="Times New Roman" w:hAnsi="Times New Roman"/>
          <w:iCs/>
          <w:sz w:val="24"/>
          <w:szCs w:val="24"/>
        </w:rPr>
      </w:pPr>
      <w:bookmarkStart w:id="221" w:name="_DV_M1382"/>
      <w:bookmarkStart w:id="222" w:name="_Ref96663606"/>
      <w:bookmarkEnd w:id="221"/>
      <w:r w:rsidRPr="00D459C1">
        <w:rPr>
          <w:rFonts w:ascii="Times New Roman" w:hAnsi="Times New Roman"/>
          <w:iCs/>
          <w:sz w:val="24"/>
          <w:szCs w:val="24"/>
        </w:rPr>
        <w:t>CEB</w:t>
      </w:r>
      <w:r w:rsidRPr="00D57DF7">
        <w:rPr>
          <w:rFonts w:ascii="Times New Roman" w:hAnsi="Times New Roman"/>
          <w:iCs/>
          <w:sz w:val="24"/>
          <w:szCs w:val="24"/>
        </w:rPr>
        <w:t xml:space="preserve"> shall remit all amounts due under a Supplementary Invoice raised by Seller to Seller's </w:t>
      </w:r>
      <w:r>
        <w:rPr>
          <w:rFonts w:ascii="Times New Roman" w:hAnsi="Times New Roman"/>
          <w:iCs/>
          <w:sz w:val="24"/>
          <w:szCs w:val="24"/>
        </w:rPr>
        <w:t>D</w:t>
      </w:r>
      <w:r w:rsidRPr="00D57DF7">
        <w:rPr>
          <w:rFonts w:ascii="Times New Roman" w:hAnsi="Times New Roman"/>
          <w:iCs/>
          <w:sz w:val="24"/>
          <w:szCs w:val="24"/>
        </w:rPr>
        <w:t xml:space="preserve">esignated </w:t>
      </w:r>
      <w:r>
        <w:rPr>
          <w:rFonts w:ascii="Times New Roman" w:hAnsi="Times New Roman"/>
          <w:iCs/>
          <w:sz w:val="24"/>
          <w:szCs w:val="24"/>
        </w:rPr>
        <w:t>A</w:t>
      </w:r>
      <w:r w:rsidRPr="00D57DF7">
        <w:rPr>
          <w:rFonts w:ascii="Times New Roman" w:hAnsi="Times New Roman"/>
          <w:iCs/>
          <w:sz w:val="24"/>
          <w:szCs w:val="24"/>
        </w:rPr>
        <w:t xml:space="preserve">ccount by the Due Date and notify Seller of such remittance on the same day. Similarly, Seller shall pay all amounts due under a Supplementary Invoice raised by CEB by the Due Date to </w:t>
      </w:r>
      <w:r w:rsidRPr="00735A67">
        <w:rPr>
          <w:rFonts w:ascii="Times New Roman" w:hAnsi="Times New Roman"/>
          <w:iCs/>
          <w:sz w:val="24"/>
          <w:szCs w:val="24"/>
        </w:rPr>
        <w:t>CEB's</w:t>
      </w:r>
      <w:r w:rsidRPr="00D57DF7">
        <w:rPr>
          <w:rFonts w:ascii="Times New Roman" w:hAnsi="Times New Roman"/>
          <w:iCs/>
          <w:sz w:val="24"/>
          <w:szCs w:val="24"/>
        </w:rPr>
        <w:t xml:space="preserve"> designated bank account and notify CEB of such payment on the same day.</w:t>
      </w:r>
      <w:r w:rsidRPr="00735A67">
        <w:rPr>
          <w:rFonts w:ascii="Times New Roman" w:hAnsi="Times New Roman"/>
          <w:iCs/>
          <w:sz w:val="24"/>
          <w:szCs w:val="24"/>
        </w:rPr>
        <w:t xml:space="preserve"> </w:t>
      </w:r>
      <w:bookmarkEnd w:id="222"/>
    </w:p>
    <w:p w14:paraId="6C9B4CDA" w14:textId="77777777" w:rsidR="00AE38FC" w:rsidRPr="00D459C1" w:rsidRDefault="00AE38FC" w:rsidP="00AE38FC">
      <w:pPr>
        <w:jc w:val="both"/>
        <w:rPr>
          <w:rFonts w:ascii="Times New Roman" w:hAnsi="Times New Roman" w:cs="Times New Roman"/>
          <w:iCs/>
          <w:sz w:val="24"/>
          <w:szCs w:val="24"/>
        </w:rPr>
      </w:pPr>
    </w:p>
    <w:p w14:paraId="1CE045C0" w14:textId="77777777" w:rsidR="00AE38FC" w:rsidRPr="00D70CB8" w:rsidRDefault="00AE38FC" w:rsidP="00626523">
      <w:pPr>
        <w:pStyle w:val="ListParagraph"/>
        <w:widowControl/>
        <w:numPr>
          <w:ilvl w:val="2"/>
          <w:numId w:val="100"/>
        </w:numPr>
        <w:spacing w:after="0"/>
        <w:ind w:left="630" w:hanging="630"/>
        <w:jc w:val="both"/>
        <w:rPr>
          <w:rFonts w:ascii="Times New Roman" w:hAnsi="Times New Roman"/>
          <w:iCs/>
          <w:sz w:val="24"/>
          <w:szCs w:val="24"/>
        </w:rPr>
      </w:pPr>
      <w:bookmarkStart w:id="223" w:name="_DV_M1383"/>
      <w:bookmarkEnd w:id="223"/>
      <w:r w:rsidRPr="00D70CB8">
        <w:rPr>
          <w:rFonts w:ascii="Times New Roman" w:hAnsi="Times New Roman"/>
          <w:iCs/>
          <w:sz w:val="24"/>
          <w:szCs w:val="24"/>
        </w:rPr>
        <w:t xml:space="preserve">In the event of delay in payment of a Supplementary Invoice by either Party beyond </w:t>
      </w:r>
      <w:bookmarkStart w:id="224" w:name="_DV_M1384"/>
      <w:bookmarkEnd w:id="224"/>
      <w:r w:rsidRPr="00D70CB8">
        <w:rPr>
          <w:rFonts w:ascii="Times New Roman" w:hAnsi="Times New Roman"/>
          <w:iCs/>
          <w:sz w:val="24"/>
          <w:szCs w:val="24"/>
        </w:rPr>
        <w:t xml:space="preserve">its Due Date, </w:t>
      </w:r>
      <w:r w:rsidR="007C74E4">
        <w:rPr>
          <w:rFonts w:ascii="Times New Roman" w:hAnsi="Times New Roman"/>
          <w:iCs/>
          <w:sz w:val="24"/>
          <w:szCs w:val="24"/>
        </w:rPr>
        <w:t>the</w:t>
      </w:r>
      <w:r w:rsidR="007C74E4" w:rsidRPr="00D70CB8">
        <w:rPr>
          <w:rFonts w:ascii="Times New Roman" w:hAnsi="Times New Roman"/>
          <w:iCs/>
          <w:sz w:val="24"/>
          <w:szCs w:val="24"/>
        </w:rPr>
        <w:t xml:space="preserve"> </w:t>
      </w:r>
      <w:r w:rsidRPr="00D70CB8">
        <w:rPr>
          <w:rFonts w:ascii="Times New Roman" w:hAnsi="Times New Roman"/>
          <w:iCs/>
          <w:sz w:val="24"/>
          <w:szCs w:val="24"/>
        </w:rPr>
        <w:t>Late Payment Surcharge shall be payable at the same terms applicable to the Monthly Invoices.</w:t>
      </w:r>
    </w:p>
    <w:p w14:paraId="62E0A8A5" w14:textId="77777777" w:rsidR="00AE38FC" w:rsidRDefault="00AE38FC">
      <w:pPr>
        <w:widowControl/>
        <w:autoSpaceDE/>
        <w:autoSpaceDN/>
        <w:adjustRightInd/>
        <w:rPr>
          <w:rFonts w:ascii="Times New Roman" w:hAnsi="Times New Roman" w:cs="Times New Roman"/>
          <w:iCs/>
          <w:sz w:val="24"/>
          <w:szCs w:val="24"/>
          <w:lang w:val="en-GB"/>
        </w:rPr>
      </w:pPr>
      <w:r>
        <w:rPr>
          <w:rFonts w:ascii="Times New Roman" w:hAnsi="Times New Roman" w:cs="Times New Roman"/>
          <w:iCs/>
          <w:sz w:val="24"/>
          <w:szCs w:val="24"/>
          <w:lang w:val="en-GB"/>
        </w:rPr>
        <w:br w:type="page"/>
      </w:r>
    </w:p>
    <w:p w14:paraId="651FD605" w14:textId="77777777" w:rsidR="005D25C7" w:rsidRPr="00D57DF7" w:rsidRDefault="005D25C7" w:rsidP="00D57DF7">
      <w:pPr>
        <w:pStyle w:val="Heading1"/>
      </w:pPr>
      <w:bookmarkStart w:id="225" w:name="_Toc61610051"/>
      <w:bookmarkStart w:id="226" w:name="_Toc95924330"/>
      <w:r w:rsidRPr="00D70CB8">
        <w:t>ARTICLE 14: Insurance</w:t>
      </w:r>
      <w:bookmarkEnd w:id="225"/>
      <w:bookmarkEnd w:id="226"/>
    </w:p>
    <w:p w14:paraId="1162710F" w14:textId="77777777" w:rsidR="0061454F" w:rsidRPr="00D459C1" w:rsidRDefault="0061454F" w:rsidP="00626523">
      <w:pPr>
        <w:pStyle w:val="ListParagraph"/>
        <w:keepNext/>
        <w:numPr>
          <w:ilvl w:val="0"/>
          <w:numId w:val="48"/>
        </w:numPr>
        <w:spacing w:before="240" w:after="60"/>
        <w:jc w:val="both"/>
        <w:outlineLvl w:val="1"/>
        <w:rPr>
          <w:rFonts w:ascii="Times New Roman" w:hAnsi="Times New Roman"/>
          <w:b/>
          <w:iCs/>
          <w:vanish/>
          <w:sz w:val="24"/>
          <w:szCs w:val="24"/>
          <w:lang w:val="en-GB"/>
        </w:rPr>
      </w:pPr>
    </w:p>
    <w:p w14:paraId="08980DDE" w14:textId="77777777" w:rsidR="0061454F" w:rsidRPr="0061454F" w:rsidRDefault="0061454F" w:rsidP="00626523">
      <w:pPr>
        <w:pStyle w:val="ListParagraph"/>
        <w:keepNext/>
        <w:numPr>
          <w:ilvl w:val="0"/>
          <w:numId w:val="48"/>
        </w:numPr>
        <w:spacing w:before="240" w:after="60"/>
        <w:jc w:val="both"/>
        <w:outlineLvl w:val="1"/>
        <w:rPr>
          <w:rFonts w:ascii="Times New Roman" w:hAnsi="Times New Roman"/>
          <w:b/>
          <w:iCs/>
          <w:vanish/>
          <w:sz w:val="24"/>
          <w:szCs w:val="24"/>
          <w:lang w:val="en-GB"/>
        </w:rPr>
      </w:pPr>
    </w:p>
    <w:p w14:paraId="4C58A0B7" w14:textId="77777777" w:rsidR="0061454F" w:rsidRPr="0061454F" w:rsidRDefault="0061454F" w:rsidP="00626523">
      <w:pPr>
        <w:pStyle w:val="ListParagraph"/>
        <w:keepNext/>
        <w:numPr>
          <w:ilvl w:val="0"/>
          <w:numId w:val="48"/>
        </w:numPr>
        <w:spacing w:before="240" w:after="60"/>
        <w:jc w:val="both"/>
        <w:outlineLvl w:val="1"/>
        <w:rPr>
          <w:rFonts w:ascii="Times New Roman" w:hAnsi="Times New Roman"/>
          <w:b/>
          <w:iCs/>
          <w:vanish/>
          <w:sz w:val="24"/>
          <w:szCs w:val="24"/>
          <w:lang w:val="en-GB"/>
        </w:rPr>
      </w:pPr>
    </w:p>
    <w:p w14:paraId="7F1A669E" w14:textId="77777777" w:rsidR="0061454F" w:rsidRPr="0061454F" w:rsidRDefault="0061454F" w:rsidP="00626523">
      <w:pPr>
        <w:pStyle w:val="ListParagraph"/>
        <w:keepNext/>
        <w:numPr>
          <w:ilvl w:val="0"/>
          <w:numId w:val="48"/>
        </w:numPr>
        <w:spacing w:before="240" w:after="60"/>
        <w:jc w:val="both"/>
        <w:outlineLvl w:val="1"/>
        <w:rPr>
          <w:rFonts w:ascii="Times New Roman" w:hAnsi="Times New Roman"/>
          <w:b/>
          <w:iCs/>
          <w:vanish/>
          <w:sz w:val="24"/>
          <w:szCs w:val="24"/>
          <w:lang w:val="en-GB"/>
        </w:rPr>
      </w:pPr>
    </w:p>
    <w:p w14:paraId="32DFA8F2" w14:textId="77777777" w:rsidR="0061454F" w:rsidRPr="0061454F" w:rsidRDefault="0061454F" w:rsidP="00626523">
      <w:pPr>
        <w:pStyle w:val="ListParagraph"/>
        <w:keepNext/>
        <w:numPr>
          <w:ilvl w:val="0"/>
          <w:numId w:val="48"/>
        </w:numPr>
        <w:spacing w:before="240" w:after="60"/>
        <w:jc w:val="both"/>
        <w:outlineLvl w:val="1"/>
        <w:rPr>
          <w:rFonts w:ascii="Times New Roman" w:hAnsi="Times New Roman"/>
          <w:b/>
          <w:iCs/>
          <w:vanish/>
          <w:sz w:val="24"/>
          <w:szCs w:val="24"/>
          <w:lang w:val="en-GB"/>
        </w:rPr>
      </w:pPr>
    </w:p>
    <w:p w14:paraId="496114F8" w14:textId="77777777" w:rsidR="0061454F" w:rsidRPr="0061454F" w:rsidRDefault="0061454F" w:rsidP="00626523">
      <w:pPr>
        <w:pStyle w:val="ListParagraph"/>
        <w:keepNext/>
        <w:numPr>
          <w:ilvl w:val="0"/>
          <w:numId w:val="48"/>
        </w:numPr>
        <w:spacing w:before="240" w:after="60"/>
        <w:jc w:val="both"/>
        <w:outlineLvl w:val="1"/>
        <w:rPr>
          <w:rFonts w:ascii="Times New Roman" w:hAnsi="Times New Roman"/>
          <w:b/>
          <w:iCs/>
          <w:vanish/>
          <w:sz w:val="24"/>
          <w:szCs w:val="24"/>
          <w:lang w:val="en-GB"/>
        </w:rPr>
      </w:pPr>
    </w:p>
    <w:p w14:paraId="2C6E4BC1" w14:textId="77777777" w:rsidR="0061454F" w:rsidRPr="0061454F" w:rsidRDefault="0061454F" w:rsidP="00626523">
      <w:pPr>
        <w:pStyle w:val="ListParagraph"/>
        <w:keepNext/>
        <w:numPr>
          <w:ilvl w:val="0"/>
          <w:numId w:val="48"/>
        </w:numPr>
        <w:spacing w:before="240" w:after="60"/>
        <w:jc w:val="both"/>
        <w:outlineLvl w:val="1"/>
        <w:rPr>
          <w:rFonts w:ascii="Times New Roman" w:hAnsi="Times New Roman"/>
          <w:b/>
          <w:iCs/>
          <w:vanish/>
          <w:sz w:val="24"/>
          <w:szCs w:val="24"/>
          <w:lang w:val="en-GB"/>
        </w:rPr>
      </w:pPr>
    </w:p>
    <w:p w14:paraId="1E5D06E7" w14:textId="77777777" w:rsidR="0061454F" w:rsidRPr="0061454F" w:rsidRDefault="0061454F" w:rsidP="00626523">
      <w:pPr>
        <w:pStyle w:val="ListParagraph"/>
        <w:keepNext/>
        <w:numPr>
          <w:ilvl w:val="0"/>
          <w:numId w:val="48"/>
        </w:numPr>
        <w:spacing w:before="240" w:after="60"/>
        <w:jc w:val="both"/>
        <w:outlineLvl w:val="1"/>
        <w:rPr>
          <w:rFonts w:ascii="Times New Roman" w:hAnsi="Times New Roman"/>
          <w:b/>
          <w:iCs/>
          <w:vanish/>
          <w:sz w:val="24"/>
          <w:szCs w:val="24"/>
          <w:lang w:val="en-GB"/>
        </w:rPr>
      </w:pPr>
    </w:p>
    <w:p w14:paraId="71DE92F3" w14:textId="77777777" w:rsidR="0061454F" w:rsidRPr="0061454F" w:rsidRDefault="0061454F" w:rsidP="00626523">
      <w:pPr>
        <w:pStyle w:val="ListParagraph"/>
        <w:keepNext/>
        <w:numPr>
          <w:ilvl w:val="0"/>
          <w:numId w:val="48"/>
        </w:numPr>
        <w:spacing w:before="240" w:after="60"/>
        <w:jc w:val="both"/>
        <w:outlineLvl w:val="1"/>
        <w:rPr>
          <w:rFonts w:ascii="Times New Roman" w:hAnsi="Times New Roman"/>
          <w:b/>
          <w:iCs/>
          <w:vanish/>
          <w:sz w:val="24"/>
          <w:szCs w:val="24"/>
          <w:lang w:val="en-GB"/>
        </w:rPr>
      </w:pPr>
    </w:p>
    <w:p w14:paraId="02B8559D" w14:textId="77777777" w:rsidR="0061454F" w:rsidRPr="0061454F" w:rsidRDefault="0061454F" w:rsidP="00626523">
      <w:pPr>
        <w:pStyle w:val="ListParagraph"/>
        <w:keepNext/>
        <w:numPr>
          <w:ilvl w:val="0"/>
          <w:numId w:val="48"/>
        </w:numPr>
        <w:spacing w:before="240" w:after="60"/>
        <w:jc w:val="both"/>
        <w:outlineLvl w:val="1"/>
        <w:rPr>
          <w:rFonts w:ascii="Times New Roman" w:hAnsi="Times New Roman"/>
          <w:b/>
          <w:iCs/>
          <w:vanish/>
          <w:sz w:val="24"/>
          <w:szCs w:val="24"/>
          <w:lang w:val="en-GB"/>
        </w:rPr>
      </w:pPr>
    </w:p>
    <w:p w14:paraId="74B919B6" w14:textId="77777777" w:rsidR="0061454F" w:rsidRPr="0061454F" w:rsidRDefault="0061454F" w:rsidP="00626523">
      <w:pPr>
        <w:pStyle w:val="ListParagraph"/>
        <w:keepNext/>
        <w:numPr>
          <w:ilvl w:val="0"/>
          <w:numId w:val="48"/>
        </w:numPr>
        <w:spacing w:before="240" w:after="60"/>
        <w:jc w:val="both"/>
        <w:outlineLvl w:val="1"/>
        <w:rPr>
          <w:rFonts w:ascii="Times New Roman" w:hAnsi="Times New Roman"/>
          <w:b/>
          <w:iCs/>
          <w:vanish/>
          <w:sz w:val="24"/>
          <w:szCs w:val="24"/>
          <w:lang w:val="en-GB"/>
        </w:rPr>
      </w:pPr>
    </w:p>
    <w:p w14:paraId="7C1C455D" w14:textId="77777777" w:rsidR="0061454F" w:rsidRPr="0061454F" w:rsidRDefault="0061454F" w:rsidP="00626523">
      <w:pPr>
        <w:pStyle w:val="ListParagraph"/>
        <w:keepNext/>
        <w:numPr>
          <w:ilvl w:val="0"/>
          <w:numId w:val="48"/>
        </w:numPr>
        <w:spacing w:before="240" w:after="60"/>
        <w:jc w:val="both"/>
        <w:outlineLvl w:val="1"/>
        <w:rPr>
          <w:rFonts w:ascii="Times New Roman" w:hAnsi="Times New Roman"/>
          <w:b/>
          <w:iCs/>
          <w:vanish/>
          <w:sz w:val="24"/>
          <w:szCs w:val="24"/>
          <w:lang w:val="en-GB"/>
        </w:rPr>
      </w:pPr>
    </w:p>
    <w:p w14:paraId="639E076E" w14:textId="77777777" w:rsidR="0061454F" w:rsidRPr="0061454F" w:rsidRDefault="0061454F" w:rsidP="00626523">
      <w:pPr>
        <w:pStyle w:val="ListParagraph"/>
        <w:keepNext/>
        <w:numPr>
          <w:ilvl w:val="0"/>
          <w:numId w:val="48"/>
        </w:numPr>
        <w:spacing w:before="240" w:after="60"/>
        <w:jc w:val="both"/>
        <w:outlineLvl w:val="1"/>
        <w:rPr>
          <w:rFonts w:ascii="Times New Roman" w:hAnsi="Times New Roman"/>
          <w:b/>
          <w:iCs/>
          <w:vanish/>
          <w:sz w:val="24"/>
          <w:szCs w:val="24"/>
          <w:lang w:val="en-GB"/>
        </w:rPr>
      </w:pPr>
    </w:p>
    <w:p w14:paraId="408FF089" w14:textId="77777777" w:rsidR="0061454F" w:rsidRPr="0061454F" w:rsidRDefault="0061454F" w:rsidP="00626523">
      <w:pPr>
        <w:pStyle w:val="ListParagraph"/>
        <w:keepNext/>
        <w:numPr>
          <w:ilvl w:val="0"/>
          <w:numId w:val="48"/>
        </w:numPr>
        <w:spacing w:before="240" w:after="60"/>
        <w:jc w:val="both"/>
        <w:outlineLvl w:val="1"/>
        <w:rPr>
          <w:rFonts w:ascii="Times New Roman" w:hAnsi="Times New Roman"/>
          <w:b/>
          <w:iCs/>
          <w:vanish/>
          <w:sz w:val="24"/>
          <w:szCs w:val="24"/>
          <w:lang w:val="en-GB"/>
        </w:rPr>
      </w:pPr>
    </w:p>
    <w:p w14:paraId="6D0B8EFC" w14:textId="77777777" w:rsidR="003A0AE3" w:rsidRPr="003A0AE3" w:rsidRDefault="003A0AE3" w:rsidP="00626523">
      <w:pPr>
        <w:pStyle w:val="ListParagraph"/>
        <w:keepNext/>
        <w:numPr>
          <w:ilvl w:val="0"/>
          <w:numId w:val="100"/>
        </w:numPr>
        <w:tabs>
          <w:tab w:val="left" w:pos="540"/>
        </w:tabs>
        <w:autoSpaceDE w:val="0"/>
        <w:autoSpaceDN w:val="0"/>
        <w:adjustRightInd w:val="0"/>
        <w:spacing w:after="60" w:line="240" w:lineRule="auto"/>
        <w:jc w:val="both"/>
        <w:outlineLvl w:val="1"/>
        <w:rPr>
          <w:rFonts w:ascii="Times New Roman" w:eastAsia="Times New Roman" w:hAnsi="Times New Roman"/>
          <w:b/>
          <w:bCs/>
          <w:iCs/>
          <w:vanish/>
          <w:sz w:val="24"/>
          <w:szCs w:val="24"/>
          <w:lang w:val="en-GB"/>
        </w:rPr>
      </w:pPr>
    </w:p>
    <w:p w14:paraId="6F7943DE" w14:textId="77777777" w:rsidR="008F6646" w:rsidRPr="00D70CB8" w:rsidRDefault="008F6646" w:rsidP="00626523">
      <w:pPr>
        <w:pStyle w:val="Heading2"/>
        <w:numPr>
          <w:ilvl w:val="1"/>
          <w:numId w:val="100"/>
        </w:numPr>
        <w:tabs>
          <w:tab w:val="left" w:pos="540"/>
        </w:tabs>
        <w:spacing w:before="0"/>
        <w:ind w:left="432"/>
        <w:jc w:val="both"/>
        <w:rPr>
          <w:rFonts w:ascii="Times New Roman" w:hAnsi="Times New Roman"/>
          <w:i w:val="0"/>
          <w:sz w:val="24"/>
          <w:szCs w:val="24"/>
          <w:lang w:val="en-GB"/>
        </w:rPr>
      </w:pPr>
      <w:r w:rsidRPr="00D70CB8">
        <w:rPr>
          <w:rFonts w:ascii="Times New Roman" w:hAnsi="Times New Roman"/>
          <w:i w:val="0"/>
          <w:sz w:val="24"/>
          <w:szCs w:val="24"/>
          <w:lang w:val="en-GB"/>
        </w:rPr>
        <w:t xml:space="preserve">Insurance </w:t>
      </w:r>
    </w:p>
    <w:p w14:paraId="1A2D9243" w14:textId="77777777" w:rsidR="008F6646" w:rsidRPr="00D70CB8" w:rsidRDefault="008F6646" w:rsidP="00626523">
      <w:pPr>
        <w:pStyle w:val="ListParagraph"/>
        <w:widowControl/>
        <w:numPr>
          <w:ilvl w:val="2"/>
          <w:numId w:val="100"/>
        </w:numPr>
        <w:ind w:left="630" w:hanging="630"/>
        <w:jc w:val="both"/>
        <w:rPr>
          <w:rFonts w:ascii="Times New Roman" w:hAnsi="Times New Roman"/>
          <w:b/>
          <w:bCs/>
          <w:i/>
          <w:sz w:val="24"/>
          <w:szCs w:val="24"/>
          <w:lang w:val="en-GB"/>
        </w:rPr>
      </w:pPr>
      <w:bookmarkStart w:id="227" w:name="_Ref432661999"/>
      <w:r w:rsidRPr="00A41584">
        <w:rPr>
          <w:rFonts w:ascii="Times New Roman" w:hAnsi="Times New Roman"/>
          <w:iCs/>
          <w:sz w:val="24"/>
          <w:szCs w:val="24"/>
          <w:lang w:val="en-GB"/>
        </w:rPr>
        <w:t>Seller shall effect and maintain at its own cost, during the Construction Period and the Operation Period, such insurances for such maximum sums as may be required under the Financing Agreements and the Applicable Laws, and such insurances</w:t>
      </w:r>
      <w:r w:rsidR="003C1288" w:rsidRPr="00A41584">
        <w:rPr>
          <w:bCs/>
          <w:iCs/>
        </w:rPr>
        <w:t xml:space="preserve"> </w:t>
      </w:r>
      <w:r w:rsidR="003C1288" w:rsidRPr="00A41584">
        <w:rPr>
          <w:rFonts w:ascii="Times New Roman" w:hAnsi="Times New Roman"/>
          <w:iCs/>
          <w:sz w:val="24"/>
          <w:szCs w:val="24"/>
          <w:lang w:val="en-GB"/>
        </w:rPr>
        <w:t xml:space="preserve">set forth in Schedule K and </w:t>
      </w:r>
      <w:r w:rsidRPr="00A41584">
        <w:rPr>
          <w:rFonts w:ascii="Times New Roman" w:hAnsi="Times New Roman"/>
          <w:iCs/>
          <w:sz w:val="24"/>
          <w:szCs w:val="24"/>
          <w:lang w:val="en-GB"/>
        </w:rPr>
        <w:t>as may be necessary or prudent in accordance with Good Industry Practice. Seller shall also effect and maintain such insurances as may be necessary for mitigating the risks that may devolve on CEB as a consequence of any act or omission of Seller during the Construction Period. Seller shall procure that in each insurance policy, CEB shall be</w:t>
      </w:r>
      <w:r w:rsidR="004C61C0">
        <w:rPr>
          <w:rFonts w:ascii="Times New Roman" w:hAnsi="Times New Roman"/>
          <w:iCs/>
          <w:sz w:val="24"/>
          <w:szCs w:val="24"/>
          <w:lang w:val="en-GB"/>
        </w:rPr>
        <w:t xml:space="preserve"> named as</w:t>
      </w:r>
      <w:r w:rsidRPr="00A41584">
        <w:rPr>
          <w:rFonts w:ascii="Times New Roman" w:hAnsi="Times New Roman"/>
          <w:iCs/>
          <w:sz w:val="24"/>
          <w:szCs w:val="24"/>
          <w:lang w:val="en-GB"/>
        </w:rPr>
        <w:t xml:space="preserve"> a co</w:t>
      </w:r>
      <w:r w:rsidRPr="00A41584">
        <w:rPr>
          <w:rFonts w:ascii="Times New Roman" w:hAnsi="Times New Roman"/>
          <w:sz w:val="24"/>
          <w:szCs w:val="24"/>
          <w:lang w:val="en-GB"/>
        </w:rPr>
        <w:t>-</w:t>
      </w:r>
      <w:r w:rsidRPr="00A41584">
        <w:rPr>
          <w:rFonts w:ascii="Times New Roman" w:hAnsi="Times New Roman"/>
          <w:iCs/>
          <w:sz w:val="24"/>
          <w:szCs w:val="24"/>
          <w:lang w:val="en-GB"/>
        </w:rPr>
        <w:t>insured.</w:t>
      </w:r>
      <w:r w:rsidRPr="00A41584">
        <w:rPr>
          <w:rFonts w:ascii="Times New Roman" w:hAnsi="Times New Roman"/>
          <w:sz w:val="24"/>
          <w:szCs w:val="24"/>
          <w:lang w:val="en-GB"/>
        </w:rPr>
        <w:t xml:space="preserve"> </w:t>
      </w:r>
      <w:r w:rsidRPr="00A41584">
        <w:rPr>
          <w:rFonts w:ascii="Times New Roman" w:hAnsi="Times New Roman"/>
          <w:iCs/>
          <w:sz w:val="24"/>
          <w:szCs w:val="24"/>
          <w:lang w:val="en-GB"/>
        </w:rPr>
        <w:t xml:space="preserve">For the avoidance of doubt, the level of insurance to be maintained by Seller after repayment of </w:t>
      </w:r>
      <w:r w:rsidR="00D15A5C" w:rsidRPr="00A41584">
        <w:rPr>
          <w:rFonts w:ascii="Times New Roman" w:hAnsi="Times New Roman"/>
          <w:iCs/>
          <w:sz w:val="24"/>
          <w:szCs w:val="24"/>
          <w:lang w:val="en-GB"/>
        </w:rPr>
        <w:t xml:space="preserve">Lead </w:t>
      </w:r>
      <w:r w:rsidRPr="00A41584">
        <w:rPr>
          <w:rFonts w:ascii="Times New Roman" w:hAnsi="Times New Roman"/>
          <w:sz w:val="24"/>
          <w:szCs w:val="24"/>
          <w:lang w:val="en-GB"/>
        </w:rPr>
        <w:t>Lenders’</w:t>
      </w:r>
      <w:r w:rsidRPr="00A41584">
        <w:rPr>
          <w:rFonts w:ascii="Times New Roman" w:hAnsi="Times New Roman"/>
          <w:iCs/>
          <w:sz w:val="24"/>
          <w:szCs w:val="24"/>
          <w:lang w:val="en-GB"/>
        </w:rPr>
        <w:t xml:space="preserve"> dues in full shall be determined on the same principles as applicable for determining the level of insurance prior to such repayment of </w:t>
      </w:r>
      <w:r w:rsidR="00D15A5C" w:rsidRPr="00A41584">
        <w:rPr>
          <w:rFonts w:ascii="Times New Roman" w:hAnsi="Times New Roman"/>
          <w:iCs/>
          <w:sz w:val="24"/>
          <w:szCs w:val="24"/>
          <w:lang w:val="en-GB"/>
        </w:rPr>
        <w:t xml:space="preserve">Lead </w:t>
      </w:r>
      <w:r w:rsidRPr="00A41584">
        <w:rPr>
          <w:rFonts w:ascii="Times New Roman" w:hAnsi="Times New Roman"/>
          <w:sz w:val="24"/>
          <w:szCs w:val="24"/>
          <w:lang w:val="en-GB"/>
        </w:rPr>
        <w:t>Lenders’</w:t>
      </w:r>
      <w:r w:rsidRPr="00A41584">
        <w:rPr>
          <w:rFonts w:ascii="Times New Roman" w:hAnsi="Times New Roman"/>
          <w:iCs/>
          <w:sz w:val="24"/>
          <w:szCs w:val="24"/>
          <w:lang w:val="en-GB"/>
        </w:rPr>
        <w:t xml:space="preserve"> dues</w:t>
      </w:r>
      <w:r w:rsidRPr="00D70CB8">
        <w:rPr>
          <w:rFonts w:ascii="Times New Roman" w:hAnsi="Times New Roman"/>
          <w:b/>
          <w:i/>
          <w:iCs/>
          <w:sz w:val="24"/>
          <w:szCs w:val="24"/>
          <w:lang w:val="en-GB"/>
        </w:rPr>
        <w:t>.</w:t>
      </w:r>
      <w:bookmarkEnd w:id="227"/>
    </w:p>
    <w:p w14:paraId="6150DC7E" w14:textId="68304D9E" w:rsidR="008F6646" w:rsidRPr="00A41584" w:rsidRDefault="008F6646" w:rsidP="00626523">
      <w:pPr>
        <w:pStyle w:val="ListParagraph"/>
        <w:widowControl/>
        <w:numPr>
          <w:ilvl w:val="2"/>
          <w:numId w:val="100"/>
        </w:numPr>
        <w:ind w:left="630" w:hanging="630"/>
        <w:jc w:val="both"/>
        <w:rPr>
          <w:rFonts w:ascii="Times New Roman" w:hAnsi="Times New Roman"/>
          <w:bCs/>
          <w:sz w:val="24"/>
          <w:szCs w:val="24"/>
          <w:lang w:val="en-GB"/>
        </w:rPr>
      </w:pPr>
      <w:r w:rsidRPr="00A41584">
        <w:rPr>
          <w:rFonts w:ascii="Times New Roman" w:hAnsi="Times New Roman"/>
          <w:iCs/>
          <w:sz w:val="24"/>
          <w:szCs w:val="24"/>
          <w:lang w:val="en-GB"/>
        </w:rPr>
        <w:t xml:space="preserve">Without prejudice to the provisions contained in Clause </w:t>
      </w:r>
      <w:r w:rsidR="008305F6">
        <w:rPr>
          <w:rFonts w:ascii="Times New Roman" w:hAnsi="Times New Roman"/>
          <w:iCs/>
          <w:sz w:val="24"/>
          <w:szCs w:val="24"/>
          <w:lang w:val="en-GB"/>
        </w:rPr>
        <w:fldChar w:fldCharType="begin"/>
      </w:r>
      <w:r w:rsidR="008305F6">
        <w:rPr>
          <w:rFonts w:ascii="Times New Roman" w:hAnsi="Times New Roman"/>
          <w:iCs/>
          <w:sz w:val="24"/>
          <w:szCs w:val="24"/>
          <w:lang w:val="en-GB"/>
        </w:rPr>
        <w:instrText xml:space="preserve"> REF _Ref432661999 \r \h </w:instrText>
      </w:r>
      <w:r w:rsidR="008305F6">
        <w:rPr>
          <w:rFonts w:ascii="Times New Roman" w:hAnsi="Times New Roman"/>
          <w:iCs/>
          <w:sz w:val="24"/>
          <w:szCs w:val="24"/>
          <w:lang w:val="en-GB"/>
        </w:rPr>
      </w:r>
      <w:r w:rsidR="008305F6">
        <w:rPr>
          <w:rFonts w:ascii="Times New Roman" w:hAnsi="Times New Roman"/>
          <w:iCs/>
          <w:sz w:val="24"/>
          <w:szCs w:val="24"/>
          <w:lang w:val="en-GB"/>
        </w:rPr>
        <w:fldChar w:fldCharType="separate"/>
      </w:r>
      <w:r w:rsidR="006F1DAF">
        <w:rPr>
          <w:rFonts w:ascii="Times New Roman" w:hAnsi="Times New Roman"/>
          <w:iCs/>
          <w:sz w:val="24"/>
          <w:szCs w:val="24"/>
          <w:lang w:val="en-GB"/>
        </w:rPr>
        <w:t>14.1.1</w:t>
      </w:r>
      <w:r w:rsidR="008305F6">
        <w:rPr>
          <w:rFonts w:ascii="Times New Roman" w:hAnsi="Times New Roman"/>
          <w:iCs/>
          <w:sz w:val="24"/>
          <w:szCs w:val="24"/>
          <w:lang w:val="en-GB"/>
        </w:rPr>
        <w:fldChar w:fldCharType="end"/>
      </w:r>
      <w:r w:rsidRPr="00A41584">
        <w:rPr>
          <w:rFonts w:ascii="Times New Roman" w:hAnsi="Times New Roman"/>
          <w:iCs/>
          <w:sz w:val="24"/>
          <w:szCs w:val="24"/>
          <w:lang w:val="en-GB"/>
        </w:rPr>
        <w:t>, Seller shall, during the</w:t>
      </w:r>
      <w:r w:rsidR="00DF0EF3">
        <w:rPr>
          <w:rFonts w:ascii="Times New Roman" w:hAnsi="Times New Roman"/>
          <w:iCs/>
          <w:sz w:val="24"/>
          <w:szCs w:val="24"/>
          <w:lang w:val="en-GB"/>
        </w:rPr>
        <w:t xml:space="preserve"> Construction Period and the</w:t>
      </w:r>
      <w:r w:rsidRPr="00A41584">
        <w:rPr>
          <w:rFonts w:ascii="Times New Roman" w:hAnsi="Times New Roman"/>
          <w:iCs/>
          <w:sz w:val="24"/>
          <w:szCs w:val="24"/>
          <w:lang w:val="en-GB"/>
        </w:rPr>
        <w:t xml:space="preserve"> Operation Period, procure and maintain Insurance Cover</w:t>
      </w:r>
      <w:r w:rsidR="009E35E9" w:rsidRPr="00A41584">
        <w:rPr>
          <w:rFonts w:ascii="Times New Roman" w:hAnsi="Times New Roman"/>
          <w:iCs/>
          <w:sz w:val="24"/>
          <w:szCs w:val="24"/>
          <w:lang w:val="en-GB"/>
        </w:rPr>
        <w:t xml:space="preserve"> </w:t>
      </w:r>
      <w:r w:rsidRPr="00A41584">
        <w:rPr>
          <w:rFonts w:ascii="Times New Roman" w:hAnsi="Times New Roman"/>
          <w:iCs/>
          <w:sz w:val="24"/>
          <w:szCs w:val="24"/>
          <w:lang w:val="en-GB"/>
        </w:rPr>
        <w:t>including but not limited to the following:</w:t>
      </w:r>
    </w:p>
    <w:p w14:paraId="7627CAE7" w14:textId="201E9D29" w:rsidR="00AE3D5C" w:rsidRPr="00D70CB8" w:rsidRDefault="00DF0EF3" w:rsidP="00626523">
      <w:pPr>
        <w:pStyle w:val="Heading2"/>
        <w:numPr>
          <w:ilvl w:val="0"/>
          <w:numId w:val="49"/>
        </w:numPr>
        <w:spacing w:line="276" w:lineRule="auto"/>
        <w:jc w:val="both"/>
        <w:rPr>
          <w:rFonts w:ascii="Times New Roman" w:hAnsi="Times New Roman"/>
          <w:b w:val="0"/>
          <w:bCs w:val="0"/>
          <w:i w:val="0"/>
          <w:sz w:val="24"/>
          <w:szCs w:val="24"/>
          <w:lang w:val="en-GB"/>
        </w:rPr>
      </w:pPr>
      <w:r>
        <w:rPr>
          <w:rFonts w:ascii="Times New Roman" w:hAnsi="Times New Roman"/>
          <w:b w:val="0"/>
          <w:i w:val="0"/>
          <w:iCs w:val="0"/>
          <w:sz w:val="24"/>
          <w:szCs w:val="24"/>
          <w:lang w:val="en-GB"/>
        </w:rPr>
        <w:t>t</w:t>
      </w:r>
      <w:r w:rsidRPr="00D70CB8">
        <w:rPr>
          <w:rFonts w:ascii="Times New Roman" w:hAnsi="Times New Roman"/>
          <w:b w:val="0"/>
          <w:i w:val="0"/>
          <w:iCs w:val="0"/>
          <w:sz w:val="24"/>
          <w:szCs w:val="24"/>
          <w:lang w:val="en-GB"/>
        </w:rPr>
        <w:t xml:space="preserve">he </w:t>
      </w:r>
      <w:r w:rsidR="00AE3D5C" w:rsidRPr="00D70CB8">
        <w:rPr>
          <w:rFonts w:ascii="Times New Roman" w:hAnsi="Times New Roman"/>
          <w:b w:val="0"/>
          <w:i w:val="0"/>
          <w:iCs w:val="0"/>
          <w:sz w:val="24"/>
          <w:szCs w:val="24"/>
          <w:lang w:val="en-GB"/>
        </w:rPr>
        <w:t xml:space="preserve">list of insurances as specified under Schedule </w:t>
      </w:r>
      <w:r w:rsidR="00AE3D5C" w:rsidRPr="00D70CB8">
        <w:rPr>
          <w:rFonts w:ascii="Times New Roman" w:hAnsi="Times New Roman"/>
          <w:b w:val="0"/>
          <w:i w:val="0"/>
          <w:sz w:val="24"/>
          <w:szCs w:val="24"/>
          <w:lang w:val="en-GB"/>
        </w:rPr>
        <w:t>K</w:t>
      </w:r>
      <w:r w:rsidR="00AE3D5C" w:rsidRPr="00D70CB8">
        <w:rPr>
          <w:rFonts w:ascii="Times New Roman" w:hAnsi="Times New Roman"/>
          <w:b w:val="0"/>
          <w:i w:val="0"/>
          <w:iCs w:val="0"/>
          <w:sz w:val="24"/>
          <w:szCs w:val="24"/>
          <w:lang w:val="en-GB"/>
        </w:rPr>
        <w:t>;</w:t>
      </w:r>
    </w:p>
    <w:p w14:paraId="6F9FE6CB" w14:textId="08021959" w:rsidR="008F6646" w:rsidRPr="00D70CB8" w:rsidRDefault="00BE5A27" w:rsidP="00626523">
      <w:pPr>
        <w:pStyle w:val="Heading2"/>
        <w:numPr>
          <w:ilvl w:val="0"/>
          <w:numId w:val="49"/>
        </w:numPr>
        <w:spacing w:line="276" w:lineRule="auto"/>
        <w:jc w:val="both"/>
        <w:rPr>
          <w:rFonts w:ascii="Times New Roman" w:hAnsi="Times New Roman"/>
          <w:b w:val="0"/>
          <w:bCs w:val="0"/>
          <w:i w:val="0"/>
          <w:sz w:val="24"/>
          <w:szCs w:val="24"/>
          <w:lang w:val="en-GB"/>
        </w:rPr>
      </w:pPr>
      <w:r>
        <w:rPr>
          <w:rFonts w:ascii="Times New Roman" w:hAnsi="Times New Roman"/>
          <w:b w:val="0"/>
          <w:i w:val="0"/>
          <w:iCs w:val="0"/>
          <w:sz w:val="24"/>
          <w:szCs w:val="24"/>
          <w:lang w:val="en-GB"/>
        </w:rPr>
        <w:t>l</w:t>
      </w:r>
      <w:r w:rsidR="008F6646" w:rsidRPr="00D70CB8">
        <w:rPr>
          <w:rFonts w:ascii="Times New Roman" w:hAnsi="Times New Roman"/>
          <w:b w:val="0"/>
          <w:i w:val="0"/>
          <w:iCs w:val="0"/>
          <w:sz w:val="24"/>
          <w:szCs w:val="24"/>
          <w:lang w:val="en-GB"/>
        </w:rPr>
        <w:t>oss, damage or destruction of the Project Assets, at replacement value;</w:t>
      </w:r>
    </w:p>
    <w:p w14:paraId="6465E2B8" w14:textId="77777777" w:rsidR="008F6646" w:rsidRPr="00D70CB8" w:rsidRDefault="00237243" w:rsidP="00626523">
      <w:pPr>
        <w:pStyle w:val="Heading2"/>
        <w:numPr>
          <w:ilvl w:val="0"/>
          <w:numId w:val="49"/>
        </w:numPr>
        <w:spacing w:line="276" w:lineRule="auto"/>
        <w:jc w:val="both"/>
        <w:rPr>
          <w:rFonts w:ascii="Times New Roman" w:hAnsi="Times New Roman"/>
          <w:b w:val="0"/>
          <w:bCs w:val="0"/>
          <w:i w:val="0"/>
          <w:sz w:val="24"/>
          <w:szCs w:val="24"/>
          <w:lang w:val="en-GB"/>
        </w:rPr>
      </w:pPr>
      <w:r>
        <w:rPr>
          <w:rFonts w:ascii="Times New Roman" w:hAnsi="Times New Roman"/>
          <w:b w:val="0"/>
          <w:i w:val="0"/>
          <w:iCs w:val="0"/>
          <w:sz w:val="24"/>
          <w:szCs w:val="24"/>
          <w:lang w:val="en-GB"/>
        </w:rPr>
        <w:t xml:space="preserve"> </w:t>
      </w:r>
      <w:r w:rsidR="008F6646" w:rsidRPr="00D70CB8">
        <w:rPr>
          <w:rFonts w:ascii="Times New Roman" w:hAnsi="Times New Roman"/>
          <w:b w:val="0"/>
          <w:i w:val="0"/>
          <w:iCs w:val="0"/>
          <w:sz w:val="24"/>
          <w:szCs w:val="24"/>
          <w:lang w:val="en-GB"/>
        </w:rPr>
        <w:t>comprehensive third party liability insurance including injury to or death of personnel of CEB</w:t>
      </w:r>
      <w:r w:rsidR="00CF60E2">
        <w:rPr>
          <w:rFonts w:ascii="Times New Roman" w:hAnsi="Times New Roman"/>
          <w:b w:val="0"/>
          <w:i w:val="0"/>
          <w:iCs w:val="0"/>
          <w:sz w:val="24"/>
          <w:szCs w:val="24"/>
          <w:lang w:val="en-GB"/>
        </w:rPr>
        <w:t>, Independent Engineer</w:t>
      </w:r>
      <w:r w:rsidR="008F6646" w:rsidRPr="00D70CB8">
        <w:rPr>
          <w:rFonts w:ascii="Times New Roman" w:hAnsi="Times New Roman"/>
          <w:b w:val="0"/>
          <w:i w:val="0"/>
          <w:iCs w:val="0"/>
          <w:sz w:val="24"/>
          <w:szCs w:val="24"/>
          <w:lang w:val="en-GB"/>
        </w:rPr>
        <w:t xml:space="preserve"> or others caused by the Facility;</w:t>
      </w:r>
    </w:p>
    <w:p w14:paraId="33B7991E" w14:textId="77777777" w:rsidR="008F6646" w:rsidRPr="00D70CB8" w:rsidRDefault="002653E7" w:rsidP="00626523">
      <w:pPr>
        <w:pStyle w:val="Heading2"/>
        <w:numPr>
          <w:ilvl w:val="0"/>
          <w:numId w:val="49"/>
        </w:numPr>
        <w:spacing w:line="276" w:lineRule="auto"/>
        <w:jc w:val="both"/>
        <w:rPr>
          <w:rFonts w:ascii="Times New Roman" w:hAnsi="Times New Roman"/>
          <w:b w:val="0"/>
          <w:bCs w:val="0"/>
          <w:i w:val="0"/>
          <w:sz w:val="24"/>
          <w:szCs w:val="24"/>
          <w:lang w:val="en-GB"/>
        </w:rPr>
      </w:pPr>
      <w:r w:rsidRPr="008D6A54">
        <w:rPr>
          <w:rFonts w:cs="Arial"/>
          <w:b w:val="0"/>
          <w:i w:val="0"/>
          <w:color w:val="000000"/>
          <w:sz w:val="20"/>
          <w:szCs w:val="20"/>
        </w:rPr>
        <w:t xml:space="preserve"> </w:t>
      </w:r>
      <w:r w:rsidR="008F6646" w:rsidRPr="00D70CB8">
        <w:rPr>
          <w:rFonts w:ascii="Times New Roman" w:hAnsi="Times New Roman"/>
          <w:b w:val="0"/>
          <w:i w:val="0"/>
          <w:sz w:val="24"/>
          <w:szCs w:val="24"/>
          <w:lang w:val="en-GB"/>
        </w:rPr>
        <w:t>Seller’s</w:t>
      </w:r>
      <w:r w:rsidR="008F6646" w:rsidRPr="00D70CB8">
        <w:rPr>
          <w:rFonts w:ascii="Times New Roman" w:hAnsi="Times New Roman"/>
          <w:b w:val="0"/>
          <w:i w:val="0"/>
          <w:iCs w:val="0"/>
          <w:sz w:val="24"/>
          <w:szCs w:val="24"/>
          <w:lang w:val="en-GB"/>
        </w:rPr>
        <w:t xml:space="preserve"> general liability;</w:t>
      </w:r>
    </w:p>
    <w:p w14:paraId="2579D96F" w14:textId="77777777" w:rsidR="008F6646" w:rsidRPr="00D70CB8" w:rsidRDefault="008F6646" w:rsidP="00626523">
      <w:pPr>
        <w:pStyle w:val="Heading2"/>
        <w:numPr>
          <w:ilvl w:val="0"/>
          <w:numId w:val="49"/>
        </w:numPr>
        <w:spacing w:line="276" w:lineRule="auto"/>
        <w:jc w:val="both"/>
        <w:rPr>
          <w:rFonts w:ascii="Times New Roman" w:hAnsi="Times New Roman"/>
          <w:b w:val="0"/>
          <w:bCs w:val="0"/>
          <w:i w:val="0"/>
          <w:sz w:val="24"/>
          <w:szCs w:val="24"/>
          <w:lang w:val="en-GB"/>
        </w:rPr>
      </w:pPr>
      <w:r w:rsidRPr="00D70CB8">
        <w:rPr>
          <w:rFonts w:ascii="Times New Roman" w:hAnsi="Times New Roman"/>
          <w:b w:val="0"/>
          <w:i w:val="0"/>
          <w:iCs w:val="0"/>
          <w:sz w:val="24"/>
          <w:szCs w:val="24"/>
          <w:lang w:val="en-GB"/>
        </w:rPr>
        <w:t>liability to third parties for goods or property damage;</w:t>
      </w:r>
    </w:p>
    <w:p w14:paraId="4E974061" w14:textId="77777777" w:rsidR="008F6646" w:rsidRPr="00D70CB8" w:rsidRDefault="002653E7" w:rsidP="00626523">
      <w:pPr>
        <w:pStyle w:val="Heading2"/>
        <w:numPr>
          <w:ilvl w:val="0"/>
          <w:numId w:val="49"/>
        </w:numPr>
        <w:spacing w:line="276" w:lineRule="auto"/>
        <w:jc w:val="both"/>
        <w:rPr>
          <w:rFonts w:ascii="Times New Roman" w:hAnsi="Times New Roman"/>
          <w:b w:val="0"/>
          <w:bCs w:val="0"/>
          <w:i w:val="0"/>
          <w:sz w:val="24"/>
          <w:szCs w:val="24"/>
          <w:lang w:val="en-GB"/>
        </w:rPr>
      </w:pPr>
      <w:r w:rsidRPr="008D6A54">
        <w:rPr>
          <w:rFonts w:cs="Arial"/>
          <w:b w:val="0"/>
          <w:i w:val="0"/>
          <w:color w:val="000000"/>
          <w:sz w:val="20"/>
          <w:szCs w:val="20"/>
        </w:rPr>
        <w:t xml:space="preserve"> </w:t>
      </w:r>
      <w:r w:rsidR="008F6646" w:rsidRPr="00D70CB8">
        <w:rPr>
          <w:rFonts w:ascii="Times New Roman" w:hAnsi="Times New Roman"/>
          <w:b w:val="0"/>
          <w:i w:val="0"/>
          <w:sz w:val="24"/>
          <w:szCs w:val="24"/>
          <w:lang w:val="en-GB"/>
        </w:rPr>
        <w:t>workmen’s</w:t>
      </w:r>
      <w:r w:rsidR="008F6646" w:rsidRPr="00D70CB8">
        <w:rPr>
          <w:rFonts w:ascii="Times New Roman" w:hAnsi="Times New Roman"/>
          <w:b w:val="0"/>
          <w:i w:val="0"/>
          <w:iCs w:val="0"/>
          <w:sz w:val="24"/>
          <w:szCs w:val="24"/>
          <w:lang w:val="en-GB"/>
        </w:rPr>
        <w:t xml:space="preserve"> compensation insurance; and</w:t>
      </w:r>
    </w:p>
    <w:p w14:paraId="1B8DA6E7" w14:textId="77777777" w:rsidR="008F6646" w:rsidRDefault="008F6646" w:rsidP="00626523">
      <w:pPr>
        <w:pStyle w:val="Heading2"/>
        <w:numPr>
          <w:ilvl w:val="0"/>
          <w:numId w:val="49"/>
        </w:numPr>
        <w:tabs>
          <w:tab w:val="left" w:pos="1080"/>
        </w:tabs>
        <w:spacing w:line="276" w:lineRule="auto"/>
        <w:jc w:val="both"/>
        <w:rPr>
          <w:rFonts w:ascii="Times New Roman" w:hAnsi="Times New Roman"/>
          <w:b w:val="0"/>
          <w:i w:val="0"/>
          <w:iCs w:val="0"/>
          <w:sz w:val="24"/>
          <w:szCs w:val="24"/>
          <w:lang w:val="en-GB"/>
        </w:rPr>
      </w:pPr>
      <w:r w:rsidRPr="00D70CB8">
        <w:rPr>
          <w:rFonts w:ascii="Times New Roman" w:hAnsi="Times New Roman"/>
          <w:b w:val="0"/>
          <w:i w:val="0"/>
          <w:iCs w:val="0"/>
          <w:sz w:val="24"/>
          <w:szCs w:val="24"/>
          <w:lang w:val="en-GB"/>
        </w:rPr>
        <w:t>any other insurance that may be necessary to protect Seller and its employees, including all Force Majeure Events that are insurable at commercially reasonable premiums and not otherwise covered in items (i) to (v</w:t>
      </w:r>
      <w:r w:rsidR="004C61C0">
        <w:rPr>
          <w:rFonts w:ascii="Times New Roman" w:hAnsi="Times New Roman"/>
          <w:b w:val="0"/>
          <w:i w:val="0"/>
          <w:iCs w:val="0"/>
          <w:sz w:val="24"/>
          <w:szCs w:val="24"/>
          <w:lang w:val="en-GB"/>
        </w:rPr>
        <w:t>i</w:t>
      </w:r>
      <w:r w:rsidRPr="00D70CB8">
        <w:rPr>
          <w:rFonts w:ascii="Times New Roman" w:hAnsi="Times New Roman"/>
          <w:b w:val="0"/>
          <w:i w:val="0"/>
          <w:iCs w:val="0"/>
          <w:sz w:val="24"/>
          <w:szCs w:val="24"/>
          <w:lang w:val="en-GB"/>
        </w:rPr>
        <w:t>) above.</w:t>
      </w:r>
    </w:p>
    <w:p w14:paraId="2448A158" w14:textId="77777777" w:rsidR="00D70CB8" w:rsidRPr="00D70CB8" w:rsidRDefault="00D70CB8" w:rsidP="00D70CB8">
      <w:pPr>
        <w:rPr>
          <w:lang w:val="en-GB"/>
        </w:rPr>
      </w:pPr>
    </w:p>
    <w:p w14:paraId="11627401" w14:textId="77777777" w:rsidR="008F6646" w:rsidRPr="00D70CB8" w:rsidRDefault="008F6646" w:rsidP="00626523">
      <w:pPr>
        <w:pStyle w:val="Heading2"/>
        <w:numPr>
          <w:ilvl w:val="1"/>
          <w:numId w:val="100"/>
        </w:numPr>
        <w:tabs>
          <w:tab w:val="left" w:pos="540"/>
        </w:tabs>
        <w:spacing w:before="0"/>
        <w:ind w:left="432"/>
        <w:jc w:val="both"/>
        <w:rPr>
          <w:rFonts w:ascii="Times New Roman" w:hAnsi="Times New Roman"/>
          <w:i w:val="0"/>
          <w:sz w:val="24"/>
          <w:szCs w:val="24"/>
          <w:lang w:val="en-GB"/>
        </w:rPr>
      </w:pPr>
      <w:bookmarkStart w:id="228" w:name="_Ref77685432"/>
      <w:r w:rsidRPr="00D70CB8">
        <w:rPr>
          <w:rFonts w:ascii="Times New Roman" w:hAnsi="Times New Roman"/>
          <w:i w:val="0"/>
          <w:sz w:val="24"/>
          <w:szCs w:val="24"/>
          <w:lang w:val="en-GB"/>
        </w:rPr>
        <w:t>Notice to CEB</w:t>
      </w:r>
      <w:bookmarkEnd w:id="228"/>
      <w:r w:rsidRPr="00D70CB8">
        <w:rPr>
          <w:rFonts w:ascii="Times New Roman" w:hAnsi="Times New Roman"/>
          <w:i w:val="0"/>
          <w:sz w:val="24"/>
          <w:szCs w:val="24"/>
          <w:lang w:val="en-GB"/>
        </w:rPr>
        <w:t xml:space="preserve"> </w:t>
      </w:r>
    </w:p>
    <w:p w14:paraId="09090556" w14:textId="77777777" w:rsidR="008F6646" w:rsidRDefault="008F6646" w:rsidP="00C3632F">
      <w:pPr>
        <w:pStyle w:val="Heading2"/>
        <w:spacing w:before="0" w:line="276" w:lineRule="auto"/>
        <w:ind w:left="540"/>
        <w:jc w:val="both"/>
        <w:rPr>
          <w:rFonts w:ascii="Times New Roman" w:hAnsi="Times New Roman"/>
          <w:b w:val="0"/>
          <w:i w:val="0"/>
          <w:iCs w:val="0"/>
          <w:sz w:val="24"/>
          <w:szCs w:val="24"/>
          <w:lang w:val="en-GB"/>
        </w:rPr>
      </w:pPr>
      <w:r w:rsidRPr="00D70CB8">
        <w:rPr>
          <w:rFonts w:ascii="Times New Roman" w:hAnsi="Times New Roman"/>
          <w:b w:val="0"/>
          <w:i w:val="0"/>
          <w:iCs w:val="0"/>
          <w:sz w:val="24"/>
          <w:szCs w:val="24"/>
          <w:lang w:val="en-GB"/>
        </w:rPr>
        <w:t>No later than 45 (forty five) days prior to commencement of the Construction Period or the Operation Period, as the case may be, Seller shall by notice furnish to CEB, in reasonable detail, information in respect of the insurances that it proposes to effect and maintain in accordance with this Article 14. Within 30 (thirty) days of receipt of such notice, CEB may require Seller to effect and maintain such other insurances as may be necessary pursuant hereto, and in the event of any difference or disagreement relating to any such insurance, the Dispute Resolution Procedure shall apply.</w:t>
      </w:r>
    </w:p>
    <w:p w14:paraId="3A1E65D8" w14:textId="77777777" w:rsidR="00D70CB8" w:rsidRPr="00D70CB8" w:rsidRDefault="00D70CB8" w:rsidP="00D70CB8">
      <w:pPr>
        <w:rPr>
          <w:lang w:val="en-GB"/>
        </w:rPr>
      </w:pPr>
    </w:p>
    <w:p w14:paraId="3B35F2C0" w14:textId="77777777" w:rsidR="008F6646" w:rsidRPr="00D70CB8" w:rsidRDefault="008F6646" w:rsidP="00626523">
      <w:pPr>
        <w:pStyle w:val="Heading2"/>
        <w:numPr>
          <w:ilvl w:val="1"/>
          <w:numId w:val="100"/>
        </w:numPr>
        <w:tabs>
          <w:tab w:val="left" w:pos="540"/>
        </w:tabs>
        <w:spacing w:before="0"/>
        <w:ind w:left="432"/>
        <w:jc w:val="both"/>
        <w:rPr>
          <w:rFonts w:ascii="Times New Roman" w:hAnsi="Times New Roman"/>
          <w:i w:val="0"/>
          <w:sz w:val="24"/>
          <w:szCs w:val="24"/>
          <w:lang w:val="en-GB"/>
        </w:rPr>
      </w:pPr>
      <w:r w:rsidRPr="00D70CB8">
        <w:rPr>
          <w:rFonts w:ascii="Times New Roman" w:hAnsi="Times New Roman"/>
          <w:i w:val="0"/>
          <w:sz w:val="24"/>
          <w:szCs w:val="24"/>
          <w:lang w:val="en-GB"/>
        </w:rPr>
        <w:t>Evidence of Insurance Cover</w:t>
      </w:r>
    </w:p>
    <w:p w14:paraId="1FAE7D14" w14:textId="5F38A7F9" w:rsidR="008F6646" w:rsidRDefault="008F6646" w:rsidP="00362757">
      <w:pPr>
        <w:pStyle w:val="Heading2"/>
        <w:spacing w:before="0" w:line="276" w:lineRule="auto"/>
        <w:ind w:left="450"/>
        <w:jc w:val="both"/>
        <w:rPr>
          <w:rFonts w:ascii="Times New Roman" w:hAnsi="Times New Roman"/>
          <w:b w:val="0"/>
          <w:i w:val="0"/>
          <w:iCs w:val="0"/>
          <w:sz w:val="24"/>
          <w:szCs w:val="24"/>
          <w:lang w:val="en-GB"/>
        </w:rPr>
      </w:pPr>
      <w:r w:rsidRPr="00D70CB8">
        <w:rPr>
          <w:rFonts w:ascii="Times New Roman" w:hAnsi="Times New Roman"/>
          <w:b w:val="0"/>
          <w:i w:val="0"/>
          <w:iCs w:val="0"/>
          <w:sz w:val="24"/>
          <w:szCs w:val="24"/>
          <w:lang w:val="en-GB"/>
        </w:rPr>
        <w:t>All insurances obtained by Seller in accordance with this Article 14 shall be maintained with insurers on terms consistent with Good Industry Practice. Within 15 (fifteen) days of obtaining any insurance cover</w:t>
      </w:r>
      <w:r w:rsidR="00E93652">
        <w:rPr>
          <w:rFonts w:ascii="Times New Roman" w:hAnsi="Times New Roman"/>
          <w:b w:val="0"/>
          <w:i w:val="0"/>
          <w:iCs w:val="0"/>
          <w:sz w:val="24"/>
          <w:szCs w:val="24"/>
          <w:lang w:val="en-GB"/>
        </w:rPr>
        <w:t xml:space="preserve"> and payment of the insurance premiums</w:t>
      </w:r>
      <w:r w:rsidRPr="00D70CB8">
        <w:rPr>
          <w:rFonts w:ascii="Times New Roman" w:hAnsi="Times New Roman"/>
          <w:b w:val="0"/>
          <w:i w:val="0"/>
          <w:iCs w:val="0"/>
          <w:sz w:val="24"/>
          <w:szCs w:val="24"/>
          <w:lang w:val="en-GB"/>
        </w:rPr>
        <w:t xml:space="preserve">, Seller shall furnish to CEB, </w:t>
      </w:r>
      <w:r w:rsidR="00612922">
        <w:rPr>
          <w:rFonts w:ascii="Times New Roman" w:hAnsi="Times New Roman"/>
          <w:b w:val="0"/>
          <w:i w:val="0"/>
          <w:iCs w:val="0"/>
          <w:sz w:val="24"/>
          <w:szCs w:val="24"/>
          <w:lang w:val="en-GB"/>
        </w:rPr>
        <w:t xml:space="preserve">certified </w:t>
      </w:r>
      <w:r w:rsidRPr="00D70CB8">
        <w:rPr>
          <w:rFonts w:ascii="Times New Roman" w:hAnsi="Times New Roman"/>
          <w:b w:val="0"/>
          <w:i w:val="0"/>
          <w:iCs w:val="0"/>
          <w:sz w:val="24"/>
          <w:szCs w:val="24"/>
          <w:lang w:val="en-GB"/>
        </w:rPr>
        <w:t>true copies of the certificate(s) of insurance, copies of insurance policies and premia payment receipts in respect of such insurance, and no such insurance shall be cancelled, modified, or allowed to expire or lapse until the e</w:t>
      </w:r>
      <w:r w:rsidR="00686C36">
        <w:rPr>
          <w:rFonts w:ascii="Times New Roman" w:hAnsi="Times New Roman"/>
          <w:b w:val="0"/>
          <w:i w:val="0"/>
          <w:iCs w:val="0"/>
          <w:sz w:val="24"/>
          <w:szCs w:val="24"/>
          <w:lang w:val="en-GB"/>
        </w:rPr>
        <w:t>xpiration of at least 45 (forty-</w:t>
      </w:r>
      <w:r w:rsidRPr="00D70CB8">
        <w:rPr>
          <w:rFonts w:ascii="Times New Roman" w:hAnsi="Times New Roman"/>
          <w:b w:val="0"/>
          <w:i w:val="0"/>
          <w:iCs w:val="0"/>
          <w:sz w:val="24"/>
          <w:szCs w:val="24"/>
          <w:lang w:val="en-GB"/>
        </w:rPr>
        <w:t>five) days after notice of such proposed cancellation, modification or non</w:t>
      </w:r>
      <w:r w:rsidRPr="00D70CB8">
        <w:rPr>
          <w:rFonts w:ascii="Times New Roman" w:hAnsi="Times New Roman"/>
          <w:b w:val="0"/>
          <w:i w:val="0"/>
          <w:sz w:val="24"/>
          <w:szCs w:val="24"/>
          <w:lang w:val="en-GB"/>
        </w:rPr>
        <w:t>-</w:t>
      </w:r>
      <w:r w:rsidRPr="00D70CB8">
        <w:rPr>
          <w:rFonts w:ascii="Times New Roman" w:hAnsi="Times New Roman"/>
          <w:b w:val="0"/>
          <w:i w:val="0"/>
          <w:iCs w:val="0"/>
          <w:sz w:val="24"/>
          <w:szCs w:val="24"/>
          <w:lang w:val="en-GB"/>
        </w:rPr>
        <w:t>renewal has been delivered by Seller to CEB.</w:t>
      </w:r>
    </w:p>
    <w:p w14:paraId="04012D21" w14:textId="77777777" w:rsidR="00D70CB8" w:rsidRPr="00D70CB8" w:rsidRDefault="00D70CB8" w:rsidP="00D70CB8">
      <w:pPr>
        <w:rPr>
          <w:lang w:val="en-GB"/>
        </w:rPr>
      </w:pPr>
    </w:p>
    <w:p w14:paraId="3C2CFBB1" w14:textId="77777777" w:rsidR="008F6646" w:rsidRPr="00D70CB8" w:rsidRDefault="008F6646" w:rsidP="00626523">
      <w:pPr>
        <w:pStyle w:val="Heading2"/>
        <w:numPr>
          <w:ilvl w:val="1"/>
          <w:numId w:val="100"/>
        </w:numPr>
        <w:tabs>
          <w:tab w:val="left" w:pos="540"/>
        </w:tabs>
        <w:spacing w:before="0"/>
        <w:ind w:left="432"/>
        <w:jc w:val="both"/>
        <w:rPr>
          <w:rFonts w:ascii="Times New Roman" w:hAnsi="Times New Roman"/>
          <w:i w:val="0"/>
          <w:sz w:val="24"/>
          <w:szCs w:val="24"/>
          <w:lang w:val="en-GB"/>
        </w:rPr>
      </w:pPr>
      <w:r w:rsidRPr="00D70CB8">
        <w:rPr>
          <w:rFonts w:ascii="Times New Roman" w:hAnsi="Times New Roman"/>
          <w:i w:val="0"/>
          <w:sz w:val="24"/>
          <w:szCs w:val="24"/>
          <w:lang w:val="en-GB"/>
        </w:rPr>
        <w:t>Remedy for failure to insure</w:t>
      </w:r>
    </w:p>
    <w:p w14:paraId="24C091B0" w14:textId="756E7982" w:rsidR="008F6646" w:rsidRDefault="008F6646" w:rsidP="00362757">
      <w:pPr>
        <w:pStyle w:val="Heading2"/>
        <w:spacing w:before="0" w:line="276" w:lineRule="auto"/>
        <w:ind w:left="450"/>
        <w:jc w:val="both"/>
        <w:rPr>
          <w:rFonts w:ascii="Times New Roman" w:hAnsi="Times New Roman"/>
          <w:b w:val="0"/>
          <w:i w:val="0"/>
          <w:iCs w:val="0"/>
          <w:sz w:val="24"/>
          <w:szCs w:val="24"/>
          <w:lang w:val="en-GB"/>
        </w:rPr>
      </w:pPr>
      <w:r w:rsidRPr="00D70CB8">
        <w:rPr>
          <w:rFonts w:ascii="Times New Roman" w:hAnsi="Times New Roman"/>
          <w:b w:val="0"/>
          <w:i w:val="0"/>
          <w:iCs w:val="0"/>
          <w:sz w:val="24"/>
          <w:szCs w:val="24"/>
          <w:lang w:val="en-GB"/>
        </w:rPr>
        <w:t xml:space="preserve">If Seller shall fail to effect and keep in force all insurances for which it is responsible pursuant hereto, </w:t>
      </w:r>
      <w:r w:rsidRPr="005960F1">
        <w:rPr>
          <w:rFonts w:ascii="Times New Roman" w:hAnsi="Times New Roman"/>
          <w:b w:val="0"/>
          <w:i w:val="0"/>
          <w:iCs w:val="0"/>
          <w:sz w:val="24"/>
          <w:szCs w:val="24"/>
          <w:lang w:val="en-GB"/>
        </w:rPr>
        <w:t>CEB shall keep in force any such insurances, and pay such premia and recover the costs thereof from Seller.</w:t>
      </w:r>
    </w:p>
    <w:p w14:paraId="0AA1E55B" w14:textId="77777777" w:rsidR="00D70CB8" w:rsidRPr="00A41584" w:rsidRDefault="00D70CB8" w:rsidP="00A41584">
      <w:pPr>
        <w:pStyle w:val="Heading2"/>
        <w:tabs>
          <w:tab w:val="left" w:pos="540"/>
        </w:tabs>
        <w:spacing w:before="0"/>
        <w:ind w:left="432"/>
        <w:jc w:val="both"/>
        <w:rPr>
          <w:rFonts w:ascii="Times New Roman" w:hAnsi="Times New Roman"/>
          <w:i w:val="0"/>
          <w:sz w:val="24"/>
          <w:szCs w:val="24"/>
          <w:lang w:val="en-GB"/>
        </w:rPr>
      </w:pPr>
    </w:p>
    <w:p w14:paraId="7FE8946B" w14:textId="77777777" w:rsidR="008F6646" w:rsidRPr="00D70CB8" w:rsidRDefault="00237243" w:rsidP="00626523">
      <w:pPr>
        <w:pStyle w:val="Heading2"/>
        <w:numPr>
          <w:ilvl w:val="1"/>
          <w:numId w:val="100"/>
        </w:numPr>
        <w:tabs>
          <w:tab w:val="left" w:pos="540"/>
        </w:tabs>
        <w:spacing w:before="0"/>
        <w:ind w:left="432"/>
        <w:jc w:val="both"/>
        <w:rPr>
          <w:rFonts w:ascii="Times New Roman" w:hAnsi="Times New Roman"/>
          <w:i w:val="0"/>
          <w:sz w:val="24"/>
          <w:szCs w:val="24"/>
          <w:lang w:val="en-GB"/>
        </w:rPr>
      </w:pPr>
      <w:r>
        <w:rPr>
          <w:rFonts w:ascii="Times New Roman" w:hAnsi="Times New Roman"/>
          <w:i w:val="0"/>
          <w:sz w:val="24"/>
          <w:szCs w:val="24"/>
          <w:lang w:val="en-GB"/>
        </w:rPr>
        <w:t>Waiver of S</w:t>
      </w:r>
      <w:r w:rsidR="008F6646" w:rsidRPr="00D70CB8">
        <w:rPr>
          <w:rFonts w:ascii="Times New Roman" w:hAnsi="Times New Roman"/>
          <w:i w:val="0"/>
          <w:sz w:val="24"/>
          <w:szCs w:val="24"/>
          <w:lang w:val="en-GB"/>
        </w:rPr>
        <w:t>ubrogation</w:t>
      </w:r>
    </w:p>
    <w:p w14:paraId="1892CE33" w14:textId="77777777" w:rsidR="008F6646" w:rsidRDefault="008F6646" w:rsidP="00362757">
      <w:pPr>
        <w:pStyle w:val="Heading2"/>
        <w:spacing w:before="0" w:line="276" w:lineRule="auto"/>
        <w:ind w:left="450"/>
        <w:jc w:val="both"/>
        <w:rPr>
          <w:rFonts w:ascii="Times New Roman" w:hAnsi="Times New Roman"/>
          <w:b w:val="0"/>
          <w:i w:val="0"/>
          <w:iCs w:val="0"/>
          <w:sz w:val="24"/>
          <w:szCs w:val="24"/>
          <w:lang w:val="en-GB"/>
        </w:rPr>
      </w:pPr>
      <w:r w:rsidRPr="00D70CB8">
        <w:rPr>
          <w:rFonts w:ascii="Times New Roman" w:hAnsi="Times New Roman"/>
          <w:b w:val="0"/>
          <w:i w:val="0"/>
          <w:iCs w:val="0"/>
          <w:sz w:val="24"/>
          <w:szCs w:val="24"/>
          <w:lang w:val="en-GB"/>
        </w:rPr>
        <w:t>All insurance policies in respect of the insurance obtained by Seller pursuant to this Article 14 shall include a waiver of any and all rights of subrogation or recovery of the insurers thereunder against, inter alia, CEB, and its assigns, successors, undertakings and their subsidiaries, affiliates, employees, insurers and underwriters, and of any right of the insurers to any set-off or counterclaim or any other deduction, whether by attachment or otherwise, in respect of any liability of any such person insured under any such policy or in any way connected with any loss, liability or obligation covered by such policies of insurance.</w:t>
      </w:r>
    </w:p>
    <w:p w14:paraId="52FD41C9" w14:textId="77777777" w:rsidR="008F6646" w:rsidRPr="00362757" w:rsidRDefault="002653E7" w:rsidP="00626523">
      <w:pPr>
        <w:pStyle w:val="Heading2"/>
        <w:numPr>
          <w:ilvl w:val="1"/>
          <w:numId w:val="100"/>
        </w:numPr>
        <w:tabs>
          <w:tab w:val="left" w:pos="540"/>
        </w:tabs>
        <w:ind w:left="432"/>
        <w:jc w:val="both"/>
        <w:rPr>
          <w:rFonts w:ascii="Times New Roman" w:hAnsi="Times New Roman"/>
          <w:i w:val="0"/>
          <w:sz w:val="24"/>
          <w:szCs w:val="24"/>
          <w:lang w:val="en-GB"/>
        </w:rPr>
      </w:pPr>
      <w:r w:rsidRPr="00362757">
        <w:rPr>
          <w:rFonts w:ascii="Times New Roman" w:hAnsi="Times New Roman"/>
          <w:i w:val="0"/>
          <w:sz w:val="24"/>
          <w:szCs w:val="24"/>
          <w:lang w:val="en-GB"/>
        </w:rPr>
        <w:t xml:space="preserve"> </w:t>
      </w:r>
      <w:r w:rsidR="00237243">
        <w:rPr>
          <w:rFonts w:ascii="Times New Roman" w:hAnsi="Times New Roman"/>
          <w:i w:val="0"/>
          <w:sz w:val="24"/>
          <w:szCs w:val="24"/>
          <w:lang w:val="en-GB"/>
        </w:rPr>
        <w:t>Seller’s W</w:t>
      </w:r>
      <w:r w:rsidR="008F6646" w:rsidRPr="00D70CB8">
        <w:rPr>
          <w:rFonts w:ascii="Times New Roman" w:hAnsi="Times New Roman"/>
          <w:i w:val="0"/>
          <w:sz w:val="24"/>
          <w:szCs w:val="24"/>
          <w:lang w:val="en-GB"/>
        </w:rPr>
        <w:t>aiver</w:t>
      </w:r>
    </w:p>
    <w:p w14:paraId="58D18BE4" w14:textId="77777777" w:rsidR="008F6646" w:rsidRPr="00D70CB8" w:rsidRDefault="008F6646" w:rsidP="00362757">
      <w:pPr>
        <w:pStyle w:val="Heading2"/>
        <w:spacing w:before="0" w:line="276" w:lineRule="auto"/>
        <w:ind w:left="450"/>
        <w:jc w:val="both"/>
        <w:rPr>
          <w:rFonts w:ascii="Times New Roman" w:hAnsi="Times New Roman"/>
          <w:b w:val="0"/>
          <w:bCs w:val="0"/>
          <w:i w:val="0"/>
          <w:sz w:val="24"/>
          <w:szCs w:val="24"/>
          <w:lang w:val="en-GB"/>
        </w:rPr>
      </w:pPr>
      <w:r w:rsidRPr="00D70CB8">
        <w:rPr>
          <w:rFonts w:ascii="Times New Roman" w:hAnsi="Times New Roman"/>
          <w:b w:val="0"/>
          <w:i w:val="0"/>
          <w:iCs w:val="0"/>
          <w:sz w:val="24"/>
          <w:szCs w:val="24"/>
          <w:lang w:val="en-GB"/>
        </w:rPr>
        <w:t>Seller hereby further releases, assigns and waives any and all rights of subrogation or recovery against, inter alia, CEB and its assigns, undertakings and their subsidiaries, affiliates, employees, successors, insurers and underwriters, which Seller may otherwise have or acquire in or from or in any way connected with any loss, liability or obligation covered by policies of insurance maintained or required to be maintained by Seller pursuant to this Agreement (other than third party liability insurance policies) or because of deductible clauses in or inadequacy of limits of any such policies of insurance.</w:t>
      </w:r>
    </w:p>
    <w:p w14:paraId="1E959F27" w14:textId="77777777" w:rsidR="008F6646" w:rsidRPr="00D70CB8" w:rsidRDefault="008F6646" w:rsidP="00626523">
      <w:pPr>
        <w:pStyle w:val="Heading2"/>
        <w:numPr>
          <w:ilvl w:val="1"/>
          <w:numId w:val="100"/>
        </w:numPr>
        <w:tabs>
          <w:tab w:val="left" w:pos="540"/>
        </w:tabs>
        <w:ind w:left="432"/>
        <w:jc w:val="both"/>
        <w:rPr>
          <w:rFonts w:ascii="Times New Roman" w:hAnsi="Times New Roman"/>
          <w:i w:val="0"/>
          <w:sz w:val="24"/>
          <w:szCs w:val="24"/>
          <w:lang w:val="en-GB"/>
        </w:rPr>
      </w:pPr>
      <w:r w:rsidRPr="00D70CB8">
        <w:rPr>
          <w:rFonts w:ascii="Times New Roman" w:hAnsi="Times New Roman"/>
          <w:i w:val="0"/>
          <w:sz w:val="24"/>
          <w:szCs w:val="24"/>
          <w:lang w:val="en-GB"/>
        </w:rPr>
        <w:t>Application of insurance proceeds</w:t>
      </w:r>
    </w:p>
    <w:p w14:paraId="6D075DED" w14:textId="4FF07A0B" w:rsidR="00C92EF6" w:rsidRPr="00021C73" w:rsidRDefault="008F6646" w:rsidP="00021C73">
      <w:pPr>
        <w:spacing w:line="276" w:lineRule="auto"/>
        <w:ind w:left="450"/>
        <w:jc w:val="both"/>
        <w:rPr>
          <w:rFonts w:ascii="Times New Roman" w:hAnsi="Times New Roman" w:cs="Times New Roman"/>
          <w:sz w:val="24"/>
          <w:szCs w:val="24"/>
          <w:lang w:val="en-GB"/>
        </w:rPr>
      </w:pPr>
      <w:r w:rsidRPr="00021C73">
        <w:rPr>
          <w:rFonts w:ascii="Times New Roman" w:hAnsi="Times New Roman" w:cs="Times New Roman"/>
          <w:sz w:val="24"/>
          <w:szCs w:val="24"/>
          <w:lang w:val="en-GB"/>
        </w:rPr>
        <w:t xml:space="preserve">The proceeds from all insurance claims, except life and injury, shall be paid to Seller and it shall apply such proceeds for any necessary repair, reconstruction, reinstatement, replacement, improvement, delivery or installation of the </w:t>
      </w:r>
      <w:r w:rsidR="00DD6ADB" w:rsidRPr="00021C73">
        <w:rPr>
          <w:rFonts w:ascii="Times New Roman" w:hAnsi="Times New Roman" w:cs="Times New Roman"/>
          <w:sz w:val="24"/>
          <w:szCs w:val="24"/>
          <w:lang w:val="en-GB"/>
        </w:rPr>
        <w:t>Facility</w:t>
      </w:r>
      <w:r w:rsidRPr="00021C73">
        <w:rPr>
          <w:rFonts w:ascii="Times New Roman" w:hAnsi="Times New Roman" w:cs="Times New Roman"/>
          <w:sz w:val="24"/>
          <w:szCs w:val="24"/>
          <w:lang w:val="en-GB"/>
        </w:rPr>
        <w:t>, and the balance remaining, if any, shall be applied in accordance with the provisio</w:t>
      </w:r>
      <w:r w:rsidR="001252DD">
        <w:rPr>
          <w:rFonts w:ascii="Times New Roman" w:hAnsi="Times New Roman" w:cs="Times New Roman"/>
          <w:sz w:val="24"/>
          <w:szCs w:val="24"/>
          <w:lang w:val="en-GB"/>
        </w:rPr>
        <w:t>ns contained in</w:t>
      </w:r>
      <w:r w:rsidRPr="00021C73">
        <w:rPr>
          <w:rFonts w:ascii="Times New Roman" w:hAnsi="Times New Roman" w:cs="Times New Roman"/>
          <w:sz w:val="24"/>
          <w:szCs w:val="24"/>
          <w:lang w:val="en-GB"/>
        </w:rPr>
        <w:t xml:space="preserve"> </w:t>
      </w:r>
      <w:r w:rsidR="001252DD">
        <w:rPr>
          <w:rFonts w:ascii="Times New Roman" w:hAnsi="Times New Roman" w:cs="Times New Roman"/>
          <w:sz w:val="24"/>
          <w:szCs w:val="24"/>
          <w:lang w:val="en-GB"/>
        </w:rPr>
        <w:t xml:space="preserve">its </w:t>
      </w:r>
      <w:r w:rsidRPr="00021C73">
        <w:rPr>
          <w:rFonts w:ascii="Times New Roman" w:hAnsi="Times New Roman" w:cs="Times New Roman"/>
          <w:sz w:val="24"/>
          <w:szCs w:val="24"/>
          <w:lang w:val="en-GB"/>
        </w:rPr>
        <w:t>behalf in the Financing Agreements.</w:t>
      </w:r>
    </w:p>
    <w:p w14:paraId="4EAB473B" w14:textId="77777777" w:rsidR="00222AA7" w:rsidRPr="00F629C0" w:rsidRDefault="00222AA7" w:rsidP="00C92EF6">
      <w:pPr>
        <w:pStyle w:val="Heading2"/>
        <w:spacing w:before="0" w:after="0"/>
        <w:ind w:left="720" w:hanging="720"/>
        <w:jc w:val="center"/>
        <w:rPr>
          <w:rFonts w:ascii="Times New Roman" w:hAnsi="Times New Roman"/>
          <w:i w:val="0"/>
          <w:iCs w:val="0"/>
          <w:sz w:val="24"/>
          <w:szCs w:val="24"/>
          <w:lang w:val="en-GB"/>
        </w:rPr>
      </w:pPr>
    </w:p>
    <w:p w14:paraId="1BD87F46" w14:textId="77777777" w:rsidR="005D25C7" w:rsidRPr="00D57DF7" w:rsidRDefault="00222AA7" w:rsidP="00D57DF7">
      <w:pPr>
        <w:pStyle w:val="Heading1"/>
        <w:spacing w:after="240"/>
        <w:rPr>
          <w:i/>
          <w:iCs/>
          <w:szCs w:val="24"/>
          <w:lang w:val="en-GB"/>
        </w:rPr>
      </w:pPr>
      <w:r w:rsidRPr="00D459C1">
        <w:rPr>
          <w:b w:val="0"/>
          <w:bCs w:val="0"/>
          <w:i/>
          <w:iCs/>
          <w:szCs w:val="24"/>
          <w:lang w:val="en-GB"/>
        </w:rPr>
        <w:br w:type="page"/>
      </w:r>
    </w:p>
    <w:p w14:paraId="5B9755ED" w14:textId="77777777" w:rsidR="005D25C7" w:rsidRPr="00D57DF7" w:rsidRDefault="005D25C7" w:rsidP="00D57DF7">
      <w:pPr>
        <w:pStyle w:val="Heading1"/>
      </w:pPr>
      <w:bookmarkStart w:id="229" w:name="_Toc61610052"/>
      <w:bookmarkStart w:id="230" w:name="_Toc95924331"/>
      <w:r w:rsidRPr="00D70CB8">
        <w:t>ARTICLE 15: Force Majeure</w:t>
      </w:r>
      <w:bookmarkEnd w:id="229"/>
      <w:bookmarkEnd w:id="230"/>
    </w:p>
    <w:p w14:paraId="57C85976" w14:textId="77777777" w:rsidR="000E5BDB" w:rsidRPr="000E5BDB" w:rsidRDefault="000E5BDB" w:rsidP="00626523">
      <w:pPr>
        <w:pStyle w:val="ListParagraph"/>
        <w:numPr>
          <w:ilvl w:val="0"/>
          <w:numId w:val="50"/>
        </w:numPr>
        <w:shd w:val="clear" w:color="auto" w:fill="FFFFFF"/>
        <w:jc w:val="both"/>
        <w:rPr>
          <w:rFonts w:ascii="Times New Roman" w:hAnsi="Times New Roman"/>
          <w:b/>
          <w:iCs/>
          <w:vanish/>
          <w:sz w:val="24"/>
          <w:szCs w:val="24"/>
          <w:lang w:val="en-GB"/>
        </w:rPr>
      </w:pPr>
    </w:p>
    <w:p w14:paraId="3C1CE114" w14:textId="77777777" w:rsidR="000E5BDB" w:rsidRPr="000E5BDB" w:rsidRDefault="000E5BDB" w:rsidP="00626523">
      <w:pPr>
        <w:pStyle w:val="ListParagraph"/>
        <w:numPr>
          <w:ilvl w:val="0"/>
          <w:numId w:val="50"/>
        </w:numPr>
        <w:shd w:val="clear" w:color="auto" w:fill="FFFFFF"/>
        <w:jc w:val="both"/>
        <w:rPr>
          <w:rFonts w:ascii="Times New Roman" w:hAnsi="Times New Roman"/>
          <w:b/>
          <w:iCs/>
          <w:vanish/>
          <w:sz w:val="24"/>
          <w:szCs w:val="24"/>
          <w:lang w:val="en-GB"/>
        </w:rPr>
      </w:pPr>
    </w:p>
    <w:p w14:paraId="3AF3949B" w14:textId="77777777" w:rsidR="000E5BDB" w:rsidRPr="000E5BDB" w:rsidRDefault="000E5BDB" w:rsidP="00626523">
      <w:pPr>
        <w:pStyle w:val="ListParagraph"/>
        <w:numPr>
          <w:ilvl w:val="0"/>
          <w:numId w:val="50"/>
        </w:numPr>
        <w:shd w:val="clear" w:color="auto" w:fill="FFFFFF"/>
        <w:jc w:val="both"/>
        <w:rPr>
          <w:rFonts w:ascii="Times New Roman" w:hAnsi="Times New Roman"/>
          <w:b/>
          <w:iCs/>
          <w:vanish/>
          <w:sz w:val="24"/>
          <w:szCs w:val="24"/>
          <w:lang w:val="en-GB"/>
        </w:rPr>
      </w:pPr>
    </w:p>
    <w:p w14:paraId="2D98DE12" w14:textId="77777777" w:rsidR="000E5BDB" w:rsidRPr="000E5BDB" w:rsidRDefault="000E5BDB" w:rsidP="00626523">
      <w:pPr>
        <w:pStyle w:val="ListParagraph"/>
        <w:numPr>
          <w:ilvl w:val="0"/>
          <w:numId w:val="50"/>
        </w:numPr>
        <w:shd w:val="clear" w:color="auto" w:fill="FFFFFF"/>
        <w:jc w:val="both"/>
        <w:rPr>
          <w:rFonts w:ascii="Times New Roman" w:hAnsi="Times New Roman"/>
          <w:b/>
          <w:iCs/>
          <w:vanish/>
          <w:sz w:val="24"/>
          <w:szCs w:val="24"/>
          <w:lang w:val="en-GB"/>
        </w:rPr>
      </w:pPr>
    </w:p>
    <w:p w14:paraId="5C8C1142" w14:textId="77777777" w:rsidR="000E5BDB" w:rsidRPr="000E5BDB" w:rsidRDefault="000E5BDB" w:rsidP="00626523">
      <w:pPr>
        <w:pStyle w:val="ListParagraph"/>
        <w:numPr>
          <w:ilvl w:val="0"/>
          <w:numId w:val="50"/>
        </w:numPr>
        <w:shd w:val="clear" w:color="auto" w:fill="FFFFFF"/>
        <w:jc w:val="both"/>
        <w:rPr>
          <w:rFonts w:ascii="Times New Roman" w:hAnsi="Times New Roman"/>
          <w:b/>
          <w:iCs/>
          <w:vanish/>
          <w:sz w:val="24"/>
          <w:szCs w:val="24"/>
          <w:lang w:val="en-GB"/>
        </w:rPr>
      </w:pPr>
    </w:p>
    <w:p w14:paraId="047EFE13" w14:textId="77777777" w:rsidR="000E5BDB" w:rsidRPr="000E5BDB" w:rsidRDefault="000E5BDB" w:rsidP="00626523">
      <w:pPr>
        <w:pStyle w:val="ListParagraph"/>
        <w:numPr>
          <w:ilvl w:val="0"/>
          <w:numId w:val="50"/>
        </w:numPr>
        <w:shd w:val="clear" w:color="auto" w:fill="FFFFFF"/>
        <w:jc w:val="both"/>
        <w:rPr>
          <w:rFonts w:ascii="Times New Roman" w:hAnsi="Times New Roman"/>
          <w:b/>
          <w:iCs/>
          <w:vanish/>
          <w:sz w:val="24"/>
          <w:szCs w:val="24"/>
          <w:lang w:val="en-GB"/>
        </w:rPr>
      </w:pPr>
    </w:p>
    <w:p w14:paraId="16E5E45D" w14:textId="77777777" w:rsidR="000E5BDB" w:rsidRPr="000E5BDB" w:rsidRDefault="000E5BDB" w:rsidP="00626523">
      <w:pPr>
        <w:pStyle w:val="ListParagraph"/>
        <w:numPr>
          <w:ilvl w:val="0"/>
          <w:numId w:val="50"/>
        </w:numPr>
        <w:shd w:val="clear" w:color="auto" w:fill="FFFFFF"/>
        <w:jc w:val="both"/>
        <w:rPr>
          <w:rFonts w:ascii="Times New Roman" w:hAnsi="Times New Roman"/>
          <w:b/>
          <w:iCs/>
          <w:vanish/>
          <w:sz w:val="24"/>
          <w:szCs w:val="24"/>
          <w:lang w:val="en-GB"/>
        </w:rPr>
      </w:pPr>
    </w:p>
    <w:p w14:paraId="0C7685E0" w14:textId="77777777" w:rsidR="000E5BDB" w:rsidRPr="000E5BDB" w:rsidRDefault="000E5BDB" w:rsidP="00626523">
      <w:pPr>
        <w:pStyle w:val="ListParagraph"/>
        <w:numPr>
          <w:ilvl w:val="0"/>
          <w:numId w:val="50"/>
        </w:numPr>
        <w:shd w:val="clear" w:color="auto" w:fill="FFFFFF"/>
        <w:jc w:val="both"/>
        <w:rPr>
          <w:rFonts w:ascii="Times New Roman" w:hAnsi="Times New Roman"/>
          <w:b/>
          <w:iCs/>
          <w:vanish/>
          <w:sz w:val="24"/>
          <w:szCs w:val="24"/>
          <w:lang w:val="en-GB"/>
        </w:rPr>
      </w:pPr>
    </w:p>
    <w:p w14:paraId="39FA9DCB" w14:textId="77777777" w:rsidR="000E5BDB" w:rsidRPr="000E5BDB" w:rsidRDefault="000E5BDB" w:rsidP="00626523">
      <w:pPr>
        <w:pStyle w:val="ListParagraph"/>
        <w:numPr>
          <w:ilvl w:val="0"/>
          <w:numId w:val="50"/>
        </w:numPr>
        <w:shd w:val="clear" w:color="auto" w:fill="FFFFFF"/>
        <w:jc w:val="both"/>
        <w:rPr>
          <w:rFonts w:ascii="Times New Roman" w:hAnsi="Times New Roman"/>
          <w:b/>
          <w:iCs/>
          <w:vanish/>
          <w:sz w:val="24"/>
          <w:szCs w:val="24"/>
          <w:lang w:val="en-GB"/>
        </w:rPr>
      </w:pPr>
    </w:p>
    <w:p w14:paraId="5E845028" w14:textId="77777777" w:rsidR="000E5BDB" w:rsidRPr="000E5BDB" w:rsidRDefault="000E5BDB" w:rsidP="00626523">
      <w:pPr>
        <w:pStyle w:val="ListParagraph"/>
        <w:numPr>
          <w:ilvl w:val="0"/>
          <w:numId w:val="50"/>
        </w:numPr>
        <w:shd w:val="clear" w:color="auto" w:fill="FFFFFF"/>
        <w:jc w:val="both"/>
        <w:rPr>
          <w:rFonts w:ascii="Times New Roman" w:hAnsi="Times New Roman"/>
          <w:b/>
          <w:iCs/>
          <w:vanish/>
          <w:sz w:val="24"/>
          <w:szCs w:val="24"/>
          <w:lang w:val="en-GB"/>
        </w:rPr>
      </w:pPr>
    </w:p>
    <w:p w14:paraId="1503FF73" w14:textId="77777777" w:rsidR="000E5BDB" w:rsidRPr="000E5BDB" w:rsidRDefault="000E5BDB" w:rsidP="00626523">
      <w:pPr>
        <w:pStyle w:val="ListParagraph"/>
        <w:numPr>
          <w:ilvl w:val="0"/>
          <w:numId w:val="50"/>
        </w:numPr>
        <w:shd w:val="clear" w:color="auto" w:fill="FFFFFF"/>
        <w:jc w:val="both"/>
        <w:rPr>
          <w:rFonts w:ascii="Times New Roman" w:hAnsi="Times New Roman"/>
          <w:b/>
          <w:iCs/>
          <w:vanish/>
          <w:sz w:val="24"/>
          <w:szCs w:val="24"/>
          <w:lang w:val="en-GB"/>
        </w:rPr>
      </w:pPr>
    </w:p>
    <w:p w14:paraId="556BAE5A" w14:textId="77777777" w:rsidR="000E5BDB" w:rsidRPr="000E5BDB" w:rsidRDefault="000E5BDB" w:rsidP="00626523">
      <w:pPr>
        <w:pStyle w:val="ListParagraph"/>
        <w:numPr>
          <w:ilvl w:val="0"/>
          <w:numId w:val="50"/>
        </w:numPr>
        <w:shd w:val="clear" w:color="auto" w:fill="FFFFFF"/>
        <w:jc w:val="both"/>
        <w:rPr>
          <w:rFonts w:ascii="Times New Roman" w:hAnsi="Times New Roman"/>
          <w:b/>
          <w:iCs/>
          <w:vanish/>
          <w:sz w:val="24"/>
          <w:szCs w:val="24"/>
          <w:lang w:val="en-GB"/>
        </w:rPr>
      </w:pPr>
    </w:p>
    <w:p w14:paraId="1F0C88CA" w14:textId="77777777" w:rsidR="000E5BDB" w:rsidRPr="000E5BDB" w:rsidRDefault="000E5BDB" w:rsidP="00626523">
      <w:pPr>
        <w:pStyle w:val="ListParagraph"/>
        <w:numPr>
          <w:ilvl w:val="0"/>
          <w:numId w:val="50"/>
        </w:numPr>
        <w:shd w:val="clear" w:color="auto" w:fill="FFFFFF"/>
        <w:jc w:val="both"/>
        <w:rPr>
          <w:rFonts w:ascii="Times New Roman" w:hAnsi="Times New Roman"/>
          <w:b/>
          <w:iCs/>
          <w:vanish/>
          <w:sz w:val="24"/>
          <w:szCs w:val="24"/>
          <w:lang w:val="en-GB"/>
        </w:rPr>
      </w:pPr>
    </w:p>
    <w:p w14:paraId="3EE87BE8" w14:textId="77777777" w:rsidR="000E5BDB" w:rsidRPr="000E5BDB" w:rsidRDefault="000E5BDB" w:rsidP="00626523">
      <w:pPr>
        <w:pStyle w:val="ListParagraph"/>
        <w:numPr>
          <w:ilvl w:val="0"/>
          <w:numId w:val="50"/>
        </w:numPr>
        <w:shd w:val="clear" w:color="auto" w:fill="FFFFFF"/>
        <w:jc w:val="both"/>
        <w:rPr>
          <w:rFonts w:ascii="Times New Roman" w:hAnsi="Times New Roman"/>
          <w:b/>
          <w:iCs/>
          <w:vanish/>
          <w:sz w:val="24"/>
          <w:szCs w:val="24"/>
          <w:lang w:val="en-GB"/>
        </w:rPr>
      </w:pPr>
    </w:p>
    <w:p w14:paraId="77E65AE7" w14:textId="77777777" w:rsidR="000E5BDB" w:rsidRPr="000E5BDB" w:rsidRDefault="000E5BDB" w:rsidP="00626523">
      <w:pPr>
        <w:pStyle w:val="ListParagraph"/>
        <w:numPr>
          <w:ilvl w:val="0"/>
          <w:numId w:val="50"/>
        </w:numPr>
        <w:shd w:val="clear" w:color="auto" w:fill="FFFFFF"/>
        <w:jc w:val="both"/>
        <w:rPr>
          <w:rFonts w:ascii="Times New Roman" w:hAnsi="Times New Roman"/>
          <w:b/>
          <w:iCs/>
          <w:vanish/>
          <w:sz w:val="24"/>
          <w:szCs w:val="24"/>
          <w:lang w:val="en-GB"/>
        </w:rPr>
      </w:pPr>
    </w:p>
    <w:p w14:paraId="5B3A5823" w14:textId="77777777" w:rsidR="00A41584" w:rsidRPr="00A41584" w:rsidRDefault="00A41584" w:rsidP="00626523">
      <w:pPr>
        <w:pStyle w:val="ListParagraph"/>
        <w:keepNext/>
        <w:numPr>
          <w:ilvl w:val="0"/>
          <w:numId w:val="100"/>
        </w:numPr>
        <w:tabs>
          <w:tab w:val="left" w:pos="540"/>
        </w:tabs>
        <w:autoSpaceDE w:val="0"/>
        <w:autoSpaceDN w:val="0"/>
        <w:adjustRightInd w:val="0"/>
        <w:spacing w:before="240" w:after="60" w:line="240" w:lineRule="auto"/>
        <w:jc w:val="both"/>
        <w:outlineLvl w:val="1"/>
        <w:rPr>
          <w:rFonts w:ascii="Times New Roman" w:eastAsia="Times New Roman" w:hAnsi="Times New Roman"/>
          <w:b/>
          <w:bCs/>
          <w:iCs/>
          <w:vanish/>
          <w:sz w:val="24"/>
          <w:szCs w:val="24"/>
          <w:lang w:val="en-GB"/>
        </w:rPr>
      </w:pPr>
    </w:p>
    <w:p w14:paraId="6854193E" w14:textId="77777777" w:rsidR="008230A1" w:rsidRPr="00A41584" w:rsidRDefault="00F97276" w:rsidP="00626523">
      <w:pPr>
        <w:pStyle w:val="Heading2"/>
        <w:numPr>
          <w:ilvl w:val="1"/>
          <w:numId w:val="100"/>
        </w:numPr>
        <w:tabs>
          <w:tab w:val="left" w:pos="540"/>
        </w:tabs>
        <w:ind w:left="432"/>
        <w:jc w:val="both"/>
        <w:rPr>
          <w:rFonts w:ascii="Times New Roman" w:hAnsi="Times New Roman"/>
          <w:i w:val="0"/>
          <w:sz w:val="24"/>
          <w:szCs w:val="24"/>
          <w:lang w:val="en-GB"/>
        </w:rPr>
      </w:pPr>
      <w:bookmarkStart w:id="231" w:name="_Ref432662675"/>
      <w:r w:rsidRPr="00A41584">
        <w:rPr>
          <w:rFonts w:ascii="Times New Roman" w:hAnsi="Times New Roman"/>
          <w:i w:val="0"/>
          <w:sz w:val="24"/>
          <w:szCs w:val="24"/>
          <w:lang w:val="en-GB"/>
        </w:rPr>
        <w:t>Force Majeure</w:t>
      </w:r>
      <w:bookmarkEnd w:id="231"/>
    </w:p>
    <w:p w14:paraId="7D595A41" w14:textId="5786DF19" w:rsidR="00DD4951" w:rsidRDefault="00F97276" w:rsidP="00A41584">
      <w:pPr>
        <w:shd w:val="clear" w:color="auto" w:fill="FFFFFF"/>
        <w:spacing w:line="276" w:lineRule="auto"/>
        <w:ind w:left="432"/>
        <w:jc w:val="both"/>
        <w:rPr>
          <w:rFonts w:ascii="Times New Roman" w:hAnsi="Times New Roman" w:cs="Times New Roman"/>
          <w:iCs/>
          <w:sz w:val="24"/>
          <w:szCs w:val="24"/>
          <w:lang w:val="en-GB"/>
        </w:rPr>
      </w:pPr>
      <w:r w:rsidRPr="00D459C1">
        <w:rPr>
          <w:rFonts w:ascii="Times New Roman" w:hAnsi="Times New Roman" w:cs="Times New Roman"/>
          <w:iCs/>
          <w:sz w:val="24"/>
          <w:szCs w:val="24"/>
          <w:lang w:val="en-GB"/>
        </w:rPr>
        <w:t>As</w:t>
      </w:r>
      <w:r w:rsidRPr="00D57DF7">
        <w:rPr>
          <w:rFonts w:ascii="Times New Roman" w:hAnsi="Times New Roman" w:cs="Times New Roman"/>
          <w:iCs/>
          <w:sz w:val="24"/>
          <w:szCs w:val="24"/>
          <w:lang w:val="en-GB"/>
        </w:rPr>
        <w:t xml:space="preserve"> used in this Agreement, the expression </w:t>
      </w:r>
      <w:r w:rsidRPr="00F629C0">
        <w:rPr>
          <w:rFonts w:ascii="Times New Roman" w:hAnsi="Times New Roman" w:cs="Times New Roman"/>
          <w:iCs/>
          <w:sz w:val="24"/>
          <w:szCs w:val="24"/>
          <w:lang w:val="en-GB"/>
        </w:rPr>
        <w:t>“</w:t>
      </w:r>
      <w:r w:rsidRPr="00D57DF7">
        <w:rPr>
          <w:rFonts w:ascii="Times New Roman" w:hAnsi="Times New Roman" w:cs="Times New Roman"/>
          <w:b/>
          <w:iCs/>
          <w:sz w:val="24"/>
          <w:szCs w:val="24"/>
          <w:lang w:val="en-GB"/>
        </w:rPr>
        <w:t>Force Majeure</w:t>
      </w:r>
      <w:r w:rsidRPr="00F629C0">
        <w:rPr>
          <w:rFonts w:ascii="Times New Roman" w:hAnsi="Times New Roman" w:cs="Times New Roman"/>
          <w:iCs/>
          <w:sz w:val="24"/>
          <w:szCs w:val="24"/>
          <w:lang w:val="en-GB"/>
        </w:rPr>
        <w:t>”</w:t>
      </w:r>
      <w:r w:rsidRPr="00D57DF7">
        <w:rPr>
          <w:rFonts w:ascii="Times New Roman" w:hAnsi="Times New Roman" w:cs="Times New Roman"/>
          <w:iCs/>
          <w:sz w:val="24"/>
          <w:szCs w:val="24"/>
          <w:lang w:val="en-GB"/>
        </w:rPr>
        <w:t xml:space="preserve"> or </w:t>
      </w:r>
      <w:r w:rsidRPr="00F629C0">
        <w:rPr>
          <w:rFonts w:ascii="Times New Roman" w:hAnsi="Times New Roman" w:cs="Times New Roman"/>
          <w:iCs/>
          <w:sz w:val="24"/>
          <w:szCs w:val="24"/>
          <w:lang w:val="en-GB"/>
        </w:rPr>
        <w:t>“</w:t>
      </w:r>
      <w:r w:rsidRPr="00D57DF7">
        <w:rPr>
          <w:rFonts w:ascii="Times New Roman" w:hAnsi="Times New Roman" w:cs="Times New Roman"/>
          <w:b/>
          <w:iCs/>
          <w:sz w:val="24"/>
          <w:szCs w:val="24"/>
          <w:lang w:val="en-GB"/>
        </w:rPr>
        <w:t>Force Majeure Event</w:t>
      </w:r>
      <w:r w:rsidRPr="00F629C0">
        <w:rPr>
          <w:rFonts w:ascii="Times New Roman" w:hAnsi="Times New Roman" w:cs="Times New Roman"/>
          <w:iCs/>
          <w:sz w:val="24"/>
          <w:szCs w:val="24"/>
          <w:lang w:val="en-GB"/>
        </w:rPr>
        <w:t>”</w:t>
      </w:r>
      <w:r w:rsidRPr="00D57DF7">
        <w:rPr>
          <w:rFonts w:ascii="Times New Roman" w:hAnsi="Times New Roman" w:cs="Times New Roman"/>
          <w:iCs/>
          <w:sz w:val="24"/>
          <w:szCs w:val="24"/>
          <w:lang w:val="en-GB"/>
        </w:rPr>
        <w:t xml:space="preserve"> shall mean occurrence in </w:t>
      </w:r>
      <w:r w:rsidR="00C40973" w:rsidRPr="00D57DF7">
        <w:rPr>
          <w:rFonts w:ascii="Times New Roman" w:hAnsi="Times New Roman" w:cs="Times New Roman"/>
          <w:iCs/>
          <w:sz w:val="24"/>
          <w:szCs w:val="24"/>
          <w:lang w:val="en-GB"/>
        </w:rPr>
        <w:t xml:space="preserve">the </w:t>
      </w:r>
      <w:r w:rsidR="00CB5B4A" w:rsidRPr="00D57DF7">
        <w:rPr>
          <w:rFonts w:ascii="Times New Roman" w:hAnsi="Times New Roman" w:cs="Times New Roman"/>
          <w:iCs/>
          <w:sz w:val="24"/>
          <w:szCs w:val="24"/>
          <w:lang w:val="en-GB"/>
        </w:rPr>
        <w:t>Republic of Mauritius</w:t>
      </w:r>
      <w:r w:rsidRPr="00D57DF7">
        <w:rPr>
          <w:rFonts w:ascii="Times New Roman" w:hAnsi="Times New Roman" w:cs="Times New Roman"/>
          <w:iCs/>
          <w:sz w:val="24"/>
          <w:szCs w:val="24"/>
          <w:lang w:val="en-GB"/>
        </w:rPr>
        <w:t xml:space="preserve"> of any or all of </w:t>
      </w:r>
      <w:r w:rsidR="00E529BD" w:rsidRPr="00D57DF7">
        <w:rPr>
          <w:rFonts w:ascii="Times New Roman" w:hAnsi="Times New Roman" w:cs="Times New Roman"/>
          <w:iCs/>
          <w:sz w:val="24"/>
          <w:szCs w:val="24"/>
          <w:lang w:val="en-GB"/>
        </w:rPr>
        <w:t>events or circums</w:t>
      </w:r>
      <w:r w:rsidR="0053744E">
        <w:rPr>
          <w:rFonts w:ascii="Times New Roman" w:hAnsi="Times New Roman" w:cs="Times New Roman"/>
          <w:iCs/>
          <w:sz w:val="24"/>
          <w:szCs w:val="24"/>
          <w:lang w:val="en-GB"/>
        </w:rPr>
        <w:t>tances set out in C</w:t>
      </w:r>
      <w:r w:rsidR="00E529BD" w:rsidRPr="00D57DF7">
        <w:rPr>
          <w:rFonts w:ascii="Times New Roman" w:hAnsi="Times New Roman" w:cs="Times New Roman"/>
          <w:iCs/>
          <w:sz w:val="24"/>
          <w:szCs w:val="24"/>
          <w:lang w:val="en-GB"/>
        </w:rPr>
        <w:t xml:space="preserve">lause </w:t>
      </w:r>
      <w:r w:rsidR="008305F6">
        <w:rPr>
          <w:rFonts w:ascii="Times New Roman" w:hAnsi="Times New Roman" w:cs="Times New Roman"/>
          <w:iCs/>
          <w:sz w:val="24"/>
          <w:szCs w:val="24"/>
          <w:lang w:val="en-GB"/>
        </w:rPr>
        <w:fldChar w:fldCharType="begin"/>
      </w:r>
      <w:r w:rsidR="008305F6">
        <w:rPr>
          <w:rFonts w:ascii="Times New Roman" w:hAnsi="Times New Roman" w:cs="Times New Roman"/>
          <w:iCs/>
          <w:sz w:val="24"/>
          <w:szCs w:val="24"/>
          <w:lang w:val="en-GB"/>
        </w:rPr>
        <w:instrText xml:space="preserve"> REF _Ref432662033 \r \h </w:instrText>
      </w:r>
      <w:r w:rsidR="008305F6">
        <w:rPr>
          <w:rFonts w:ascii="Times New Roman" w:hAnsi="Times New Roman" w:cs="Times New Roman"/>
          <w:iCs/>
          <w:sz w:val="24"/>
          <w:szCs w:val="24"/>
          <w:lang w:val="en-GB"/>
        </w:rPr>
      </w:r>
      <w:r w:rsidR="008305F6">
        <w:rPr>
          <w:rFonts w:ascii="Times New Roman" w:hAnsi="Times New Roman" w:cs="Times New Roman"/>
          <w:iCs/>
          <w:sz w:val="24"/>
          <w:szCs w:val="24"/>
          <w:lang w:val="en-GB"/>
        </w:rPr>
        <w:fldChar w:fldCharType="separate"/>
      </w:r>
      <w:r w:rsidR="006F1DAF">
        <w:rPr>
          <w:rFonts w:ascii="Times New Roman" w:hAnsi="Times New Roman" w:cs="Times New Roman"/>
          <w:iCs/>
          <w:sz w:val="24"/>
          <w:szCs w:val="24"/>
          <w:lang w:val="en-GB"/>
        </w:rPr>
        <w:t>15.2</w:t>
      </w:r>
      <w:r w:rsidR="008305F6">
        <w:rPr>
          <w:rFonts w:ascii="Times New Roman" w:hAnsi="Times New Roman" w:cs="Times New Roman"/>
          <w:iCs/>
          <w:sz w:val="24"/>
          <w:szCs w:val="24"/>
          <w:lang w:val="en-GB"/>
        </w:rPr>
        <w:fldChar w:fldCharType="end"/>
      </w:r>
      <w:r w:rsidR="008305F6">
        <w:rPr>
          <w:rFonts w:ascii="Times New Roman" w:hAnsi="Times New Roman" w:cs="Times New Roman"/>
          <w:iCs/>
          <w:sz w:val="24"/>
          <w:szCs w:val="24"/>
          <w:lang w:val="en-GB"/>
        </w:rPr>
        <w:t xml:space="preserve"> </w:t>
      </w:r>
      <w:r w:rsidR="00E529BD" w:rsidRPr="00D57DF7">
        <w:rPr>
          <w:rFonts w:ascii="Times New Roman" w:hAnsi="Times New Roman" w:cs="Times New Roman"/>
          <w:iCs/>
          <w:sz w:val="24"/>
          <w:szCs w:val="24"/>
          <w:lang w:val="en-GB"/>
        </w:rPr>
        <w:t xml:space="preserve"> below</w:t>
      </w:r>
      <w:r w:rsidRPr="00D57DF7">
        <w:rPr>
          <w:rFonts w:ascii="Times New Roman" w:hAnsi="Times New Roman" w:cs="Times New Roman"/>
          <w:iCs/>
          <w:sz w:val="24"/>
          <w:szCs w:val="24"/>
          <w:lang w:val="en-GB"/>
        </w:rPr>
        <w:t xml:space="preserve">, if it affects the performance by the Party claiming the benefit of Force Majeure </w:t>
      </w:r>
      <w:r w:rsidRPr="00F629C0">
        <w:rPr>
          <w:rFonts w:ascii="Times New Roman" w:hAnsi="Times New Roman" w:cs="Times New Roman"/>
          <w:iCs/>
          <w:sz w:val="24"/>
          <w:szCs w:val="24"/>
          <w:lang w:val="en-GB"/>
        </w:rPr>
        <w:t>(“</w:t>
      </w:r>
      <w:r w:rsidRPr="00D57DF7">
        <w:rPr>
          <w:rFonts w:ascii="Times New Roman" w:hAnsi="Times New Roman" w:cs="Times New Roman"/>
          <w:b/>
          <w:iCs/>
          <w:sz w:val="24"/>
          <w:szCs w:val="24"/>
          <w:lang w:val="en-GB"/>
        </w:rPr>
        <w:t>Affected Party</w:t>
      </w:r>
      <w:r w:rsidRPr="00F629C0">
        <w:rPr>
          <w:rFonts w:ascii="Times New Roman" w:hAnsi="Times New Roman" w:cs="Times New Roman"/>
          <w:iCs/>
          <w:sz w:val="24"/>
          <w:szCs w:val="24"/>
          <w:lang w:val="en-GB"/>
        </w:rPr>
        <w:t>”)</w:t>
      </w:r>
      <w:r w:rsidRPr="00D57DF7">
        <w:rPr>
          <w:rFonts w:ascii="Times New Roman" w:hAnsi="Times New Roman" w:cs="Times New Roman"/>
          <w:iCs/>
          <w:sz w:val="24"/>
          <w:szCs w:val="24"/>
          <w:lang w:val="en-GB"/>
        </w:rPr>
        <w:t xml:space="preserve"> of its obligations under this Agreement and which act or event</w:t>
      </w:r>
      <w:r w:rsidR="00DD4951">
        <w:rPr>
          <w:rFonts w:ascii="Times New Roman" w:hAnsi="Times New Roman" w:cs="Times New Roman"/>
          <w:iCs/>
          <w:sz w:val="24"/>
          <w:szCs w:val="24"/>
          <w:lang w:val="en-GB"/>
        </w:rPr>
        <w:t>:</w:t>
      </w:r>
    </w:p>
    <w:p w14:paraId="67E85DAE" w14:textId="77777777" w:rsidR="00DD4951" w:rsidRPr="005E7977" w:rsidRDefault="00F97276" w:rsidP="00626523">
      <w:pPr>
        <w:pStyle w:val="ListParagraph"/>
        <w:numPr>
          <w:ilvl w:val="0"/>
          <w:numId w:val="91"/>
        </w:numPr>
        <w:shd w:val="clear" w:color="auto" w:fill="FFFFFF"/>
        <w:jc w:val="both"/>
        <w:rPr>
          <w:rFonts w:ascii="Times New Roman" w:hAnsi="Times New Roman"/>
          <w:iCs/>
          <w:sz w:val="24"/>
          <w:szCs w:val="24"/>
          <w:lang w:val="en-GB"/>
        </w:rPr>
      </w:pPr>
      <w:r w:rsidRPr="005E7977">
        <w:rPr>
          <w:rFonts w:ascii="Times New Roman" w:hAnsi="Times New Roman"/>
          <w:iCs/>
          <w:sz w:val="24"/>
          <w:szCs w:val="24"/>
          <w:lang w:val="en-GB"/>
        </w:rPr>
        <w:t>is beyond the reasonable control of the Affected Party</w:t>
      </w:r>
      <w:r w:rsidR="00DD4951" w:rsidRPr="005E7977">
        <w:rPr>
          <w:rFonts w:ascii="Times New Roman" w:hAnsi="Times New Roman"/>
          <w:iCs/>
          <w:sz w:val="24"/>
          <w:szCs w:val="24"/>
          <w:lang w:val="en-GB"/>
        </w:rPr>
        <w:t>; and</w:t>
      </w:r>
    </w:p>
    <w:p w14:paraId="585ED5F8" w14:textId="77777777" w:rsidR="00DD4951" w:rsidRPr="005E7977" w:rsidRDefault="00F97276" w:rsidP="00626523">
      <w:pPr>
        <w:pStyle w:val="ListParagraph"/>
        <w:numPr>
          <w:ilvl w:val="0"/>
          <w:numId w:val="91"/>
        </w:numPr>
        <w:shd w:val="clear" w:color="auto" w:fill="FFFFFF"/>
        <w:jc w:val="both"/>
        <w:rPr>
          <w:rFonts w:ascii="Times New Roman" w:hAnsi="Times New Roman"/>
          <w:iCs/>
          <w:sz w:val="24"/>
          <w:szCs w:val="24"/>
          <w:lang w:val="en-GB"/>
        </w:rPr>
      </w:pPr>
      <w:r w:rsidRPr="005E7977">
        <w:rPr>
          <w:rFonts w:ascii="Times New Roman" w:hAnsi="Times New Roman"/>
          <w:iCs/>
          <w:sz w:val="24"/>
          <w:szCs w:val="24"/>
          <w:lang w:val="en-GB"/>
        </w:rPr>
        <w:t>the Affected Party could not have prevented or overcome by exercise of due diligence and following Good Industry Practice</w:t>
      </w:r>
      <w:r w:rsidR="00DD4951" w:rsidRPr="005E7977">
        <w:rPr>
          <w:rFonts w:ascii="Times New Roman" w:hAnsi="Times New Roman"/>
          <w:iCs/>
          <w:sz w:val="24"/>
          <w:szCs w:val="24"/>
          <w:lang w:val="en-GB"/>
        </w:rPr>
        <w:t xml:space="preserve">; </w:t>
      </w:r>
      <w:r w:rsidRPr="005E7977">
        <w:rPr>
          <w:rFonts w:ascii="Times New Roman" w:hAnsi="Times New Roman"/>
          <w:iCs/>
          <w:sz w:val="24"/>
          <w:szCs w:val="24"/>
          <w:lang w:val="en-GB"/>
        </w:rPr>
        <w:t>and</w:t>
      </w:r>
    </w:p>
    <w:p w14:paraId="49436B4D" w14:textId="77777777" w:rsidR="008230A1" w:rsidRPr="005E7977" w:rsidRDefault="00F97276" w:rsidP="00626523">
      <w:pPr>
        <w:pStyle w:val="ListParagraph"/>
        <w:numPr>
          <w:ilvl w:val="0"/>
          <w:numId w:val="91"/>
        </w:numPr>
        <w:shd w:val="clear" w:color="auto" w:fill="FFFFFF"/>
        <w:jc w:val="both"/>
        <w:rPr>
          <w:rFonts w:ascii="Times New Roman" w:hAnsi="Times New Roman"/>
          <w:iCs/>
          <w:sz w:val="24"/>
          <w:szCs w:val="24"/>
          <w:lang w:val="en-GB"/>
        </w:rPr>
      </w:pPr>
      <w:r w:rsidRPr="005E7977">
        <w:rPr>
          <w:rFonts w:ascii="Times New Roman" w:hAnsi="Times New Roman"/>
          <w:iCs/>
          <w:sz w:val="24"/>
          <w:szCs w:val="24"/>
          <w:lang w:val="en-GB"/>
        </w:rPr>
        <w:t>has Material Adverse Effect on the Affected Party.</w:t>
      </w:r>
    </w:p>
    <w:p w14:paraId="3A784B81" w14:textId="77777777" w:rsidR="008230A1" w:rsidRPr="00A41584" w:rsidRDefault="00E529BD" w:rsidP="00626523">
      <w:pPr>
        <w:pStyle w:val="Heading2"/>
        <w:numPr>
          <w:ilvl w:val="1"/>
          <w:numId w:val="100"/>
        </w:numPr>
        <w:tabs>
          <w:tab w:val="left" w:pos="540"/>
        </w:tabs>
        <w:ind w:left="432"/>
        <w:jc w:val="both"/>
        <w:rPr>
          <w:rFonts w:ascii="Times New Roman" w:hAnsi="Times New Roman"/>
          <w:i w:val="0"/>
          <w:sz w:val="24"/>
          <w:szCs w:val="24"/>
          <w:lang w:val="en-GB"/>
        </w:rPr>
      </w:pPr>
      <w:bookmarkStart w:id="232" w:name="_Ref432662033"/>
      <w:r w:rsidRPr="00A41584">
        <w:rPr>
          <w:rFonts w:ascii="Times New Roman" w:hAnsi="Times New Roman"/>
          <w:i w:val="0"/>
          <w:sz w:val="24"/>
          <w:szCs w:val="24"/>
          <w:lang w:val="en-GB"/>
        </w:rPr>
        <w:t>Force Majeure</w:t>
      </w:r>
      <w:r w:rsidR="00F97276" w:rsidRPr="00A41584">
        <w:rPr>
          <w:rFonts w:ascii="Times New Roman" w:hAnsi="Times New Roman"/>
          <w:i w:val="0"/>
          <w:sz w:val="24"/>
          <w:szCs w:val="24"/>
          <w:lang w:val="en-GB"/>
        </w:rPr>
        <w:t xml:space="preserve"> Event</w:t>
      </w:r>
      <w:r w:rsidRPr="00A41584">
        <w:rPr>
          <w:rFonts w:ascii="Times New Roman" w:hAnsi="Times New Roman"/>
          <w:i w:val="0"/>
          <w:sz w:val="24"/>
          <w:szCs w:val="24"/>
          <w:lang w:val="en-GB"/>
        </w:rPr>
        <w:t>s</w:t>
      </w:r>
      <w:bookmarkEnd w:id="232"/>
    </w:p>
    <w:p w14:paraId="33F5683C" w14:textId="77777777" w:rsidR="008230A1" w:rsidRPr="00D57DF7" w:rsidRDefault="00E529BD" w:rsidP="005E7977">
      <w:pPr>
        <w:shd w:val="clear" w:color="auto" w:fill="FFFFFF"/>
        <w:spacing w:after="240" w:line="276" w:lineRule="auto"/>
        <w:ind w:left="432"/>
        <w:jc w:val="both"/>
        <w:rPr>
          <w:rFonts w:ascii="Times New Roman" w:hAnsi="Times New Roman" w:cs="Times New Roman"/>
          <w:iCs/>
          <w:sz w:val="24"/>
          <w:szCs w:val="24"/>
          <w:lang w:val="en-GB"/>
        </w:rPr>
      </w:pPr>
      <w:r w:rsidRPr="00D459C1">
        <w:rPr>
          <w:rFonts w:ascii="Times New Roman" w:hAnsi="Times New Roman" w:cs="Times New Roman"/>
          <w:iCs/>
          <w:sz w:val="24"/>
          <w:szCs w:val="24"/>
          <w:lang w:val="en-GB"/>
        </w:rPr>
        <w:t>A</w:t>
      </w:r>
      <w:r w:rsidRPr="00D57DF7">
        <w:rPr>
          <w:rFonts w:ascii="Times New Roman" w:hAnsi="Times New Roman" w:cs="Times New Roman"/>
          <w:iCs/>
          <w:sz w:val="24"/>
          <w:szCs w:val="24"/>
          <w:lang w:val="en-GB"/>
        </w:rPr>
        <w:t xml:space="preserve"> Force Majeure </w:t>
      </w:r>
      <w:r w:rsidR="00F97276" w:rsidRPr="00D57DF7">
        <w:rPr>
          <w:rFonts w:ascii="Times New Roman" w:hAnsi="Times New Roman" w:cs="Times New Roman"/>
          <w:iCs/>
          <w:sz w:val="24"/>
          <w:szCs w:val="24"/>
          <w:lang w:val="en-GB"/>
        </w:rPr>
        <w:t>shall mean one or more of the following acts or events:</w:t>
      </w:r>
    </w:p>
    <w:p w14:paraId="68AC8D80" w14:textId="77777777" w:rsidR="00497108" w:rsidRPr="00D57DF7" w:rsidRDefault="00497108" w:rsidP="00626523">
      <w:pPr>
        <w:pStyle w:val="ListParagraph"/>
        <w:numPr>
          <w:ilvl w:val="0"/>
          <w:numId w:val="51"/>
        </w:numPr>
        <w:shd w:val="clear" w:color="auto" w:fill="FFFFFF"/>
        <w:tabs>
          <w:tab w:val="left" w:pos="810"/>
          <w:tab w:val="left" w:pos="1080"/>
        </w:tabs>
        <w:ind w:firstLine="0"/>
        <w:jc w:val="both"/>
        <w:rPr>
          <w:rFonts w:ascii="Times New Roman" w:hAnsi="Times New Roman"/>
          <w:iCs/>
          <w:sz w:val="24"/>
          <w:szCs w:val="24"/>
          <w:lang w:val="en-GB"/>
        </w:rPr>
      </w:pPr>
      <w:r w:rsidRPr="00D459C1">
        <w:rPr>
          <w:rFonts w:ascii="Times New Roman" w:hAnsi="Times New Roman"/>
          <w:iCs/>
          <w:sz w:val="24"/>
          <w:szCs w:val="24"/>
          <w:lang w:val="en-GB"/>
        </w:rPr>
        <w:t>any</w:t>
      </w:r>
      <w:r w:rsidRPr="00D57DF7">
        <w:rPr>
          <w:rFonts w:ascii="Times New Roman" w:hAnsi="Times New Roman"/>
          <w:iCs/>
          <w:sz w:val="24"/>
          <w:szCs w:val="24"/>
          <w:lang w:val="en-GB"/>
        </w:rPr>
        <w:t xml:space="preserve"> act of war (whether declared or undeclared), invasion, armed conflict or act of foreign enemy, blockade, embargo or revolution;</w:t>
      </w:r>
    </w:p>
    <w:p w14:paraId="3EBD612F" w14:textId="77777777" w:rsidR="00497108" w:rsidRPr="00D57DF7" w:rsidRDefault="00497108" w:rsidP="00626523">
      <w:pPr>
        <w:pStyle w:val="ListParagraph"/>
        <w:numPr>
          <w:ilvl w:val="0"/>
          <w:numId w:val="51"/>
        </w:numPr>
        <w:shd w:val="clear" w:color="auto" w:fill="FFFFFF"/>
        <w:tabs>
          <w:tab w:val="left" w:pos="810"/>
          <w:tab w:val="left" w:pos="1080"/>
        </w:tabs>
        <w:ind w:firstLine="0"/>
        <w:jc w:val="both"/>
        <w:rPr>
          <w:rFonts w:ascii="Times New Roman" w:hAnsi="Times New Roman"/>
          <w:iCs/>
          <w:sz w:val="24"/>
          <w:szCs w:val="24"/>
          <w:lang w:val="en-GB"/>
        </w:rPr>
      </w:pPr>
      <w:r w:rsidRPr="00D459C1">
        <w:rPr>
          <w:rFonts w:ascii="Times New Roman" w:hAnsi="Times New Roman"/>
          <w:iCs/>
          <w:sz w:val="24"/>
          <w:szCs w:val="24"/>
          <w:lang w:val="en-GB"/>
        </w:rPr>
        <w:t>radioactive</w:t>
      </w:r>
      <w:r w:rsidRPr="00D57DF7">
        <w:rPr>
          <w:rFonts w:ascii="Times New Roman" w:hAnsi="Times New Roman"/>
          <w:iCs/>
          <w:sz w:val="24"/>
          <w:szCs w:val="24"/>
          <w:lang w:val="en-GB"/>
        </w:rPr>
        <w:t xml:space="preserve"> contamination or ionising radiation originating from a source in </w:t>
      </w:r>
      <w:r w:rsidR="0061454F" w:rsidRPr="00D57DF7">
        <w:rPr>
          <w:rFonts w:ascii="Times New Roman" w:hAnsi="Times New Roman"/>
          <w:iCs/>
          <w:sz w:val="24"/>
          <w:szCs w:val="24"/>
          <w:lang w:val="en-GB"/>
        </w:rPr>
        <w:t xml:space="preserve">the Republic of </w:t>
      </w:r>
      <w:r w:rsidRPr="00D57DF7">
        <w:rPr>
          <w:rFonts w:ascii="Times New Roman" w:hAnsi="Times New Roman"/>
          <w:iCs/>
          <w:sz w:val="24"/>
          <w:szCs w:val="24"/>
          <w:lang w:val="en-GB"/>
        </w:rPr>
        <w:t>Mauritius or resulting from another Force Majeure Event;</w:t>
      </w:r>
    </w:p>
    <w:p w14:paraId="02462151" w14:textId="77777777" w:rsidR="00497108" w:rsidRPr="00D57DF7" w:rsidRDefault="00497108" w:rsidP="00626523">
      <w:pPr>
        <w:pStyle w:val="ListParagraph"/>
        <w:numPr>
          <w:ilvl w:val="0"/>
          <w:numId w:val="51"/>
        </w:numPr>
        <w:shd w:val="clear" w:color="auto" w:fill="FFFFFF"/>
        <w:tabs>
          <w:tab w:val="left" w:pos="810"/>
          <w:tab w:val="left" w:pos="1080"/>
        </w:tabs>
        <w:ind w:firstLine="0"/>
        <w:jc w:val="both"/>
        <w:rPr>
          <w:rFonts w:ascii="Times New Roman" w:hAnsi="Times New Roman"/>
          <w:iCs/>
          <w:sz w:val="24"/>
          <w:szCs w:val="24"/>
          <w:lang w:val="en-GB"/>
        </w:rPr>
      </w:pPr>
      <w:r w:rsidRPr="00D459C1">
        <w:rPr>
          <w:rFonts w:ascii="Times New Roman" w:hAnsi="Times New Roman"/>
          <w:iCs/>
          <w:sz w:val="24"/>
          <w:szCs w:val="24"/>
          <w:lang w:val="en-GB"/>
        </w:rPr>
        <w:t>any</w:t>
      </w:r>
      <w:r w:rsidRPr="00D57DF7">
        <w:rPr>
          <w:rFonts w:ascii="Times New Roman" w:hAnsi="Times New Roman"/>
          <w:iCs/>
          <w:sz w:val="24"/>
          <w:szCs w:val="24"/>
          <w:lang w:val="en-GB"/>
        </w:rPr>
        <w:t xml:space="preserve"> riot, insurrection, civil commotion, act or campaign of terrorism that is of a political nature, including actions associated with or directed against Seller or its sub-contractors as part of a broader pattern of actions against companies or facilities in </w:t>
      </w:r>
      <w:r w:rsidR="0061454F" w:rsidRPr="00D57DF7">
        <w:rPr>
          <w:rFonts w:ascii="Times New Roman" w:hAnsi="Times New Roman"/>
          <w:iCs/>
          <w:sz w:val="24"/>
          <w:szCs w:val="24"/>
          <w:lang w:val="en-GB"/>
        </w:rPr>
        <w:t xml:space="preserve">the Republic of </w:t>
      </w:r>
      <w:r w:rsidRPr="00D57DF7">
        <w:rPr>
          <w:rFonts w:ascii="Times New Roman" w:hAnsi="Times New Roman"/>
          <w:iCs/>
          <w:sz w:val="24"/>
          <w:szCs w:val="24"/>
          <w:lang w:val="en-GB"/>
        </w:rPr>
        <w:t>Mauritius with foreign ownership or management;</w:t>
      </w:r>
    </w:p>
    <w:p w14:paraId="5778E0B7" w14:textId="77777777" w:rsidR="00497108" w:rsidRPr="00D57DF7" w:rsidRDefault="00497108" w:rsidP="00626523">
      <w:pPr>
        <w:pStyle w:val="ListParagraph"/>
        <w:numPr>
          <w:ilvl w:val="0"/>
          <w:numId w:val="51"/>
        </w:numPr>
        <w:shd w:val="clear" w:color="auto" w:fill="FFFFFF"/>
        <w:tabs>
          <w:tab w:val="left" w:pos="810"/>
          <w:tab w:val="left" w:pos="1080"/>
        </w:tabs>
        <w:ind w:firstLine="0"/>
        <w:jc w:val="both"/>
        <w:rPr>
          <w:rFonts w:ascii="Times New Roman" w:hAnsi="Times New Roman"/>
          <w:iCs/>
          <w:sz w:val="24"/>
          <w:szCs w:val="24"/>
          <w:lang w:val="en-GB"/>
        </w:rPr>
      </w:pPr>
      <w:r w:rsidRPr="00D459C1">
        <w:rPr>
          <w:rFonts w:ascii="Times New Roman" w:hAnsi="Times New Roman"/>
          <w:iCs/>
          <w:sz w:val="24"/>
          <w:szCs w:val="24"/>
          <w:lang w:val="en-GB"/>
        </w:rPr>
        <w:t>any</w:t>
      </w:r>
      <w:r w:rsidRPr="00D57DF7">
        <w:rPr>
          <w:rFonts w:ascii="Times New Roman" w:hAnsi="Times New Roman"/>
          <w:iCs/>
          <w:sz w:val="24"/>
          <w:szCs w:val="24"/>
          <w:lang w:val="en-GB"/>
        </w:rPr>
        <w:t xml:space="preserve"> of the </w:t>
      </w:r>
      <w:r w:rsidR="00DD4951">
        <w:rPr>
          <w:rFonts w:ascii="Times New Roman" w:hAnsi="Times New Roman"/>
          <w:iCs/>
          <w:sz w:val="24"/>
          <w:szCs w:val="24"/>
          <w:lang w:val="en-GB"/>
        </w:rPr>
        <w:t>Applicable Permits</w:t>
      </w:r>
      <w:r w:rsidR="00DD4951" w:rsidRPr="00D57DF7">
        <w:rPr>
          <w:rFonts w:ascii="Times New Roman" w:hAnsi="Times New Roman"/>
          <w:iCs/>
          <w:sz w:val="24"/>
          <w:szCs w:val="24"/>
          <w:lang w:val="en-GB"/>
        </w:rPr>
        <w:t xml:space="preserve"> </w:t>
      </w:r>
      <w:r w:rsidRPr="00D57DF7">
        <w:rPr>
          <w:rFonts w:ascii="Times New Roman" w:hAnsi="Times New Roman"/>
          <w:iCs/>
          <w:sz w:val="24"/>
          <w:szCs w:val="24"/>
          <w:lang w:val="en-GB"/>
        </w:rPr>
        <w:t xml:space="preserve">not being granted </w:t>
      </w:r>
      <w:r w:rsidR="009B62F4">
        <w:rPr>
          <w:rFonts w:ascii="Times New Roman" w:hAnsi="Times New Roman"/>
          <w:iCs/>
          <w:sz w:val="24"/>
          <w:szCs w:val="24"/>
          <w:lang w:val="en-GB"/>
        </w:rPr>
        <w:t xml:space="preserve">by relevant Authorities </w:t>
      </w:r>
      <w:r w:rsidRPr="00D57DF7">
        <w:rPr>
          <w:rFonts w:ascii="Times New Roman" w:hAnsi="Times New Roman"/>
          <w:iCs/>
          <w:sz w:val="24"/>
          <w:szCs w:val="24"/>
          <w:lang w:val="en-GB"/>
        </w:rPr>
        <w:t xml:space="preserve">upon application having been duly made by Seller and diligent efforts having been made by Seller to obtain such </w:t>
      </w:r>
      <w:r w:rsidR="00DD4951">
        <w:rPr>
          <w:rFonts w:ascii="Times New Roman" w:hAnsi="Times New Roman"/>
          <w:iCs/>
          <w:sz w:val="24"/>
          <w:szCs w:val="24"/>
          <w:lang w:val="en-GB"/>
        </w:rPr>
        <w:t>Applicable Permits</w:t>
      </w:r>
      <w:r w:rsidRPr="00D57DF7">
        <w:rPr>
          <w:rFonts w:ascii="Times New Roman" w:hAnsi="Times New Roman"/>
          <w:iCs/>
          <w:sz w:val="24"/>
          <w:szCs w:val="24"/>
          <w:lang w:val="en-GB"/>
        </w:rPr>
        <w:t>;</w:t>
      </w:r>
    </w:p>
    <w:p w14:paraId="5351A07A" w14:textId="77777777" w:rsidR="00497108" w:rsidRPr="00D57DF7" w:rsidRDefault="00497108" w:rsidP="00626523">
      <w:pPr>
        <w:pStyle w:val="ListParagraph"/>
        <w:numPr>
          <w:ilvl w:val="0"/>
          <w:numId w:val="51"/>
        </w:numPr>
        <w:shd w:val="clear" w:color="auto" w:fill="FFFFFF"/>
        <w:tabs>
          <w:tab w:val="left" w:pos="810"/>
          <w:tab w:val="left" w:pos="1080"/>
        </w:tabs>
        <w:ind w:firstLine="0"/>
        <w:jc w:val="both"/>
        <w:rPr>
          <w:rFonts w:ascii="Times New Roman" w:hAnsi="Times New Roman"/>
          <w:iCs/>
          <w:sz w:val="24"/>
          <w:szCs w:val="24"/>
          <w:lang w:val="en-GB"/>
        </w:rPr>
      </w:pPr>
      <w:r w:rsidRPr="00D459C1">
        <w:rPr>
          <w:rFonts w:ascii="Times New Roman" w:hAnsi="Times New Roman"/>
          <w:iCs/>
          <w:sz w:val="24"/>
          <w:szCs w:val="24"/>
          <w:lang w:val="en-GB"/>
        </w:rPr>
        <w:t>any</w:t>
      </w:r>
      <w:r w:rsidRPr="00D57DF7">
        <w:rPr>
          <w:rFonts w:ascii="Times New Roman" w:hAnsi="Times New Roman"/>
          <w:iCs/>
          <w:sz w:val="24"/>
          <w:szCs w:val="24"/>
          <w:lang w:val="en-GB"/>
        </w:rPr>
        <w:t xml:space="preserve"> strike, work-to-rule or go-slow (even if such differences could be resolved by conceding to the demands of a labour group) which is not primarily motivated by a desire to influence the actions of Seller so as to preserve or improve conditions of employment, and:</w:t>
      </w:r>
    </w:p>
    <w:p w14:paraId="7D864A8C" w14:textId="77777777" w:rsidR="00497108" w:rsidRPr="00D57DF7" w:rsidRDefault="00497108" w:rsidP="00626523">
      <w:pPr>
        <w:pStyle w:val="ListParagraph"/>
        <w:numPr>
          <w:ilvl w:val="2"/>
          <w:numId w:val="52"/>
        </w:numPr>
        <w:shd w:val="clear" w:color="auto" w:fill="FFFFFF"/>
        <w:tabs>
          <w:tab w:val="left" w:pos="2340"/>
        </w:tabs>
        <w:ind w:left="1170" w:hanging="270"/>
        <w:jc w:val="both"/>
        <w:rPr>
          <w:rFonts w:ascii="Times New Roman" w:hAnsi="Times New Roman"/>
          <w:iCs/>
          <w:sz w:val="24"/>
          <w:szCs w:val="24"/>
          <w:lang w:val="en-GB"/>
        </w:rPr>
      </w:pPr>
      <w:r w:rsidRPr="00D459C1">
        <w:rPr>
          <w:rFonts w:ascii="Times New Roman" w:hAnsi="Times New Roman"/>
          <w:iCs/>
          <w:sz w:val="24"/>
          <w:szCs w:val="24"/>
          <w:lang w:val="en-GB"/>
        </w:rPr>
        <w:t>is</w:t>
      </w:r>
      <w:r w:rsidRPr="00D57DF7">
        <w:rPr>
          <w:rFonts w:ascii="Times New Roman" w:hAnsi="Times New Roman"/>
          <w:iCs/>
          <w:sz w:val="24"/>
          <w:szCs w:val="24"/>
          <w:lang w:val="en-GB"/>
        </w:rPr>
        <w:t xml:space="preserve"> part of an industry-wide strike, work-to-rule or go-slow, in response to the coming into force, modification, repeal, or change in the interpretation of application of any Law of </w:t>
      </w:r>
      <w:r w:rsidR="0061454F" w:rsidRPr="00D57DF7">
        <w:rPr>
          <w:rFonts w:ascii="Times New Roman" w:hAnsi="Times New Roman"/>
          <w:iCs/>
          <w:sz w:val="24"/>
          <w:szCs w:val="24"/>
          <w:lang w:val="en-GB"/>
        </w:rPr>
        <w:t xml:space="preserve">the Republic of </w:t>
      </w:r>
      <w:r w:rsidRPr="00D57DF7">
        <w:rPr>
          <w:rFonts w:ascii="Times New Roman" w:hAnsi="Times New Roman"/>
          <w:iCs/>
          <w:sz w:val="24"/>
          <w:szCs w:val="24"/>
          <w:lang w:val="en-GB"/>
        </w:rPr>
        <w:t>Mauritius after the date of this Agreement;</w:t>
      </w:r>
    </w:p>
    <w:p w14:paraId="23E6E215" w14:textId="77777777" w:rsidR="00497108" w:rsidRPr="00D57DF7" w:rsidRDefault="00497108" w:rsidP="00626523">
      <w:pPr>
        <w:pStyle w:val="ListParagraph"/>
        <w:numPr>
          <w:ilvl w:val="2"/>
          <w:numId w:val="52"/>
        </w:numPr>
        <w:shd w:val="clear" w:color="auto" w:fill="FFFFFF"/>
        <w:tabs>
          <w:tab w:val="left" w:pos="1170"/>
        </w:tabs>
        <w:ind w:left="1170" w:hanging="270"/>
        <w:jc w:val="both"/>
        <w:rPr>
          <w:rFonts w:ascii="Times New Roman" w:hAnsi="Times New Roman"/>
          <w:iCs/>
          <w:sz w:val="24"/>
          <w:szCs w:val="24"/>
          <w:lang w:val="en-GB"/>
        </w:rPr>
      </w:pPr>
      <w:r w:rsidRPr="00D459C1">
        <w:rPr>
          <w:rFonts w:ascii="Times New Roman" w:hAnsi="Times New Roman"/>
          <w:iCs/>
          <w:sz w:val="24"/>
          <w:szCs w:val="24"/>
          <w:lang w:val="en-GB"/>
        </w:rPr>
        <w:t>is</w:t>
      </w:r>
      <w:r w:rsidRPr="00D57DF7">
        <w:rPr>
          <w:rFonts w:ascii="Times New Roman" w:hAnsi="Times New Roman"/>
          <w:iCs/>
          <w:sz w:val="24"/>
          <w:szCs w:val="24"/>
          <w:lang w:val="en-GB"/>
        </w:rPr>
        <w:t xml:space="preserve"> by the employees of any Public Sector Entity in response to </w:t>
      </w:r>
      <w:r w:rsidRPr="00735A67">
        <w:rPr>
          <w:rFonts w:ascii="Times New Roman" w:hAnsi="Times New Roman"/>
          <w:iCs/>
          <w:sz w:val="24"/>
          <w:szCs w:val="24"/>
          <w:lang w:val="en-GB"/>
        </w:rPr>
        <w:t xml:space="preserve">the coming </w:t>
      </w:r>
      <w:r w:rsidRPr="00D57DF7">
        <w:rPr>
          <w:rFonts w:ascii="Times New Roman" w:hAnsi="Times New Roman"/>
          <w:iCs/>
          <w:sz w:val="24"/>
          <w:szCs w:val="24"/>
          <w:lang w:val="en-GB"/>
        </w:rPr>
        <w:t>into force, modification, repeal or change in the interpretation of any Law of Mauritius after the date of this Agreement; or</w:t>
      </w:r>
    </w:p>
    <w:p w14:paraId="6B7C17F8" w14:textId="77777777" w:rsidR="00497108" w:rsidRPr="00D57DF7" w:rsidRDefault="00497108" w:rsidP="00626523">
      <w:pPr>
        <w:pStyle w:val="ListParagraph"/>
        <w:numPr>
          <w:ilvl w:val="2"/>
          <w:numId w:val="52"/>
        </w:numPr>
        <w:shd w:val="clear" w:color="auto" w:fill="FFFFFF"/>
        <w:tabs>
          <w:tab w:val="left" w:pos="1440"/>
        </w:tabs>
        <w:ind w:left="1170" w:hanging="270"/>
        <w:jc w:val="both"/>
        <w:rPr>
          <w:rFonts w:ascii="Times New Roman" w:hAnsi="Times New Roman"/>
          <w:iCs/>
          <w:sz w:val="24"/>
          <w:szCs w:val="24"/>
          <w:lang w:val="en-GB"/>
        </w:rPr>
      </w:pPr>
      <w:r w:rsidRPr="00D459C1">
        <w:rPr>
          <w:rFonts w:ascii="Times New Roman" w:hAnsi="Times New Roman"/>
          <w:iCs/>
          <w:sz w:val="24"/>
          <w:szCs w:val="24"/>
          <w:lang w:val="en-GB"/>
        </w:rPr>
        <w:t>is</w:t>
      </w:r>
      <w:r w:rsidRPr="00D57DF7">
        <w:rPr>
          <w:rFonts w:ascii="Times New Roman" w:hAnsi="Times New Roman"/>
          <w:iCs/>
          <w:sz w:val="24"/>
          <w:szCs w:val="24"/>
          <w:lang w:val="en-GB"/>
        </w:rPr>
        <w:t xml:space="preserve"> caused by a Force Majeure Event;</w:t>
      </w:r>
    </w:p>
    <w:p w14:paraId="12B064DB" w14:textId="77777777" w:rsidR="00C93D76" w:rsidRPr="00D459C1" w:rsidRDefault="00C93D76" w:rsidP="00426E12">
      <w:pPr>
        <w:numPr>
          <w:ilvl w:val="0"/>
          <w:numId w:val="6"/>
        </w:numPr>
        <w:shd w:val="clear" w:color="auto" w:fill="FFFFFF"/>
        <w:spacing w:line="276" w:lineRule="auto"/>
        <w:jc w:val="both"/>
        <w:rPr>
          <w:rFonts w:ascii="Times New Roman" w:hAnsi="Times New Roman" w:cs="Times New Roman"/>
          <w:iCs/>
          <w:vanish/>
          <w:sz w:val="24"/>
          <w:szCs w:val="24"/>
          <w:lang w:val="en-GB"/>
        </w:rPr>
      </w:pPr>
    </w:p>
    <w:p w14:paraId="1419DE6F" w14:textId="77777777" w:rsidR="00C93D76" w:rsidRPr="00D459C1" w:rsidRDefault="00C93D76" w:rsidP="00426E12">
      <w:pPr>
        <w:numPr>
          <w:ilvl w:val="0"/>
          <w:numId w:val="6"/>
        </w:numPr>
        <w:shd w:val="clear" w:color="auto" w:fill="FFFFFF"/>
        <w:spacing w:line="276" w:lineRule="auto"/>
        <w:jc w:val="both"/>
        <w:rPr>
          <w:rFonts w:ascii="Times New Roman" w:hAnsi="Times New Roman" w:cs="Times New Roman"/>
          <w:iCs/>
          <w:vanish/>
          <w:sz w:val="24"/>
          <w:szCs w:val="24"/>
          <w:lang w:val="en-GB"/>
        </w:rPr>
      </w:pPr>
    </w:p>
    <w:p w14:paraId="3F76F6A1" w14:textId="77777777" w:rsidR="00C93D76" w:rsidRDefault="00C93D76" w:rsidP="00426E12">
      <w:pPr>
        <w:numPr>
          <w:ilvl w:val="0"/>
          <w:numId w:val="6"/>
        </w:numPr>
        <w:shd w:val="clear" w:color="auto" w:fill="FFFFFF"/>
        <w:spacing w:line="276" w:lineRule="auto"/>
        <w:jc w:val="both"/>
        <w:rPr>
          <w:rFonts w:ascii="Times New Roman" w:hAnsi="Times New Roman" w:cs="Times New Roman"/>
          <w:iCs/>
          <w:vanish/>
          <w:sz w:val="24"/>
          <w:szCs w:val="24"/>
          <w:lang w:val="en-GB"/>
        </w:rPr>
      </w:pPr>
    </w:p>
    <w:p w14:paraId="51E06211" w14:textId="77777777" w:rsidR="00C93D76" w:rsidRDefault="00C93D76" w:rsidP="00426E12">
      <w:pPr>
        <w:numPr>
          <w:ilvl w:val="0"/>
          <w:numId w:val="6"/>
        </w:numPr>
        <w:shd w:val="clear" w:color="auto" w:fill="FFFFFF"/>
        <w:spacing w:line="276" w:lineRule="auto"/>
        <w:jc w:val="both"/>
        <w:rPr>
          <w:rFonts w:ascii="Times New Roman" w:hAnsi="Times New Roman" w:cs="Times New Roman"/>
          <w:iCs/>
          <w:vanish/>
          <w:sz w:val="24"/>
          <w:szCs w:val="24"/>
          <w:lang w:val="en-GB"/>
        </w:rPr>
      </w:pPr>
    </w:p>
    <w:p w14:paraId="281F0F60" w14:textId="77777777" w:rsidR="00C93D76" w:rsidRDefault="00C93D76" w:rsidP="00426E12">
      <w:pPr>
        <w:numPr>
          <w:ilvl w:val="0"/>
          <w:numId w:val="6"/>
        </w:numPr>
        <w:shd w:val="clear" w:color="auto" w:fill="FFFFFF"/>
        <w:spacing w:line="276" w:lineRule="auto"/>
        <w:jc w:val="both"/>
        <w:rPr>
          <w:rFonts w:ascii="Times New Roman" w:hAnsi="Times New Roman" w:cs="Times New Roman"/>
          <w:iCs/>
          <w:vanish/>
          <w:sz w:val="24"/>
          <w:szCs w:val="24"/>
          <w:lang w:val="en-GB"/>
        </w:rPr>
      </w:pPr>
    </w:p>
    <w:p w14:paraId="4A9DB09D" w14:textId="77777777" w:rsidR="00C93D76" w:rsidRDefault="00C93D76" w:rsidP="00426E12">
      <w:pPr>
        <w:numPr>
          <w:ilvl w:val="0"/>
          <w:numId w:val="6"/>
        </w:numPr>
        <w:shd w:val="clear" w:color="auto" w:fill="FFFFFF"/>
        <w:spacing w:line="276" w:lineRule="auto"/>
        <w:jc w:val="both"/>
        <w:rPr>
          <w:rFonts w:ascii="Times New Roman" w:hAnsi="Times New Roman" w:cs="Times New Roman"/>
          <w:iCs/>
          <w:vanish/>
          <w:sz w:val="24"/>
          <w:szCs w:val="24"/>
          <w:lang w:val="en-GB"/>
        </w:rPr>
      </w:pPr>
    </w:p>
    <w:p w14:paraId="1E8D4F9A" w14:textId="77777777" w:rsidR="00C93D76" w:rsidRDefault="00C93D76" w:rsidP="00426E12">
      <w:pPr>
        <w:numPr>
          <w:ilvl w:val="0"/>
          <w:numId w:val="6"/>
        </w:numPr>
        <w:shd w:val="clear" w:color="auto" w:fill="FFFFFF"/>
        <w:spacing w:line="276" w:lineRule="auto"/>
        <w:jc w:val="both"/>
        <w:rPr>
          <w:rFonts w:ascii="Times New Roman" w:hAnsi="Times New Roman" w:cs="Times New Roman"/>
          <w:iCs/>
          <w:vanish/>
          <w:sz w:val="24"/>
          <w:szCs w:val="24"/>
          <w:lang w:val="en-GB"/>
        </w:rPr>
      </w:pPr>
    </w:p>
    <w:p w14:paraId="2E33953F" w14:textId="77777777" w:rsidR="00C93D76" w:rsidRDefault="00C93D76" w:rsidP="00426E12">
      <w:pPr>
        <w:numPr>
          <w:ilvl w:val="0"/>
          <w:numId w:val="6"/>
        </w:numPr>
        <w:shd w:val="clear" w:color="auto" w:fill="FFFFFF"/>
        <w:spacing w:line="276" w:lineRule="auto"/>
        <w:jc w:val="both"/>
        <w:rPr>
          <w:rFonts w:ascii="Times New Roman" w:hAnsi="Times New Roman" w:cs="Times New Roman"/>
          <w:iCs/>
          <w:vanish/>
          <w:sz w:val="24"/>
          <w:szCs w:val="24"/>
          <w:lang w:val="en-GB"/>
        </w:rPr>
      </w:pPr>
    </w:p>
    <w:p w14:paraId="0BF1649C" w14:textId="77777777" w:rsidR="00C93D76" w:rsidRDefault="00C93D76" w:rsidP="00426E12">
      <w:pPr>
        <w:numPr>
          <w:ilvl w:val="0"/>
          <w:numId w:val="6"/>
        </w:numPr>
        <w:shd w:val="clear" w:color="auto" w:fill="FFFFFF"/>
        <w:spacing w:line="276" w:lineRule="auto"/>
        <w:jc w:val="both"/>
        <w:rPr>
          <w:rFonts w:ascii="Times New Roman" w:hAnsi="Times New Roman" w:cs="Times New Roman"/>
          <w:iCs/>
          <w:vanish/>
          <w:sz w:val="24"/>
          <w:szCs w:val="24"/>
          <w:lang w:val="en-GB"/>
        </w:rPr>
      </w:pPr>
    </w:p>
    <w:p w14:paraId="46AD7C87" w14:textId="77777777" w:rsidR="00C93D76" w:rsidRDefault="00C93D76" w:rsidP="00426E12">
      <w:pPr>
        <w:numPr>
          <w:ilvl w:val="0"/>
          <w:numId w:val="6"/>
        </w:numPr>
        <w:shd w:val="clear" w:color="auto" w:fill="FFFFFF"/>
        <w:spacing w:line="276" w:lineRule="auto"/>
        <w:jc w:val="both"/>
        <w:rPr>
          <w:rFonts w:ascii="Times New Roman" w:hAnsi="Times New Roman" w:cs="Times New Roman"/>
          <w:iCs/>
          <w:vanish/>
          <w:sz w:val="24"/>
          <w:szCs w:val="24"/>
          <w:lang w:val="en-GB"/>
        </w:rPr>
      </w:pPr>
    </w:p>
    <w:p w14:paraId="088F284E" w14:textId="77777777" w:rsidR="00C93D76" w:rsidRDefault="00C93D76" w:rsidP="00426E12">
      <w:pPr>
        <w:numPr>
          <w:ilvl w:val="0"/>
          <w:numId w:val="6"/>
        </w:numPr>
        <w:shd w:val="clear" w:color="auto" w:fill="FFFFFF"/>
        <w:spacing w:line="276" w:lineRule="auto"/>
        <w:jc w:val="both"/>
        <w:rPr>
          <w:rFonts w:ascii="Times New Roman" w:hAnsi="Times New Roman" w:cs="Times New Roman"/>
          <w:iCs/>
          <w:vanish/>
          <w:sz w:val="24"/>
          <w:szCs w:val="24"/>
          <w:lang w:val="en-GB"/>
        </w:rPr>
      </w:pPr>
    </w:p>
    <w:p w14:paraId="7709E2F8" w14:textId="77777777" w:rsidR="00C93D76" w:rsidRDefault="00C93D76" w:rsidP="00426E12">
      <w:pPr>
        <w:numPr>
          <w:ilvl w:val="1"/>
          <w:numId w:val="6"/>
        </w:numPr>
        <w:shd w:val="clear" w:color="auto" w:fill="FFFFFF"/>
        <w:spacing w:line="276" w:lineRule="auto"/>
        <w:jc w:val="both"/>
        <w:rPr>
          <w:rFonts w:ascii="Times New Roman" w:hAnsi="Times New Roman" w:cs="Times New Roman"/>
          <w:iCs/>
          <w:vanish/>
          <w:sz w:val="24"/>
          <w:szCs w:val="24"/>
          <w:lang w:val="en-GB"/>
        </w:rPr>
      </w:pPr>
    </w:p>
    <w:p w14:paraId="51552B7E" w14:textId="77777777" w:rsidR="00C93D76" w:rsidRDefault="00C93D76" w:rsidP="00426E12">
      <w:pPr>
        <w:numPr>
          <w:ilvl w:val="1"/>
          <w:numId w:val="6"/>
        </w:numPr>
        <w:shd w:val="clear" w:color="auto" w:fill="FFFFFF"/>
        <w:spacing w:line="276" w:lineRule="auto"/>
        <w:jc w:val="both"/>
        <w:rPr>
          <w:rFonts w:ascii="Times New Roman" w:hAnsi="Times New Roman" w:cs="Times New Roman"/>
          <w:iCs/>
          <w:vanish/>
          <w:sz w:val="24"/>
          <w:szCs w:val="24"/>
          <w:lang w:val="en-GB"/>
        </w:rPr>
      </w:pPr>
    </w:p>
    <w:p w14:paraId="4B727416" w14:textId="77777777" w:rsidR="00C93D76" w:rsidRDefault="00C93D76" w:rsidP="00426E12">
      <w:pPr>
        <w:numPr>
          <w:ilvl w:val="2"/>
          <w:numId w:val="6"/>
        </w:numPr>
        <w:shd w:val="clear" w:color="auto" w:fill="FFFFFF"/>
        <w:spacing w:line="276" w:lineRule="auto"/>
        <w:jc w:val="both"/>
        <w:rPr>
          <w:rFonts w:ascii="Times New Roman" w:hAnsi="Times New Roman" w:cs="Times New Roman"/>
          <w:iCs/>
          <w:vanish/>
          <w:sz w:val="24"/>
          <w:szCs w:val="24"/>
          <w:lang w:val="en-GB"/>
        </w:rPr>
      </w:pPr>
    </w:p>
    <w:p w14:paraId="00DC5EBE" w14:textId="77777777" w:rsidR="00C93D76" w:rsidRDefault="00C93D76" w:rsidP="00426E12">
      <w:pPr>
        <w:numPr>
          <w:ilvl w:val="2"/>
          <w:numId w:val="6"/>
        </w:numPr>
        <w:shd w:val="clear" w:color="auto" w:fill="FFFFFF"/>
        <w:spacing w:line="276" w:lineRule="auto"/>
        <w:jc w:val="both"/>
        <w:rPr>
          <w:rFonts w:ascii="Times New Roman" w:hAnsi="Times New Roman" w:cs="Times New Roman"/>
          <w:iCs/>
          <w:vanish/>
          <w:sz w:val="24"/>
          <w:szCs w:val="24"/>
          <w:lang w:val="en-GB"/>
        </w:rPr>
      </w:pPr>
    </w:p>
    <w:p w14:paraId="212B3DF9" w14:textId="77777777" w:rsidR="00C93D76" w:rsidRDefault="00C93D76" w:rsidP="00426E12">
      <w:pPr>
        <w:numPr>
          <w:ilvl w:val="2"/>
          <w:numId w:val="6"/>
        </w:numPr>
        <w:shd w:val="clear" w:color="auto" w:fill="FFFFFF"/>
        <w:spacing w:line="276" w:lineRule="auto"/>
        <w:jc w:val="both"/>
        <w:rPr>
          <w:rFonts w:ascii="Times New Roman" w:hAnsi="Times New Roman" w:cs="Times New Roman"/>
          <w:iCs/>
          <w:vanish/>
          <w:sz w:val="24"/>
          <w:szCs w:val="24"/>
          <w:lang w:val="en-GB"/>
        </w:rPr>
      </w:pPr>
    </w:p>
    <w:p w14:paraId="12F52D9D" w14:textId="77777777" w:rsidR="00C93D76" w:rsidRDefault="00C93D76" w:rsidP="00426E12">
      <w:pPr>
        <w:numPr>
          <w:ilvl w:val="2"/>
          <w:numId w:val="6"/>
        </w:numPr>
        <w:shd w:val="clear" w:color="auto" w:fill="FFFFFF"/>
        <w:spacing w:line="276" w:lineRule="auto"/>
        <w:jc w:val="both"/>
        <w:rPr>
          <w:rFonts w:ascii="Times New Roman" w:hAnsi="Times New Roman" w:cs="Times New Roman"/>
          <w:iCs/>
          <w:vanish/>
          <w:sz w:val="24"/>
          <w:szCs w:val="24"/>
          <w:lang w:val="en-GB"/>
        </w:rPr>
      </w:pPr>
    </w:p>
    <w:p w14:paraId="62E388D5" w14:textId="77777777" w:rsidR="00C93D76" w:rsidRDefault="00C93D76" w:rsidP="00426E12">
      <w:pPr>
        <w:numPr>
          <w:ilvl w:val="2"/>
          <w:numId w:val="6"/>
        </w:numPr>
        <w:shd w:val="clear" w:color="auto" w:fill="FFFFFF"/>
        <w:spacing w:line="276" w:lineRule="auto"/>
        <w:jc w:val="both"/>
        <w:rPr>
          <w:rFonts w:ascii="Times New Roman" w:hAnsi="Times New Roman" w:cs="Times New Roman"/>
          <w:iCs/>
          <w:vanish/>
          <w:sz w:val="24"/>
          <w:szCs w:val="24"/>
          <w:lang w:val="en-GB"/>
        </w:rPr>
      </w:pPr>
    </w:p>
    <w:p w14:paraId="4E053CB1" w14:textId="77777777" w:rsidR="00497108" w:rsidRPr="00E6259D" w:rsidRDefault="00497108" w:rsidP="00626523">
      <w:pPr>
        <w:pStyle w:val="ListParagraph"/>
        <w:numPr>
          <w:ilvl w:val="0"/>
          <w:numId w:val="51"/>
        </w:numPr>
        <w:shd w:val="clear" w:color="auto" w:fill="FFFFFF"/>
        <w:tabs>
          <w:tab w:val="left" w:pos="810"/>
          <w:tab w:val="left" w:pos="1080"/>
        </w:tabs>
        <w:ind w:firstLine="0"/>
        <w:jc w:val="both"/>
        <w:rPr>
          <w:rFonts w:ascii="Times New Roman" w:hAnsi="Times New Roman"/>
          <w:iCs/>
          <w:sz w:val="24"/>
          <w:szCs w:val="24"/>
          <w:lang w:val="en-GB"/>
        </w:rPr>
      </w:pPr>
      <w:r w:rsidRPr="00D459C1">
        <w:rPr>
          <w:rFonts w:ascii="Times New Roman" w:hAnsi="Times New Roman"/>
          <w:iCs/>
          <w:sz w:val="24"/>
          <w:szCs w:val="24"/>
          <w:lang w:val="en-GB"/>
        </w:rPr>
        <w:t>Change</w:t>
      </w:r>
      <w:r w:rsidRPr="00D57DF7">
        <w:rPr>
          <w:rFonts w:ascii="Times New Roman" w:hAnsi="Times New Roman"/>
          <w:iCs/>
          <w:sz w:val="24"/>
          <w:szCs w:val="24"/>
          <w:lang w:val="en-GB"/>
        </w:rPr>
        <w:t xml:space="preserve"> in Law</w:t>
      </w:r>
      <w:r w:rsidR="00DD4951">
        <w:rPr>
          <w:rFonts w:ascii="Times New Roman" w:hAnsi="Times New Roman"/>
          <w:iCs/>
          <w:sz w:val="24"/>
          <w:szCs w:val="24"/>
          <w:lang w:val="en-GB"/>
        </w:rPr>
        <w:t xml:space="preserve">; </w:t>
      </w:r>
    </w:p>
    <w:p w14:paraId="39F62446" w14:textId="12F3828C" w:rsidR="00497108" w:rsidRPr="00D57DF7" w:rsidRDefault="00497108" w:rsidP="00626523">
      <w:pPr>
        <w:pStyle w:val="ListParagraph"/>
        <w:numPr>
          <w:ilvl w:val="0"/>
          <w:numId w:val="51"/>
        </w:numPr>
        <w:shd w:val="clear" w:color="auto" w:fill="FFFFFF"/>
        <w:tabs>
          <w:tab w:val="left" w:pos="810"/>
          <w:tab w:val="left" w:pos="1080"/>
        </w:tabs>
        <w:ind w:firstLine="0"/>
        <w:jc w:val="both"/>
        <w:rPr>
          <w:rFonts w:ascii="Times New Roman" w:hAnsi="Times New Roman"/>
          <w:iCs/>
          <w:sz w:val="24"/>
          <w:szCs w:val="24"/>
          <w:lang w:val="en-GB"/>
        </w:rPr>
      </w:pPr>
      <w:r w:rsidRPr="00D459C1">
        <w:rPr>
          <w:rFonts w:ascii="Times New Roman" w:hAnsi="Times New Roman"/>
          <w:iCs/>
          <w:sz w:val="24"/>
          <w:szCs w:val="24"/>
          <w:lang w:val="en-GB"/>
        </w:rPr>
        <w:t>the</w:t>
      </w:r>
      <w:r w:rsidRPr="00D57DF7">
        <w:rPr>
          <w:rFonts w:ascii="Times New Roman" w:hAnsi="Times New Roman"/>
          <w:iCs/>
          <w:sz w:val="24"/>
          <w:szCs w:val="24"/>
          <w:lang w:val="en-GB"/>
        </w:rPr>
        <w:t xml:space="preserve"> discovery of mines or munitions on or adjacent to the </w:t>
      </w:r>
      <w:r w:rsidR="007216D7" w:rsidRPr="00D57DF7">
        <w:rPr>
          <w:rFonts w:ascii="Times New Roman" w:hAnsi="Times New Roman"/>
          <w:iCs/>
          <w:sz w:val="24"/>
          <w:szCs w:val="24"/>
          <w:lang w:val="en-GB"/>
        </w:rPr>
        <w:t>Site</w:t>
      </w:r>
      <w:r w:rsidRPr="00D57DF7">
        <w:rPr>
          <w:rFonts w:ascii="Times New Roman" w:hAnsi="Times New Roman"/>
          <w:iCs/>
          <w:sz w:val="24"/>
          <w:szCs w:val="24"/>
          <w:lang w:val="en-GB"/>
        </w:rPr>
        <w:t xml:space="preserve"> or the site for </w:t>
      </w:r>
      <w:r w:rsidRPr="00846F23">
        <w:rPr>
          <w:rFonts w:ascii="Times New Roman" w:hAnsi="Times New Roman"/>
          <w:iCs/>
          <w:sz w:val="24"/>
          <w:szCs w:val="24"/>
          <w:lang w:val="en-GB"/>
        </w:rPr>
        <w:t>the Seller Interconnection Facilities</w:t>
      </w:r>
      <w:r w:rsidRPr="00D57DF7">
        <w:rPr>
          <w:rFonts w:ascii="Times New Roman" w:hAnsi="Times New Roman"/>
          <w:iCs/>
          <w:sz w:val="24"/>
          <w:szCs w:val="24"/>
          <w:lang w:val="en-GB"/>
        </w:rPr>
        <w:t xml:space="preserve"> rendering operation of the Facility o impossible without imposing risk on any persons or property at or on the Site;</w:t>
      </w:r>
      <w:r w:rsidRPr="00735A67">
        <w:rPr>
          <w:rFonts w:ascii="Times New Roman" w:hAnsi="Times New Roman"/>
          <w:iCs/>
          <w:sz w:val="24"/>
          <w:szCs w:val="24"/>
          <w:lang w:val="en-GB"/>
        </w:rPr>
        <w:t xml:space="preserve"> </w:t>
      </w:r>
    </w:p>
    <w:p w14:paraId="32DA6055" w14:textId="77777777" w:rsidR="00497108" w:rsidRPr="00D57DF7" w:rsidRDefault="00497108" w:rsidP="00626523">
      <w:pPr>
        <w:pStyle w:val="ListParagraph"/>
        <w:numPr>
          <w:ilvl w:val="0"/>
          <w:numId w:val="51"/>
        </w:numPr>
        <w:shd w:val="clear" w:color="auto" w:fill="FFFFFF"/>
        <w:tabs>
          <w:tab w:val="left" w:pos="810"/>
          <w:tab w:val="left" w:pos="1080"/>
        </w:tabs>
        <w:ind w:firstLine="0"/>
        <w:jc w:val="both"/>
        <w:rPr>
          <w:rFonts w:ascii="Times New Roman" w:hAnsi="Times New Roman"/>
          <w:iCs/>
          <w:sz w:val="24"/>
          <w:szCs w:val="24"/>
          <w:lang w:val="en-GB"/>
        </w:rPr>
      </w:pPr>
      <w:r w:rsidRPr="00D459C1">
        <w:rPr>
          <w:rFonts w:ascii="Times New Roman" w:hAnsi="Times New Roman"/>
          <w:iCs/>
          <w:sz w:val="24"/>
          <w:szCs w:val="24"/>
          <w:lang w:val="en-GB"/>
        </w:rPr>
        <w:t>expropriation,</w:t>
      </w:r>
      <w:r w:rsidRPr="00D57DF7">
        <w:rPr>
          <w:rFonts w:ascii="Times New Roman" w:hAnsi="Times New Roman"/>
          <w:iCs/>
          <w:sz w:val="24"/>
          <w:szCs w:val="24"/>
          <w:lang w:val="en-GB"/>
        </w:rPr>
        <w:t xml:space="preserve"> management takeover, compulsory acquisition, requisition or nationalisation by any Public Sector Entity of</w:t>
      </w:r>
      <w:r w:rsidRPr="00735A67">
        <w:rPr>
          <w:rFonts w:ascii="Times New Roman" w:hAnsi="Times New Roman"/>
          <w:iCs/>
          <w:sz w:val="24"/>
          <w:szCs w:val="24"/>
          <w:lang w:val="en-GB"/>
        </w:rPr>
        <w:t>:</w:t>
      </w:r>
    </w:p>
    <w:p w14:paraId="7EAE5A9E" w14:textId="77777777" w:rsidR="00497108" w:rsidRPr="00D57DF7" w:rsidRDefault="00497108" w:rsidP="00626523">
      <w:pPr>
        <w:pStyle w:val="ListParagraph"/>
        <w:numPr>
          <w:ilvl w:val="0"/>
          <w:numId w:val="85"/>
        </w:numPr>
        <w:shd w:val="clear" w:color="auto" w:fill="FFFFFF"/>
        <w:tabs>
          <w:tab w:val="left" w:pos="1800"/>
          <w:tab w:val="left" w:pos="2340"/>
        </w:tabs>
        <w:jc w:val="both"/>
        <w:rPr>
          <w:rFonts w:ascii="Times New Roman" w:hAnsi="Times New Roman"/>
          <w:iCs/>
          <w:sz w:val="24"/>
          <w:szCs w:val="24"/>
          <w:lang w:val="en-GB"/>
        </w:rPr>
      </w:pPr>
      <w:r w:rsidRPr="00D459C1">
        <w:rPr>
          <w:rFonts w:ascii="Times New Roman" w:hAnsi="Times New Roman"/>
          <w:iCs/>
          <w:sz w:val="24"/>
          <w:szCs w:val="24"/>
          <w:lang w:val="en-GB"/>
        </w:rPr>
        <w:t>any</w:t>
      </w:r>
      <w:r w:rsidRPr="00D57DF7">
        <w:rPr>
          <w:rFonts w:ascii="Times New Roman" w:hAnsi="Times New Roman"/>
          <w:iCs/>
          <w:sz w:val="24"/>
          <w:szCs w:val="24"/>
          <w:lang w:val="en-GB"/>
        </w:rPr>
        <w:t xml:space="preserve"> shares in Seller if the result would be for such Public Sector Entity (whether alone or together with any other Public Sector Entities) to acquire ownership or control of a majority of the shares in Seller or the right to control or direct the composition or decisions of the board of directors or the management of Seller; or</w:t>
      </w:r>
    </w:p>
    <w:p w14:paraId="01D75304" w14:textId="1ECD6077" w:rsidR="00497108" w:rsidRPr="00D57DF7" w:rsidRDefault="00497108" w:rsidP="00626523">
      <w:pPr>
        <w:pStyle w:val="ListParagraph"/>
        <w:numPr>
          <w:ilvl w:val="0"/>
          <w:numId w:val="85"/>
        </w:numPr>
        <w:shd w:val="clear" w:color="auto" w:fill="FFFFFF"/>
        <w:tabs>
          <w:tab w:val="left" w:pos="1890"/>
          <w:tab w:val="left" w:pos="2340"/>
        </w:tabs>
        <w:jc w:val="both"/>
        <w:rPr>
          <w:rFonts w:ascii="Times New Roman" w:hAnsi="Times New Roman"/>
          <w:iCs/>
          <w:sz w:val="24"/>
          <w:szCs w:val="24"/>
          <w:lang w:val="en-GB"/>
        </w:rPr>
      </w:pPr>
      <w:r w:rsidRPr="00D459C1">
        <w:rPr>
          <w:rFonts w:ascii="Times New Roman" w:hAnsi="Times New Roman"/>
          <w:iCs/>
          <w:sz w:val="24"/>
          <w:szCs w:val="24"/>
          <w:lang w:val="en-GB"/>
        </w:rPr>
        <w:t>the</w:t>
      </w:r>
      <w:r w:rsidR="002679E5" w:rsidRPr="00D57DF7">
        <w:rPr>
          <w:rFonts w:ascii="Times New Roman" w:hAnsi="Times New Roman"/>
          <w:iCs/>
          <w:sz w:val="24"/>
          <w:szCs w:val="24"/>
          <w:lang w:val="en-GB"/>
        </w:rPr>
        <w:t xml:space="preserve"> </w:t>
      </w:r>
      <w:r w:rsidRPr="00D57DF7">
        <w:rPr>
          <w:rFonts w:ascii="Times New Roman" w:hAnsi="Times New Roman"/>
          <w:iCs/>
          <w:sz w:val="24"/>
          <w:szCs w:val="24"/>
          <w:lang w:val="en-GB"/>
        </w:rPr>
        <w:t>Facility.</w:t>
      </w:r>
    </w:p>
    <w:p w14:paraId="3C987E6B" w14:textId="77777777" w:rsidR="007216D7" w:rsidRPr="00D57DF7" w:rsidRDefault="00497108" w:rsidP="00626523">
      <w:pPr>
        <w:pStyle w:val="ListParagraph"/>
        <w:numPr>
          <w:ilvl w:val="0"/>
          <w:numId w:val="51"/>
        </w:numPr>
        <w:shd w:val="clear" w:color="auto" w:fill="FFFFFF"/>
        <w:tabs>
          <w:tab w:val="left" w:pos="810"/>
          <w:tab w:val="left" w:pos="1080"/>
        </w:tabs>
        <w:ind w:firstLine="0"/>
        <w:jc w:val="both"/>
        <w:rPr>
          <w:rFonts w:ascii="Times New Roman" w:hAnsi="Times New Roman"/>
          <w:iCs/>
          <w:sz w:val="24"/>
          <w:szCs w:val="24"/>
          <w:lang w:val="en-GB"/>
        </w:rPr>
      </w:pPr>
      <w:r w:rsidRPr="00D459C1">
        <w:rPr>
          <w:rFonts w:ascii="Times New Roman" w:hAnsi="Times New Roman"/>
          <w:iCs/>
          <w:sz w:val="24"/>
          <w:szCs w:val="24"/>
          <w:lang w:val="en-GB"/>
        </w:rPr>
        <w:t>earthquake,</w:t>
      </w:r>
      <w:r w:rsidR="00686C36">
        <w:rPr>
          <w:rFonts w:ascii="Times New Roman" w:hAnsi="Times New Roman"/>
          <w:iCs/>
          <w:sz w:val="24"/>
          <w:szCs w:val="24"/>
          <w:lang w:val="en-GB"/>
        </w:rPr>
        <w:t xml:space="preserve"> flood,</w:t>
      </w:r>
      <w:r w:rsidRPr="00D57DF7">
        <w:rPr>
          <w:rFonts w:ascii="Times New Roman" w:hAnsi="Times New Roman"/>
          <w:iCs/>
          <w:sz w:val="24"/>
          <w:szCs w:val="24"/>
          <w:lang w:val="en-GB"/>
        </w:rPr>
        <w:t xml:space="preserve"> lightning, drought or other sudden acts of the elements on a level that exceeds the design criteria of the Facility;</w:t>
      </w:r>
    </w:p>
    <w:p w14:paraId="4136B108" w14:textId="77777777" w:rsidR="00497108" w:rsidRPr="00D57DF7" w:rsidRDefault="00497108" w:rsidP="00626523">
      <w:pPr>
        <w:pStyle w:val="ListParagraph"/>
        <w:numPr>
          <w:ilvl w:val="0"/>
          <w:numId w:val="51"/>
        </w:numPr>
        <w:shd w:val="clear" w:color="auto" w:fill="FFFFFF"/>
        <w:tabs>
          <w:tab w:val="left" w:pos="810"/>
          <w:tab w:val="left" w:pos="1080"/>
        </w:tabs>
        <w:ind w:firstLine="0"/>
        <w:jc w:val="both"/>
        <w:rPr>
          <w:rFonts w:ascii="Times New Roman" w:hAnsi="Times New Roman"/>
          <w:iCs/>
          <w:sz w:val="24"/>
          <w:szCs w:val="24"/>
          <w:lang w:val="en-GB"/>
        </w:rPr>
      </w:pPr>
      <w:r w:rsidRPr="00D459C1">
        <w:rPr>
          <w:rFonts w:ascii="Times New Roman" w:hAnsi="Times New Roman"/>
          <w:iCs/>
          <w:sz w:val="24"/>
          <w:szCs w:val="24"/>
          <w:lang w:val="en-GB"/>
        </w:rPr>
        <w:t>fire,</w:t>
      </w:r>
      <w:r w:rsidRPr="00D57DF7">
        <w:rPr>
          <w:rFonts w:ascii="Times New Roman" w:hAnsi="Times New Roman"/>
          <w:iCs/>
          <w:sz w:val="24"/>
          <w:szCs w:val="24"/>
          <w:lang w:val="en-GB"/>
        </w:rPr>
        <w:t xml:space="preserve"> explosion, chemical contamination, subsidence, meteorites, and the occurrence of pressure waves caused by aircraft or other aerial devices travelling at supersonic speeds or nuclear explosions;</w:t>
      </w:r>
    </w:p>
    <w:p w14:paraId="6A32486F" w14:textId="77777777" w:rsidR="00DD4951" w:rsidRPr="00DD4951" w:rsidRDefault="007216D7" w:rsidP="00626523">
      <w:pPr>
        <w:pStyle w:val="ListParagraph"/>
        <w:numPr>
          <w:ilvl w:val="0"/>
          <w:numId w:val="51"/>
        </w:numPr>
        <w:shd w:val="clear" w:color="auto" w:fill="FFFFFF"/>
        <w:tabs>
          <w:tab w:val="left" w:pos="810"/>
          <w:tab w:val="left" w:pos="1080"/>
        </w:tabs>
        <w:ind w:firstLine="0"/>
        <w:jc w:val="both"/>
        <w:rPr>
          <w:rFonts w:ascii="Times New Roman" w:hAnsi="Times New Roman"/>
          <w:iCs/>
          <w:sz w:val="24"/>
          <w:szCs w:val="24"/>
          <w:lang w:val="en-GB"/>
        </w:rPr>
      </w:pPr>
      <w:r w:rsidRPr="00D459C1">
        <w:rPr>
          <w:rFonts w:ascii="Times New Roman" w:hAnsi="Times New Roman"/>
          <w:bCs/>
          <w:iCs/>
          <w:sz w:val="24"/>
          <w:szCs w:val="24"/>
          <w:lang w:val="en-GB"/>
        </w:rPr>
        <w:t>any</w:t>
      </w:r>
      <w:r w:rsidRPr="00D57DF7">
        <w:rPr>
          <w:rFonts w:ascii="Times New Roman" w:hAnsi="Times New Roman"/>
          <w:bCs/>
          <w:iCs/>
          <w:sz w:val="24"/>
          <w:szCs w:val="24"/>
          <w:lang w:val="en-GB"/>
        </w:rPr>
        <w:t xml:space="preserve"> judgement or order of any court of competent jurisdiction or statutory authority made against Seller in any proceedings for reasons other than</w:t>
      </w:r>
      <w:r w:rsidR="00DD4951">
        <w:rPr>
          <w:rFonts w:ascii="Times New Roman" w:hAnsi="Times New Roman"/>
          <w:bCs/>
          <w:iCs/>
          <w:sz w:val="24"/>
          <w:szCs w:val="24"/>
          <w:lang w:val="en-GB"/>
        </w:rPr>
        <w:t>:</w:t>
      </w:r>
    </w:p>
    <w:p w14:paraId="2611C3EF" w14:textId="6437DA07" w:rsidR="00DD4951" w:rsidRDefault="007216D7" w:rsidP="00626523">
      <w:pPr>
        <w:pStyle w:val="ListParagraph"/>
        <w:numPr>
          <w:ilvl w:val="0"/>
          <w:numId w:val="92"/>
        </w:numPr>
        <w:shd w:val="clear" w:color="auto" w:fill="FFFFFF"/>
        <w:tabs>
          <w:tab w:val="left" w:pos="810"/>
          <w:tab w:val="left" w:pos="1080"/>
        </w:tabs>
        <w:jc w:val="both"/>
        <w:rPr>
          <w:rFonts w:ascii="Times New Roman" w:hAnsi="Times New Roman"/>
          <w:bCs/>
          <w:iCs/>
          <w:sz w:val="24"/>
          <w:szCs w:val="24"/>
          <w:lang w:val="en-GB"/>
        </w:rPr>
      </w:pPr>
      <w:r w:rsidRPr="00D57DF7">
        <w:rPr>
          <w:rFonts w:ascii="Times New Roman" w:hAnsi="Times New Roman"/>
          <w:bCs/>
          <w:iCs/>
          <w:sz w:val="24"/>
          <w:szCs w:val="24"/>
          <w:lang w:val="en-GB"/>
        </w:rPr>
        <w:t>failure of Seller to comply with any Applicable Law</w:t>
      </w:r>
      <w:r w:rsidR="009E35E9" w:rsidRPr="00D57DF7">
        <w:rPr>
          <w:rFonts w:ascii="Times New Roman" w:hAnsi="Times New Roman"/>
          <w:bCs/>
          <w:iCs/>
          <w:sz w:val="24"/>
          <w:szCs w:val="24"/>
          <w:lang w:val="en-GB"/>
        </w:rPr>
        <w:t xml:space="preserve"> </w:t>
      </w:r>
      <w:r w:rsidRPr="00D57DF7">
        <w:rPr>
          <w:rFonts w:ascii="Times New Roman" w:hAnsi="Times New Roman"/>
          <w:bCs/>
          <w:iCs/>
          <w:sz w:val="24"/>
          <w:szCs w:val="24"/>
          <w:lang w:val="en-GB"/>
        </w:rPr>
        <w:t>or Applicable Permit</w:t>
      </w:r>
      <w:r w:rsidR="00DD4951">
        <w:rPr>
          <w:rFonts w:ascii="Times New Roman" w:hAnsi="Times New Roman"/>
          <w:bCs/>
          <w:iCs/>
          <w:sz w:val="24"/>
          <w:szCs w:val="24"/>
          <w:lang w:val="en-GB"/>
        </w:rPr>
        <w:t>;</w:t>
      </w:r>
    </w:p>
    <w:p w14:paraId="12967A19" w14:textId="4DB420B3" w:rsidR="00D24059" w:rsidRDefault="007216D7" w:rsidP="00626523">
      <w:pPr>
        <w:pStyle w:val="ListParagraph"/>
        <w:numPr>
          <w:ilvl w:val="0"/>
          <w:numId w:val="92"/>
        </w:numPr>
        <w:shd w:val="clear" w:color="auto" w:fill="FFFFFF"/>
        <w:tabs>
          <w:tab w:val="left" w:pos="810"/>
          <w:tab w:val="left" w:pos="1080"/>
        </w:tabs>
        <w:jc w:val="both"/>
        <w:rPr>
          <w:rFonts w:ascii="Times New Roman" w:hAnsi="Times New Roman"/>
          <w:bCs/>
          <w:iCs/>
          <w:sz w:val="24"/>
          <w:szCs w:val="24"/>
          <w:lang w:val="en-GB"/>
        </w:rPr>
      </w:pPr>
      <w:r w:rsidRPr="00D57DF7">
        <w:rPr>
          <w:rFonts w:ascii="Times New Roman" w:hAnsi="Times New Roman"/>
          <w:bCs/>
          <w:iCs/>
          <w:sz w:val="24"/>
          <w:szCs w:val="24"/>
          <w:lang w:val="en-GB"/>
        </w:rPr>
        <w:t>on account of breach of any Applicable Law or Applicable Permit or of any contract</w:t>
      </w:r>
      <w:r w:rsidR="00D24059">
        <w:rPr>
          <w:rFonts w:ascii="Times New Roman" w:hAnsi="Times New Roman"/>
          <w:bCs/>
          <w:iCs/>
          <w:sz w:val="24"/>
          <w:szCs w:val="24"/>
          <w:lang w:val="en-GB"/>
        </w:rPr>
        <w:t>;</w:t>
      </w:r>
      <w:r w:rsidR="00D24059" w:rsidRPr="00D57DF7">
        <w:rPr>
          <w:rFonts w:ascii="Times New Roman" w:hAnsi="Times New Roman"/>
          <w:bCs/>
          <w:iCs/>
          <w:sz w:val="24"/>
          <w:szCs w:val="24"/>
          <w:lang w:val="en-GB"/>
        </w:rPr>
        <w:t xml:space="preserve"> </w:t>
      </w:r>
    </w:p>
    <w:p w14:paraId="31D6D57E" w14:textId="77777777" w:rsidR="00D24059" w:rsidRDefault="007216D7" w:rsidP="00626523">
      <w:pPr>
        <w:pStyle w:val="ListParagraph"/>
        <w:numPr>
          <w:ilvl w:val="0"/>
          <w:numId w:val="92"/>
        </w:numPr>
        <w:shd w:val="clear" w:color="auto" w:fill="FFFFFF"/>
        <w:tabs>
          <w:tab w:val="left" w:pos="810"/>
          <w:tab w:val="left" w:pos="1080"/>
        </w:tabs>
        <w:jc w:val="both"/>
        <w:rPr>
          <w:rFonts w:ascii="Times New Roman" w:hAnsi="Times New Roman"/>
          <w:bCs/>
          <w:iCs/>
          <w:sz w:val="24"/>
          <w:szCs w:val="24"/>
          <w:lang w:val="en-GB"/>
        </w:rPr>
      </w:pPr>
      <w:r w:rsidRPr="00D57DF7">
        <w:rPr>
          <w:rFonts w:ascii="Times New Roman" w:hAnsi="Times New Roman"/>
          <w:bCs/>
          <w:iCs/>
          <w:sz w:val="24"/>
          <w:szCs w:val="24"/>
          <w:lang w:val="en-GB"/>
        </w:rPr>
        <w:t>enforcement of this Agreement</w:t>
      </w:r>
      <w:r w:rsidR="00D24059">
        <w:rPr>
          <w:rFonts w:ascii="Times New Roman" w:hAnsi="Times New Roman"/>
          <w:bCs/>
          <w:iCs/>
          <w:sz w:val="24"/>
          <w:szCs w:val="24"/>
          <w:lang w:val="en-GB"/>
        </w:rPr>
        <w:t>;</w:t>
      </w:r>
      <w:r w:rsidR="00D24059" w:rsidRPr="00D57DF7">
        <w:rPr>
          <w:rFonts w:ascii="Times New Roman" w:hAnsi="Times New Roman"/>
          <w:bCs/>
          <w:iCs/>
          <w:sz w:val="24"/>
          <w:szCs w:val="24"/>
          <w:lang w:val="en-GB"/>
        </w:rPr>
        <w:t xml:space="preserve"> </w:t>
      </w:r>
      <w:r w:rsidRPr="005E7977">
        <w:rPr>
          <w:rFonts w:ascii="Times New Roman" w:hAnsi="Times New Roman"/>
          <w:bCs/>
          <w:iCs/>
          <w:sz w:val="24"/>
          <w:szCs w:val="24"/>
          <w:lang w:val="en-GB"/>
        </w:rPr>
        <w:t>or</w:t>
      </w:r>
    </w:p>
    <w:p w14:paraId="19C91665" w14:textId="77777777" w:rsidR="007216D7" w:rsidRPr="005E7977" w:rsidRDefault="007216D7" w:rsidP="00626523">
      <w:pPr>
        <w:pStyle w:val="ListParagraph"/>
        <w:numPr>
          <w:ilvl w:val="0"/>
          <w:numId w:val="92"/>
        </w:numPr>
        <w:shd w:val="clear" w:color="auto" w:fill="FFFFFF"/>
        <w:tabs>
          <w:tab w:val="left" w:pos="810"/>
          <w:tab w:val="left" w:pos="1080"/>
        </w:tabs>
        <w:jc w:val="both"/>
        <w:rPr>
          <w:rFonts w:ascii="Times New Roman" w:hAnsi="Times New Roman"/>
          <w:bCs/>
          <w:iCs/>
          <w:sz w:val="24"/>
          <w:szCs w:val="24"/>
          <w:lang w:val="en-GB"/>
        </w:rPr>
      </w:pPr>
      <w:r w:rsidRPr="005E7977">
        <w:rPr>
          <w:rFonts w:ascii="Times New Roman" w:hAnsi="Times New Roman"/>
          <w:bCs/>
          <w:iCs/>
          <w:sz w:val="24"/>
          <w:szCs w:val="24"/>
          <w:lang w:val="en-GB"/>
        </w:rPr>
        <w:t>exercise of any of its rights under this Agreement by CEB;</w:t>
      </w:r>
    </w:p>
    <w:p w14:paraId="526CEF71" w14:textId="47FA7658" w:rsidR="007216D7" w:rsidRPr="00D57DF7" w:rsidRDefault="007216D7" w:rsidP="00626523">
      <w:pPr>
        <w:pStyle w:val="ListParagraph"/>
        <w:numPr>
          <w:ilvl w:val="0"/>
          <w:numId w:val="51"/>
        </w:numPr>
        <w:shd w:val="clear" w:color="auto" w:fill="FFFFFF"/>
        <w:tabs>
          <w:tab w:val="left" w:pos="810"/>
          <w:tab w:val="left" w:pos="1080"/>
        </w:tabs>
        <w:ind w:firstLine="0"/>
        <w:jc w:val="both"/>
        <w:rPr>
          <w:rFonts w:ascii="Times New Roman" w:hAnsi="Times New Roman"/>
          <w:iCs/>
          <w:sz w:val="24"/>
          <w:szCs w:val="24"/>
          <w:lang w:val="en-GB"/>
        </w:rPr>
      </w:pPr>
      <w:r w:rsidRPr="00D459C1">
        <w:rPr>
          <w:rFonts w:ascii="Times New Roman" w:hAnsi="Times New Roman"/>
          <w:sz w:val="24"/>
          <w:szCs w:val="24"/>
          <w:lang w:val="en-GB"/>
        </w:rPr>
        <w:t>unlawful</w:t>
      </w:r>
      <w:r w:rsidRPr="00D57DF7">
        <w:rPr>
          <w:rFonts w:ascii="Times New Roman" w:hAnsi="Times New Roman"/>
          <w:sz w:val="24"/>
          <w:szCs w:val="24"/>
          <w:lang w:val="en-GB"/>
        </w:rPr>
        <w:t xml:space="preserve"> or unauthorised or without jurisdiction revocation of, or refusal to renew or grant without valid cause, any clearance, </w:t>
      </w:r>
      <w:r w:rsidRPr="00735A67">
        <w:rPr>
          <w:rFonts w:ascii="Times New Roman" w:hAnsi="Times New Roman"/>
          <w:sz w:val="24"/>
          <w:szCs w:val="24"/>
          <w:lang w:val="en-GB"/>
        </w:rPr>
        <w:t>licence</w:t>
      </w:r>
      <w:r w:rsidRPr="00D57DF7">
        <w:rPr>
          <w:rFonts w:ascii="Times New Roman" w:hAnsi="Times New Roman"/>
          <w:sz w:val="24"/>
          <w:szCs w:val="24"/>
          <w:lang w:val="en-GB"/>
        </w:rPr>
        <w:t xml:space="preserve">, permit, authorisation, no objection certificate, consent, approval or exemption required by Seller or any of the Contractors to perform their respective obligations under this Agreement and the Project Agreements; provided that such delay, </w:t>
      </w:r>
      <w:r w:rsidRPr="00735A67">
        <w:rPr>
          <w:rFonts w:ascii="Times New Roman" w:hAnsi="Times New Roman"/>
          <w:sz w:val="24"/>
          <w:szCs w:val="24"/>
          <w:lang w:val="en-GB"/>
        </w:rPr>
        <w:t>modification</w:t>
      </w:r>
      <w:r w:rsidRPr="00D57DF7">
        <w:rPr>
          <w:rFonts w:ascii="Times New Roman" w:hAnsi="Times New Roman"/>
          <w:sz w:val="24"/>
          <w:szCs w:val="24"/>
          <w:lang w:val="en-GB"/>
        </w:rPr>
        <w:t>, denial, refusal or re</w:t>
      </w:r>
      <w:r w:rsidR="00237243">
        <w:rPr>
          <w:rFonts w:ascii="Times New Roman" w:hAnsi="Times New Roman"/>
          <w:sz w:val="24"/>
          <w:szCs w:val="24"/>
          <w:lang w:val="en-GB"/>
        </w:rPr>
        <w:t>vocation did not result from</w:t>
      </w:r>
      <w:r w:rsidRPr="00D57DF7">
        <w:rPr>
          <w:rFonts w:ascii="Times New Roman" w:hAnsi="Times New Roman"/>
          <w:sz w:val="24"/>
          <w:szCs w:val="24"/>
          <w:lang w:val="en-GB"/>
        </w:rPr>
        <w:t xml:space="preserve"> </w:t>
      </w:r>
      <w:r w:rsidRPr="00735A67">
        <w:rPr>
          <w:rFonts w:ascii="Times New Roman" w:hAnsi="Times New Roman"/>
          <w:sz w:val="24"/>
          <w:szCs w:val="24"/>
          <w:lang w:val="en-GB"/>
        </w:rPr>
        <w:t>Seller’s</w:t>
      </w:r>
      <w:r w:rsidRPr="00D57DF7">
        <w:rPr>
          <w:rFonts w:ascii="Times New Roman" w:hAnsi="Times New Roman"/>
          <w:sz w:val="24"/>
          <w:szCs w:val="24"/>
          <w:lang w:val="en-GB"/>
        </w:rPr>
        <w:t xml:space="preserve"> or any </w:t>
      </w:r>
      <w:r w:rsidRPr="00735A67">
        <w:rPr>
          <w:rFonts w:ascii="Times New Roman" w:hAnsi="Times New Roman"/>
          <w:sz w:val="24"/>
          <w:szCs w:val="24"/>
          <w:lang w:val="en-GB"/>
        </w:rPr>
        <w:t>Contractor’s</w:t>
      </w:r>
      <w:r w:rsidRPr="00D57DF7">
        <w:rPr>
          <w:rFonts w:ascii="Times New Roman" w:hAnsi="Times New Roman"/>
          <w:sz w:val="24"/>
          <w:szCs w:val="24"/>
          <w:lang w:val="en-GB"/>
        </w:rPr>
        <w:t xml:space="preserve"> inability or failure to comply with any condition relating to grant, maintenance or renewal of such clearance, </w:t>
      </w:r>
      <w:r w:rsidRPr="00735A67">
        <w:rPr>
          <w:rFonts w:ascii="Times New Roman" w:hAnsi="Times New Roman"/>
          <w:sz w:val="24"/>
          <w:szCs w:val="24"/>
          <w:lang w:val="en-GB"/>
        </w:rPr>
        <w:t>licence</w:t>
      </w:r>
      <w:r w:rsidRPr="00D57DF7">
        <w:rPr>
          <w:rFonts w:ascii="Times New Roman" w:hAnsi="Times New Roman"/>
          <w:sz w:val="24"/>
          <w:szCs w:val="24"/>
          <w:lang w:val="en-GB"/>
        </w:rPr>
        <w:t>, authorisation, no objection certificate, exemption, consent, approval or permit;</w:t>
      </w:r>
    </w:p>
    <w:p w14:paraId="382A9838" w14:textId="77777777" w:rsidR="007216D7" w:rsidRPr="00D57DF7" w:rsidRDefault="00497108" w:rsidP="00626523">
      <w:pPr>
        <w:pStyle w:val="ListParagraph"/>
        <w:numPr>
          <w:ilvl w:val="0"/>
          <w:numId w:val="51"/>
        </w:numPr>
        <w:shd w:val="clear" w:color="auto" w:fill="FFFFFF"/>
        <w:tabs>
          <w:tab w:val="left" w:pos="810"/>
          <w:tab w:val="left" w:pos="1080"/>
        </w:tabs>
        <w:ind w:firstLine="0"/>
        <w:jc w:val="both"/>
        <w:rPr>
          <w:rFonts w:ascii="Times New Roman" w:hAnsi="Times New Roman"/>
          <w:iCs/>
          <w:sz w:val="24"/>
          <w:szCs w:val="24"/>
          <w:lang w:val="en-GB"/>
        </w:rPr>
      </w:pPr>
      <w:r w:rsidRPr="00D459C1">
        <w:rPr>
          <w:rFonts w:ascii="Times New Roman" w:hAnsi="Times New Roman"/>
          <w:iCs/>
          <w:sz w:val="24"/>
          <w:szCs w:val="24"/>
          <w:lang w:val="en-GB"/>
        </w:rPr>
        <w:t>epidemic</w:t>
      </w:r>
      <w:r w:rsidRPr="00D57DF7">
        <w:rPr>
          <w:rFonts w:ascii="Times New Roman" w:hAnsi="Times New Roman"/>
          <w:iCs/>
          <w:sz w:val="24"/>
          <w:szCs w:val="24"/>
          <w:lang w:val="en-GB"/>
        </w:rPr>
        <w:t xml:space="preserve"> or plague;</w:t>
      </w:r>
    </w:p>
    <w:p w14:paraId="551E71D6" w14:textId="77777777" w:rsidR="00497108" w:rsidRPr="00D57DF7" w:rsidRDefault="00497108" w:rsidP="00626523">
      <w:pPr>
        <w:pStyle w:val="ListParagraph"/>
        <w:numPr>
          <w:ilvl w:val="0"/>
          <w:numId w:val="51"/>
        </w:numPr>
        <w:shd w:val="clear" w:color="auto" w:fill="FFFFFF"/>
        <w:tabs>
          <w:tab w:val="left" w:pos="810"/>
          <w:tab w:val="left" w:pos="1080"/>
        </w:tabs>
        <w:ind w:firstLine="0"/>
        <w:jc w:val="both"/>
        <w:rPr>
          <w:rFonts w:ascii="Times New Roman" w:hAnsi="Times New Roman"/>
          <w:iCs/>
          <w:sz w:val="24"/>
          <w:szCs w:val="24"/>
          <w:lang w:val="en-GB"/>
        </w:rPr>
      </w:pPr>
      <w:r w:rsidRPr="00D459C1">
        <w:rPr>
          <w:rFonts w:ascii="Times New Roman" w:hAnsi="Times New Roman"/>
          <w:iCs/>
          <w:sz w:val="24"/>
          <w:szCs w:val="24"/>
          <w:lang w:val="en-GB"/>
        </w:rPr>
        <w:t>any</w:t>
      </w:r>
      <w:r w:rsidRPr="00D57DF7">
        <w:rPr>
          <w:rFonts w:ascii="Times New Roman" w:hAnsi="Times New Roman"/>
          <w:iCs/>
          <w:sz w:val="24"/>
          <w:szCs w:val="24"/>
          <w:lang w:val="en-GB"/>
        </w:rPr>
        <w:t xml:space="preserve"> strike, work-to-rule or go-slow (even if such difficulties could be resolved by conceding to the demands of a labour group) that have a nationwide impact in the Republic of Mauritius;</w:t>
      </w:r>
    </w:p>
    <w:p w14:paraId="0C020240" w14:textId="77777777" w:rsidR="00497108" w:rsidRPr="00D57DF7" w:rsidRDefault="00497108" w:rsidP="00626523">
      <w:pPr>
        <w:pStyle w:val="ListParagraph"/>
        <w:numPr>
          <w:ilvl w:val="0"/>
          <w:numId w:val="51"/>
        </w:numPr>
        <w:shd w:val="clear" w:color="auto" w:fill="FFFFFF"/>
        <w:tabs>
          <w:tab w:val="left" w:pos="810"/>
          <w:tab w:val="left" w:pos="1080"/>
        </w:tabs>
        <w:ind w:firstLine="0"/>
        <w:jc w:val="both"/>
        <w:rPr>
          <w:rFonts w:ascii="Times New Roman" w:hAnsi="Times New Roman"/>
          <w:iCs/>
          <w:sz w:val="24"/>
          <w:szCs w:val="24"/>
          <w:lang w:val="en-GB"/>
        </w:rPr>
      </w:pPr>
      <w:r w:rsidRPr="00D459C1">
        <w:rPr>
          <w:rFonts w:ascii="Times New Roman" w:hAnsi="Times New Roman"/>
          <w:iCs/>
          <w:sz w:val="24"/>
          <w:szCs w:val="24"/>
          <w:lang w:val="en-GB"/>
        </w:rPr>
        <w:t>any</w:t>
      </w:r>
      <w:r w:rsidRPr="00D57DF7">
        <w:rPr>
          <w:rFonts w:ascii="Times New Roman" w:hAnsi="Times New Roman"/>
          <w:iCs/>
          <w:sz w:val="24"/>
          <w:szCs w:val="24"/>
          <w:lang w:val="en-GB"/>
        </w:rPr>
        <w:t xml:space="preserve"> event, circumstance or combination of events or circumstances of the following type that occurs outside </w:t>
      </w:r>
      <w:r w:rsidR="000E5BDB" w:rsidRPr="00D57DF7">
        <w:rPr>
          <w:rFonts w:ascii="Times New Roman" w:hAnsi="Times New Roman"/>
          <w:iCs/>
          <w:sz w:val="24"/>
          <w:szCs w:val="24"/>
          <w:lang w:val="en-GB"/>
        </w:rPr>
        <w:t xml:space="preserve">the Republic of </w:t>
      </w:r>
      <w:r w:rsidRPr="00D57DF7">
        <w:rPr>
          <w:rFonts w:ascii="Times New Roman" w:hAnsi="Times New Roman"/>
          <w:iCs/>
          <w:sz w:val="24"/>
          <w:szCs w:val="24"/>
          <w:lang w:val="en-GB"/>
        </w:rPr>
        <w:t xml:space="preserve">Mauritius and does not directly involve </w:t>
      </w:r>
      <w:r w:rsidR="000E5BDB" w:rsidRPr="00D57DF7">
        <w:rPr>
          <w:rFonts w:ascii="Times New Roman" w:hAnsi="Times New Roman"/>
          <w:iCs/>
          <w:sz w:val="24"/>
          <w:szCs w:val="24"/>
          <w:lang w:val="en-GB"/>
        </w:rPr>
        <w:t xml:space="preserve">the Republic of </w:t>
      </w:r>
      <w:r w:rsidRPr="00D57DF7">
        <w:rPr>
          <w:rFonts w:ascii="Times New Roman" w:hAnsi="Times New Roman"/>
          <w:iCs/>
          <w:sz w:val="24"/>
          <w:szCs w:val="24"/>
          <w:lang w:val="en-GB"/>
        </w:rPr>
        <w:t>Mauritius:</w:t>
      </w:r>
    </w:p>
    <w:p w14:paraId="441D0D1E" w14:textId="77777777" w:rsidR="00497108" w:rsidRPr="00D57DF7" w:rsidRDefault="00497108" w:rsidP="00626523">
      <w:pPr>
        <w:pStyle w:val="ListParagraph"/>
        <w:numPr>
          <w:ilvl w:val="0"/>
          <w:numId w:val="86"/>
        </w:numPr>
        <w:shd w:val="clear" w:color="auto" w:fill="FFFFFF"/>
        <w:tabs>
          <w:tab w:val="left" w:pos="810"/>
          <w:tab w:val="left" w:pos="900"/>
        </w:tabs>
        <w:ind w:left="900"/>
        <w:jc w:val="both"/>
        <w:rPr>
          <w:rFonts w:ascii="Times New Roman" w:hAnsi="Times New Roman"/>
          <w:iCs/>
          <w:sz w:val="24"/>
          <w:szCs w:val="24"/>
          <w:lang w:val="en-GB"/>
        </w:rPr>
      </w:pPr>
      <w:r w:rsidRPr="00D459C1">
        <w:rPr>
          <w:rFonts w:ascii="Times New Roman" w:hAnsi="Times New Roman"/>
          <w:iCs/>
          <w:sz w:val="24"/>
          <w:szCs w:val="24"/>
          <w:lang w:val="en-GB"/>
        </w:rPr>
        <w:t>any</w:t>
      </w:r>
      <w:r w:rsidRPr="00D57DF7">
        <w:rPr>
          <w:rFonts w:ascii="Times New Roman" w:hAnsi="Times New Roman"/>
          <w:iCs/>
          <w:sz w:val="24"/>
          <w:szCs w:val="24"/>
          <w:lang w:val="en-GB"/>
        </w:rPr>
        <w:t xml:space="preserve"> act of war (whether declared or undeclared</w:t>
      </w:r>
      <w:r w:rsidRPr="00735A67">
        <w:rPr>
          <w:rFonts w:ascii="Times New Roman" w:hAnsi="Times New Roman"/>
          <w:iCs/>
          <w:sz w:val="24"/>
          <w:szCs w:val="24"/>
          <w:lang w:val="en-GB"/>
        </w:rPr>
        <w:t>),</w:t>
      </w:r>
      <w:r w:rsidRPr="00D57DF7">
        <w:rPr>
          <w:rFonts w:ascii="Times New Roman" w:hAnsi="Times New Roman"/>
          <w:iCs/>
          <w:sz w:val="24"/>
          <w:szCs w:val="24"/>
          <w:lang w:val="en-GB"/>
        </w:rPr>
        <w:t xml:space="preserve"> invasion, armed conflict or act of foreign enemy, blockade, embargo, revolution, riot, insurrection, civil commotion, or act or campaign of terrorism;</w:t>
      </w:r>
      <w:r w:rsidR="0039334B">
        <w:rPr>
          <w:rFonts w:ascii="Times New Roman" w:hAnsi="Times New Roman"/>
          <w:iCs/>
          <w:sz w:val="24"/>
          <w:szCs w:val="24"/>
          <w:lang w:val="en-GB"/>
        </w:rPr>
        <w:t xml:space="preserve"> or</w:t>
      </w:r>
    </w:p>
    <w:p w14:paraId="298D16C2" w14:textId="77777777" w:rsidR="000946CC" w:rsidRPr="00D57DF7" w:rsidRDefault="00497108" w:rsidP="00626523">
      <w:pPr>
        <w:pStyle w:val="ListParagraph"/>
        <w:numPr>
          <w:ilvl w:val="0"/>
          <w:numId w:val="86"/>
        </w:numPr>
        <w:shd w:val="clear" w:color="auto" w:fill="FFFFFF"/>
        <w:tabs>
          <w:tab w:val="left" w:pos="810"/>
          <w:tab w:val="left" w:pos="900"/>
        </w:tabs>
        <w:ind w:left="900"/>
        <w:jc w:val="both"/>
        <w:rPr>
          <w:rFonts w:ascii="Times New Roman" w:hAnsi="Times New Roman"/>
          <w:iCs/>
          <w:sz w:val="24"/>
          <w:szCs w:val="24"/>
          <w:lang w:val="en-GB"/>
        </w:rPr>
      </w:pPr>
      <w:r w:rsidRPr="00D459C1">
        <w:rPr>
          <w:rFonts w:ascii="Times New Roman" w:hAnsi="Times New Roman"/>
          <w:iCs/>
          <w:sz w:val="24"/>
          <w:szCs w:val="24"/>
          <w:lang w:val="en-GB"/>
        </w:rPr>
        <w:t>radioactive</w:t>
      </w:r>
      <w:r w:rsidRPr="00D57DF7">
        <w:rPr>
          <w:rFonts w:ascii="Times New Roman" w:hAnsi="Times New Roman"/>
          <w:iCs/>
          <w:sz w:val="24"/>
          <w:szCs w:val="24"/>
          <w:lang w:val="en-GB"/>
        </w:rPr>
        <w:t xml:space="preserve"> contamination or ionising radiation originating from a source outside Mauritius</w:t>
      </w:r>
      <w:r w:rsidR="000946CC" w:rsidRPr="00D57DF7">
        <w:rPr>
          <w:rFonts w:ascii="Times New Roman" w:hAnsi="Times New Roman"/>
          <w:iCs/>
          <w:sz w:val="24"/>
          <w:szCs w:val="24"/>
          <w:lang w:val="en-GB"/>
        </w:rPr>
        <w:t>;</w:t>
      </w:r>
    </w:p>
    <w:p w14:paraId="24AEE8AB" w14:textId="12574AEC" w:rsidR="00C93D76" w:rsidRPr="00D57DF7" w:rsidRDefault="007216D7" w:rsidP="00626523">
      <w:pPr>
        <w:pStyle w:val="ListParagraph"/>
        <w:numPr>
          <w:ilvl w:val="0"/>
          <w:numId w:val="51"/>
        </w:numPr>
        <w:shd w:val="clear" w:color="auto" w:fill="FFFFFF"/>
        <w:tabs>
          <w:tab w:val="left" w:pos="810"/>
          <w:tab w:val="left" w:pos="1080"/>
        </w:tabs>
        <w:ind w:firstLine="0"/>
        <w:jc w:val="both"/>
        <w:rPr>
          <w:rFonts w:ascii="Times New Roman" w:hAnsi="Times New Roman"/>
          <w:iCs/>
          <w:sz w:val="24"/>
          <w:szCs w:val="24"/>
          <w:lang w:val="en-GB"/>
        </w:rPr>
      </w:pPr>
      <w:r w:rsidRPr="00D459C1">
        <w:rPr>
          <w:rFonts w:ascii="Times New Roman" w:hAnsi="Times New Roman"/>
          <w:iCs/>
          <w:sz w:val="24"/>
          <w:szCs w:val="24"/>
          <w:lang w:val="en-GB"/>
        </w:rPr>
        <w:t>any</w:t>
      </w:r>
      <w:r w:rsidRPr="00D57DF7">
        <w:rPr>
          <w:rFonts w:ascii="Times New Roman" w:hAnsi="Times New Roman"/>
          <w:iCs/>
          <w:sz w:val="24"/>
          <w:szCs w:val="24"/>
          <w:lang w:val="en-GB"/>
        </w:rPr>
        <w:t xml:space="preserve"> event or circumstance of a nature analogous to any of the foregoing</w:t>
      </w:r>
      <w:r w:rsidR="00F979A2" w:rsidRPr="008D6A54">
        <w:rPr>
          <w:rFonts w:ascii="Arial" w:hAnsi="Arial"/>
          <w:color w:val="000000"/>
          <w:sz w:val="20"/>
        </w:rPr>
        <w:t>.</w:t>
      </w:r>
      <w:r w:rsidR="009A3892" w:rsidRPr="00D57DF7">
        <w:rPr>
          <w:rFonts w:ascii="Times New Roman" w:hAnsi="Times New Roman"/>
          <w:iCs/>
          <w:sz w:val="24"/>
          <w:szCs w:val="24"/>
          <w:lang w:val="en-GB"/>
        </w:rPr>
        <w:t xml:space="preserve"> </w:t>
      </w:r>
    </w:p>
    <w:p w14:paraId="6520B9F1" w14:textId="77777777" w:rsidR="008230A1" w:rsidRPr="000D1232" w:rsidRDefault="0004166A" w:rsidP="00626523">
      <w:pPr>
        <w:pStyle w:val="Heading2"/>
        <w:numPr>
          <w:ilvl w:val="1"/>
          <w:numId w:val="100"/>
        </w:numPr>
        <w:tabs>
          <w:tab w:val="left" w:pos="540"/>
        </w:tabs>
        <w:ind w:left="432"/>
        <w:jc w:val="both"/>
        <w:rPr>
          <w:rFonts w:ascii="Times New Roman" w:hAnsi="Times New Roman"/>
          <w:i w:val="0"/>
          <w:sz w:val="24"/>
          <w:szCs w:val="24"/>
          <w:lang w:val="en-GB"/>
        </w:rPr>
      </w:pPr>
      <w:r w:rsidRPr="000D1232">
        <w:rPr>
          <w:rFonts w:ascii="Times New Roman" w:hAnsi="Times New Roman"/>
          <w:i w:val="0"/>
          <w:sz w:val="24"/>
          <w:szCs w:val="24"/>
          <w:lang w:val="en-GB"/>
        </w:rPr>
        <w:t>Duty to report Force Majeure Event</w:t>
      </w:r>
    </w:p>
    <w:p w14:paraId="338A39E1" w14:textId="77777777" w:rsidR="008230A1" w:rsidRPr="000D1232" w:rsidRDefault="0004166A" w:rsidP="00626523">
      <w:pPr>
        <w:pStyle w:val="ListParagraph"/>
        <w:widowControl/>
        <w:numPr>
          <w:ilvl w:val="2"/>
          <w:numId w:val="100"/>
        </w:numPr>
        <w:ind w:left="630" w:hanging="630"/>
        <w:jc w:val="both"/>
        <w:rPr>
          <w:rFonts w:ascii="Times New Roman" w:hAnsi="Times New Roman"/>
          <w:iCs/>
          <w:sz w:val="24"/>
          <w:szCs w:val="24"/>
          <w:lang w:val="en-GB"/>
        </w:rPr>
      </w:pPr>
      <w:bookmarkStart w:id="233" w:name="_Ref432662069"/>
      <w:r w:rsidRPr="000D1232">
        <w:rPr>
          <w:rFonts w:ascii="Times New Roman" w:hAnsi="Times New Roman"/>
          <w:bCs/>
          <w:sz w:val="24"/>
          <w:szCs w:val="24"/>
          <w:lang w:val="en-GB"/>
        </w:rPr>
        <w:t>Upon occurrence of a Force Majeure Event, the Affected Party shall by notice report such occurrence to the other Party forthwith. Any notice pursuant hereto shall include full particulars of</w:t>
      </w:r>
      <w:r w:rsidR="00565BF8" w:rsidRPr="000D1232">
        <w:rPr>
          <w:rFonts w:ascii="Times New Roman" w:hAnsi="Times New Roman"/>
          <w:bCs/>
          <w:sz w:val="24"/>
          <w:szCs w:val="24"/>
          <w:lang w:val="en-GB"/>
        </w:rPr>
        <w:t>;</w:t>
      </w:r>
      <w:bookmarkEnd w:id="233"/>
    </w:p>
    <w:p w14:paraId="58DB32B8" w14:textId="77777777" w:rsidR="008230A1" w:rsidRPr="00D70CB8" w:rsidRDefault="0004166A" w:rsidP="00626523">
      <w:pPr>
        <w:pStyle w:val="Heading2"/>
        <w:numPr>
          <w:ilvl w:val="1"/>
          <w:numId w:val="53"/>
        </w:numPr>
        <w:spacing w:before="0" w:line="276" w:lineRule="auto"/>
        <w:jc w:val="both"/>
        <w:rPr>
          <w:rFonts w:ascii="Times New Roman" w:hAnsi="Times New Roman"/>
          <w:b w:val="0"/>
          <w:i w:val="0"/>
          <w:iCs w:val="0"/>
          <w:sz w:val="24"/>
          <w:szCs w:val="24"/>
          <w:lang w:val="en-GB"/>
        </w:rPr>
      </w:pPr>
      <w:r w:rsidRPr="00D70CB8">
        <w:rPr>
          <w:rFonts w:ascii="Times New Roman" w:hAnsi="Times New Roman"/>
          <w:b w:val="0"/>
          <w:bCs w:val="0"/>
          <w:i w:val="0"/>
          <w:sz w:val="24"/>
          <w:szCs w:val="24"/>
          <w:lang w:val="en-GB"/>
        </w:rPr>
        <w:t xml:space="preserve">the nature and extent of each Force Majeure Event which is the subject of any claim for relief under this Article </w:t>
      </w:r>
      <w:r w:rsidR="005D5039" w:rsidRPr="00D70CB8">
        <w:rPr>
          <w:rFonts w:ascii="Times New Roman" w:hAnsi="Times New Roman"/>
          <w:b w:val="0"/>
          <w:bCs w:val="0"/>
          <w:i w:val="0"/>
          <w:sz w:val="24"/>
          <w:szCs w:val="24"/>
          <w:lang w:val="en-GB"/>
        </w:rPr>
        <w:t>15</w:t>
      </w:r>
      <w:r w:rsidRPr="00D70CB8">
        <w:rPr>
          <w:rFonts w:ascii="Times New Roman" w:hAnsi="Times New Roman"/>
          <w:b w:val="0"/>
          <w:bCs w:val="0"/>
          <w:i w:val="0"/>
          <w:sz w:val="24"/>
          <w:szCs w:val="24"/>
          <w:lang w:val="en-GB"/>
        </w:rPr>
        <w:t xml:space="preserve"> with evidence in support thereof;</w:t>
      </w:r>
    </w:p>
    <w:p w14:paraId="6C35AFB5" w14:textId="77777777" w:rsidR="008230A1" w:rsidRPr="00D70CB8" w:rsidRDefault="0004166A" w:rsidP="00626523">
      <w:pPr>
        <w:pStyle w:val="Heading2"/>
        <w:numPr>
          <w:ilvl w:val="1"/>
          <w:numId w:val="53"/>
        </w:numPr>
        <w:spacing w:before="0" w:line="276" w:lineRule="auto"/>
        <w:jc w:val="both"/>
        <w:rPr>
          <w:rFonts w:ascii="Times New Roman" w:hAnsi="Times New Roman"/>
          <w:b w:val="0"/>
          <w:i w:val="0"/>
          <w:iCs w:val="0"/>
          <w:sz w:val="24"/>
          <w:szCs w:val="24"/>
          <w:lang w:val="en-GB"/>
        </w:rPr>
      </w:pPr>
      <w:r w:rsidRPr="00D70CB8">
        <w:rPr>
          <w:rFonts w:ascii="Times New Roman" w:hAnsi="Times New Roman"/>
          <w:b w:val="0"/>
          <w:bCs w:val="0"/>
          <w:i w:val="0"/>
          <w:sz w:val="24"/>
          <w:szCs w:val="24"/>
          <w:lang w:val="en-GB"/>
        </w:rPr>
        <w:t xml:space="preserve">the estimated duration and the effect or probable effect which such Force Majeure Event is having or will have on the Affected </w:t>
      </w:r>
      <w:r w:rsidRPr="00D70CB8">
        <w:rPr>
          <w:rFonts w:ascii="Times New Roman" w:hAnsi="Times New Roman"/>
          <w:b w:val="0"/>
          <w:i w:val="0"/>
          <w:sz w:val="24"/>
          <w:szCs w:val="24"/>
          <w:lang w:val="en-GB"/>
        </w:rPr>
        <w:t>Party’s</w:t>
      </w:r>
      <w:r w:rsidRPr="00D70CB8">
        <w:rPr>
          <w:rFonts w:ascii="Times New Roman" w:hAnsi="Times New Roman"/>
          <w:b w:val="0"/>
          <w:bCs w:val="0"/>
          <w:i w:val="0"/>
          <w:sz w:val="24"/>
          <w:szCs w:val="24"/>
          <w:lang w:val="en-GB"/>
        </w:rPr>
        <w:t xml:space="preserve"> performance of its obligations under this Agreement;</w:t>
      </w:r>
    </w:p>
    <w:p w14:paraId="62A29E0D" w14:textId="77777777" w:rsidR="00466C9B" w:rsidRPr="00D70CB8" w:rsidRDefault="0004166A" w:rsidP="00626523">
      <w:pPr>
        <w:pStyle w:val="Heading2"/>
        <w:numPr>
          <w:ilvl w:val="1"/>
          <w:numId w:val="53"/>
        </w:numPr>
        <w:spacing w:before="0" w:line="276" w:lineRule="auto"/>
        <w:jc w:val="both"/>
        <w:rPr>
          <w:rFonts w:ascii="Times New Roman" w:hAnsi="Times New Roman"/>
          <w:b w:val="0"/>
          <w:i w:val="0"/>
          <w:iCs w:val="0"/>
          <w:sz w:val="24"/>
          <w:szCs w:val="24"/>
          <w:lang w:val="en-GB"/>
        </w:rPr>
      </w:pPr>
      <w:r w:rsidRPr="00D70CB8">
        <w:rPr>
          <w:rFonts w:ascii="Times New Roman" w:hAnsi="Times New Roman"/>
          <w:b w:val="0"/>
          <w:bCs w:val="0"/>
          <w:i w:val="0"/>
          <w:sz w:val="24"/>
          <w:szCs w:val="24"/>
          <w:lang w:val="en-GB"/>
        </w:rPr>
        <w:t>the measures which the Affected Party is taking or proposes to take for alleviating the impact of such Force Majeure Event; and</w:t>
      </w:r>
    </w:p>
    <w:p w14:paraId="139636C3" w14:textId="77777777" w:rsidR="0004166A" w:rsidRDefault="0004166A" w:rsidP="00626523">
      <w:pPr>
        <w:pStyle w:val="Heading2"/>
        <w:numPr>
          <w:ilvl w:val="1"/>
          <w:numId w:val="53"/>
        </w:numPr>
        <w:spacing w:before="0" w:line="276" w:lineRule="auto"/>
        <w:jc w:val="both"/>
        <w:rPr>
          <w:rFonts w:ascii="Times New Roman" w:hAnsi="Times New Roman"/>
          <w:b w:val="0"/>
          <w:bCs w:val="0"/>
          <w:i w:val="0"/>
          <w:sz w:val="24"/>
          <w:szCs w:val="24"/>
          <w:lang w:val="en-GB"/>
        </w:rPr>
      </w:pPr>
      <w:r w:rsidRPr="00D70CB8">
        <w:rPr>
          <w:rFonts w:ascii="Times New Roman" w:hAnsi="Times New Roman"/>
          <w:b w:val="0"/>
          <w:bCs w:val="0"/>
          <w:i w:val="0"/>
          <w:sz w:val="24"/>
          <w:szCs w:val="24"/>
          <w:lang w:val="en-GB"/>
        </w:rPr>
        <w:t xml:space="preserve">any other information relevant to the Affected </w:t>
      </w:r>
      <w:r w:rsidRPr="00D70CB8">
        <w:rPr>
          <w:rFonts w:ascii="Times New Roman" w:hAnsi="Times New Roman"/>
          <w:b w:val="0"/>
          <w:i w:val="0"/>
          <w:sz w:val="24"/>
          <w:szCs w:val="24"/>
          <w:lang w:val="en-GB"/>
        </w:rPr>
        <w:t>Party’s</w:t>
      </w:r>
      <w:r w:rsidRPr="00D70CB8">
        <w:rPr>
          <w:rFonts w:ascii="Times New Roman" w:hAnsi="Times New Roman"/>
          <w:b w:val="0"/>
          <w:bCs w:val="0"/>
          <w:i w:val="0"/>
          <w:sz w:val="24"/>
          <w:szCs w:val="24"/>
          <w:lang w:val="en-GB"/>
        </w:rPr>
        <w:t xml:space="preserve"> claim.</w:t>
      </w:r>
    </w:p>
    <w:p w14:paraId="04BF88BF" w14:textId="77777777" w:rsidR="007C74E4" w:rsidRPr="00E6259D" w:rsidRDefault="007C74E4" w:rsidP="00846F23">
      <w:pPr>
        <w:rPr>
          <w:lang w:val="en-GB"/>
        </w:rPr>
      </w:pPr>
    </w:p>
    <w:p w14:paraId="42EDB9D0" w14:textId="77777777" w:rsidR="00F5047E" w:rsidRPr="000D1232" w:rsidRDefault="0004166A" w:rsidP="00626523">
      <w:pPr>
        <w:pStyle w:val="ListParagraph"/>
        <w:widowControl/>
        <w:numPr>
          <w:ilvl w:val="2"/>
          <w:numId w:val="100"/>
        </w:numPr>
        <w:ind w:left="630" w:hanging="630"/>
        <w:jc w:val="both"/>
        <w:rPr>
          <w:rFonts w:ascii="Times New Roman" w:hAnsi="Times New Roman"/>
          <w:iCs/>
          <w:sz w:val="24"/>
          <w:szCs w:val="24"/>
          <w:lang w:val="en-GB"/>
        </w:rPr>
      </w:pPr>
      <w:r w:rsidRPr="000D1232">
        <w:rPr>
          <w:rFonts w:ascii="Times New Roman" w:hAnsi="Times New Roman"/>
          <w:bCs/>
          <w:sz w:val="24"/>
          <w:szCs w:val="24"/>
          <w:lang w:val="en-GB"/>
        </w:rPr>
        <w:t>The Affected Party shall not be entitled to any relief for or in respect of a Force</w:t>
      </w:r>
      <w:r w:rsidR="009E35E9" w:rsidRPr="000D1232">
        <w:rPr>
          <w:rFonts w:ascii="Times New Roman" w:hAnsi="Times New Roman"/>
          <w:bCs/>
          <w:sz w:val="24"/>
          <w:szCs w:val="24"/>
          <w:lang w:val="en-GB"/>
        </w:rPr>
        <w:t xml:space="preserve"> </w:t>
      </w:r>
      <w:r w:rsidRPr="000D1232">
        <w:rPr>
          <w:rFonts w:ascii="Times New Roman" w:hAnsi="Times New Roman"/>
          <w:bCs/>
          <w:sz w:val="24"/>
          <w:szCs w:val="24"/>
          <w:lang w:val="en-GB"/>
        </w:rPr>
        <w:t>Majeure Event unless it shall have notified the other Party of the occurrence of the</w:t>
      </w:r>
      <w:r w:rsidR="009E35E9" w:rsidRPr="000D1232">
        <w:rPr>
          <w:rFonts w:ascii="Times New Roman" w:hAnsi="Times New Roman"/>
          <w:bCs/>
          <w:sz w:val="24"/>
          <w:szCs w:val="24"/>
          <w:lang w:val="en-GB"/>
        </w:rPr>
        <w:t xml:space="preserve"> </w:t>
      </w:r>
      <w:r w:rsidRPr="000D1232">
        <w:rPr>
          <w:rFonts w:ascii="Times New Roman" w:hAnsi="Times New Roman"/>
          <w:bCs/>
          <w:sz w:val="24"/>
          <w:szCs w:val="24"/>
          <w:lang w:val="en-GB"/>
        </w:rPr>
        <w:t>Force Majeure Event as soon as reasonably practicable, and in any event no later</w:t>
      </w:r>
      <w:r w:rsidR="009E35E9" w:rsidRPr="000D1232">
        <w:rPr>
          <w:rFonts w:ascii="Times New Roman" w:hAnsi="Times New Roman"/>
          <w:bCs/>
          <w:sz w:val="24"/>
          <w:szCs w:val="24"/>
          <w:lang w:val="en-GB"/>
        </w:rPr>
        <w:t xml:space="preserve"> </w:t>
      </w:r>
      <w:r w:rsidR="00F5047E" w:rsidRPr="000D1232">
        <w:rPr>
          <w:rFonts w:ascii="Times New Roman" w:hAnsi="Times New Roman"/>
          <w:bCs/>
          <w:sz w:val="24"/>
          <w:szCs w:val="24"/>
          <w:lang w:val="en-GB"/>
        </w:rPr>
        <w:t>than 7 (seven) days after the Affected Party knew, or ought reasonably to have known, of its occurrence, and shall have given particulars of the probable material effect that the Force Majeure Event is likely to have on the performance of its obligations under this Agreement.</w:t>
      </w:r>
    </w:p>
    <w:p w14:paraId="34FE43C5" w14:textId="77777777" w:rsidR="004445CB" w:rsidRPr="000D1232" w:rsidRDefault="00F5047E" w:rsidP="00626523">
      <w:pPr>
        <w:pStyle w:val="ListParagraph"/>
        <w:widowControl/>
        <w:numPr>
          <w:ilvl w:val="2"/>
          <w:numId w:val="100"/>
        </w:numPr>
        <w:ind w:left="630" w:hanging="630"/>
        <w:jc w:val="both"/>
        <w:rPr>
          <w:rFonts w:ascii="Times New Roman" w:hAnsi="Times New Roman"/>
          <w:iCs/>
          <w:sz w:val="24"/>
          <w:szCs w:val="24"/>
          <w:lang w:val="en-GB"/>
        </w:rPr>
      </w:pPr>
      <w:r w:rsidRPr="000D1232">
        <w:rPr>
          <w:rFonts w:ascii="Times New Roman" w:hAnsi="Times New Roman"/>
          <w:bCs/>
          <w:sz w:val="24"/>
          <w:szCs w:val="24"/>
          <w:lang w:val="en-GB"/>
        </w:rPr>
        <w:t xml:space="preserve">For so long as the Affected Party continues to claim to be materially affected by such Force Majeure Event, it shall provide the other Party with regular (and not less than weekly) reports containing information as required by Clause </w:t>
      </w:r>
      <w:r w:rsidR="008305F6">
        <w:rPr>
          <w:rFonts w:ascii="Times New Roman" w:hAnsi="Times New Roman"/>
          <w:bCs/>
          <w:sz w:val="24"/>
          <w:szCs w:val="24"/>
          <w:lang w:val="en-GB"/>
        </w:rPr>
        <w:fldChar w:fldCharType="begin"/>
      </w:r>
      <w:r w:rsidR="008305F6">
        <w:rPr>
          <w:rFonts w:ascii="Times New Roman" w:hAnsi="Times New Roman"/>
          <w:bCs/>
          <w:sz w:val="24"/>
          <w:szCs w:val="24"/>
          <w:lang w:val="en-GB"/>
        </w:rPr>
        <w:instrText xml:space="preserve"> REF _Ref432662069 \r \h </w:instrText>
      </w:r>
      <w:r w:rsidR="008305F6">
        <w:rPr>
          <w:rFonts w:ascii="Times New Roman" w:hAnsi="Times New Roman"/>
          <w:bCs/>
          <w:sz w:val="24"/>
          <w:szCs w:val="24"/>
          <w:lang w:val="en-GB"/>
        </w:rPr>
      </w:r>
      <w:r w:rsidR="008305F6">
        <w:rPr>
          <w:rFonts w:ascii="Times New Roman" w:hAnsi="Times New Roman"/>
          <w:bCs/>
          <w:sz w:val="24"/>
          <w:szCs w:val="24"/>
          <w:lang w:val="en-GB"/>
        </w:rPr>
        <w:fldChar w:fldCharType="separate"/>
      </w:r>
      <w:r w:rsidR="006F1DAF">
        <w:rPr>
          <w:rFonts w:ascii="Times New Roman" w:hAnsi="Times New Roman"/>
          <w:bCs/>
          <w:sz w:val="24"/>
          <w:szCs w:val="24"/>
          <w:lang w:val="en-GB"/>
        </w:rPr>
        <w:t>15.3.1</w:t>
      </w:r>
      <w:r w:rsidR="008305F6">
        <w:rPr>
          <w:rFonts w:ascii="Times New Roman" w:hAnsi="Times New Roman"/>
          <w:bCs/>
          <w:sz w:val="24"/>
          <w:szCs w:val="24"/>
          <w:lang w:val="en-GB"/>
        </w:rPr>
        <w:fldChar w:fldCharType="end"/>
      </w:r>
      <w:r w:rsidRPr="000D1232">
        <w:rPr>
          <w:rFonts w:ascii="Times New Roman" w:hAnsi="Times New Roman"/>
          <w:bCs/>
          <w:sz w:val="24"/>
          <w:szCs w:val="24"/>
          <w:lang w:val="en-GB"/>
        </w:rPr>
        <w:t>, and such other information as the other Party may reasonably request the Affected Party to provide.</w:t>
      </w:r>
    </w:p>
    <w:p w14:paraId="197AA2ED" w14:textId="77777777" w:rsidR="00E57E38" w:rsidRPr="000D1232" w:rsidRDefault="00E57E38" w:rsidP="00626523">
      <w:pPr>
        <w:pStyle w:val="ListParagraph"/>
        <w:widowControl/>
        <w:numPr>
          <w:ilvl w:val="2"/>
          <w:numId w:val="100"/>
        </w:numPr>
        <w:ind w:left="630" w:hanging="630"/>
        <w:jc w:val="both"/>
        <w:rPr>
          <w:rFonts w:ascii="Times New Roman" w:hAnsi="Times New Roman"/>
          <w:iCs/>
          <w:sz w:val="24"/>
          <w:szCs w:val="24"/>
          <w:lang w:val="en-GB"/>
        </w:rPr>
      </w:pPr>
      <w:r w:rsidRPr="000D1232">
        <w:rPr>
          <w:rFonts w:ascii="Times New Roman" w:hAnsi="Times New Roman"/>
          <w:bCs/>
          <w:sz w:val="24"/>
          <w:szCs w:val="24"/>
          <w:lang w:val="en-GB"/>
        </w:rPr>
        <w:t>The Affected Party shall, as soon as practicable after cessation of such Force Majeure Event, give notice in writing to the other Party of the cessation of such event of Force Majeure.</w:t>
      </w:r>
    </w:p>
    <w:p w14:paraId="10C92715" w14:textId="77777777" w:rsidR="00CF6258" w:rsidRPr="000D1232" w:rsidRDefault="00CF6258" w:rsidP="00626523">
      <w:pPr>
        <w:pStyle w:val="Heading2"/>
        <w:numPr>
          <w:ilvl w:val="1"/>
          <w:numId w:val="100"/>
        </w:numPr>
        <w:tabs>
          <w:tab w:val="left" w:pos="540"/>
        </w:tabs>
        <w:ind w:left="432"/>
        <w:jc w:val="both"/>
        <w:rPr>
          <w:rFonts w:ascii="Times New Roman" w:hAnsi="Times New Roman"/>
          <w:i w:val="0"/>
          <w:sz w:val="24"/>
          <w:szCs w:val="24"/>
          <w:lang w:val="en-GB"/>
        </w:rPr>
      </w:pPr>
      <w:r w:rsidRPr="000D1232">
        <w:rPr>
          <w:rFonts w:ascii="Times New Roman" w:hAnsi="Times New Roman"/>
          <w:i w:val="0"/>
          <w:sz w:val="24"/>
          <w:szCs w:val="24"/>
          <w:lang w:val="en-GB"/>
        </w:rPr>
        <w:t>Effect of Force Majeure</w:t>
      </w:r>
      <w:r w:rsidRPr="00D70CB8">
        <w:rPr>
          <w:rFonts w:ascii="Times New Roman" w:hAnsi="Times New Roman"/>
          <w:i w:val="0"/>
          <w:sz w:val="24"/>
          <w:szCs w:val="24"/>
          <w:lang w:val="en-GB"/>
        </w:rPr>
        <w:t xml:space="preserve"> </w:t>
      </w:r>
    </w:p>
    <w:p w14:paraId="0FED00F6" w14:textId="0E5916C6" w:rsidR="00CF6258" w:rsidRDefault="00CF6258" w:rsidP="000D1232">
      <w:pPr>
        <w:pStyle w:val="Heading2"/>
        <w:spacing w:before="0" w:line="276" w:lineRule="auto"/>
        <w:ind w:left="432"/>
        <w:jc w:val="both"/>
        <w:rPr>
          <w:rFonts w:ascii="Times New Roman" w:hAnsi="Times New Roman"/>
          <w:b w:val="0"/>
          <w:bCs w:val="0"/>
          <w:i w:val="0"/>
          <w:sz w:val="24"/>
          <w:szCs w:val="24"/>
          <w:lang w:val="en-GB"/>
        </w:rPr>
      </w:pPr>
      <w:r w:rsidRPr="00D70CB8">
        <w:rPr>
          <w:rFonts w:ascii="Times New Roman" w:hAnsi="Times New Roman"/>
          <w:b w:val="0"/>
          <w:bCs w:val="0"/>
          <w:i w:val="0"/>
          <w:sz w:val="24"/>
          <w:szCs w:val="24"/>
          <w:lang w:val="en-GB"/>
        </w:rPr>
        <w:t>Unless otherwise specified in this Agreement, any time limits and deadlines for the performance by the Affected Party of its obligations under this Agreement which are affected by such Force Majeure Event shall be extended by one day for each day that the Affected Party is unable to comply, or is delayed in complying, with its obligations under this Agreement because of the Force Majeure Event, provided that if the relevant obligation is required to be performed on a Business Day and the expiration of the extension occurs on a day which is not a Business Day such extension shall be extended until the next Business Day.</w:t>
      </w:r>
    </w:p>
    <w:p w14:paraId="0ACB5DB5" w14:textId="77777777" w:rsidR="00BE5A27" w:rsidRPr="00995675" w:rsidRDefault="00BE5A27" w:rsidP="00995675">
      <w:pPr>
        <w:rPr>
          <w:b/>
          <w:i/>
          <w:iCs/>
          <w:lang w:val="en-GB"/>
        </w:rPr>
      </w:pPr>
    </w:p>
    <w:p w14:paraId="124A96EA" w14:textId="77777777" w:rsidR="00E204D6" w:rsidRPr="00E204D6" w:rsidRDefault="00E204D6" w:rsidP="00626523">
      <w:pPr>
        <w:pStyle w:val="ListParagraph"/>
        <w:numPr>
          <w:ilvl w:val="1"/>
          <w:numId w:val="100"/>
        </w:numPr>
        <w:ind w:left="540" w:hanging="522"/>
        <w:rPr>
          <w:rFonts w:ascii="Times New Roman" w:eastAsia="Times New Roman" w:hAnsi="Times New Roman"/>
          <w:b/>
          <w:bCs/>
          <w:iCs/>
          <w:sz w:val="24"/>
          <w:szCs w:val="24"/>
          <w:lang w:val="en-GB"/>
        </w:rPr>
      </w:pPr>
      <w:r w:rsidRPr="00E204D6">
        <w:rPr>
          <w:rFonts w:ascii="Times New Roman" w:eastAsia="Times New Roman" w:hAnsi="Times New Roman"/>
          <w:b/>
          <w:bCs/>
          <w:iCs/>
          <w:sz w:val="24"/>
          <w:szCs w:val="24"/>
          <w:lang w:val="en-GB"/>
        </w:rPr>
        <w:t>Survival of Obligations</w:t>
      </w:r>
    </w:p>
    <w:p w14:paraId="528C55AA" w14:textId="77777777" w:rsidR="00E204D6" w:rsidRDefault="00E204D6" w:rsidP="001252DD">
      <w:pPr>
        <w:pStyle w:val="Heading2"/>
        <w:tabs>
          <w:tab w:val="left" w:pos="540"/>
        </w:tabs>
        <w:ind w:left="450"/>
        <w:jc w:val="both"/>
        <w:rPr>
          <w:rFonts w:ascii="Times New Roman" w:hAnsi="Times New Roman"/>
          <w:i w:val="0"/>
          <w:sz w:val="24"/>
          <w:szCs w:val="24"/>
          <w:lang w:val="en-GB"/>
        </w:rPr>
      </w:pPr>
      <w:r w:rsidRPr="00E6259D">
        <w:rPr>
          <w:rFonts w:ascii="Times New Roman" w:eastAsia="Calibri" w:hAnsi="Times New Roman"/>
          <w:b w:val="0"/>
          <w:i w:val="0"/>
          <w:iCs w:val="0"/>
          <w:sz w:val="24"/>
          <w:szCs w:val="24"/>
          <w:lang w:val="en-GB"/>
        </w:rPr>
        <w:t>Except as otherwise expressly provided for in this Agreement, the existence of a Force Majeure Event shall not relieve the Parties of their obligations under this Agreement to the extent that performance of such obligations is not precluded by the Force Majeure Event and shall not exclude performance of payment obligations.</w:t>
      </w:r>
    </w:p>
    <w:p w14:paraId="6CBF3F9C" w14:textId="77777777" w:rsidR="00CF6258" w:rsidRPr="000D1232" w:rsidRDefault="00CF6258" w:rsidP="00626523">
      <w:pPr>
        <w:pStyle w:val="Heading2"/>
        <w:numPr>
          <w:ilvl w:val="1"/>
          <w:numId w:val="100"/>
        </w:numPr>
        <w:tabs>
          <w:tab w:val="left" w:pos="540"/>
        </w:tabs>
        <w:ind w:left="432"/>
        <w:jc w:val="both"/>
        <w:rPr>
          <w:rFonts w:ascii="Times New Roman" w:hAnsi="Times New Roman"/>
          <w:i w:val="0"/>
          <w:sz w:val="24"/>
          <w:szCs w:val="24"/>
          <w:lang w:val="en-GB"/>
        </w:rPr>
      </w:pPr>
      <w:r w:rsidRPr="000D1232">
        <w:rPr>
          <w:rFonts w:ascii="Times New Roman" w:hAnsi="Times New Roman"/>
          <w:i w:val="0"/>
          <w:sz w:val="24"/>
          <w:szCs w:val="24"/>
          <w:lang w:val="en-GB"/>
        </w:rPr>
        <w:t>Termination</w:t>
      </w:r>
    </w:p>
    <w:p w14:paraId="7FF8303D" w14:textId="55E98493" w:rsidR="00CF6258" w:rsidRPr="000D1232" w:rsidRDefault="00CF6258" w:rsidP="00626523">
      <w:pPr>
        <w:pStyle w:val="ListParagraph"/>
        <w:widowControl/>
        <w:numPr>
          <w:ilvl w:val="2"/>
          <w:numId w:val="100"/>
        </w:numPr>
        <w:ind w:left="630" w:hanging="630"/>
        <w:jc w:val="both"/>
        <w:rPr>
          <w:rFonts w:ascii="Times New Roman" w:hAnsi="Times New Roman"/>
          <w:bCs/>
          <w:sz w:val="24"/>
          <w:szCs w:val="24"/>
          <w:lang w:val="en-GB"/>
        </w:rPr>
      </w:pPr>
      <w:bookmarkStart w:id="234" w:name="_Ref430178590"/>
      <w:r w:rsidRPr="000D1232">
        <w:rPr>
          <w:rFonts w:ascii="Times New Roman" w:hAnsi="Times New Roman"/>
          <w:bCs/>
          <w:sz w:val="24"/>
          <w:szCs w:val="24"/>
          <w:lang w:val="en-GB"/>
        </w:rPr>
        <w:t xml:space="preserve">If a Force Majeure </w:t>
      </w:r>
      <w:r w:rsidR="00A40890" w:rsidRPr="000D1232">
        <w:rPr>
          <w:rFonts w:ascii="Times New Roman" w:hAnsi="Times New Roman"/>
          <w:bCs/>
          <w:sz w:val="24"/>
          <w:szCs w:val="24"/>
          <w:lang w:val="en-GB"/>
        </w:rPr>
        <w:t xml:space="preserve">Event subsists </w:t>
      </w:r>
      <w:r w:rsidRPr="000D1232">
        <w:rPr>
          <w:rFonts w:ascii="Times New Roman" w:hAnsi="Times New Roman"/>
          <w:bCs/>
          <w:sz w:val="24"/>
          <w:szCs w:val="24"/>
          <w:lang w:val="en-GB"/>
        </w:rPr>
        <w:t xml:space="preserve">for </w:t>
      </w:r>
      <w:r w:rsidR="00A40890" w:rsidRPr="000D1232">
        <w:rPr>
          <w:rFonts w:ascii="Times New Roman" w:hAnsi="Times New Roman"/>
          <w:bCs/>
          <w:sz w:val="24"/>
          <w:szCs w:val="24"/>
          <w:lang w:val="en-GB"/>
        </w:rPr>
        <w:t xml:space="preserve">a period of </w:t>
      </w:r>
      <w:r w:rsidRPr="000D1232">
        <w:rPr>
          <w:rFonts w:ascii="Times New Roman" w:hAnsi="Times New Roman"/>
          <w:bCs/>
          <w:sz w:val="24"/>
          <w:szCs w:val="24"/>
          <w:lang w:val="en-GB"/>
        </w:rPr>
        <w:t xml:space="preserve">more than </w:t>
      </w:r>
      <w:r w:rsidR="00021C73" w:rsidRPr="000D1232">
        <w:rPr>
          <w:rFonts w:ascii="Times New Roman" w:hAnsi="Times New Roman"/>
          <w:bCs/>
          <w:sz w:val="24"/>
          <w:szCs w:val="24"/>
          <w:lang w:val="en-GB"/>
        </w:rPr>
        <w:t>6 (six) months</w:t>
      </w:r>
      <w:r w:rsidRPr="000D1232">
        <w:rPr>
          <w:rFonts w:ascii="Times New Roman" w:hAnsi="Times New Roman"/>
          <w:bCs/>
          <w:sz w:val="24"/>
          <w:szCs w:val="24"/>
          <w:lang w:val="en-GB"/>
        </w:rPr>
        <w:t>, either Party may</w:t>
      </w:r>
      <w:r w:rsidR="00A40890" w:rsidRPr="000D1232">
        <w:rPr>
          <w:rFonts w:ascii="Times New Roman" w:hAnsi="Times New Roman"/>
          <w:bCs/>
          <w:sz w:val="24"/>
          <w:szCs w:val="24"/>
          <w:lang w:val="en-GB"/>
        </w:rPr>
        <w:t>, in its discretion,</w:t>
      </w:r>
      <w:r w:rsidRPr="000D1232">
        <w:rPr>
          <w:rFonts w:ascii="Times New Roman" w:hAnsi="Times New Roman"/>
          <w:bCs/>
          <w:sz w:val="24"/>
          <w:szCs w:val="24"/>
          <w:lang w:val="en-GB"/>
        </w:rPr>
        <w:t xml:space="preserve"> terminate this Agreement by </w:t>
      </w:r>
      <w:r w:rsidR="00A40890" w:rsidRPr="000D1232">
        <w:rPr>
          <w:rFonts w:ascii="Times New Roman" w:hAnsi="Times New Roman"/>
          <w:bCs/>
          <w:sz w:val="24"/>
          <w:szCs w:val="24"/>
          <w:lang w:val="en-GB"/>
        </w:rPr>
        <w:t xml:space="preserve">issuing a Termination Notice to </w:t>
      </w:r>
      <w:r w:rsidRPr="000D1232">
        <w:rPr>
          <w:rFonts w:ascii="Times New Roman" w:hAnsi="Times New Roman"/>
          <w:bCs/>
          <w:sz w:val="24"/>
          <w:szCs w:val="24"/>
          <w:lang w:val="en-GB"/>
        </w:rPr>
        <w:t>the other Party</w:t>
      </w:r>
      <w:r w:rsidR="00A40890" w:rsidRPr="000D1232">
        <w:rPr>
          <w:rFonts w:ascii="Times New Roman" w:hAnsi="Times New Roman"/>
          <w:bCs/>
          <w:sz w:val="24"/>
          <w:szCs w:val="24"/>
          <w:lang w:val="en-GB"/>
        </w:rPr>
        <w:t xml:space="preserve"> without being liable in any manner whatsoever</w:t>
      </w:r>
      <w:r w:rsidRPr="000D1232">
        <w:rPr>
          <w:rFonts w:ascii="Times New Roman" w:hAnsi="Times New Roman"/>
          <w:bCs/>
          <w:sz w:val="24"/>
          <w:szCs w:val="24"/>
          <w:lang w:val="en-GB"/>
        </w:rPr>
        <w:t xml:space="preserve">, </w:t>
      </w:r>
      <w:r w:rsidR="00A40890" w:rsidRPr="000D1232">
        <w:rPr>
          <w:rFonts w:ascii="Times New Roman" w:hAnsi="Times New Roman"/>
          <w:bCs/>
          <w:sz w:val="24"/>
          <w:szCs w:val="24"/>
          <w:lang w:val="en-GB"/>
        </w:rPr>
        <w:t xml:space="preserve">save as provided in this </w:t>
      </w:r>
      <w:r w:rsidR="00355E17">
        <w:rPr>
          <w:rFonts w:ascii="Times New Roman" w:hAnsi="Times New Roman"/>
          <w:bCs/>
          <w:sz w:val="24"/>
          <w:szCs w:val="24"/>
          <w:lang w:val="en-GB"/>
        </w:rPr>
        <w:t>Article 15</w:t>
      </w:r>
      <w:r w:rsidR="00A40890" w:rsidRPr="000D1232">
        <w:rPr>
          <w:rFonts w:ascii="Times New Roman" w:hAnsi="Times New Roman"/>
          <w:bCs/>
          <w:sz w:val="24"/>
          <w:szCs w:val="24"/>
          <w:lang w:val="en-GB"/>
        </w:rPr>
        <w:t xml:space="preserve"> </w:t>
      </w:r>
      <w:r w:rsidRPr="000D1232">
        <w:rPr>
          <w:rFonts w:ascii="Times New Roman" w:hAnsi="Times New Roman"/>
          <w:bCs/>
          <w:sz w:val="24"/>
          <w:szCs w:val="24"/>
          <w:lang w:val="en-GB"/>
        </w:rPr>
        <w:t xml:space="preserve">and </w:t>
      </w:r>
      <w:r w:rsidR="00A40890" w:rsidRPr="000D1232">
        <w:rPr>
          <w:rFonts w:ascii="Times New Roman" w:hAnsi="Times New Roman"/>
          <w:bCs/>
          <w:sz w:val="24"/>
          <w:szCs w:val="24"/>
          <w:lang w:val="en-GB"/>
        </w:rPr>
        <w:t>upon issuance of such Termination Notice</w:t>
      </w:r>
      <w:r w:rsidR="00D24059">
        <w:rPr>
          <w:rFonts w:ascii="Times New Roman" w:hAnsi="Times New Roman"/>
          <w:bCs/>
          <w:sz w:val="24"/>
          <w:szCs w:val="24"/>
          <w:lang w:val="en-GB"/>
        </w:rPr>
        <w:t>,</w:t>
      </w:r>
      <w:r w:rsidR="00A40890" w:rsidRPr="000D1232">
        <w:rPr>
          <w:rFonts w:ascii="Times New Roman" w:hAnsi="Times New Roman"/>
          <w:bCs/>
          <w:sz w:val="24"/>
          <w:szCs w:val="24"/>
          <w:lang w:val="en-GB"/>
        </w:rPr>
        <w:t xml:space="preserve"> </w:t>
      </w:r>
      <w:r w:rsidRPr="000D1232">
        <w:rPr>
          <w:rFonts w:ascii="Times New Roman" w:hAnsi="Times New Roman"/>
          <w:bCs/>
          <w:sz w:val="24"/>
          <w:szCs w:val="24"/>
          <w:lang w:val="en-GB"/>
        </w:rPr>
        <w:t>this Agreement shall</w:t>
      </w:r>
      <w:r w:rsidR="00A40890" w:rsidRPr="000D1232">
        <w:rPr>
          <w:rFonts w:ascii="Times New Roman" w:hAnsi="Times New Roman"/>
          <w:bCs/>
          <w:sz w:val="24"/>
          <w:szCs w:val="24"/>
          <w:lang w:val="en-GB"/>
        </w:rPr>
        <w:t>,</w:t>
      </w:r>
      <w:r w:rsidR="004675DE" w:rsidRPr="000D1232">
        <w:rPr>
          <w:rFonts w:ascii="Times New Roman" w:hAnsi="Times New Roman"/>
          <w:bCs/>
          <w:sz w:val="24"/>
          <w:szCs w:val="24"/>
          <w:lang w:val="en-GB"/>
        </w:rPr>
        <w:t xml:space="preserve"> </w:t>
      </w:r>
      <w:r w:rsidR="00A40890" w:rsidRPr="000D1232">
        <w:rPr>
          <w:rFonts w:ascii="Times New Roman" w:hAnsi="Times New Roman"/>
          <w:bCs/>
          <w:sz w:val="24"/>
          <w:szCs w:val="24"/>
          <w:lang w:val="en-GB"/>
        </w:rPr>
        <w:t xml:space="preserve">notwithstanding anything to the contrary contained herein, stand terminated </w:t>
      </w:r>
      <w:r w:rsidRPr="000D1232">
        <w:rPr>
          <w:rFonts w:ascii="Times New Roman" w:hAnsi="Times New Roman"/>
          <w:bCs/>
          <w:sz w:val="24"/>
          <w:szCs w:val="24"/>
          <w:lang w:val="en-GB"/>
        </w:rPr>
        <w:t xml:space="preserve">with effect from the date specified in the </w:t>
      </w:r>
      <w:r w:rsidR="00A40890" w:rsidRPr="000D1232">
        <w:rPr>
          <w:rFonts w:ascii="Times New Roman" w:hAnsi="Times New Roman"/>
          <w:bCs/>
          <w:sz w:val="24"/>
          <w:szCs w:val="24"/>
          <w:lang w:val="en-GB"/>
        </w:rPr>
        <w:t xml:space="preserve">Termination Notice. Provided that before issuing such Termination Notice, the Party intending to issue the Termination Notice shall </w:t>
      </w:r>
      <w:r w:rsidR="004725F8" w:rsidRPr="007A29A8">
        <w:rPr>
          <w:rFonts w:ascii="Times New Roman" w:hAnsi="Times New Roman"/>
          <w:iCs/>
          <w:sz w:val="24"/>
        </w:rPr>
        <w:t xml:space="preserve">by </w:t>
      </w:r>
      <w:r w:rsidR="004725F8" w:rsidRPr="007A29A8">
        <w:rPr>
          <w:rFonts w:ascii="Times New Roman" w:hAnsi="Times New Roman"/>
          <w:b/>
          <w:iCs/>
          <w:sz w:val="24"/>
        </w:rPr>
        <w:t>a Notice of Intended Termination</w:t>
      </w:r>
      <w:r w:rsidR="004725F8" w:rsidRPr="003C3A66">
        <w:rPr>
          <w:iCs/>
          <w:sz w:val="24"/>
        </w:rPr>
        <w:t xml:space="preserve"> </w:t>
      </w:r>
      <w:r w:rsidR="004725F8">
        <w:rPr>
          <w:rFonts w:ascii="Times New Roman" w:hAnsi="Times New Roman"/>
          <w:bCs/>
          <w:sz w:val="24"/>
          <w:szCs w:val="24"/>
          <w:lang w:val="en-GB"/>
        </w:rPr>
        <w:t>notify</w:t>
      </w:r>
      <w:r w:rsidR="00A40890" w:rsidRPr="000D1232">
        <w:rPr>
          <w:rFonts w:ascii="Times New Roman" w:hAnsi="Times New Roman"/>
          <w:bCs/>
          <w:sz w:val="24"/>
          <w:szCs w:val="24"/>
          <w:lang w:val="en-GB"/>
        </w:rPr>
        <w:t xml:space="preserve"> the other Party of such intention</w:t>
      </w:r>
      <w:r w:rsidR="004725F8">
        <w:rPr>
          <w:rFonts w:ascii="Times New Roman" w:hAnsi="Times New Roman"/>
          <w:bCs/>
          <w:sz w:val="24"/>
          <w:szCs w:val="24"/>
          <w:lang w:val="en-GB"/>
        </w:rPr>
        <w:t xml:space="preserve"> to issue the Termination Notice</w:t>
      </w:r>
      <w:r w:rsidR="00A40890" w:rsidRPr="000D1232">
        <w:rPr>
          <w:rFonts w:ascii="Times New Roman" w:hAnsi="Times New Roman"/>
          <w:bCs/>
          <w:sz w:val="24"/>
          <w:szCs w:val="24"/>
          <w:lang w:val="en-GB"/>
        </w:rPr>
        <w:t xml:space="preserve"> and grant 15</w:t>
      </w:r>
      <w:r w:rsidR="00DC4DCD" w:rsidRPr="000D1232">
        <w:rPr>
          <w:rFonts w:ascii="Times New Roman" w:hAnsi="Times New Roman"/>
          <w:bCs/>
          <w:sz w:val="24"/>
          <w:szCs w:val="24"/>
          <w:lang w:val="en-GB"/>
        </w:rPr>
        <w:t xml:space="preserve"> </w:t>
      </w:r>
      <w:r w:rsidR="00C40973" w:rsidRPr="000D1232">
        <w:rPr>
          <w:rFonts w:ascii="Times New Roman" w:hAnsi="Times New Roman"/>
          <w:bCs/>
          <w:sz w:val="24"/>
          <w:szCs w:val="24"/>
          <w:lang w:val="en-GB"/>
        </w:rPr>
        <w:t>(fifteen)</w:t>
      </w:r>
      <w:r w:rsidR="00A40890" w:rsidRPr="000D1232">
        <w:rPr>
          <w:rFonts w:ascii="Times New Roman" w:hAnsi="Times New Roman"/>
          <w:bCs/>
          <w:sz w:val="24"/>
          <w:szCs w:val="24"/>
          <w:lang w:val="en-GB"/>
        </w:rPr>
        <w:t xml:space="preserve"> </w:t>
      </w:r>
      <w:r w:rsidR="00A40890" w:rsidRPr="000D1232">
        <w:rPr>
          <w:rFonts w:ascii="Times New Roman" w:hAnsi="Times New Roman"/>
          <w:sz w:val="24"/>
          <w:szCs w:val="24"/>
          <w:lang w:val="en-GB"/>
        </w:rPr>
        <w:t>days</w:t>
      </w:r>
      <w:r w:rsidR="00C40973" w:rsidRPr="000D1232">
        <w:rPr>
          <w:rFonts w:ascii="Times New Roman" w:hAnsi="Times New Roman"/>
          <w:sz w:val="24"/>
          <w:szCs w:val="24"/>
          <w:lang w:val="en-GB"/>
        </w:rPr>
        <w:t>’</w:t>
      </w:r>
      <w:r w:rsidR="00A40890" w:rsidRPr="000D1232">
        <w:rPr>
          <w:rFonts w:ascii="Times New Roman" w:hAnsi="Times New Roman"/>
          <w:bCs/>
          <w:sz w:val="24"/>
          <w:szCs w:val="24"/>
          <w:lang w:val="en-GB"/>
        </w:rPr>
        <w:t xml:space="preserve"> time to make a representation, and may after the expiry of such 15</w:t>
      </w:r>
      <w:r w:rsidR="00C40973" w:rsidRPr="000D1232">
        <w:rPr>
          <w:rFonts w:ascii="Times New Roman" w:hAnsi="Times New Roman"/>
          <w:bCs/>
          <w:sz w:val="24"/>
          <w:szCs w:val="24"/>
          <w:lang w:val="en-GB"/>
        </w:rPr>
        <w:t xml:space="preserve"> (fifteen)</w:t>
      </w:r>
      <w:r w:rsidR="00A40890" w:rsidRPr="000D1232">
        <w:rPr>
          <w:rFonts w:ascii="Times New Roman" w:hAnsi="Times New Roman"/>
          <w:bCs/>
          <w:sz w:val="24"/>
          <w:szCs w:val="24"/>
          <w:lang w:val="en-GB"/>
        </w:rPr>
        <w:t xml:space="preserve"> days period, whether or not it is in receipt of such representation, in its sole discretion, issue the Termination Notice.</w:t>
      </w:r>
      <w:bookmarkEnd w:id="234"/>
      <w:r w:rsidR="00242C0E" w:rsidRPr="000D1232">
        <w:rPr>
          <w:rFonts w:ascii="Times New Roman" w:hAnsi="Times New Roman"/>
          <w:bCs/>
          <w:sz w:val="24"/>
          <w:szCs w:val="24"/>
          <w:lang w:val="en-GB"/>
        </w:rPr>
        <w:t xml:space="preserve"> </w:t>
      </w:r>
    </w:p>
    <w:p w14:paraId="6F5F9C01" w14:textId="77777777" w:rsidR="00242C0E" w:rsidRPr="000D1232" w:rsidRDefault="00242C0E" w:rsidP="00626523">
      <w:pPr>
        <w:pStyle w:val="ListParagraph"/>
        <w:widowControl/>
        <w:numPr>
          <w:ilvl w:val="2"/>
          <w:numId w:val="100"/>
        </w:numPr>
        <w:ind w:left="630" w:hanging="630"/>
        <w:jc w:val="both"/>
        <w:rPr>
          <w:rFonts w:ascii="Times New Roman" w:hAnsi="Times New Roman"/>
          <w:sz w:val="24"/>
          <w:szCs w:val="24"/>
          <w:lang w:val="en-GB"/>
        </w:rPr>
      </w:pPr>
      <w:bookmarkStart w:id="235" w:name="_Ref441219527"/>
      <w:r w:rsidRPr="000D1232">
        <w:rPr>
          <w:rFonts w:ascii="Times New Roman" w:hAnsi="Times New Roman"/>
          <w:bCs/>
          <w:sz w:val="24"/>
          <w:szCs w:val="24"/>
          <w:lang w:val="en-GB"/>
        </w:rPr>
        <w:t>Prior to terminating this Agree</w:t>
      </w:r>
      <w:r w:rsidR="00AF4FF6" w:rsidRPr="000D1232">
        <w:rPr>
          <w:rFonts w:ascii="Times New Roman" w:hAnsi="Times New Roman"/>
          <w:bCs/>
          <w:sz w:val="24"/>
          <w:szCs w:val="24"/>
          <w:lang w:val="en-GB"/>
        </w:rPr>
        <w:t xml:space="preserve">ment pursuant to </w:t>
      </w:r>
      <w:r w:rsidR="00F62880">
        <w:rPr>
          <w:rFonts w:ascii="Times New Roman" w:hAnsi="Times New Roman"/>
          <w:bCs/>
          <w:sz w:val="24"/>
          <w:szCs w:val="24"/>
          <w:lang w:val="en-GB"/>
        </w:rPr>
        <w:t>Clause</w:t>
      </w:r>
      <w:r w:rsidR="00AF4FF6" w:rsidRPr="000D1232">
        <w:rPr>
          <w:rFonts w:ascii="Times New Roman" w:hAnsi="Times New Roman"/>
          <w:bCs/>
          <w:sz w:val="24"/>
          <w:szCs w:val="24"/>
          <w:lang w:val="en-GB"/>
        </w:rPr>
        <w:t xml:space="preserve"> </w:t>
      </w:r>
      <w:r w:rsidR="00AF4FF6" w:rsidRPr="000D1232">
        <w:rPr>
          <w:rFonts w:ascii="Times New Roman" w:hAnsi="Times New Roman"/>
          <w:bCs/>
          <w:sz w:val="24"/>
          <w:szCs w:val="24"/>
          <w:lang w:val="en-GB"/>
        </w:rPr>
        <w:fldChar w:fldCharType="begin"/>
      </w:r>
      <w:r w:rsidR="00AF4FF6" w:rsidRPr="000D1232">
        <w:rPr>
          <w:rFonts w:ascii="Times New Roman" w:hAnsi="Times New Roman"/>
          <w:bCs/>
          <w:sz w:val="24"/>
          <w:szCs w:val="24"/>
          <w:lang w:val="en-GB"/>
        </w:rPr>
        <w:instrText xml:space="preserve"> REF _Ref430178590 \r \h </w:instrText>
      </w:r>
      <w:r w:rsidR="000D1232" w:rsidRPr="000D1232">
        <w:rPr>
          <w:rFonts w:ascii="Times New Roman" w:hAnsi="Times New Roman"/>
          <w:bCs/>
          <w:sz w:val="24"/>
          <w:szCs w:val="24"/>
          <w:lang w:val="en-GB"/>
        </w:rPr>
        <w:instrText xml:space="preserve"> \* MERGEFORMAT </w:instrText>
      </w:r>
      <w:r w:rsidR="00AF4FF6" w:rsidRPr="000D1232">
        <w:rPr>
          <w:rFonts w:ascii="Times New Roman" w:hAnsi="Times New Roman"/>
          <w:bCs/>
          <w:sz w:val="24"/>
          <w:szCs w:val="24"/>
          <w:lang w:val="en-GB"/>
        </w:rPr>
      </w:r>
      <w:r w:rsidR="00AF4FF6" w:rsidRPr="000D1232">
        <w:rPr>
          <w:rFonts w:ascii="Times New Roman" w:hAnsi="Times New Roman"/>
          <w:bCs/>
          <w:sz w:val="24"/>
          <w:szCs w:val="24"/>
          <w:lang w:val="en-GB"/>
        </w:rPr>
        <w:fldChar w:fldCharType="separate"/>
      </w:r>
      <w:r w:rsidR="006F1DAF">
        <w:rPr>
          <w:rFonts w:ascii="Times New Roman" w:hAnsi="Times New Roman"/>
          <w:bCs/>
          <w:sz w:val="24"/>
          <w:szCs w:val="24"/>
          <w:lang w:val="en-GB"/>
        </w:rPr>
        <w:t>15.6.1</w:t>
      </w:r>
      <w:r w:rsidR="00AF4FF6" w:rsidRPr="000D1232">
        <w:rPr>
          <w:rFonts w:ascii="Times New Roman" w:hAnsi="Times New Roman"/>
          <w:bCs/>
          <w:sz w:val="24"/>
          <w:szCs w:val="24"/>
          <w:lang w:val="en-GB"/>
        </w:rPr>
        <w:fldChar w:fldCharType="end"/>
      </w:r>
      <w:r w:rsidRPr="000D1232">
        <w:rPr>
          <w:rFonts w:ascii="Times New Roman" w:hAnsi="Times New Roman"/>
          <w:bCs/>
          <w:sz w:val="24"/>
          <w:szCs w:val="24"/>
          <w:lang w:val="en-GB"/>
        </w:rPr>
        <w:t>, the Parties shall discuss whether there is a real and genuine prospect that the Force Majeure Event will terminate within a period of a further 3 (three) Months after the end of the relevant Suspension Period (“</w:t>
      </w:r>
      <w:r w:rsidRPr="000D1232">
        <w:rPr>
          <w:rFonts w:ascii="Times New Roman" w:hAnsi="Times New Roman"/>
          <w:b/>
          <w:bCs/>
          <w:sz w:val="24"/>
          <w:szCs w:val="24"/>
          <w:lang w:val="en-GB"/>
        </w:rPr>
        <w:t>Positive Look and See Period</w:t>
      </w:r>
      <w:r w:rsidRPr="000D1232">
        <w:rPr>
          <w:rFonts w:ascii="Times New Roman" w:hAnsi="Times New Roman"/>
          <w:bCs/>
          <w:sz w:val="24"/>
          <w:szCs w:val="24"/>
          <w:lang w:val="en-GB"/>
        </w:rPr>
        <w:t xml:space="preserve">”) and both Parties shall act reasonably in determining whether the Positive Look and See Period exists. If it is agreed that there is a Positive Look and See Period, this Agreement shall not be terminated </w:t>
      </w:r>
      <w:r w:rsidR="00AF4FF6" w:rsidRPr="000D1232">
        <w:rPr>
          <w:rFonts w:ascii="Times New Roman" w:hAnsi="Times New Roman"/>
          <w:bCs/>
          <w:sz w:val="24"/>
          <w:szCs w:val="24"/>
          <w:lang w:val="en-GB"/>
        </w:rPr>
        <w:t xml:space="preserve">under </w:t>
      </w:r>
      <w:r w:rsidR="00101C37">
        <w:rPr>
          <w:rFonts w:ascii="Times New Roman" w:hAnsi="Times New Roman"/>
          <w:bCs/>
          <w:sz w:val="24"/>
          <w:szCs w:val="24"/>
          <w:lang w:val="en-GB"/>
        </w:rPr>
        <w:t>Clause</w:t>
      </w:r>
      <w:r w:rsidR="00101C37" w:rsidRPr="000D1232">
        <w:rPr>
          <w:rFonts w:ascii="Times New Roman" w:hAnsi="Times New Roman"/>
          <w:bCs/>
          <w:sz w:val="24"/>
          <w:szCs w:val="24"/>
          <w:lang w:val="en-GB"/>
        </w:rPr>
        <w:t xml:space="preserve"> </w:t>
      </w:r>
      <w:r w:rsidR="00AF4FF6" w:rsidRPr="000D1232">
        <w:rPr>
          <w:rFonts w:ascii="Times New Roman" w:hAnsi="Times New Roman"/>
          <w:bCs/>
          <w:sz w:val="24"/>
          <w:szCs w:val="24"/>
          <w:lang w:val="en-GB"/>
        </w:rPr>
        <w:fldChar w:fldCharType="begin"/>
      </w:r>
      <w:r w:rsidR="00AF4FF6" w:rsidRPr="000D1232">
        <w:rPr>
          <w:rFonts w:ascii="Times New Roman" w:hAnsi="Times New Roman"/>
          <w:bCs/>
          <w:sz w:val="24"/>
          <w:szCs w:val="24"/>
          <w:lang w:val="en-GB"/>
        </w:rPr>
        <w:instrText xml:space="preserve"> REF _Ref430178590 \r \h </w:instrText>
      </w:r>
      <w:r w:rsidR="000D1232" w:rsidRPr="000D1232">
        <w:rPr>
          <w:rFonts w:ascii="Times New Roman" w:hAnsi="Times New Roman"/>
          <w:bCs/>
          <w:sz w:val="24"/>
          <w:szCs w:val="24"/>
          <w:lang w:val="en-GB"/>
        </w:rPr>
        <w:instrText xml:space="preserve"> \* MERGEFORMAT </w:instrText>
      </w:r>
      <w:r w:rsidR="00AF4FF6" w:rsidRPr="000D1232">
        <w:rPr>
          <w:rFonts w:ascii="Times New Roman" w:hAnsi="Times New Roman"/>
          <w:bCs/>
          <w:sz w:val="24"/>
          <w:szCs w:val="24"/>
          <w:lang w:val="en-GB"/>
        </w:rPr>
      </w:r>
      <w:r w:rsidR="00AF4FF6" w:rsidRPr="000D1232">
        <w:rPr>
          <w:rFonts w:ascii="Times New Roman" w:hAnsi="Times New Roman"/>
          <w:bCs/>
          <w:sz w:val="24"/>
          <w:szCs w:val="24"/>
          <w:lang w:val="en-GB"/>
        </w:rPr>
        <w:fldChar w:fldCharType="separate"/>
      </w:r>
      <w:r w:rsidR="006F1DAF">
        <w:rPr>
          <w:rFonts w:ascii="Times New Roman" w:hAnsi="Times New Roman"/>
          <w:bCs/>
          <w:sz w:val="24"/>
          <w:szCs w:val="24"/>
          <w:lang w:val="en-GB"/>
        </w:rPr>
        <w:t>15.6.1</w:t>
      </w:r>
      <w:r w:rsidR="00AF4FF6" w:rsidRPr="000D1232">
        <w:rPr>
          <w:rFonts w:ascii="Times New Roman" w:hAnsi="Times New Roman"/>
          <w:bCs/>
          <w:sz w:val="24"/>
          <w:szCs w:val="24"/>
          <w:lang w:val="en-GB"/>
        </w:rPr>
        <w:fldChar w:fldCharType="end"/>
      </w:r>
      <w:r w:rsidRPr="000D1232">
        <w:rPr>
          <w:rFonts w:ascii="Times New Roman" w:hAnsi="Times New Roman"/>
          <w:bCs/>
          <w:sz w:val="24"/>
          <w:szCs w:val="24"/>
          <w:lang w:val="en-GB"/>
        </w:rPr>
        <w:t xml:space="preserve"> unless the Force Majeure Event is still subsisting at the end of the Positive Look and See Period.</w:t>
      </w:r>
      <w:bookmarkEnd w:id="235"/>
    </w:p>
    <w:p w14:paraId="41F0B857" w14:textId="77777777" w:rsidR="00CF6258" w:rsidRPr="000D1232" w:rsidRDefault="00CF6258" w:rsidP="00626523">
      <w:pPr>
        <w:pStyle w:val="ListParagraph"/>
        <w:widowControl/>
        <w:numPr>
          <w:ilvl w:val="2"/>
          <w:numId w:val="100"/>
        </w:numPr>
        <w:ind w:left="630" w:hanging="630"/>
        <w:jc w:val="both"/>
        <w:rPr>
          <w:rFonts w:ascii="Times New Roman" w:hAnsi="Times New Roman"/>
          <w:bCs/>
          <w:sz w:val="24"/>
          <w:szCs w:val="24"/>
          <w:lang w:val="en-GB"/>
        </w:rPr>
      </w:pPr>
      <w:r w:rsidRPr="000D1232">
        <w:rPr>
          <w:rFonts w:ascii="Times New Roman" w:hAnsi="Times New Roman"/>
          <w:bCs/>
          <w:sz w:val="24"/>
          <w:szCs w:val="24"/>
          <w:lang w:val="en-GB"/>
        </w:rPr>
        <w:t xml:space="preserve">Notwithstanding any provisions to the contrary, </w:t>
      </w:r>
      <w:r w:rsidR="001C3D3C" w:rsidRPr="000D1232">
        <w:rPr>
          <w:rFonts w:ascii="Times New Roman" w:hAnsi="Times New Roman"/>
          <w:bCs/>
          <w:sz w:val="24"/>
          <w:szCs w:val="24"/>
          <w:lang w:val="en-GB"/>
        </w:rPr>
        <w:t>during</w:t>
      </w:r>
      <w:r w:rsidRPr="000D1232">
        <w:rPr>
          <w:rFonts w:ascii="Times New Roman" w:hAnsi="Times New Roman"/>
          <w:bCs/>
          <w:sz w:val="24"/>
          <w:szCs w:val="24"/>
          <w:lang w:val="en-GB"/>
        </w:rPr>
        <w:t xml:space="preserve"> a Force Majeure </w:t>
      </w:r>
      <w:r w:rsidR="00A40890" w:rsidRPr="000D1232">
        <w:rPr>
          <w:rFonts w:ascii="Times New Roman" w:hAnsi="Times New Roman"/>
          <w:bCs/>
          <w:sz w:val="24"/>
          <w:szCs w:val="24"/>
          <w:lang w:val="en-GB"/>
        </w:rPr>
        <w:t>Event</w:t>
      </w:r>
      <w:r w:rsidRPr="000D1232">
        <w:rPr>
          <w:rFonts w:ascii="Times New Roman" w:hAnsi="Times New Roman"/>
          <w:bCs/>
          <w:sz w:val="24"/>
          <w:szCs w:val="24"/>
          <w:lang w:val="en-GB"/>
        </w:rPr>
        <w:t xml:space="preserve">, CEB shall pay for all energy actually delivered to the </w:t>
      </w:r>
      <w:r w:rsidR="004D223F" w:rsidRPr="000D1232">
        <w:rPr>
          <w:rFonts w:ascii="Times New Roman" w:hAnsi="Times New Roman"/>
          <w:bCs/>
          <w:sz w:val="24"/>
          <w:szCs w:val="24"/>
          <w:lang w:val="en-GB"/>
        </w:rPr>
        <w:t>Point of Delivery</w:t>
      </w:r>
      <w:r w:rsidR="00A40890" w:rsidRPr="000D1232">
        <w:rPr>
          <w:rFonts w:ascii="Times New Roman" w:hAnsi="Times New Roman"/>
          <w:bCs/>
          <w:sz w:val="24"/>
          <w:szCs w:val="24"/>
          <w:lang w:val="en-GB"/>
        </w:rPr>
        <w:t xml:space="preserve"> </w:t>
      </w:r>
      <w:r w:rsidRPr="000D1232">
        <w:rPr>
          <w:rFonts w:ascii="Times New Roman" w:hAnsi="Times New Roman"/>
          <w:bCs/>
          <w:sz w:val="24"/>
          <w:szCs w:val="24"/>
          <w:lang w:val="en-GB"/>
        </w:rPr>
        <w:t>from the Facility</w:t>
      </w:r>
      <w:r w:rsidR="00A40890" w:rsidRPr="000D1232">
        <w:rPr>
          <w:rFonts w:ascii="Times New Roman" w:hAnsi="Times New Roman"/>
          <w:bCs/>
          <w:sz w:val="24"/>
          <w:szCs w:val="24"/>
          <w:lang w:val="en-GB"/>
        </w:rPr>
        <w:t>.</w:t>
      </w:r>
    </w:p>
    <w:p w14:paraId="4ADCC3B0" w14:textId="77777777" w:rsidR="007E14F1" w:rsidRPr="000D1232" w:rsidRDefault="0053744E" w:rsidP="00626523">
      <w:pPr>
        <w:pStyle w:val="Heading2"/>
        <w:numPr>
          <w:ilvl w:val="1"/>
          <w:numId w:val="100"/>
        </w:numPr>
        <w:tabs>
          <w:tab w:val="left" w:pos="540"/>
        </w:tabs>
        <w:ind w:left="432"/>
        <w:jc w:val="both"/>
        <w:rPr>
          <w:rFonts w:ascii="Times New Roman" w:hAnsi="Times New Roman"/>
          <w:i w:val="0"/>
          <w:sz w:val="24"/>
          <w:szCs w:val="24"/>
          <w:lang w:val="en-GB"/>
        </w:rPr>
      </w:pPr>
      <w:r>
        <w:rPr>
          <w:rFonts w:ascii="Times New Roman" w:hAnsi="Times New Roman"/>
          <w:i w:val="0"/>
          <w:sz w:val="24"/>
          <w:szCs w:val="24"/>
          <w:lang w:val="en-GB"/>
        </w:rPr>
        <w:t>Dispute R</w:t>
      </w:r>
      <w:r w:rsidR="00AB27B3" w:rsidRPr="000D1232">
        <w:rPr>
          <w:rFonts w:ascii="Times New Roman" w:hAnsi="Times New Roman"/>
          <w:i w:val="0"/>
          <w:sz w:val="24"/>
          <w:szCs w:val="24"/>
          <w:lang w:val="en-GB"/>
        </w:rPr>
        <w:t>esolution</w:t>
      </w:r>
    </w:p>
    <w:p w14:paraId="124C07DD" w14:textId="15F34586" w:rsidR="004A4AF2" w:rsidRPr="00D70CB8" w:rsidRDefault="0053744E" w:rsidP="00CE09BA">
      <w:pPr>
        <w:pStyle w:val="Heading2"/>
        <w:spacing w:before="0" w:after="0" w:line="276" w:lineRule="auto"/>
        <w:jc w:val="both"/>
        <w:rPr>
          <w:rFonts w:ascii="Times New Roman" w:hAnsi="Times New Roman"/>
          <w:b w:val="0"/>
          <w:i w:val="0"/>
          <w:iCs w:val="0"/>
          <w:sz w:val="24"/>
          <w:szCs w:val="24"/>
          <w:lang w:val="en-GB"/>
        </w:rPr>
      </w:pPr>
      <w:r>
        <w:rPr>
          <w:rFonts w:ascii="Times New Roman" w:hAnsi="Times New Roman"/>
          <w:b w:val="0"/>
          <w:bCs w:val="0"/>
          <w:i w:val="0"/>
          <w:sz w:val="24"/>
          <w:szCs w:val="24"/>
          <w:lang w:val="en-GB"/>
        </w:rPr>
        <w:t xml:space="preserve">In the event </w:t>
      </w:r>
      <w:r w:rsidR="00DF0EF3">
        <w:rPr>
          <w:rFonts w:ascii="Times New Roman" w:hAnsi="Times New Roman"/>
          <w:b w:val="0"/>
          <w:bCs w:val="0"/>
          <w:i w:val="0"/>
          <w:sz w:val="24"/>
          <w:szCs w:val="24"/>
          <w:lang w:val="en-GB"/>
        </w:rPr>
        <w:t xml:space="preserve">that </w:t>
      </w:r>
      <w:r w:rsidR="00AB27B3" w:rsidRPr="00D70CB8">
        <w:rPr>
          <w:rFonts w:ascii="Times New Roman" w:hAnsi="Times New Roman"/>
          <w:b w:val="0"/>
          <w:bCs w:val="0"/>
          <w:i w:val="0"/>
          <w:sz w:val="24"/>
          <w:szCs w:val="24"/>
          <w:lang w:val="en-GB"/>
        </w:rPr>
        <w:t>the Parties are unable to agree in good faith about the occurrence or existence of a Force Majeure Event, such Dispute shall be finally settled in accordance with the Dispute Resolution Procedure; provided that the burden of proof as to the occurrence or existence of such Force Majeure Event shall be upon the Party claiming relief and/or excuse on account of such Force Majeure Event.</w:t>
      </w:r>
    </w:p>
    <w:p w14:paraId="09D6635C" w14:textId="77777777" w:rsidR="007E14F1" w:rsidRPr="000D1232" w:rsidRDefault="00AB27B3" w:rsidP="00626523">
      <w:pPr>
        <w:pStyle w:val="Heading2"/>
        <w:numPr>
          <w:ilvl w:val="1"/>
          <w:numId w:val="100"/>
        </w:numPr>
        <w:tabs>
          <w:tab w:val="left" w:pos="540"/>
        </w:tabs>
        <w:ind w:left="432"/>
        <w:jc w:val="both"/>
        <w:rPr>
          <w:rFonts w:ascii="Times New Roman" w:hAnsi="Times New Roman"/>
          <w:i w:val="0"/>
          <w:sz w:val="24"/>
          <w:szCs w:val="24"/>
          <w:lang w:val="en-GB"/>
        </w:rPr>
      </w:pPr>
      <w:r w:rsidRPr="000D1232">
        <w:rPr>
          <w:rFonts w:ascii="Times New Roman" w:hAnsi="Times New Roman"/>
          <w:i w:val="0"/>
          <w:sz w:val="24"/>
          <w:szCs w:val="24"/>
          <w:lang w:val="en-GB"/>
        </w:rPr>
        <w:t>Excuse from performance of obligations</w:t>
      </w:r>
    </w:p>
    <w:p w14:paraId="00AE6B23" w14:textId="77777777" w:rsidR="00C8408D" w:rsidRPr="00D70CB8" w:rsidRDefault="00AB27B3" w:rsidP="00CE09BA">
      <w:pPr>
        <w:pStyle w:val="Heading2"/>
        <w:spacing w:before="0" w:after="0" w:line="276" w:lineRule="auto"/>
        <w:jc w:val="both"/>
        <w:rPr>
          <w:rFonts w:ascii="Times New Roman" w:hAnsi="Times New Roman"/>
          <w:b w:val="0"/>
          <w:i w:val="0"/>
          <w:iCs w:val="0"/>
          <w:sz w:val="24"/>
          <w:szCs w:val="24"/>
          <w:lang w:val="en-GB"/>
        </w:rPr>
      </w:pPr>
      <w:r w:rsidRPr="00D70CB8">
        <w:rPr>
          <w:rFonts w:ascii="Times New Roman" w:hAnsi="Times New Roman"/>
          <w:b w:val="0"/>
          <w:bCs w:val="0"/>
          <w:i w:val="0"/>
          <w:sz w:val="24"/>
          <w:szCs w:val="24"/>
          <w:lang w:val="en-GB"/>
        </w:rPr>
        <w:t>If the Affected Party is rendered wholly or partially unable to perform its obligations under this Agreement because of a Force Majeure Event, it shall be excused from performance of such obligations to the extent it is unable to perform on account of such Force Majeure Event; provided that:</w:t>
      </w:r>
    </w:p>
    <w:p w14:paraId="3E50BF5C" w14:textId="77777777" w:rsidR="00C8408D" w:rsidRPr="00D70CB8" w:rsidRDefault="00C8408D" w:rsidP="00D70CB8">
      <w:pPr>
        <w:pStyle w:val="Heading2"/>
        <w:spacing w:before="0" w:after="0" w:line="276" w:lineRule="auto"/>
        <w:jc w:val="both"/>
        <w:rPr>
          <w:rFonts w:ascii="Times New Roman" w:hAnsi="Times New Roman"/>
          <w:b w:val="0"/>
          <w:i w:val="0"/>
          <w:iCs w:val="0"/>
          <w:sz w:val="24"/>
          <w:szCs w:val="24"/>
          <w:lang w:val="en-GB"/>
        </w:rPr>
      </w:pPr>
    </w:p>
    <w:p w14:paraId="3AC9F541" w14:textId="77777777" w:rsidR="004A4AF2" w:rsidRPr="00D70CB8" w:rsidRDefault="00A20283" w:rsidP="00626523">
      <w:pPr>
        <w:pStyle w:val="Heading2"/>
        <w:numPr>
          <w:ilvl w:val="0"/>
          <w:numId w:val="54"/>
        </w:numPr>
        <w:spacing w:before="0" w:after="0" w:line="276" w:lineRule="auto"/>
        <w:jc w:val="both"/>
        <w:rPr>
          <w:rFonts w:ascii="Times New Roman" w:hAnsi="Times New Roman"/>
          <w:b w:val="0"/>
          <w:i w:val="0"/>
          <w:iCs w:val="0"/>
          <w:sz w:val="24"/>
          <w:szCs w:val="24"/>
          <w:lang w:val="en-GB"/>
        </w:rPr>
      </w:pPr>
      <w:r w:rsidRPr="00D70CB8">
        <w:rPr>
          <w:rFonts w:ascii="Times New Roman" w:hAnsi="Times New Roman"/>
          <w:b w:val="0"/>
          <w:bCs w:val="0"/>
          <w:i w:val="0"/>
          <w:sz w:val="24"/>
          <w:szCs w:val="24"/>
          <w:lang w:val="en-GB"/>
        </w:rPr>
        <w:t>the suspension of performance shall be of no greater scope and of no longer duration than is reasonably required by the Force Majeure Event;</w:t>
      </w:r>
    </w:p>
    <w:p w14:paraId="70D292D4" w14:textId="77777777" w:rsidR="004A4AF2" w:rsidRPr="00D70CB8" w:rsidRDefault="004A4AF2" w:rsidP="00D70CB8">
      <w:pPr>
        <w:pStyle w:val="Heading2"/>
        <w:spacing w:before="0" w:after="0" w:line="276" w:lineRule="auto"/>
        <w:ind w:left="1440" w:hanging="720"/>
        <w:jc w:val="both"/>
        <w:rPr>
          <w:rFonts w:ascii="Times New Roman" w:hAnsi="Times New Roman"/>
          <w:b w:val="0"/>
          <w:i w:val="0"/>
          <w:iCs w:val="0"/>
          <w:sz w:val="24"/>
          <w:szCs w:val="24"/>
          <w:lang w:val="en-GB"/>
        </w:rPr>
      </w:pPr>
    </w:p>
    <w:p w14:paraId="5957D583" w14:textId="77777777" w:rsidR="004A4AF2" w:rsidRPr="00D70CB8" w:rsidRDefault="00A20283" w:rsidP="00626523">
      <w:pPr>
        <w:pStyle w:val="Heading2"/>
        <w:numPr>
          <w:ilvl w:val="0"/>
          <w:numId w:val="54"/>
        </w:numPr>
        <w:spacing w:before="0" w:after="0" w:line="276" w:lineRule="auto"/>
        <w:jc w:val="both"/>
        <w:rPr>
          <w:rFonts w:ascii="Times New Roman" w:hAnsi="Times New Roman"/>
          <w:b w:val="0"/>
          <w:i w:val="0"/>
          <w:iCs w:val="0"/>
          <w:sz w:val="24"/>
          <w:szCs w:val="24"/>
          <w:lang w:val="en-GB"/>
        </w:rPr>
      </w:pPr>
      <w:r w:rsidRPr="00D70CB8">
        <w:rPr>
          <w:rFonts w:ascii="Times New Roman" w:hAnsi="Times New Roman"/>
          <w:b w:val="0"/>
          <w:bCs w:val="0"/>
          <w:i w:val="0"/>
          <w:sz w:val="24"/>
          <w:szCs w:val="24"/>
          <w:lang w:val="en-GB"/>
        </w:rPr>
        <w:t xml:space="preserve">the Affected Party shall make all reasonable efforts to mitigate or limit damage to the other Party arising out of or as a result of the existence or occurrence of such Force Majeure Event and to cure </w:t>
      </w:r>
      <w:r w:rsidR="004A4AF2" w:rsidRPr="00D70CB8">
        <w:rPr>
          <w:rFonts w:ascii="Times New Roman" w:hAnsi="Times New Roman"/>
          <w:b w:val="0"/>
          <w:bCs w:val="0"/>
          <w:i w:val="0"/>
          <w:sz w:val="24"/>
          <w:szCs w:val="24"/>
          <w:lang w:val="en-GB"/>
        </w:rPr>
        <w:t>the same with due diligence; and</w:t>
      </w:r>
    </w:p>
    <w:p w14:paraId="19A6DE3B" w14:textId="77777777" w:rsidR="004A4AF2" w:rsidRPr="00D70CB8" w:rsidRDefault="004A4AF2" w:rsidP="00D70CB8">
      <w:pPr>
        <w:pStyle w:val="Heading2"/>
        <w:spacing w:before="0" w:after="0" w:line="276" w:lineRule="auto"/>
        <w:ind w:left="1440" w:hanging="720"/>
        <w:jc w:val="both"/>
        <w:rPr>
          <w:rFonts w:ascii="Times New Roman" w:hAnsi="Times New Roman"/>
          <w:b w:val="0"/>
          <w:i w:val="0"/>
          <w:iCs w:val="0"/>
          <w:sz w:val="24"/>
          <w:szCs w:val="24"/>
          <w:lang w:val="en-GB"/>
        </w:rPr>
      </w:pPr>
    </w:p>
    <w:p w14:paraId="31A83688" w14:textId="77777777" w:rsidR="00634224" w:rsidRPr="00D57DF7" w:rsidRDefault="00A20283" w:rsidP="00626523">
      <w:pPr>
        <w:pStyle w:val="Heading2"/>
        <w:numPr>
          <w:ilvl w:val="0"/>
          <w:numId w:val="54"/>
        </w:numPr>
        <w:spacing w:before="0" w:after="0" w:line="276" w:lineRule="auto"/>
        <w:jc w:val="both"/>
        <w:rPr>
          <w:rFonts w:ascii="Times New Roman" w:hAnsi="Times New Roman"/>
          <w:i w:val="0"/>
          <w:iCs w:val="0"/>
          <w:sz w:val="24"/>
          <w:szCs w:val="24"/>
          <w:lang w:val="en-GB"/>
        </w:rPr>
      </w:pPr>
      <w:r w:rsidRPr="00D70CB8">
        <w:rPr>
          <w:rFonts w:ascii="Times New Roman" w:hAnsi="Times New Roman"/>
          <w:b w:val="0"/>
          <w:bCs w:val="0"/>
          <w:i w:val="0"/>
          <w:sz w:val="24"/>
          <w:szCs w:val="24"/>
          <w:lang w:val="en-GB"/>
        </w:rPr>
        <w:t>when the Affected Party is able to resume performance of its obligations under this Agreement, it shall give to the other Party notice to that effect and shall promptly resume performance of its obligations hereunder.</w:t>
      </w:r>
    </w:p>
    <w:p w14:paraId="1D40C29F" w14:textId="77777777" w:rsidR="00C93D76" w:rsidRPr="00D57DF7" w:rsidRDefault="005D5039" w:rsidP="00D57DF7">
      <w:pPr>
        <w:pStyle w:val="Heading2"/>
        <w:spacing w:before="0" w:after="0"/>
        <w:ind w:left="1440" w:hanging="720"/>
        <w:jc w:val="both"/>
        <w:rPr>
          <w:rFonts w:ascii="Times New Roman" w:hAnsi="Times New Roman"/>
          <w:sz w:val="24"/>
          <w:szCs w:val="24"/>
          <w:lang w:val="en-GB"/>
        </w:rPr>
      </w:pPr>
      <w:r w:rsidRPr="00D459C1">
        <w:rPr>
          <w:rFonts w:ascii="Times New Roman" w:hAnsi="Times New Roman"/>
          <w:b w:val="0"/>
          <w:bCs w:val="0"/>
          <w:sz w:val="24"/>
          <w:szCs w:val="24"/>
          <w:lang w:val="en-GB"/>
        </w:rPr>
        <w:br w:type="page"/>
      </w:r>
    </w:p>
    <w:p w14:paraId="5876FE9D" w14:textId="77777777" w:rsidR="005D25C7" w:rsidRPr="00D57DF7" w:rsidRDefault="005D25C7" w:rsidP="00D57DF7">
      <w:pPr>
        <w:pStyle w:val="Heading1"/>
      </w:pPr>
      <w:bookmarkStart w:id="236" w:name="_Toc61610053"/>
      <w:bookmarkStart w:id="237" w:name="_Toc95924332"/>
      <w:r w:rsidRPr="00C75040">
        <w:t>ARTICLE 16: Events of Default and Termination</w:t>
      </w:r>
      <w:bookmarkEnd w:id="236"/>
      <w:bookmarkEnd w:id="237"/>
    </w:p>
    <w:p w14:paraId="6812B75B" w14:textId="77777777" w:rsidR="00AC35FD" w:rsidRPr="00C75040" w:rsidRDefault="00AC35FD" w:rsidP="00C75040">
      <w:pPr>
        <w:pStyle w:val="Heading1"/>
      </w:pPr>
    </w:p>
    <w:p w14:paraId="31111499" w14:textId="77777777" w:rsidR="00300876" w:rsidRPr="00300876" w:rsidRDefault="00300876" w:rsidP="00626523">
      <w:pPr>
        <w:pStyle w:val="ListParagraph"/>
        <w:widowControl/>
        <w:numPr>
          <w:ilvl w:val="0"/>
          <w:numId w:val="55"/>
        </w:numPr>
        <w:jc w:val="both"/>
        <w:rPr>
          <w:rFonts w:ascii="Times New Roman" w:hAnsi="Times New Roman"/>
          <w:b/>
          <w:vanish/>
          <w:sz w:val="24"/>
          <w:szCs w:val="24"/>
          <w:lang w:val="en-GB"/>
        </w:rPr>
      </w:pPr>
    </w:p>
    <w:p w14:paraId="774FF2B1" w14:textId="77777777" w:rsidR="00300876" w:rsidRPr="00300876" w:rsidRDefault="00300876" w:rsidP="00626523">
      <w:pPr>
        <w:pStyle w:val="ListParagraph"/>
        <w:widowControl/>
        <w:numPr>
          <w:ilvl w:val="0"/>
          <w:numId w:val="55"/>
        </w:numPr>
        <w:jc w:val="both"/>
        <w:rPr>
          <w:rFonts w:ascii="Times New Roman" w:hAnsi="Times New Roman"/>
          <w:b/>
          <w:vanish/>
          <w:sz w:val="24"/>
          <w:szCs w:val="24"/>
          <w:lang w:val="en-GB"/>
        </w:rPr>
      </w:pPr>
    </w:p>
    <w:p w14:paraId="511E6A95" w14:textId="77777777" w:rsidR="00300876" w:rsidRPr="00300876" w:rsidRDefault="00300876" w:rsidP="00626523">
      <w:pPr>
        <w:pStyle w:val="ListParagraph"/>
        <w:widowControl/>
        <w:numPr>
          <w:ilvl w:val="0"/>
          <w:numId w:val="55"/>
        </w:numPr>
        <w:jc w:val="both"/>
        <w:rPr>
          <w:rFonts w:ascii="Times New Roman" w:hAnsi="Times New Roman"/>
          <w:b/>
          <w:vanish/>
          <w:sz w:val="24"/>
          <w:szCs w:val="24"/>
          <w:lang w:val="en-GB"/>
        </w:rPr>
      </w:pPr>
    </w:p>
    <w:p w14:paraId="16EBC0C1" w14:textId="77777777" w:rsidR="00300876" w:rsidRPr="00300876" w:rsidRDefault="00300876" w:rsidP="00626523">
      <w:pPr>
        <w:pStyle w:val="ListParagraph"/>
        <w:widowControl/>
        <w:numPr>
          <w:ilvl w:val="0"/>
          <w:numId w:val="55"/>
        </w:numPr>
        <w:jc w:val="both"/>
        <w:rPr>
          <w:rFonts w:ascii="Times New Roman" w:hAnsi="Times New Roman"/>
          <w:b/>
          <w:vanish/>
          <w:sz w:val="24"/>
          <w:szCs w:val="24"/>
          <w:lang w:val="en-GB"/>
        </w:rPr>
      </w:pPr>
    </w:p>
    <w:p w14:paraId="6D4E71CB" w14:textId="77777777" w:rsidR="00300876" w:rsidRPr="00300876" w:rsidRDefault="00300876" w:rsidP="00626523">
      <w:pPr>
        <w:pStyle w:val="ListParagraph"/>
        <w:widowControl/>
        <w:numPr>
          <w:ilvl w:val="0"/>
          <w:numId w:val="55"/>
        </w:numPr>
        <w:jc w:val="both"/>
        <w:rPr>
          <w:rFonts w:ascii="Times New Roman" w:hAnsi="Times New Roman"/>
          <w:b/>
          <w:vanish/>
          <w:sz w:val="24"/>
          <w:szCs w:val="24"/>
          <w:lang w:val="en-GB"/>
        </w:rPr>
      </w:pPr>
    </w:p>
    <w:p w14:paraId="75707619" w14:textId="77777777" w:rsidR="00300876" w:rsidRPr="00300876" w:rsidRDefault="00300876" w:rsidP="00626523">
      <w:pPr>
        <w:pStyle w:val="ListParagraph"/>
        <w:widowControl/>
        <w:numPr>
          <w:ilvl w:val="0"/>
          <w:numId w:val="55"/>
        </w:numPr>
        <w:jc w:val="both"/>
        <w:rPr>
          <w:rFonts w:ascii="Times New Roman" w:hAnsi="Times New Roman"/>
          <w:b/>
          <w:vanish/>
          <w:sz w:val="24"/>
          <w:szCs w:val="24"/>
          <w:lang w:val="en-GB"/>
        </w:rPr>
      </w:pPr>
    </w:p>
    <w:p w14:paraId="766F98EF" w14:textId="77777777" w:rsidR="00300876" w:rsidRPr="00300876" w:rsidRDefault="00300876" w:rsidP="00626523">
      <w:pPr>
        <w:pStyle w:val="ListParagraph"/>
        <w:widowControl/>
        <w:numPr>
          <w:ilvl w:val="0"/>
          <w:numId w:val="55"/>
        </w:numPr>
        <w:jc w:val="both"/>
        <w:rPr>
          <w:rFonts w:ascii="Times New Roman" w:hAnsi="Times New Roman"/>
          <w:b/>
          <w:vanish/>
          <w:sz w:val="24"/>
          <w:szCs w:val="24"/>
          <w:lang w:val="en-GB"/>
        </w:rPr>
      </w:pPr>
    </w:p>
    <w:p w14:paraId="324B12C5" w14:textId="77777777" w:rsidR="00300876" w:rsidRPr="00300876" w:rsidRDefault="00300876" w:rsidP="00626523">
      <w:pPr>
        <w:pStyle w:val="ListParagraph"/>
        <w:widowControl/>
        <w:numPr>
          <w:ilvl w:val="0"/>
          <w:numId w:val="55"/>
        </w:numPr>
        <w:jc w:val="both"/>
        <w:rPr>
          <w:rFonts w:ascii="Times New Roman" w:hAnsi="Times New Roman"/>
          <w:b/>
          <w:vanish/>
          <w:sz w:val="24"/>
          <w:szCs w:val="24"/>
          <w:lang w:val="en-GB"/>
        </w:rPr>
      </w:pPr>
    </w:p>
    <w:p w14:paraId="051BD27B" w14:textId="77777777" w:rsidR="00300876" w:rsidRPr="00300876" w:rsidRDefault="00300876" w:rsidP="00626523">
      <w:pPr>
        <w:pStyle w:val="ListParagraph"/>
        <w:widowControl/>
        <w:numPr>
          <w:ilvl w:val="0"/>
          <w:numId w:val="55"/>
        </w:numPr>
        <w:jc w:val="both"/>
        <w:rPr>
          <w:rFonts w:ascii="Times New Roman" w:hAnsi="Times New Roman"/>
          <w:b/>
          <w:vanish/>
          <w:sz w:val="24"/>
          <w:szCs w:val="24"/>
          <w:lang w:val="en-GB"/>
        </w:rPr>
      </w:pPr>
    </w:p>
    <w:p w14:paraId="17667408" w14:textId="77777777" w:rsidR="00300876" w:rsidRPr="00300876" w:rsidRDefault="00300876" w:rsidP="00626523">
      <w:pPr>
        <w:pStyle w:val="ListParagraph"/>
        <w:widowControl/>
        <w:numPr>
          <w:ilvl w:val="0"/>
          <w:numId w:val="55"/>
        </w:numPr>
        <w:jc w:val="both"/>
        <w:rPr>
          <w:rFonts w:ascii="Times New Roman" w:hAnsi="Times New Roman"/>
          <w:b/>
          <w:vanish/>
          <w:sz w:val="24"/>
          <w:szCs w:val="24"/>
          <w:lang w:val="en-GB"/>
        </w:rPr>
      </w:pPr>
    </w:p>
    <w:p w14:paraId="507E04FD" w14:textId="77777777" w:rsidR="00300876" w:rsidRPr="00300876" w:rsidRDefault="00300876" w:rsidP="00626523">
      <w:pPr>
        <w:pStyle w:val="ListParagraph"/>
        <w:widowControl/>
        <w:numPr>
          <w:ilvl w:val="0"/>
          <w:numId w:val="55"/>
        </w:numPr>
        <w:jc w:val="both"/>
        <w:rPr>
          <w:rFonts w:ascii="Times New Roman" w:hAnsi="Times New Roman"/>
          <w:b/>
          <w:vanish/>
          <w:sz w:val="24"/>
          <w:szCs w:val="24"/>
          <w:lang w:val="en-GB"/>
        </w:rPr>
      </w:pPr>
    </w:p>
    <w:p w14:paraId="0D922C97" w14:textId="77777777" w:rsidR="00300876" w:rsidRPr="00300876" w:rsidRDefault="00300876" w:rsidP="00626523">
      <w:pPr>
        <w:pStyle w:val="ListParagraph"/>
        <w:widowControl/>
        <w:numPr>
          <w:ilvl w:val="0"/>
          <w:numId w:val="55"/>
        </w:numPr>
        <w:jc w:val="both"/>
        <w:rPr>
          <w:rFonts w:ascii="Times New Roman" w:hAnsi="Times New Roman"/>
          <w:b/>
          <w:vanish/>
          <w:sz w:val="24"/>
          <w:szCs w:val="24"/>
          <w:lang w:val="en-GB"/>
        </w:rPr>
      </w:pPr>
    </w:p>
    <w:p w14:paraId="3BC545B1" w14:textId="77777777" w:rsidR="00300876" w:rsidRPr="00300876" w:rsidRDefault="00300876" w:rsidP="00626523">
      <w:pPr>
        <w:pStyle w:val="ListParagraph"/>
        <w:widowControl/>
        <w:numPr>
          <w:ilvl w:val="0"/>
          <w:numId w:val="55"/>
        </w:numPr>
        <w:jc w:val="both"/>
        <w:rPr>
          <w:rFonts w:ascii="Times New Roman" w:hAnsi="Times New Roman"/>
          <w:b/>
          <w:vanish/>
          <w:sz w:val="24"/>
          <w:szCs w:val="24"/>
          <w:lang w:val="en-GB"/>
        </w:rPr>
      </w:pPr>
    </w:p>
    <w:p w14:paraId="1A0F70EB" w14:textId="77777777" w:rsidR="00300876" w:rsidRPr="00300876" w:rsidRDefault="00300876" w:rsidP="00626523">
      <w:pPr>
        <w:pStyle w:val="ListParagraph"/>
        <w:widowControl/>
        <w:numPr>
          <w:ilvl w:val="0"/>
          <w:numId w:val="55"/>
        </w:numPr>
        <w:jc w:val="both"/>
        <w:rPr>
          <w:rFonts w:ascii="Times New Roman" w:hAnsi="Times New Roman"/>
          <w:b/>
          <w:vanish/>
          <w:sz w:val="24"/>
          <w:szCs w:val="24"/>
          <w:lang w:val="en-GB"/>
        </w:rPr>
      </w:pPr>
    </w:p>
    <w:p w14:paraId="5D6BA423" w14:textId="77777777" w:rsidR="00300876" w:rsidRPr="00300876" w:rsidRDefault="00300876" w:rsidP="00626523">
      <w:pPr>
        <w:pStyle w:val="ListParagraph"/>
        <w:widowControl/>
        <w:numPr>
          <w:ilvl w:val="0"/>
          <w:numId w:val="55"/>
        </w:numPr>
        <w:jc w:val="both"/>
        <w:rPr>
          <w:rFonts w:ascii="Times New Roman" w:hAnsi="Times New Roman"/>
          <w:b/>
          <w:vanish/>
          <w:sz w:val="24"/>
          <w:szCs w:val="24"/>
          <w:lang w:val="en-GB"/>
        </w:rPr>
      </w:pPr>
    </w:p>
    <w:p w14:paraId="0584B879" w14:textId="77777777" w:rsidR="00300876" w:rsidRPr="00300876" w:rsidRDefault="00300876" w:rsidP="00626523">
      <w:pPr>
        <w:pStyle w:val="ListParagraph"/>
        <w:widowControl/>
        <w:numPr>
          <w:ilvl w:val="0"/>
          <w:numId w:val="55"/>
        </w:numPr>
        <w:jc w:val="both"/>
        <w:rPr>
          <w:rFonts w:ascii="Times New Roman" w:hAnsi="Times New Roman"/>
          <w:b/>
          <w:vanish/>
          <w:sz w:val="24"/>
          <w:szCs w:val="24"/>
          <w:lang w:val="en-GB"/>
        </w:rPr>
      </w:pPr>
    </w:p>
    <w:p w14:paraId="4FA5A0B2" w14:textId="77777777" w:rsidR="00AC35FD" w:rsidRPr="00D57DF7" w:rsidRDefault="00F55AC0" w:rsidP="00626523">
      <w:pPr>
        <w:pStyle w:val="CMSIndentL3"/>
        <w:numPr>
          <w:ilvl w:val="1"/>
          <w:numId w:val="55"/>
        </w:numPr>
        <w:spacing w:after="0"/>
        <w:jc w:val="both"/>
        <w:rPr>
          <w:b/>
          <w:iCs/>
          <w:sz w:val="24"/>
        </w:rPr>
      </w:pPr>
      <w:bookmarkStart w:id="238" w:name="_Ref432306797"/>
      <w:r w:rsidRPr="00D459C1">
        <w:rPr>
          <w:b/>
          <w:iCs/>
          <w:sz w:val="24"/>
        </w:rPr>
        <w:t>Seller</w:t>
      </w:r>
      <w:r w:rsidR="008F674B" w:rsidRPr="00D57DF7">
        <w:rPr>
          <w:b/>
          <w:iCs/>
          <w:sz w:val="24"/>
        </w:rPr>
        <w:t xml:space="preserve"> Default</w:t>
      </w:r>
      <w:bookmarkEnd w:id="238"/>
    </w:p>
    <w:p w14:paraId="2012A2FC" w14:textId="77777777" w:rsidR="00AC35FD" w:rsidRPr="00D459C1" w:rsidRDefault="00AC35FD" w:rsidP="00D57DF7">
      <w:pPr>
        <w:pStyle w:val="CMSIndentL3"/>
        <w:spacing w:after="0"/>
        <w:ind w:left="0"/>
        <w:jc w:val="both"/>
        <w:rPr>
          <w:b/>
          <w:iCs/>
          <w:sz w:val="24"/>
        </w:rPr>
      </w:pPr>
    </w:p>
    <w:p w14:paraId="06035A9E" w14:textId="77777777" w:rsidR="00AC35FD" w:rsidRPr="00D57DF7" w:rsidRDefault="008F674B" w:rsidP="00626523">
      <w:pPr>
        <w:pStyle w:val="CMSIndentL3"/>
        <w:numPr>
          <w:ilvl w:val="2"/>
          <w:numId w:val="55"/>
        </w:numPr>
        <w:spacing w:after="0"/>
        <w:jc w:val="both"/>
        <w:rPr>
          <w:sz w:val="24"/>
        </w:rPr>
      </w:pPr>
      <w:r w:rsidRPr="00D459C1">
        <w:rPr>
          <w:sz w:val="24"/>
        </w:rPr>
        <w:t>Save</w:t>
      </w:r>
      <w:r w:rsidRPr="00D57DF7">
        <w:rPr>
          <w:sz w:val="24"/>
        </w:rPr>
        <w:t xml:space="preserve"> as otherwise provided in this Agreement, in the event that any of the defaults specified below shall have occurred, and </w:t>
      </w:r>
      <w:r w:rsidR="00F55AC0" w:rsidRPr="00D57DF7">
        <w:rPr>
          <w:sz w:val="24"/>
        </w:rPr>
        <w:t>Seller</w:t>
      </w:r>
      <w:r w:rsidRPr="00D57DF7">
        <w:rPr>
          <w:sz w:val="24"/>
        </w:rPr>
        <w:t xml:space="preserve"> fails to cure the default within the Cure Period set forth below, or where no Cure Period is specified, then </w:t>
      </w:r>
      <w:r w:rsidR="00F008B4" w:rsidRPr="00D57DF7">
        <w:rPr>
          <w:sz w:val="24"/>
        </w:rPr>
        <w:t xml:space="preserve">no </w:t>
      </w:r>
      <w:r w:rsidRPr="00D57DF7">
        <w:rPr>
          <w:sz w:val="24"/>
        </w:rPr>
        <w:t xml:space="preserve">Cure Period </w:t>
      </w:r>
      <w:r w:rsidR="00F008B4" w:rsidRPr="00D57DF7">
        <w:rPr>
          <w:sz w:val="24"/>
        </w:rPr>
        <w:t>will be applicable</w:t>
      </w:r>
      <w:r w:rsidRPr="00D57DF7">
        <w:rPr>
          <w:sz w:val="24"/>
        </w:rPr>
        <w:t xml:space="preserve">, </w:t>
      </w:r>
      <w:r w:rsidR="00F55AC0" w:rsidRPr="00D57DF7">
        <w:rPr>
          <w:sz w:val="24"/>
        </w:rPr>
        <w:t>Seller</w:t>
      </w:r>
      <w:r w:rsidRPr="00D57DF7">
        <w:rPr>
          <w:sz w:val="24"/>
        </w:rPr>
        <w:t xml:space="preserve"> shall be deemed to be in default of this Agreement (</w:t>
      </w:r>
      <w:r w:rsidRPr="00F629C0">
        <w:rPr>
          <w:sz w:val="24"/>
        </w:rPr>
        <w:t>“</w:t>
      </w:r>
      <w:r w:rsidR="00F55AC0" w:rsidRPr="00D57DF7">
        <w:rPr>
          <w:b/>
          <w:sz w:val="24"/>
        </w:rPr>
        <w:t>Seller</w:t>
      </w:r>
      <w:r w:rsidRPr="00D57DF7">
        <w:rPr>
          <w:b/>
          <w:sz w:val="24"/>
        </w:rPr>
        <w:t xml:space="preserve"> Default</w:t>
      </w:r>
      <w:r w:rsidRPr="00F629C0">
        <w:rPr>
          <w:sz w:val="24"/>
        </w:rPr>
        <w:t>”),</w:t>
      </w:r>
      <w:r w:rsidRPr="00D57DF7">
        <w:rPr>
          <w:sz w:val="24"/>
        </w:rPr>
        <w:t xml:space="preserve"> unless the default has occurred solely as a result of any breach of this Agreement by </w:t>
      </w:r>
      <w:r w:rsidR="00D84CD7" w:rsidRPr="00D57DF7">
        <w:rPr>
          <w:sz w:val="24"/>
        </w:rPr>
        <w:t>CEB</w:t>
      </w:r>
      <w:r w:rsidRPr="00D57DF7">
        <w:rPr>
          <w:sz w:val="24"/>
        </w:rPr>
        <w:t xml:space="preserve"> or due to Force Majeure. The defaults referred to herein shall include:</w:t>
      </w:r>
    </w:p>
    <w:p w14:paraId="49B8144C" w14:textId="1B90D440" w:rsidR="003B6113" w:rsidRDefault="00F008B4" w:rsidP="00626523">
      <w:pPr>
        <w:pStyle w:val="ListParagraph"/>
        <w:widowControl/>
        <w:numPr>
          <w:ilvl w:val="0"/>
          <w:numId w:val="56"/>
        </w:numPr>
        <w:spacing w:before="240" w:after="240"/>
        <w:jc w:val="both"/>
        <w:rPr>
          <w:rFonts w:ascii="Times New Roman" w:hAnsi="Times New Roman"/>
          <w:sz w:val="24"/>
          <w:szCs w:val="24"/>
          <w:lang w:val="en-GB"/>
        </w:rPr>
      </w:pPr>
      <w:r w:rsidRPr="00D459C1">
        <w:rPr>
          <w:rFonts w:ascii="Times New Roman" w:hAnsi="Times New Roman"/>
          <w:sz w:val="24"/>
          <w:szCs w:val="24"/>
          <w:lang w:val="en-GB"/>
        </w:rPr>
        <w:t>the</w:t>
      </w:r>
      <w:r w:rsidRPr="00D57DF7">
        <w:rPr>
          <w:rFonts w:ascii="Times New Roman" w:hAnsi="Times New Roman"/>
          <w:sz w:val="24"/>
          <w:szCs w:val="24"/>
          <w:lang w:val="en-GB"/>
        </w:rPr>
        <w:t xml:space="preserve"> </w:t>
      </w:r>
      <w:r w:rsidR="00B1614D" w:rsidRPr="00D57DF7">
        <w:rPr>
          <w:rFonts w:ascii="Times New Roman" w:hAnsi="Times New Roman"/>
          <w:sz w:val="24"/>
          <w:szCs w:val="24"/>
          <w:lang w:val="en-GB"/>
        </w:rPr>
        <w:t xml:space="preserve">Development </w:t>
      </w:r>
      <w:r w:rsidRPr="00D57DF7">
        <w:rPr>
          <w:rFonts w:ascii="Times New Roman" w:hAnsi="Times New Roman"/>
          <w:sz w:val="24"/>
          <w:szCs w:val="24"/>
          <w:lang w:val="en-GB"/>
        </w:rPr>
        <w:t xml:space="preserve">Security has been encashed and appropriated in accordance with Clause </w:t>
      </w:r>
      <w:r w:rsidR="008305F6">
        <w:rPr>
          <w:rFonts w:ascii="Times New Roman" w:hAnsi="Times New Roman"/>
          <w:sz w:val="24"/>
          <w:szCs w:val="24"/>
          <w:lang w:val="en-GB"/>
        </w:rPr>
        <w:fldChar w:fldCharType="begin"/>
      </w:r>
      <w:r w:rsidR="008305F6">
        <w:rPr>
          <w:rFonts w:ascii="Times New Roman" w:hAnsi="Times New Roman"/>
          <w:sz w:val="24"/>
          <w:szCs w:val="24"/>
          <w:lang w:val="en-GB"/>
        </w:rPr>
        <w:instrText xml:space="preserve"> REF _Ref432662094 \r \h </w:instrText>
      </w:r>
      <w:r w:rsidR="008305F6">
        <w:rPr>
          <w:rFonts w:ascii="Times New Roman" w:hAnsi="Times New Roman"/>
          <w:sz w:val="24"/>
          <w:szCs w:val="24"/>
          <w:lang w:val="en-GB"/>
        </w:rPr>
      </w:r>
      <w:r w:rsidR="008305F6">
        <w:rPr>
          <w:rFonts w:ascii="Times New Roman" w:hAnsi="Times New Roman"/>
          <w:sz w:val="24"/>
          <w:szCs w:val="24"/>
          <w:lang w:val="en-GB"/>
        </w:rPr>
        <w:fldChar w:fldCharType="separate"/>
      </w:r>
      <w:r w:rsidR="006F1DAF">
        <w:rPr>
          <w:rFonts w:ascii="Times New Roman" w:hAnsi="Times New Roman"/>
          <w:sz w:val="24"/>
          <w:szCs w:val="24"/>
          <w:lang w:val="en-GB"/>
        </w:rPr>
        <w:t>6.2</w:t>
      </w:r>
      <w:r w:rsidR="008305F6">
        <w:rPr>
          <w:rFonts w:ascii="Times New Roman" w:hAnsi="Times New Roman"/>
          <w:sz w:val="24"/>
          <w:szCs w:val="24"/>
          <w:lang w:val="en-GB"/>
        </w:rPr>
        <w:fldChar w:fldCharType="end"/>
      </w:r>
      <w:r w:rsidR="00A9076F" w:rsidRPr="00D57DF7">
        <w:rPr>
          <w:rFonts w:ascii="Times New Roman" w:hAnsi="Times New Roman"/>
          <w:sz w:val="24"/>
          <w:szCs w:val="24"/>
          <w:lang w:val="en-GB"/>
        </w:rPr>
        <w:t xml:space="preserve"> </w:t>
      </w:r>
      <w:r w:rsidRPr="00D57DF7">
        <w:rPr>
          <w:rFonts w:ascii="Times New Roman" w:hAnsi="Times New Roman"/>
          <w:sz w:val="24"/>
          <w:szCs w:val="24"/>
          <w:lang w:val="en-GB"/>
        </w:rPr>
        <w:t xml:space="preserve">and Seller fails to replenish or provide </w:t>
      </w:r>
      <w:r w:rsidR="00E93652">
        <w:rPr>
          <w:rFonts w:ascii="Times New Roman" w:hAnsi="Times New Roman"/>
          <w:sz w:val="24"/>
          <w:szCs w:val="24"/>
          <w:lang w:val="en-GB"/>
        </w:rPr>
        <w:t xml:space="preserve">a </w:t>
      </w:r>
      <w:r w:rsidRPr="00D57DF7">
        <w:rPr>
          <w:rFonts w:ascii="Times New Roman" w:hAnsi="Times New Roman"/>
          <w:sz w:val="24"/>
          <w:szCs w:val="24"/>
          <w:lang w:val="en-GB"/>
        </w:rPr>
        <w:t xml:space="preserve">fresh </w:t>
      </w:r>
      <w:r w:rsidR="007B370E" w:rsidRPr="00D57DF7">
        <w:rPr>
          <w:rFonts w:ascii="Times New Roman" w:hAnsi="Times New Roman"/>
          <w:sz w:val="24"/>
          <w:szCs w:val="24"/>
          <w:lang w:val="en-GB"/>
        </w:rPr>
        <w:t xml:space="preserve">Development </w:t>
      </w:r>
      <w:r w:rsidRPr="00D57DF7">
        <w:rPr>
          <w:rFonts w:ascii="Times New Roman" w:hAnsi="Times New Roman"/>
          <w:sz w:val="24"/>
          <w:szCs w:val="24"/>
          <w:lang w:val="en-GB"/>
        </w:rPr>
        <w:t>Security within a Cure Period of 30 (thirty) days;</w:t>
      </w:r>
    </w:p>
    <w:p w14:paraId="35EF8A97" w14:textId="0380ECC1" w:rsidR="003C3A66" w:rsidRPr="00D57DF7" w:rsidRDefault="00D6387D" w:rsidP="00626523">
      <w:pPr>
        <w:pStyle w:val="ListParagraph"/>
        <w:widowControl/>
        <w:numPr>
          <w:ilvl w:val="0"/>
          <w:numId w:val="56"/>
        </w:numPr>
        <w:spacing w:before="240" w:after="240"/>
        <w:jc w:val="both"/>
        <w:rPr>
          <w:rFonts w:ascii="Times New Roman" w:hAnsi="Times New Roman"/>
          <w:sz w:val="24"/>
          <w:szCs w:val="24"/>
          <w:lang w:val="en-GB"/>
        </w:rPr>
      </w:pPr>
      <w:bookmarkStart w:id="239" w:name="_Ref80609238"/>
      <w:r w:rsidRPr="00D6387D">
        <w:rPr>
          <w:rFonts w:ascii="Times New Roman" w:hAnsi="Times New Roman"/>
          <w:sz w:val="24"/>
          <w:szCs w:val="24"/>
          <w:lang w:val="en-GB"/>
        </w:rPr>
        <w:t xml:space="preserve">Seller failure to establish and maintain a Development Security in accordance with Article 6, provided that the drawing upon of an expiring Development Security and placement of the amount so drawn in an escrow account under Clause </w:t>
      </w:r>
      <w:r w:rsidR="0051106E">
        <w:rPr>
          <w:rFonts w:ascii="Times New Roman" w:hAnsi="Times New Roman"/>
          <w:sz w:val="24"/>
          <w:szCs w:val="24"/>
          <w:lang w:val="en-GB"/>
        </w:rPr>
        <w:fldChar w:fldCharType="begin"/>
      </w:r>
      <w:r w:rsidR="0051106E">
        <w:rPr>
          <w:rFonts w:ascii="Times New Roman" w:hAnsi="Times New Roman"/>
          <w:sz w:val="24"/>
          <w:szCs w:val="24"/>
          <w:lang w:val="en-GB"/>
        </w:rPr>
        <w:instrText xml:space="preserve"> REF _Ref80264770 \r \h </w:instrText>
      </w:r>
      <w:r w:rsidR="0051106E">
        <w:rPr>
          <w:rFonts w:ascii="Times New Roman" w:hAnsi="Times New Roman"/>
          <w:sz w:val="24"/>
          <w:szCs w:val="24"/>
          <w:lang w:val="en-GB"/>
        </w:rPr>
      </w:r>
      <w:r w:rsidR="0051106E">
        <w:rPr>
          <w:rFonts w:ascii="Times New Roman" w:hAnsi="Times New Roman"/>
          <w:sz w:val="24"/>
          <w:szCs w:val="24"/>
          <w:lang w:val="en-GB"/>
        </w:rPr>
        <w:fldChar w:fldCharType="separate"/>
      </w:r>
      <w:r w:rsidR="0051106E">
        <w:rPr>
          <w:rFonts w:ascii="Times New Roman" w:hAnsi="Times New Roman"/>
          <w:sz w:val="24"/>
          <w:szCs w:val="24"/>
          <w:lang w:val="en-GB"/>
        </w:rPr>
        <w:t>6.4</w:t>
      </w:r>
      <w:r w:rsidR="0051106E">
        <w:rPr>
          <w:rFonts w:ascii="Times New Roman" w:hAnsi="Times New Roman"/>
          <w:sz w:val="24"/>
          <w:szCs w:val="24"/>
          <w:lang w:val="en-GB"/>
        </w:rPr>
        <w:fldChar w:fldCharType="end"/>
      </w:r>
      <w:r w:rsidRPr="00D6387D">
        <w:rPr>
          <w:rFonts w:ascii="Times New Roman" w:hAnsi="Times New Roman"/>
          <w:sz w:val="24"/>
          <w:szCs w:val="24"/>
          <w:lang w:val="en-GB"/>
        </w:rPr>
        <w:t xml:space="preserve"> shall not constitute a failure of Seller to establish and maintain a Development Security under this Clause </w:t>
      </w:r>
      <w:r w:rsidR="0051106E" w:rsidRPr="00D6387D">
        <w:rPr>
          <w:rFonts w:ascii="Times New Roman" w:hAnsi="Times New Roman"/>
          <w:sz w:val="24"/>
          <w:szCs w:val="24"/>
          <w:lang w:val="en-GB"/>
        </w:rPr>
        <w:t>16.1.1</w:t>
      </w:r>
      <w:r w:rsidR="0051106E">
        <w:rPr>
          <w:rFonts w:ascii="Times New Roman" w:hAnsi="Times New Roman"/>
          <w:sz w:val="24"/>
          <w:szCs w:val="24"/>
          <w:lang w:val="en-GB"/>
        </w:rPr>
        <w:fldChar w:fldCharType="begin"/>
      </w:r>
      <w:r w:rsidR="0051106E">
        <w:rPr>
          <w:rFonts w:ascii="Times New Roman" w:hAnsi="Times New Roman"/>
          <w:sz w:val="24"/>
          <w:szCs w:val="24"/>
          <w:lang w:val="en-GB"/>
        </w:rPr>
        <w:instrText xml:space="preserve"> REF _Ref80609238 \r \h </w:instrText>
      </w:r>
      <w:r w:rsidR="0051106E">
        <w:rPr>
          <w:rFonts w:ascii="Times New Roman" w:hAnsi="Times New Roman"/>
          <w:sz w:val="24"/>
          <w:szCs w:val="24"/>
          <w:lang w:val="en-GB"/>
        </w:rPr>
      </w:r>
      <w:r w:rsidR="0051106E">
        <w:rPr>
          <w:rFonts w:ascii="Times New Roman" w:hAnsi="Times New Roman"/>
          <w:sz w:val="24"/>
          <w:szCs w:val="24"/>
          <w:lang w:val="en-GB"/>
        </w:rPr>
        <w:fldChar w:fldCharType="separate"/>
      </w:r>
      <w:r w:rsidR="0051106E">
        <w:rPr>
          <w:rFonts w:ascii="Times New Roman" w:hAnsi="Times New Roman"/>
          <w:sz w:val="24"/>
          <w:szCs w:val="24"/>
          <w:lang w:val="en-GB"/>
        </w:rPr>
        <w:t>(b)</w:t>
      </w:r>
      <w:r w:rsidR="0051106E">
        <w:rPr>
          <w:rFonts w:ascii="Times New Roman" w:hAnsi="Times New Roman"/>
          <w:sz w:val="24"/>
          <w:szCs w:val="24"/>
          <w:lang w:val="en-GB"/>
        </w:rPr>
        <w:fldChar w:fldCharType="end"/>
      </w:r>
      <w:r w:rsidRPr="00D6387D">
        <w:rPr>
          <w:rFonts w:ascii="Times New Roman" w:hAnsi="Times New Roman"/>
          <w:sz w:val="24"/>
          <w:szCs w:val="24"/>
          <w:lang w:val="en-GB"/>
        </w:rPr>
        <w:t>;</w:t>
      </w:r>
      <w:bookmarkEnd w:id="239"/>
    </w:p>
    <w:p w14:paraId="0A5D652E" w14:textId="2D7A1BFC" w:rsidR="00EE30A7" w:rsidRDefault="00EE30A7" w:rsidP="00626523">
      <w:pPr>
        <w:pStyle w:val="ListParagraph"/>
        <w:widowControl/>
        <w:numPr>
          <w:ilvl w:val="0"/>
          <w:numId w:val="56"/>
        </w:numPr>
        <w:spacing w:before="240" w:after="240"/>
        <w:jc w:val="both"/>
        <w:rPr>
          <w:rFonts w:ascii="Times New Roman" w:hAnsi="Times New Roman"/>
          <w:sz w:val="24"/>
          <w:szCs w:val="24"/>
          <w:lang w:val="en-GB"/>
        </w:rPr>
      </w:pPr>
      <w:r>
        <w:rPr>
          <w:rFonts w:ascii="Times New Roman" w:hAnsi="Times New Roman"/>
          <w:sz w:val="24"/>
          <w:szCs w:val="24"/>
          <w:lang w:val="en-GB"/>
        </w:rPr>
        <w:t xml:space="preserve">CEB has drawn amounts from the escrow account </w:t>
      </w:r>
      <w:r w:rsidRPr="00D57DF7">
        <w:rPr>
          <w:rFonts w:ascii="Times New Roman" w:hAnsi="Times New Roman"/>
          <w:sz w:val="24"/>
          <w:szCs w:val="24"/>
          <w:lang w:val="en-GB"/>
        </w:rPr>
        <w:t xml:space="preserve">in accordance with Clause </w:t>
      </w:r>
      <w:r>
        <w:rPr>
          <w:rFonts w:ascii="Times New Roman" w:hAnsi="Times New Roman"/>
          <w:sz w:val="24"/>
          <w:szCs w:val="24"/>
          <w:lang w:val="en-GB"/>
        </w:rPr>
        <w:fldChar w:fldCharType="begin"/>
      </w:r>
      <w:r>
        <w:rPr>
          <w:rFonts w:ascii="Times New Roman" w:hAnsi="Times New Roman"/>
          <w:sz w:val="24"/>
          <w:szCs w:val="24"/>
          <w:lang w:val="en-GB"/>
        </w:rPr>
        <w:instrText xml:space="preserve"> REF _Ref432662094 \r \h </w:instrText>
      </w:r>
      <w:r>
        <w:rPr>
          <w:rFonts w:ascii="Times New Roman" w:hAnsi="Times New Roman"/>
          <w:sz w:val="24"/>
          <w:szCs w:val="24"/>
          <w:lang w:val="en-GB"/>
        </w:rPr>
      </w:r>
      <w:r>
        <w:rPr>
          <w:rFonts w:ascii="Times New Roman" w:hAnsi="Times New Roman"/>
          <w:sz w:val="24"/>
          <w:szCs w:val="24"/>
          <w:lang w:val="en-GB"/>
        </w:rPr>
        <w:fldChar w:fldCharType="separate"/>
      </w:r>
      <w:r>
        <w:rPr>
          <w:rFonts w:ascii="Times New Roman" w:hAnsi="Times New Roman"/>
          <w:sz w:val="24"/>
          <w:szCs w:val="24"/>
          <w:lang w:val="en-GB"/>
        </w:rPr>
        <w:fldChar w:fldCharType="begin"/>
      </w:r>
      <w:r>
        <w:rPr>
          <w:rFonts w:ascii="Times New Roman" w:hAnsi="Times New Roman"/>
          <w:sz w:val="24"/>
          <w:szCs w:val="24"/>
          <w:lang w:val="en-GB"/>
        </w:rPr>
        <w:instrText xml:space="preserve"> REF _Ref80264770 \r \h </w:instrText>
      </w:r>
      <w:r>
        <w:rPr>
          <w:rFonts w:ascii="Times New Roman" w:hAnsi="Times New Roman"/>
          <w:sz w:val="24"/>
          <w:szCs w:val="24"/>
          <w:lang w:val="en-GB"/>
        </w:rPr>
      </w:r>
      <w:r>
        <w:rPr>
          <w:rFonts w:ascii="Times New Roman" w:hAnsi="Times New Roman"/>
          <w:sz w:val="24"/>
          <w:szCs w:val="24"/>
          <w:lang w:val="en-GB"/>
        </w:rPr>
        <w:fldChar w:fldCharType="separate"/>
      </w:r>
      <w:r>
        <w:rPr>
          <w:rFonts w:ascii="Times New Roman" w:hAnsi="Times New Roman"/>
          <w:sz w:val="24"/>
          <w:szCs w:val="24"/>
          <w:lang w:val="en-GB"/>
        </w:rPr>
        <w:t>6.4</w:t>
      </w:r>
      <w:r>
        <w:rPr>
          <w:rFonts w:ascii="Times New Roman" w:hAnsi="Times New Roman"/>
          <w:sz w:val="24"/>
          <w:szCs w:val="24"/>
          <w:lang w:val="en-GB"/>
        </w:rPr>
        <w:fldChar w:fldCharType="end"/>
      </w:r>
      <w:r>
        <w:rPr>
          <w:rFonts w:ascii="Times New Roman" w:hAnsi="Times New Roman"/>
          <w:sz w:val="24"/>
          <w:szCs w:val="24"/>
          <w:lang w:val="en-GB"/>
        </w:rPr>
        <w:fldChar w:fldCharType="end"/>
      </w:r>
      <w:r w:rsidRPr="00D57DF7">
        <w:rPr>
          <w:rFonts w:ascii="Times New Roman" w:hAnsi="Times New Roman"/>
          <w:sz w:val="24"/>
          <w:szCs w:val="24"/>
          <w:lang w:val="en-GB"/>
        </w:rPr>
        <w:t xml:space="preserve"> and Seller fails to </w:t>
      </w:r>
      <w:r w:rsidRPr="00D16C0E">
        <w:rPr>
          <w:rFonts w:ascii="Times New Roman" w:hAnsi="Times New Roman"/>
          <w:sz w:val="24"/>
          <w:szCs w:val="24"/>
          <w:lang w:val="en-GB"/>
        </w:rPr>
        <w:t xml:space="preserve">deposit funds into the escrow account in an amount equal to such </w:t>
      </w:r>
      <w:r>
        <w:rPr>
          <w:rFonts w:ascii="Times New Roman" w:hAnsi="Times New Roman"/>
          <w:sz w:val="24"/>
          <w:szCs w:val="24"/>
          <w:lang w:val="en-GB"/>
        </w:rPr>
        <w:t>drawing within 30 (thirty)</w:t>
      </w:r>
      <w:r w:rsidRPr="00D16C0E">
        <w:rPr>
          <w:rFonts w:ascii="Times New Roman" w:hAnsi="Times New Roman"/>
          <w:sz w:val="24"/>
          <w:szCs w:val="24"/>
          <w:lang w:val="en-GB"/>
        </w:rPr>
        <w:t xml:space="preserve"> Days of such drawing</w:t>
      </w:r>
      <w:r>
        <w:rPr>
          <w:rFonts w:ascii="Times New Roman" w:hAnsi="Times New Roman"/>
          <w:sz w:val="24"/>
          <w:szCs w:val="24"/>
          <w:lang w:val="en-GB"/>
        </w:rPr>
        <w:t>;</w:t>
      </w:r>
    </w:p>
    <w:p w14:paraId="41A49AAC" w14:textId="77777777" w:rsidR="00F008B4" w:rsidRPr="00D57DF7" w:rsidRDefault="00F008B4" w:rsidP="00626523">
      <w:pPr>
        <w:pStyle w:val="ListParagraph"/>
        <w:widowControl/>
        <w:numPr>
          <w:ilvl w:val="0"/>
          <w:numId w:val="56"/>
        </w:numPr>
        <w:spacing w:before="240" w:after="240"/>
        <w:jc w:val="both"/>
        <w:rPr>
          <w:rFonts w:ascii="Times New Roman" w:hAnsi="Times New Roman"/>
          <w:sz w:val="24"/>
          <w:szCs w:val="24"/>
          <w:lang w:val="en-GB"/>
        </w:rPr>
      </w:pPr>
      <w:r w:rsidRPr="00D459C1">
        <w:rPr>
          <w:rFonts w:ascii="Times New Roman" w:hAnsi="Times New Roman"/>
          <w:sz w:val="24"/>
          <w:szCs w:val="24"/>
          <w:lang w:val="en-GB"/>
        </w:rPr>
        <w:t>subsequent</w:t>
      </w:r>
      <w:r w:rsidRPr="00D57DF7">
        <w:rPr>
          <w:rFonts w:ascii="Times New Roman" w:hAnsi="Times New Roman"/>
          <w:sz w:val="24"/>
          <w:szCs w:val="24"/>
          <w:lang w:val="en-GB"/>
        </w:rPr>
        <w:t xml:space="preserve"> to the replenishment or furnishing of fresh </w:t>
      </w:r>
      <w:r w:rsidR="00B1614D" w:rsidRPr="00D57DF7">
        <w:rPr>
          <w:rFonts w:ascii="Times New Roman" w:hAnsi="Times New Roman"/>
          <w:sz w:val="24"/>
          <w:szCs w:val="24"/>
          <w:lang w:val="en-GB"/>
        </w:rPr>
        <w:t>Development</w:t>
      </w:r>
      <w:r w:rsidR="004675DE" w:rsidRPr="00D57DF7">
        <w:rPr>
          <w:rFonts w:ascii="Times New Roman" w:hAnsi="Times New Roman"/>
          <w:sz w:val="24"/>
          <w:szCs w:val="24"/>
          <w:lang w:val="en-GB"/>
        </w:rPr>
        <w:t xml:space="preserve"> </w:t>
      </w:r>
      <w:r w:rsidRPr="00D57DF7">
        <w:rPr>
          <w:rFonts w:ascii="Times New Roman" w:hAnsi="Times New Roman"/>
          <w:sz w:val="24"/>
          <w:szCs w:val="24"/>
          <w:lang w:val="en-GB"/>
        </w:rPr>
        <w:t xml:space="preserve">Security in accordance with Clause </w:t>
      </w:r>
      <w:r w:rsidR="00EE1935">
        <w:rPr>
          <w:rFonts w:ascii="Times New Roman" w:hAnsi="Times New Roman"/>
          <w:sz w:val="24"/>
          <w:szCs w:val="24"/>
          <w:lang w:val="en-GB"/>
        </w:rPr>
        <w:fldChar w:fldCharType="begin"/>
      </w:r>
      <w:r w:rsidR="00EE1935">
        <w:rPr>
          <w:rFonts w:ascii="Times New Roman" w:hAnsi="Times New Roman"/>
          <w:sz w:val="24"/>
          <w:szCs w:val="24"/>
          <w:lang w:val="en-GB"/>
        </w:rPr>
        <w:instrText xml:space="preserve"> REF _Ref432662094 \r \h </w:instrText>
      </w:r>
      <w:r w:rsidR="00EE1935">
        <w:rPr>
          <w:rFonts w:ascii="Times New Roman" w:hAnsi="Times New Roman"/>
          <w:sz w:val="24"/>
          <w:szCs w:val="24"/>
          <w:lang w:val="en-GB"/>
        </w:rPr>
      </w:r>
      <w:r w:rsidR="00EE1935">
        <w:rPr>
          <w:rFonts w:ascii="Times New Roman" w:hAnsi="Times New Roman"/>
          <w:sz w:val="24"/>
          <w:szCs w:val="24"/>
          <w:lang w:val="en-GB"/>
        </w:rPr>
        <w:fldChar w:fldCharType="separate"/>
      </w:r>
      <w:r w:rsidR="006F1DAF">
        <w:rPr>
          <w:rFonts w:ascii="Times New Roman" w:hAnsi="Times New Roman"/>
          <w:sz w:val="24"/>
          <w:szCs w:val="24"/>
          <w:lang w:val="en-GB"/>
        </w:rPr>
        <w:t>6.2</w:t>
      </w:r>
      <w:r w:rsidR="00EE1935">
        <w:rPr>
          <w:rFonts w:ascii="Times New Roman" w:hAnsi="Times New Roman"/>
          <w:sz w:val="24"/>
          <w:szCs w:val="24"/>
          <w:lang w:val="en-GB"/>
        </w:rPr>
        <w:fldChar w:fldCharType="end"/>
      </w:r>
      <w:r w:rsidR="00A9076F" w:rsidRPr="00D57DF7">
        <w:rPr>
          <w:rFonts w:ascii="Times New Roman" w:hAnsi="Times New Roman"/>
          <w:sz w:val="24"/>
          <w:szCs w:val="24"/>
          <w:lang w:val="en-GB"/>
        </w:rPr>
        <w:t xml:space="preserve">, </w:t>
      </w:r>
      <w:r w:rsidRPr="00D57DF7">
        <w:rPr>
          <w:rFonts w:ascii="Times New Roman" w:hAnsi="Times New Roman"/>
          <w:sz w:val="24"/>
          <w:szCs w:val="24"/>
          <w:lang w:val="en-GB"/>
        </w:rPr>
        <w:t xml:space="preserve">Seller fails to cure, within a Cure Period of </w:t>
      </w:r>
      <w:r w:rsidR="00B1614D" w:rsidRPr="00D57DF7">
        <w:rPr>
          <w:rFonts w:ascii="Times New Roman" w:hAnsi="Times New Roman"/>
          <w:sz w:val="24"/>
          <w:szCs w:val="24"/>
          <w:lang w:val="en-GB"/>
        </w:rPr>
        <w:t xml:space="preserve">30 </w:t>
      </w:r>
      <w:r w:rsidRPr="00D57DF7">
        <w:rPr>
          <w:rFonts w:ascii="Times New Roman" w:hAnsi="Times New Roman"/>
          <w:sz w:val="24"/>
          <w:szCs w:val="24"/>
          <w:lang w:val="en-GB"/>
        </w:rPr>
        <w:t>(</w:t>
      </w:r>
      <w:r w:rsidR="00B1614D" w:rsidRPr="00D57DF7">
        <w:rPr>
          <w:rFonts w:ascii="Times New Roman" w:hAnsi="Times New Roman"/>
          <w:sz w:val="24"/>
          <w:szCs w:val="24"/>
          <w:lang w:val="en-GB"/>
        </w:rPr>
        <w:t>thirty</w:t>
      </w:r>
      <w:r w:rsidRPr="00D57DF7">
        <w:rPr>
          <w:rFonts w:ascii="Times New Roman" w:hAnsi="Times New Roman"/>
          <w:sz w:val="24"/>
          <w:szCs w:val="24"/>
          <w:lang w:val="en-GB"/>
        </w:rPr>
        <w:t xml:space="preserve">) days, </w:t>
      </w:r>
      <w:r w:rsidR="00D24059">
        <w:rPr>
          <w:rFonts w:ascii="Times New Roman" w:hAnsi="Times New Roman"/>
          <w:sz w:val="24"/>
          <w:szCs w:val="24"/>
          <w:lang w:val="en-GB"/>
        </w:rPr>
        <w:t xml:space="preserve">the </w:t>
      </w:r>
      <w:r w:rsidRPr="00D57DF7">
        <w:rPr>
          <w:rFonts w:ascii="Times New Roman" w:hAnsi="Times New Roman"/>
          <w:sz w:val="24"/>
          <w:szCs w:val="24"/>
          <w:lang w:val="en-GB"/>
        </w:rPr>
        <w:t xml:space="preserve">Seller Default for which </w:t>
      </w:r>
      <w:r w:rsidR="00D77C22">
        <w:rPr>
          <w:rFonts w:ascii="Times New Roman" w:hAnsi="Times New Roman"/>
          <w:sz w:val="24"/>
          <w:szCs w:val="24"/>
          <w:lang w:val="en-GB"/>
        </w:rPr>
        <w:t xml:space="preserve">whole or part of </w:t>
      </w:r>
      <w:r w:rsidRPr="00D57DF7">
        <w:rPr>
          <w:rFonts w:ascii="Times New Roman" w:hAnsi="Times New Roman"/>
          <w:sz w:val="24"/>
          <w:szCs w:val="24"/>
          <w:lang w:val="en-GB"/>
        </w:rPr>
        <w:t xml:space="preserve">the </w:t>
      </w:r>
      <w:r w:rsidR="00B1614D" w:rsidRPr="00D57DF7">
        <w:rPr>
          <w:rFonts w:ascii="Times New Roman" w:hAnsi="Times New Roman"/>
          <w:sz w:val="24"/>
          <w:szCs w:val="24"/>
          <w:lang w:val="en-GB"/>
        </w:rPr>
        <w:t>Development</w:t>
      </w:r>
      <w:r w:rsidR="004675DE" w:rsidRPr="00D57DF7">
        <w:rPr>
          <w:rFonts w:ascii="Times New Roman" w:hAnsi="Times New Roman"/>
          <w:sz w:val="24"/>
          <w:szCs w:val="24"/>
          <w:lang w:val="en-GB"/>
        </w:rPr>
        <w:t xml:space="preserve"> </w:t>
      </w:r>
      <w:r w:rsidRPr="00D57DF7">
        <w:rPr>
          <w:rFonts w:ascii="Times New Roman" w:hAnsi="Times New Roman"/>
          <w:sz w:val="24"/>
          <w:szCs w:val="24"/>
          <w:lang w:val="en-GB"/>
        </w:rPr>
        <w:t>Security was appropriated;</w:t>
      </w:r>
    </w:p>
    <w:p w14:paraId="62CE8DD3" w14:textId="77777777" w:rsidR="00F008B4" w:rsidRDefault="00F008B4" w:rsidP="00626523">
      <w:pPr>
        <w:pStyle w:val="ListParagraph"/>
        <w:widowControl/>
        <w:numPr>
          <w:ilvl w:val="0"/>
          <w:numId w:val="56"/>
        </w:numPr>
        <w:spacing w:before="240" w:after="240"/>
        <w:jc w:val="both"/>
        <w:rPr>
          <w:rFonts w:ascii="Times New Roman" w:hAnsi="Times New Roman"/>
          <w:sz w:val="24"/>
          <w:szCs w:val="24"/>
          <w:lang w:val="en-GB"/>
        </w:rPr>
      </w:pPr>
      <w:r w:rsidRPr="00D459C1">
        <w:rPr>
          <w:rFonts w:ascii="Times New Roman" w:hAnsi="Times New Roman"/>
          <w:sz w:val="24"/>
          <w:szCs w:val="24"/>
          <w:lang w:val="en-GB"/>
        </w:rPr>
        <w:t>Seller</w:t>
      </w:r>
      <w:r w:rsidRPr="00D57DF7">
        <w:rPr>
          <w:rFonts w:ascii="Times New Roman" w:hAnsi="Times New Roman"/>
          <w:sz w:val="24"/>
          <w:szCs w:val="24"/>
          <w:lang w:val="en-GB"/>
        </w:rPr>
        <w:t xml:space="preserve"> abandons or manifests intention to abandon the construction or operation of the Facility without the prior written consent of CEB;</w:t>
      </w:r>
    </w:p>
    <w:p w14:paraId="2923D396" w14:textId="77777777" w:rsidR="00054EB9" w:rsidRDefault="00054EB9" w:rsidP="00626523">
      <w:pPr>
        <w:pStyle w:val="ListParagraph"/>
        <w:widowControl/>
        <w:numPr>
          <w:ilvl w:val="0"/>
          <w:numId w:val="56"/>
        </w:numPr>
        <w:spacing w:before="240" w:after="240"/>
        <w:jc w:val="both"/>
        <w:rPr>
          <w:rFonts w:ascii="Times New Roman" w:hAnsi="Times New Roman"/>
          <w:sz w:val="24"/>
          <w:szCs w:val="24"/>
          <w:lang w:val="en-GB"/>
        </w:rPr>
      </w:pPr>
      <w:r>
        <w:rPr>
          <w:rFonts w:ascii="Times New Roman" w:hAnsi="Times New Roman"/>
          <w:sz w:val="24"/>
          <w:szCs w:val="24"/>
          <w:lang w:val="en-GB"/>
        </w:rPr>
        <w:t xml:space="preserve">Seller does not achieve the Effective Date on or </w:t>
      </w:r>
      <w:r w:rsidRPr="00FC3589">
        <w:rPr>
          <w:rFonts w:ascii="Times New Roman" w:eastAsia="Times New Roman" w:hAnsi="Times New Roman"/>
          <w:bCs/>
          <w:iCs/>
          <w:sz w:val="24"/>
          <w:szCs w:val="24"/>
          <w:lang w:val="en-GB"/>
        </w:rPr>
        <w:t xml:space="preserve">before </w:t>
      </w:r>
      <w:r w:rsidR="00792D6A" w:rsidRPr="00FC3589">
        <w:rPr>
          <w:rFonts w:ascii="Times New Roman" w:eastAsia="Times New Roman" w:hAnsi="Times New Roman"/>
          <w:bCs/>
          <w:iCs/>
          <w:sz w:val="24"/>
          <w:szCs w:val="24"/>
          <w:lang w:val="en-GB"/>
        </w:rPr>
        <w:t>120 days</w:t>
      </w:r>
      <w:r w:rsidR="00792D6A">
        <w:rPr>
          <w:rFonts w:ascii="Times New Roman" w:hAnsi="Times New Roman"/>
          <w:sz w:val="24"/>
          <w:szCs w:val="24"/>
          <w:lang w:val="en-GB"/>
        </w:rPr>
        <w:t xml:space="preserve"> after </w:t>
      </w:r>
      <w:r>
        <w:rPr>
          <w:rFonts w:ascii="Times New Roman" w:hAnsi="Times New Roman"/>
          <w:sz w:val="24"/>
          <w:szCs w:val="24"/>
          <w:lang w:val="en-GB"/>
        </w:rPr>
        <w:t>the Longstop Date;</w:t>
      </w:r>
    </w:p>
    <w:p w14:paraId="5E78E59A" w14:textId="77777777" w:rsidR="00163641" w:rsidRPr="00D57DF7" w:rsidRDefault="00163641" w:rsidP="00626523">
      <w:pPr>
        <w:pStyle w:val="ListParagraph"/>
        <w:widowControl/>
        <w:numPr>
          <w:ilvl w:val="0"/>
          <w:numId w:val="56"/>
        </w:numPr>
        <w:spacing w:before="240" w:after="240"/>
        <w:jc w:val="both"/>
        <w:rPr>
          <w:rFonts w:ascii="Times New Roman" w:hAnsi="Times New Roman"/>
          <w:sz w:val="24"/>
          <w:szCs w:val="24"/>
          <w:lang w:val="en-GB"/>
        </w:rPr>
      </w:pPr>
      <w:r w:rsidRPr="00FC0ECF">
        <w:rPr>
          <w:rFonts w:ascii="Times New Roman" w:hAnsi="Times New Roman"/>
          <w:sz w:val="24"/>
          <w:szCs w:val="24"/>
          <w:lang w:val="en-GB"/>
        </w:rPr>
        <w:t>Co</w:t>
      </w:r>
      <w:r>
        <w:rPr>
          <w:rFonts w:ascii="Times New Roman" w:hAnsi="Times New Roman"/>
          <w:sz w:val="24"/>
          <w:szCs w:val="24"/>
          <w:lang w:val="en-GB"/>
        </w:rPr>
        <w:t>nstruction Start does not</w:t>
      </w:r>
      <w:r w:rsidRPr="00FC0ECF">
        <w:rPr>
          <w:rFonts w:ascii="Times New Roman" w:hAnsi="Times New Roman"/>
          <w:sz w:val="24"/>
          <w:szCs w:val="24"/>
          <w:lang w:val="en-GB"/>
        </w:rPr>
        <w:t xml:space="preserve"> </w:t>
      </w:r>
      <w:r w:rsidR="00EA49B1">
        <w:rPr>
          <w:rFonts w:ascii="Times New Roman" w:hAnsi="Times New Roman"/>
          <w:sz w:val="24"/>
          <w:szCs w:val="24"/>
          <w:lang w:val="en-GB"/>
        </w:rPr>
        <w:t xml:space="preserve">occur </w:t>
      </w:r>
      <w:r w:rsidRPr="00FC0ECF">
        <w:rPr>
          <w:rFonts w:ascii="Times New Roman" w:hAnsi="Times New Roman"/>
          <w:sz w:val="24"/>
          <w:szCs w:val="24"/>
          <w:lang w:val="en-GB"/>
        </w:rPr>
        <w:t xml:space="preserve">within 60 days </w:t>
      </w:r>
      <w:r w:rsidR="00D24059">
        <w:rPr>
          <w:rFonts w:ascii="Times New Roman" w:hAnsi="Times New Roman"/>
          <w:sz w:val="24"/>
          <w:szCs w:val="24"/>
          <w:lang w:val="en-GB"/>
        </w:rPr>
        <w:t xml:space="preserve">as </w:t>
      </w:r>
      <w:r w:rsidRPr="00FC0ECF">
        <w:rPr>
          <w:rFonts w:ascii="Times New Roman" w:hAnsi="Times New Roman"/>
          <w:sz w:val="24"/>
          <w:szCs w:val="24"/>
          <w:lang w:val="en-GB"/>
        </w:rPr>
        <w:t>from the Construction Start Longstop Date</w:t>
      </w:r>
      <w:r w:rsidR="00D24059">
        <w:rPr>
          <w:rFonts w:ascii="Times New Roman" w:hAnsi="Times New Roman"/>
          <w:sz w:val="24"/>
          <w:szCs w:val="24"/>
          <w:lang w:val="en-GB"/>
        </w:rPr>
        <w:t>;</w:t>
      </w:r>
    </w:p>
    <w:p w14:paraId="5F0D230E" w14:textId="77777777" w:rsidR="00F008B4" w:rsidRPr="00D57DF7" w:rsidRDefault="00237243" w:rsidP="00626523">
      <w:pPr>
        <w:pStyle w:val="ListParagraph"/>
        <w:widowControl/>
        <w:numPr>
          <w:ilvl w:val="0"/>
          <w:numId w:val="56"/>
        </w:numPr>
        <w:spacing w:before="240" w:after="240"/>
        <w:jc w:val="both"/>
        <w:rPr>
          <w:rFonts w:ascii="Times New Roman" w:hAnsi="Times New Roman"/>
          <w:sz w:val="24"/>
          <w:szCs w:val="24"/>
          <w:lang w:val="en-GB"/>
        </w:rPr>
      </w:pPr>
      <w:r>
        <w:rPr>
          <w:rFonts w:ascii="Times New Roman" w:hAnsi="Times New Roman"/>
          <w:sz w:val="24"/>
          <w:szCs w:val="24"/>
          <w:lang w:val="en-GB"/>
        </w:rPr>
        <w:t xml:space="preserve">Commercial Operation </w:t>
      </w:r>
      <w:r w:rsidR="00F008B4" w:rsidRPr="00D459C1">
        <w:rPr>
          <w:rFonts w:ascii="Times New Roman" w:hAnsi="Times New Roman"/>
          <w:sz w:val="24"/>
          <w:szCs w:val="24"/>
          <w:lang w:val="en-GB"/>
        </w:rPr>
        <w:t>D</w:t>
      </w:r>
      <w:r>
        <w:rPr>
          <w:rFonts w:ascii="Times New Roman" w:hAnsi="Times New Roman"/>
          <w:sz w:val="24"/>
          <w:szCs w:val="24"/>
          <w:lang w:val="en-GB"/>
        </w:rPr>
        <w:t>ate</w:t>
      </w:r>
      <w:r w:rsidR="00F008B4" w:rsidRPr="00D57DF7">
        <w:rPr>
          <w:rFonts w:ascii="Times New Roman" w:hAnsi="Times New Roman"/>
          <w:sz w:val="24"/>
          <w:szCs w:val="24"/>
          <w:lang w:val="en-GB"/>
        </w:rPr>
        <w:t xml:space="preserve"> does not occur within</w:t>
      </w:r>
      <w:r w:rsidR="00164008">
        <w:rPr>
          <w:rFonts w:ascii="Times New Roman" w:hAnsi="Times New Roman"/>
          <w:sz w:val="24"/>
          <w:szCs w:val="24"/>
          <w:lang w:val="en-GB"/>
        </w:rPr>
        <w:t xml:space="preserve"> </w:t>
      </w:r>
      <w:r w:rsidR="00491B17">
        <w:rPr>
          <w:rFonts w:ascii="Times New Roman" w:hAnsi="Times New Roman"/>
          <w:sz w:val="24"/>
          <w:szCs w:val="24"/>
          <w:lang w:val="en-GB"/>
        </w:rPr>
        <w:t>60 days from the S</w:t>
      </w:r>
      <w:r>
        <w:rPr>
          <w:rFonts w:ascii="Times New Roman" w:hAnsi="Times New Roman"/>
          <w:sz w:val="24"/>
          <w:szCs w:val="24"/>
          <w:lang w:val="en-GB"/>
        </w:rPr>
        <w:t xml:space="preserve">chedule </w:t>
      </w:r>
      <w:r w:rsidR="00491B17">
        <w:rPr>
          <w:rFonts w:ascii="Times New Roman" w:hAnsi="Times New Roman"/>
          <w:sz w:val="24"/>
          <w:szCs w:val="24"/>
          <w:lang w:val="en-GB"/>
        </w:rPr>
        <w:t>C</w:t>
      </w:r>
      <w:r>
        <w:rPr>
          <w:rFonts w:ascii="Times New Roman" w:hAnsi="Times New Roman"/>
          <w:sz w:val="24"/>
          <w:szCs w:val="24"/>
          <w:lang w:val="en-GB"/>
        </w:rPr>
        <w:t xml:space="preserve">ommercial Operation </w:t>
      </w:r>
      <w:r w:rsidR="00491B17">
        <w:rPr>
          <w:rFonts w:ascii="Times New Roman" w:hAnsi="Times New Roman"/>
          <w:sz w:val="24"/>
          <w:szCs w:val="24"/>
          <w:lang w:val="en-GB"/>
        </w:rPr>
        <w:t>D</w:t>
      </w:r>
      <w:r>
        <w:rPr>
          <w:rFonts w:ascii="Times New Roman" w:hAnsi="Times New Roman"/>
          <w:sz w:val="24"/>
          <w:szCs w:val="24"/>
          <w:lang w:val="en-GB"/>
        </w:rPr>
        <w:t>ate</w:t>
      </w:r>
      <w:r w:rsidR="00A9076F" w:rsidRPr="00D57DF7">
        <w:rPr>
          <w:rFonts w:ascii="Times New Roman" w:hAnsi="Times New Roman"/>
          <w:sz w:val="24"/>
          <w:szCs w:val="24"/>
          <w:lang w:val="en-GB"/>
        </w:rPr>
        <w:t>;</w:t>
      </w:r>
    </w:p>
    <w:p w14:paraId="1606AF53" w14:textId="77777777" w:rsidR="00F008B4" w:rsidRPr="00D57DF7" w:rsidRDefault="00F008B4" w:rsidP="00626523">
      <w:pPr>
        <w:pStyle w:val="ListParagraph"/>
        <w:widowControl/>
        <w:numPr>
          <w:ilvl w:val="0"/>
          <w:numId w:val="56"/>
        </w:numPr>
        <w:spacing w:before="240" w:after="240"/>
        <w:jc w:val="both"/>
        <w:rPr>
          <w:rFonts w:ascii="Times New Roman" w:hAnsi="Times New Roman"/>
          <w:sz w:val="24"/>
          <w:szCs w:val="24"/>
          <w:lang w:val="en-GB"/>
        </w:rPr>
      </w:pPr>
      <w:r w:rsidRPr="00D459C1">
        <w:rPr>
          <w:rFonts w:ascii="Times New Roman" w:hAnsi="Times New Roman"/>
          <w:sz w:val="24"/>
          <w:szCs w:val="24"/>
          <w:lang w:val="en-GB"/>
        </w:rPr>
        <w:t>Seller</w:t>
      </w:r>
      <w:r w:rsidRPr="00D57DF7">
        <w:rPr>
          <w:rFonts w:ascii="Times New Roman" w:hAnsi="Times New Roman"/>
          <w:sz w:val="24"/>
          <w:szCs w:val="24"/>
          <w:lang w:val="en-GB"/>
        </w:rPr>
        <w:t xml:space="preserve"> is in breach of </w:t>
      </w:r>
      <w:r w:rsidR="000914F4" w:rsidRPr="00D57DF7">
        <w:rPr>
          <w:rFonts w:ascii="Times New Roman" w:hAnsi="Times New Roman"/>
          <w:sz w:val="24"/>
          <w:szCs w:val="24"/>
          <w:lang w:val="en-GB"/>
        </w:rPr>
        <w:t>its operation and maintenance obligations as specified in this Agreement</w:t>
      </w:r>
      <w:r w:rsidRPr="00D57DF7">
        <w:rPr>
          <w:rFonts w:ascii="Times New Roman" w:hAnsi="Times New Roman"/>
          <w:sz w:val="24"/>
          <w:szCs w:val="24"/>
          <w:lang w:val="en-GB"/>
        </w:rPr>
        <w:t>;</w:t>
      </w:r>
    </w:p>
    <w:p w14:paraId="1980B176" w14:textId="485F6ED4" w:rsidR="00F008B4" w:rsidRPr="00D57DF7" w:rsidRDefault="004C368F" w:rsidP="00626523">
      <w:pPr>
        <w:pStyle w:val="ListParagraph"/>
        <w:widowControl/>
        <w:numPr>
          <w:ilvl w:val="0"/>
          <w:numId w:val="56"/>
        </w:numPr>
        <w:spacing w:before="240" w:after="240"/>
        <w:jc w:val="both"/>
        <w:rPr>
          <w:rFonts w:ascii="Times New Roman" w:hAnsi="Times New Roman"/>
          <w:sz w:val="24"/>
          <w:szCs w:val="24"/>
          <w:lang w:val="en-GB"/>
        </w:rPr>
      </w:pPr>
      <w:r w:rsidRPr="007D1DED">
        <w:rPr>
          <w:rFonts w:ascii="Times New Roman" w:hAnsi="Times New Roman"/>
          <w:sz w:val="24"/>
          <w:szCs w:val="24"/>
          <w:lang w:val="en-GB"/>
        </w:rPr>
        <w:t>Seller f</w:t>
      </w:r>
      <w:r w:rsidR="0087468B" w:rsidRPr="007D1DED">
        <w:rPr>
          <w:rFonts w:ascii="Times New Roman" w:hAnsi="Times New Roman"/>
          <w:sz w:val="24"/>
          <w:szCs w:val="24"/>
          <w:lang w:val="en-GB"/>
        </w:rPr>
        <w:t>ails, within a cure period of 30</w:t>
      </w:r>
      <w:r w:rsidRPr="007D1DED">
        <w:rPr>
          <w:rFonts w:ascii="Times New Roman" w:hAnsi="Times New Roman"/>
          <w:sz w:val="24"/>
          <w:szCs w:val="24"/>
          <w:lang w:val="en-GB"/>
        </w:rPr>
        <w:t xml:space="preserve"> days after the date of notice from CEB to Seller, to make any payment required under this Agreement which payment is not able to be satisfied by CEB </w:t>
      </w:r>
      <w:r w:rsidR="007D1DED" w:rsidRPr="007D1DED">
        <w:rPr>
          <w:rFonts w:ascii="Times New Roman" w:hAnsi="Times New Roman"/>
          <w:sz w:val="24"/>
          <w:szCs w:val="24"/>
          <w:lang w:val="en-GB"/>
        </w:rPr>
        <w:t xml:space="preserve">by either </w:t>
      </w:r>
      <w:r w:rsidRPr="007D1DED">
        <w:rPr>
          <w:rFonts w:ascii="Times New Roman" w:hAnsi="Times New Roman"/>
          <w:sz w:val="24"/>
          <w:szCs w:val="24"/>
          <w:lang w:val="en-GB"/>
        </w:rPr>
        <w:t xml:space="preserve">drawing </w:t>
      </w:r>
      <w:r w:rsidR="00E93652">
        <w:rPr>
          <w:rFonts w:ascii="Times New Roman" w:hAnsi="Times New Roman"/>
          <w:sz w:val="24"/>
          <w:szCs w:val="24"/>
          <w:lang w:val="en-GB"/>
        </w:rPr>
        <w:t>from</w:t>
      </w:r>
      <w:r w:rsidRPr="007D1DED">
        <w:rPr>
          <w:rFonts w:ascii="Times New Roman" w:hAnsi="Times New Roman"/>
          <w:sz w:val="24"/>
          <w:szCs w:val="24"/>
          <w:lang w:val="en-GB"/>
        </w:rPr>
        <w:t xml:space="preserve"> </w:t>
      </w:r>
      <w:r w:rsidR="007D1DED" w:rsidRPr="007D1DED">
        <w:rPr>
          <w:rFonts w:ascii="Times New Roman" w:hAnsi="Times New Roman"/>
          <w:sz w:val="24"/>
          <w:szCs w:val="24"/>
          <w:lang w:val="en-GB"/>
        </w:rPr>
        <w:t>the Development</w:t>
      </w:r>
      <w:r w:rsidRPr="007D1DED">
        <w:rPr>
          <w:rFonts w:ascii="Times New Roman" w:hAnsi="Times New Roman"/>
          <w:sz w:val="24"/>
          <w:szCs w:val="24"/>
          <w:lang w:val="en-GB"/>
        </w:rPr>
        <w:t xml:space="preserve"> Security or the escrow account in </w:t>
      </w:r>
      <w:r w:rsidR="007D1DED" w:rsidRPr="007D1DED">
        <w:rPr>
          <w:rFonts w:ascii="Times New Roman" w:hAnsi="Times New Roman"/>
          <w:sz w:val="24"/>
          <w:szCs w:val="24"/>
          <w:lang w:val="en-GB"/>
        </w:rPr>
        <w:t>compliance</w:t>
      </w:r>
      <w:r w:rsidRPr="007D1DED">
        <w:rPr>
          <w:rFonts w:ascii="Times New Roman" w:hAnsi="Times New Roman"/>
          <w:sz w:val="24"/>
          <w:szCs w:val="24"/>
          <w:lang w:val="en-GB"/>
        </w:rPr>
        <w:t xml:space="preserve"> with </w:t>
      </w:r>
      <w:r w:rsidR="00E93652">
        <w:rPr>
          <w:rFonts w:ascii="Times New Roman" w:hAnsi="Times New Roman"/>
          <w:sz w:val="24"/>
          <w:szCs w:val="24"/>
          <w:lang w:val="en-GB"/>
        </w:rPr>
        <w:t>Article 6</w:t>
      </w:r>
      <w:r w:rsidR="00F008B4" w:rsidRPr="00D57DF7">
        <w:rPr>
          <w:rFonts w:ascii="Times New Roman" w:hAnsi="Times New Roman"/>
          <w:sz w:val="24"/>
          <w:szCs w:val="24"/>
          <w:lang w:val="en-GB"/>
        </w:rPr>
        <w:t>;</w:t>
      </w:r>
    </w:p>
    <w:p w14:paraId="7924B915" w14:textId="77777777" w:rsidR="00F008B4" w:rsidRPr="00D57DF7" w:rsidRDefault="00F008B4" w:rsidP="00626523">
      <w:pPr>
        <w:pStyle w:val="ListParagraph"/>
        <w:widowControl/>
        <w:numPr>
          <w:ilvl w:val="0"/>
          <w:numId w:val="56"/>
        </w:numPr>
        <w:spacing w:before="240" w:after="240"/>
        <w:jc w:val="both"/>
        <w:rPr>
          <w:rFonts w:ascii="Times New Roman" w:hAnsi="Times New Roman"/>
          <w:sz w:val="24"/>
          <w:szCs w:val="24"/>
          <w:lang w:val="en-GB"/>
        </w:rPr>
      </w:pPr>
      <w:r w:rsidRPr="00D57DF7">
        <w:rPr>
          <w:rFonts w:ascii="Times New Roman" w:hAnsi="Times New Roman"/>
          <w:sz w:val="24"/>
          <w:szCs w:val="24"/>
          <w:lang w:val="en-GB"/>
        </w:rPr>
        <w:t>a breach of any of the Project Agreements by Seller has caused a Material</w:t>
      </w:r>
      <w:r w:rsidRPr="00735A67">
        <w:rPr>
          <w:rFonts w:ascii="Times New Roman" w:hAnsi="Times New Roman"/>
          <w:sz w:val="24"/>
          <w:szCs w:val="24"/>
          <w:lang w:val="en-GB"/>
        </w:rPr>
        <w:t xml:space="preserve"> </w:t>
      </w:r>
      <w:r w:rsidRPr="00D459C1">
        <w:rPr>
          <w:rFonts w:ascii="Times New Roman" w:hAnsi="Times New Roman"/>
          <w:sz w:val="24"/>
          <w:szCs w:val="24"/>
          <w:lang w:val="en-GB"/>
        </w:rPr>
        <w:t>Adverse</w:t>
      </w:r>
      <w:r w:rsidRPr="00D57DF7">
        <w:rPr>
          <w:rFonts w:ascii="Times New Roman" w:hAnsi="Times New Roman"/>
          <w:sz w:val="24"/>
          <w:szCs w:val="24"/>
          <w:lang w:val="en-GB"/>
        </w:rPr>
        <w:t xml:space="preserve"> Effect;</w:t>
      </w:r>
    </w:p>
    <w:p w14:paraId="10DD43D5" w14:textId="77777777" w:rsidR="00F008B4" w:rsidRPr="00D57DF7" w:rsidRDefault="00F008B4" w:rsidP="00626523">
      <w:pPr>
        <w:pStyle w:val="ListParagraph"/>
        <w:widowControl/>
        <w:numPr>
          <w:ilvl w:val="0"/>
          <w:numId w:val="56"/>
        </w:numPr>
        <w:spacing w:before="240" w:after="240"/>
        <w:jc w:val="both"/>
        <w:rPr>
          <w:rFonts w:ascii="Times New Roman" w:hAnsi="Times New Roman"/>
          <w:sz w:val="24"/>
          <w:szCs w:val="24"/>
          <w:lang w:val="en-GB"/>
        </w:rPr>
      </w:pPr>
      <w:r w:rsidRPr="00D459C1">
        <w:rPr>
          <w:rFonts w:ascii="Times New Roman" w:hAnsi="Times New Roman"/>
          <w:sz w:val="24"/>
          <w:szCs w:val="24"/>
          <w:lang w:val="en-GB"/>
        </w:rPr>
        <w:t>Seller</w:t>
      </w:r>
      <w:r w:rsidRPr="00D57DF7">
        <w:rPr>
          <w:rFonts w:ascii="Times New Roman" w:hAnsi="Times New Roman"/>
          <w:sz w:val="24"/>
          <w:szCs w:val="24"/>
          <w:lang w:val="en-GB"/>
        </w:rPr>
        <w:t xml:space="preserve"> creates any </w:t>
      </w:r>
      <w:r w:rsidR="00FE2B8F">
        <w:rPr>
          <w:rFonts w:ascii="Times New Roman" w:hAnsi="Times New Roman"/>
          <w:sz w:val="24"/>
          <w:szCs w:val="24"/>
          <w:lang w:val="en-GB"/>
        </w:rPr>
        <w:t>E</w:t>
      </w:r>
      <w:r w:rsidR="00BF7C12" w:rsidRPr="00D57DF7">
        <w:rPr>
          <w:rFonts w:ascii="Times New Roman" w:hAnsi="Times New Roman"/>
          <w:sz w:val="24"/>
          <w:szCs w:val="24"/>
          <w:lang w:val="en-GB"/>
        </w:rPr>
        <w:t xml:space="preserve">ncumbrance </w:t>
      </w:r>
      <w:r w:rsidRPr="00D57DF7">
        <w:rPr>
          <w:rFonts w:ascii="Times New Roman" w:hAnsi="Times New Roman"/>
          <w:sz w:val="24"/>
          <w:szCs w:val="24"/>
          <w:lang w:val="en-GB"/>
        </w:rPr>
        <w:t>in breach of this Agreement;</w:t>
      </w:r>
    </w:p>
    <w:p w14:paraId="137FF6C2" w14:textId="77777777" w:rsidR="00F008B4" w:rsidRPr="00D57DF7" w:rsidRDefault="00F008B4" w:rsidP="00626523">
      <w:pPr>
        <w:pStyle w:val="ListParagraph"/>
        <w:widowControl/>
        <w:numPr>
          <w:ilvl w:val="0"/>
          <w:numId w:val="56"/>
        </w:numPr>
        <w:spacing w:before="240" w:after="240"/>
        <w:jc w:val="both"/>
        <w:rPr>
          <w:rFonts w:ascii="Times New Roman" w:hAnsi="Times New Roman"/>
          <w:sz w:val="24"/>
          <w:szCs w:val="24"/>
          <w:lang w:val="en-GB"/>
        </w:rPr>
      </w:pPr>
      <w:r w:rsidRPr="00D459C1">
        <w:rPr>
          <w:rFonts w:ascii="Times New Roman" w:hAnsi="Times New Roman"/>
          <w:sz w:val="24"/>
          <w:szCs w:val="24"/>
          <w:lang w:val="en-GB"/>
        </w:rPr>
        <w:t>Seller</w:t>
      </w:r>
      <w:r w:rsidRPr="00D57DF7">
        <w:rPr>
          <w:rFonts w:ascii="Times New Roman" w:hAnsi="Times New Roman"/>
          <w:sz w:val="24"/>
          <w:szCs w:val="24"/>
          <w:lang w:val="en-GB"/>
        </w:rPr>
        <w:t xml:space="preserve"> repudiates this Agreement or otherwise takes any action or evidences or conveys an intention not to be bound by the Agreement;</w:t>
      </w:r>
    </w:p>
    <w:p w14:paraId="2F2A22AE" w14:textId="77777777" w:rsidR="00F008B4" w:rsidRPr="00D57DF7" w:rsidRDefault="00237243" w:rsidP="00626523">
      <w:pPr>
        <w:pStyle w:val="ListParagraph"/>
        <w:widowControl/>
        <w:numPr>
          <w:ilvl w:val="0"/>
          <w:numId w:val="56"/>
        </w:numPr>
        <w:spacing w:before="240" w:after="240"/>
        <w:jc w:val="both"/>
        <w:rPr>
          <w:rFonts w:ascii="Times New Roman" w:hAnsi="Times New Roman"/>
          <w:sz w:val="24"/>
          <w:szCs w:val="24"/>
          <w:lang w:val="en-GB"/>
        </w:rPr>
      </w:pPr>
      <w:r>
        <w:rPr>
          <w:rFonts w:ascii="Times New Roman" w:hAnsi="Times New Roman"/>
          <w:sz w:val="24"/>
          <w:szCs w:val="24"/>
          <w:lang w:val="en-GB"/>
        </w:rPr>
        <w:t xml:space="preserve"> </w:t>
      </w:r>
      <w:r w:rsidR="00F008B4" w:rsidRPr="00D57DF7">
        <w:rPr>
          <w:rFonts w:ascii="Times New Roman" w:hAnsi="Times New Roman"/>
          <w:sz w:val="24"/>
          <w:szCs w:val="24"/>
          <w:lang w:val="en-GB"/>
        </w:rPr>
        <w:t xml:space="preserve">a Change in </w:t>
      </w:r>
      <w:r w:rsidR="00D24059">
        <w:rPr>
          <w:rFonts w:ascii="Times New Roman" w:hAnsi="Times New Roman"/>
          <w:sz w:val="24"/>
          <w:szCs w:val="24"/>
          <w:lang w:val="en-GB"/>
        </w:rPr>
        <w:t>Control</w:t>
      </w:r>
      <w:r w:rsidR="00D24059" w:rsidRPr="00D57DF7">
        <w:rPr>
          <w:rFonts w:ascii="Times New Roman" w:hAnsi="Times New Roman"/>
          <w:sz w:val="24"/>
          <w:szCs w:val="24"/>
          <w:lang w:val="en-GB"/>
        </w:rPr>
        <w:t xml:space="preserve"> </w:t>
      </w:r>
      <w:r w:rsidR="00F008B4" w:rsidRPr="00D57DF7">
        <w:rPr>
          <w:rFonts w:ascii="Times New Roman" w:hAnsi="Times New Roman"/>
          <w:sz w:val="24"/>
          <w:szCs w:val="24"/>
          <w:lang w:val="en-GB"/>
        </w:rPr>
        <w:t xml:space="preserve">has occurred in breach of the provisions of </w:t>
      </w:r>
      <w:r w:rsidR="000914F4" w:rsidRPr="00D57DF7">
        <w:rPr>
          <w:rFonts w:ascii="Times New Roman" w:hAnsi="Times New Roman"/>
          <w:sz w:val="24"/>
          <w:szCs w:val="24"/>
          <w:lang w:val="en-GB"/>
        </w:rPr>
        <w:t>this</w:t>
      </w:r>
      <w:r w:rsidR="000914F4" w:rsidRPr="00735A67">
        <w:rPr>
          <w:rFonts w:ascii="Times New Roman" w:hAnsi="Times New Roman"/>
          <w:sz w:val="24"/>
          <w:szCs w:val="24"/>
          <w:lang w:val="en-GB"/>
        </w:rPr>
        <w:t xml:space="preserve"> </w:t>
      </w:r>
      <w:r w:rsidR="000914F4" w:rsidRPr="00D459C1">
        <w:rPr>
          <w:rFonts w:ascii="Times New Roman" w:hAnsi="Times New Roman"/>
          <w:sz w:val="24"/>
          <w:szCs w:val="24"/>
          <w:lang w:val="en-GB"/>
        </w:rPr>
        <w:t>Agreement</w:t>
      </w:r>
      <w:r w:rsidR="00F008B4" w:rsidRPr="00D57DF7">
        <w:rPr>
          <w:rFonts w:ascii="Times New Roman" w:hAnsi="Times New Roman"/>
          <w:sz w:val="24"/>
          <w:szCs w:val="24"/>
          <w:lang w:val="en-GB"/>
        </w:rPr>
        <w:t>;</w:t>
      </w:r>
    </w:p>
    <w:p w14:paraId="7E813B82" w14:textId="77777777" w:rsidR="005842A0" w:rsidRDefault="00F008B4" w:rsidP="00626523">
      <w:pPr>
        <w:pStyle w:val="ListParagraph"/>
        <w:widowControl/>
        <w:numPr>
          <w:ilvl w:val="0"/>
          <w:numId w:val="56"/>
        </w:numPr>
        <w:spacing w:before="240" w:after="240"/>
        <w:jc w:val="both"/>
        <w:rPr>
          <w:rFonts w:ascii="Times New Roman" w:hAnsi="Times New Roman"/>
          <w:sz w:val="24"/>
          <w:szCs w:val="24"/>
          <w:lang w:val="en-GB"/>
        </w:rPr>
      </w:pPr>
      <w:r w:rsidRPr="00D459C1">
        <w:rPr>
          <w:rFonts w:ascii="Times New Roman" w:hAnsi="Times New Roman"/>
          <w:sz w:val="24"/>
          <w:szCs w:val="24"/>
          <w:lang w:val="en-GB"/>
        </w:rPr>
        <w:t>there</w:t>
      </w:r>
      <w:r w:rsidRPr="00D57DF7">
        <w:rPr>
          <w:rFonts w:ascii="Times New Roman" w:hAnsi="Times New Roman"/>
          <w:sz w:val="24"/>
          <w:szCs w:val="24"/>
          <w:lang w:val="en-GB"/>
        </w:rPr>
        <w:t xml:space="preserve"> is a transfer, pursuant to law either of</w:t>
      </w:r>
      <w:r w:rsidR="005842A0">
        <w:rPr>
          <w:rFonts w:ascii="Times New Roman" w:hAnsi="Times New Roman"/>
          <w:sz w:val="24"/>
          <w:szCs w:val="24"/>
          <w:lang w:val="en-GB"/>
        </w:rPr>
        <w:t>:</w:t>
      </w:r>
    </w:p>
    <w:p w14:paraId="3ED4E350" w14:textId="77777777" w:rsidR="005842A0" w:rsidRDefault="00F008B4" w:rsidP="00626523">
      <w:pPr>
        <w:pStyle w:val="ListParagraph"/>
        <w:widowControl/>
        <w:numPr>
          <w:ilvl w:val="0"/>
          <w:numId w:val="93"/>
        </w:numPr>
        <w:spacing w:before="240" w:after="240"/>
        <w:jc w:val="both"/>
        <w:rPr>
          <w:rFonts w:ascii="Times New Roman" w:hAnsi="Times New Roman"/>
          <w:sz w:val="24"/>
          <w:szCs w:val="24"/>
          <w:lang w:val="en-GB"/>
        </w:rPr>
      </w:pPr>
      <w:r w:rsidRPr="00D57DF7">
        <w:rPr>
          <w:rFonts w:ascii="Times New Roman" w:hAnsi="Times New Roman"/>
          <w:sz w:val="24"/>
          <w:szCs w:val="24"/>
          <w:lang w:val="en-GB"/>
        </w:rPr>
        <w:t>the rights and/or obligations of Seller under any of the Project Agreements</w:t>
      </w:r>
      <w:r w:rsidR="005842A0">
        <w:rPr>
          <w:rFonts w:ascii="Times New Roman" w:hAnsi="Times New Roman"/>
          <w:sz w:val="24"/>
          <w:szCs w:val="24"/>
          <w:lang w:val="en-GB"/>
        </w:rPr>
        <w:t>;</w:t>
      </w:r>
      <w:r w:rsidRPr="00D57DF7">
        <w:rPr>
          <w:rFonts w:ascii="Times New Roman" w:hAnsi="Times New Roman"/>
          <w:sz w:val="24"/>
          <w:szCs w:val="24"/>
          <w:lang w:val="en-GB"/>
        </w:rPr>
        <w:t xml:space="preserve"> or</w:t>
      </w:r>
    </w:p>
    <w:p w14:paraId="08213BEC" w14:textId="77777777" w:rsidR="005842A0" w:rsidRDefault="00F008B4" w:rsidP="00626523">
      <w:pPr>
        <w:pStyle w:val="ListParagraph"/>
        <w:widowControl/>
        <w:numPr>
          <w:ilvl w:val="0"/>
          <w:numId w:val="93"/>
        </w:numPr>
        <w:spacing w:before="240" w:after="240"/>
        <w:jc w:val="both"/>
        <w:rPr>
          <w:rFonts w:ascii="Times New Roman" w:hAnsi="Times New Roman"/>
          <w:sz w:val="24"/>
          <w:szCs w:val="24"/>
          <w:lang w:val="en-GB"/>
        </w:rPr>
      </w:pPr>
      <w:r w:rsidRPr="00D57DF7">
        <w:rPr>
          <w:rFonts w:ascii="Times New Roman" w:hAnsi="Times New Roman"/>
          <w:sz w:val="24"/>
          <w:szCs w:val="24"/>
          <w:lang w:val="en-GB"/>
        </w:rPr>
        <w:t>all or part of the assets or undertaking of Seller,</w:t>
      </w:r>
    </w:p>
    <w:p w14:paraId="7E0487A0" w14:textId="77777777" w:rsidR="00F008B4" w:rsidRPr="00D57DF7" w:rsidRDefault="00F008B4" w:rsidP="005E7977">
      <w:pPr>
        <w:pStyle w:val="ListParagraph"/>
        <w:widowControl/>
        <w:spacing w:before="240" w:after="240"/>
        <w:ind w:left="1440"/>
        <w:jc w:val="both"/>
        <w:rPr>
          <w:rFonts w:ascii="Times New Roman" w:hAnsi="Times New Roman"/>
          <w:sz w:val="24"/>
          <w:szCs w:val="24"/>
          <w:lang w:val="en-GB"/>
        </w:rPr>
      </w:pPr>
      <w:r w:rsidRPr="00D57DF7">
        <w:rPr>
          <w:rFonts w:ascii="Times New Roman" w:hAnsi="Times New Roman"/>
          <w:sz w:val="24"/>
          <w:szCs w:val="24"/>
          <w:lang w:val="en-GB"/>
        </w:rPr>
        <w:t>and such transfer causes a Material Adverse Effect;</w:t>
      </w:r>
    </w:p>
    <w:p w14:paraId="0ED3FC7D" w14:textId="77777777" w:rsidR="00F008B4" w:rsidRPr="00D57DF7" w:rsidRDefault="00F008B4" w:rsidP="00626523">
      <w:pPr>
        <w:pStyle w:val="ListParagraph"/>
        <w:widowControl/>
        <w:numPr>
          <w:ilvl w:val="0"/>
          <w:numId w:val="56"/>
        </w:numPr>
        <w:spacing w:before="240" w:after="240"/>
        <w:jc w:val="both"/>
        <w:rPr>
          <w:rFonts w:ascii="Times New Roman" w:hAnsi="Times New Roman"/>
          <w:sz w:val="24"/>
          <w:szCs w:val="24"/>
          <w:lang w:val="en-GB"/>
        </w:rPr>
      </w:pPr>
      <w:r w:rsidRPr="00D57DF7">
        <w:rPr>
          <w:rFonts w:ascii="Times New Roman" w:hAnsi="Times New Roman"/>
          <w:sz w:val="24"/>
          <w:szCs w:val="24"/>
          <w:lang w:val="en-GB"/>
        </w:rPr>
        <w:t>an execution levied on any of the assets of Seller has caused a Material</w:t>
      </w:r>
      <w:r w:rsidRPr="00735A67">
        <w:rPr>
          <w:rFonts w:ascii="Times New Roman" w:hAnsi="Times New Roman"/>
          <w:sz w:val="24"/>
          <w:szCs w:val="24"/>
          <w:lang w:val="en-GB"/>
        </w:rPr>
        <w:t xml:space="preserve"> </w:t>
      </w:r>
      <w:r w:rsidRPr="00D459C1">
        <w:rPr>
          <w:rFonts w:ascii="Times New Roman" w:hAnsi="Times New Roman"/>
          <w:sz w:val="24"/>
          <w:szCs w:val="24"/>
          <w:lang w:val="en-GB"/>
        </w:rPr>
        <w:t>Adverse</w:t>
      </w:r>
      <w:r w:rsidRPr="00D57DF7">
        <w:rPr>
          <w:rFonts w:ascii="Times New Roman" w:hAnsi="Times New Roman"/>
          <w:sz w:val="24"/>
          <w:szCs w:val="24"/>
          <w:lang w:val="en-GB"/>
        </w:rPr>
        <w:t xml:space="preserve"> Effect;</w:t>
      </w:r>
    </w:p>
    <w:p w14:paraId="758A0885" w14:textId="77777777" w:rsidR="00F008B4" w:rsidRPr="00D57DF7" w:rsidRDefault="00F008B4" w:rsidP="00626523">
      <w:pPr>
        <w:pStyle w:val="ListParagraph"/>
        <w:widowControl/>
        <w:numPr>
          <w:ilvl w:val="0"/>
          <w:numId w:val="56"/>
        </w:numPr>
        <w:spacing w:before="240" w:after="240"/>
        <w:jc w:val="both"/>
        <w:rPr>
          <w:rFonts w:ascii="Times New Roman" w:hAnsi="Times New Roman"/>
          <w:sz w:val="24"/>
          <w:szCs w:val="24"/>
          <w:lang w:val="en-GB"/>
        </w:rPr>
      </w:pPr>
      <w:r w:rsidRPr="00D459C1">
        <w:rPr>
          <w:rFonts w:ascii="Times New Roman" w:hAnsi="Times New Roman"/>
          <w:sz w:val="24"/>
          <w:szCs w:val="24"/>
          <w:lang w:val="en-GB"/>
        </w:rPr>
        <w:t>Seller</w:t>
      </w:r>
      <w:r w:rsidRPr="00D57DF7">
        <w:rPr>
          <w:rFonts w:ascii="Times New Roman" w:hAnsi="Times New Roman"/>
          <w:sz w:val="24"/>
          <w:szCs w:val="24"/>
          <w:lang w:val="en-GB"/>
        </w:rPr>
        <w:t xml:space="preserve"> is adjudged bankrupt or insolvent, or if a trustee or receiver is appointed for Seller or for the whole or material part of its assets that has a material bearing on the Project;</w:t>
      </w:r>
    </w:p>
    <w:p w14:paraId="4B75D099" w14:textId="77777777" w:rsidR="00F008B4" w:rsidRPr="00D57DF7" w:rsidRDefault="00F008B4" w:rsidP="00626523">
      <w:pPr>
        <w:pStyle w:val="ListParagraph"/>
        <w:widowControl/>
        <w:numPr>
          <w:ilvl w:val="0"/>
          <w:numId w:val="56"/>
        </w:numPr>
        <w:spacing w:before="240" w:after="240"/>
        <w:jc w:val="both"/>
        <w:rPr>
          <w:rFonts w:ascii="Times New Roman" w:hAnsi="Times New Roman"/>
          <w:sz w:val="24"/>
          <w:szCs w:val="24"/>
          <w:lang w:val="en-GB"/>
        </w:rPr>
      </w:pPr>
      <w:r w:rsidRPr="00D459C1">
        <w:rPr>
          <w:rFonts w:ascii="Times New Roman" w:hAnsi="Times New Roman"/>
          <w:sz w:val="24"/>
          <w:szCs w:val="24"/>
          <w:lang w:val="en-GB"/>
        </w:rPr>
        <w:t>Seller</w:t>
      </w:r>
      <w:r w:rsidRPr="00D57DF7">
        <w:rPr>
          <w:rFonts w:ascii="Times New Roman" w:hAnsi="Times New Roman"/>
          <w:sz w:val="24"/>
          <w:szCs w:val="24"/>
          <w:lang w:val="en-GB"/>
        </w:rPr>
        <w:t xml:space="preserve"> has been, or is in the process of being liquidated, dissolved, wound-up, amalgamated or reconstituted in a manner that would cause, in the reasonable opinion of CEB, a Material Adverse Effect;</w:t>
      </w:r>
    </w:p>
    <w:p w14:paraId="01D06836" w14:textId="77777777" w:rsidR="00F008B4" w:rsidRPr="00D57DF7" w:rsidRDefault="00F008B4" w:rsidP="00626523">
      <w:pPr>
        <w:pStyle w:val="ListParagraph"/>
        <w:widowControl/>
        <w:numPr>
          <w:ilvl w:val="0"/>
          <w:numId w:val="56"/>
        </w:numPr>
        <w:spacing w:before="240" w:after="240"/>
        <w:jc w:val="both"/>
        <w:rPr>
          <w:rFonts w:ascii="Times New Roman" w:hAnsi="Times New Roman"/>
          <w:sz w:val="24"/>
          <w:szCs w:val="24"/>
          <w:lang w:val="en-GB"/>
        </w:rPr>
      </w:pPr>
      <w:r w:rsidRPr="00D459C1">
        <w:rPr>
          <w:rFonts w:ascii="Times New Roman" w:hAnsi="Times New Roman"/>
          <w:sz w:val="24"/>
          <w:szCs w:val="24"/>
          <w:lang w:val="en-GB"/>
        </w:rPr>
        <w:t>a</w:t>
      </w:r>
      <w:r w:rsidRPr="00D57DF7">
        <w:rPr>
          <w:rFonts w:ascii="Times New Roman" w:hAnsi="Times New Roman"/>
          <w:sz w:val="24"/>
          <w:szCs w:val="24"/>
          <w:lang w:val="en-GB"/>
        </w:rPr>
        <w:t xml:space="preserve"> resolution for winding up of Seller is passed</w:t>
      </w:r>
      <w:r w:rsidR="000914F4" w:rsidRPr="00D57DF7">
        <w:rPr>
          <w:rFonts w:ascii="Times New Roman" w:hAnsi="Times New Roman"/>
          <w:sz w:val="24"/>
          <w:szCs w:val="24"/>
          <w:lang w:val="en-GB"/>
        </w:rPr>
        <w:t xml:space="preserve"> e</w:t>
      </w:r>
      <w:r w:rsidRPr="00D57DF7">
        <w:rPr>
          <w:rFonts w:ascii="Times New Roman" w:hAnsi="Times New Roman"/>
          <w:sz w:val="24"/>
          <w:szCs w:val="24"/>
          <w:lang w:val="en-GB"/>
        </w:rPr>
        <w:t>xcept for the purpose of amalgamation or reconstruction; provided that, as part of such amalgamation or reconstruction, the entire property, assets and undertaking of Seller are transferred to the amalgamated or reconstructed entity and that the amalgamated or reconstructed entity has unconditionally assumed the obligations of Seller under this Agreement and the Project Agreements; and provided that:</w:t>
      </w:r>
    </w:p>
    <w:p w14:paraId="333A7EF0" w14:textId="77777777" w:rsidR="00F008B4" w:rsidRPr="00D57DF7" w:rsidRDefault="00F008B4" w:rsidP="00626523">
      <w:pPr>
        <w:pStyle w:val="ListParagraph"/>
        <w:widowControl/>
        <w:numPr>
          <w:ilvl w:val="0"/>
          <w:numId w:val="57"/>
        </w:numPr>
        <w:spacing w:before="240" w:after="240"/>
        <w:jc w:val="both"/>
        <w:rPr>
          <w:rFonts w:ascii="Times New Roman" w:hAnsi="Times New Roman"/>
          <w:sz w:val="24"/>
          <w:szCs w:val="24"/>
          <w:lang w:val="en-GB"/>
        </w:rPr>
      </w:pPr>
      <w:r w:rsidRPr="00D459C1">
        <w:rPr>
          <w:rFonts w:ascii="Times New Roman" w:hAnsi="Times New Roman"/>
          <w:sz w:val="24"/>
          <w:szCs w:val="24"/>
          <w:lang w:val="en-GB"/>
        </w:rPr>
        <w:t>the</w:t>
      </w:r>
      <w:r w:rsidRPr="00D57DF7">
        <w:rPr>
          <w:rFonts w:ascii="Times New Roman" w:hAnsi="Times New Roman"/>
          <w:sz w:val="24"/>
          <w:szCs w:val="24"/>
          <w:lang w:val="en-GB"/>
        </w:rPr>
        <w:t xml:space="preserve"> amalgamated or reconstructed entity has the capability and operating experience necessary for the performance of its obligations under this Agreement and the Project Agreements;</w:t>
      </w:r>
    </w:p>
    <w:p w14:paraId="6624942E" w14:textId="77777777" w:rsidR="00F008B4" w:rsidRPr="00D57DF7" w:rsidRDefault="00F008B4" w:rsidP="00626523">
      <w:pPr>
        <w:pStyle w:val="ListParagraph"/>
        <w:widowControl/>
        <w:numPr>
          <w:ilvl w:val="0"/>
          <w:numId w:val="57"/>
        </w:numPr>
        <w:spacing w:before="240" w:after="240"/>
        <w:jc w:val="both"/>
        <w:rPr>
          <w:rFonts w:ascii="Times New Roman" w:hAnsi="Times New Roman"/>
          <w:sz w:val="24"/>
          <w:szCs w:val="24"/>
          <w:lang w:val="en-GB"/>
        </w:rPr>
      </w:pPr>
      <w:r w:rsidRPr="00D459C1">
        <w:rPr>
          <w:rFonts w:ascii="Times New Roman" w:hAnsi="Times New Roman"/>
          <w:sz w:val="24"/>
          <w:szCs w:val="24"/>
          <w:lang w:val="en-GB"/>
        </w:rPr>
        <w:t>the</w:t>
      </w:r>
      <w:r w:rsidRPr="00D57DF7">
        <w:rPr>
          <w:rFonts w:ascii="Times New Roman" w:hAnsi="Times New Roman"/>
          <w:sz w:val="24"/>
          <w:szCs w:val="24"/>
          <w:lang w:val="en-GB"/>
        </w:rPr>
        <w:t xml:space="preserve"> amalgamated or reconstructed entity has the financial standing to perform its obligations under this Agreement and the Project Agreements and has a credit worthiness at least as good as that of Seller as at the </w:t>
      </w:r>
      <w:r w:rsidR="006827A8" w:rsidRPr="00D57DF7">
        <w:rPr>
          <w:rFonts w:ascii="Times New Roman" w:hAnsi="Times New Roman"/>
          <w:sz w:val="24"/>
          <w:szCs w:val="24"/>
          <w:lang w:val="en-GB"/>
        </w:rPr>
        <w:t xml:space="preserve">Effective Date </w:t>
      </w:r>
      <w:r w:rsidRPr="00D57DF7">
        <w:rPr>
          <w:rFonts w:ascii="Times New Roman" w:hAnsi="Times New Roman"/>
          <w:sz w:val="24"/>
          <w:szCs w:val="24"/>
          <w:lang w:val="en-GB"/>
        </w:rPr>
        <w:t>;</w:t>
      </w:r>
      <w:r w:rsidR="000914F4" w:rsidRPr="00D57DF7">
        <w:rPr>
          <w:rFonts w:ascii="Times New Roman" w:hAnsi="Times New Roman"/>
          <w:sz w:val="24"/>
          <w:szCs w:val="24"/>
          <w:lang w:val="en-GB"/>
        </w:rPr>
        <w:t>and</w:t>
      </w:r>
    </w:p>
    <w:p w14:paraId="24559522" w14:textId="77777777" w:rsidR="00F008B4" w:rsidRPr="00D57DF7" w:rsidRDefault="00237243" w:rsidP="00626523">
      <w:pPr>
        <w:pStyle w:val="ListParagraph"/>
        <w:widowControl/>
        <w:numPr>
          <w:ilvl w:val="0"/>
          <w:numId w:val="57"/>
        </w:numPr>
        <w:spacing w:before="240" w:after="240"/>
        <w:jc w:val="both"/>
        <w:rPr>
          <w:rFonts w:ascii="Times New Roman" w:hAnsi="Times New Roman"/>
          <w:sz w:val="24"/>
          <w:szCs w:val="24"/>
          <w:lang w:val="en-GB"/>
        </w:rPr>
      </w:pPr>
      <w:r>
        <w:rPr>
          <w:rFonts w:ascii="Times New Roman" w:hAnsi="Times New Roman"/>
          <w:sz w:val="24"/>
          <w:szCs w:val="24"/>
          <w:lang w:val="en-GB"/>
        </w:rPr>
        <w:t xml:space="preserve"> </w:t>
      </w:r>
      <w:r w:rsidR="00F008B4" w:rsidRPr="00D459C1">
        <w:rPr>
          <w:rFonts w:ascii="Times New Roman" w:hAnsi="Times New Roman"/>
          <w:sz w:val="24"/>
          <w:szCs w:val="24"/>
          <w:lang w:val="en-GB"/>
        </w:rPr>
        <w:t>each</w:t>
      </w:r>
      <w:r w:rsidR="00F008B4" w:rsidRPr="00D57DF7">
        <w:rPr>
          <w:rFonts w:ascii="Times New Roman" w:hAnsi="Times New Roman"/>
          <w:sz w:val="24"/>
          <w:szCs w:val="24"/>
          <w:lang w:val="en-GB"/>
        </w:rPr>
        <w:t xml:space="preserve"> of the Project Agreements remains in full force and effect</w:t>
      </w:r>
      <w:r w:rsidR="000914F4" w:rsidRPr="00D57DF7">
        <w:rPr>
          <w:rFonts w:ascii="Times New Roman" w:hAnsi="Times New Roman"/>
          <w:sz w:val="24"/>
          <w:szCs w:val="24"/>
          <w:lang w:val="en-GB"/>
        </w:rPr>
        <w:t>.</w:t>
      </w:r>
    </w:p>
    <w:p w14:paraId="02470CD3" w14:textId="77777777" w:rsidR="00F008B4" w:rsidRPr="00D57DF7" w:rsidRDefault="00F008B4" w:rsidP="00626523">
      <w:pPr>
        <w:pStyle w:val="ListParagraph"/>
        <w:widowControl/>
        <w:numPr>
          <w:ilvl w:val="0"/>
          <w:numId w:val="56"/>
        </w:numPr>
        <w:spacing w:before="240" w:after="240"/>
        <w:jc w:val="both"/>
        <w:rPr>
          <w:rFonts w:ascii="Times New Roman" w:hAnsi="Times New Roman"/>
          <w:sz w:val="24"/>
          <w:szCs w:val="24"/>
          <w:lang w:val="en-GB"/>
        </w:rPr>
      </w:pPr>
      <w:r w:rsidRPr="00D459C1">
        <w:rPr>
          <w:rFonts w:ascii="Times New Roman" w:hAnsi="Times New Roman"/>
          <w:sz w:val="24"/>
          <w:szCs w:val="24"/>
          <w:lang w:val="en-GB"/>
        </w:rPr>
        <w:t>any</w:t>
      </w:r>
      <w:r w:rsidRPr="00D57DF7">
        <w:rPr>
          <w:rFonts w:ascii="Times New Roman" w:hAnsi="Times New Roman"/>
          <w:sz w:val="24"/>
          <w:szCs w:val="24"/>
          <w:lang w:val="en-GB"/>
        </w:rPr>
        <w:t xml:space="preserve"> representation or warranty of Seller herein contained which is, as of the date hereof, found to be materially false, incorrect or misleading or Seller is at any time hereafter found to be in breach thereof;</w:t>
      </w:r>
    </w:p>
    <w:p w14:paraId="7AC3BB76" w14:textId="689370C4" w:rsidR="00F008B4" w:rsidRPr="00D57DF7" w:rsidRDefault="00F008B4" w:rsidP="00626523">
      <w:pPr>
        <w:pStyle w:val="ListParagraph"/>
        <w:widowControl/>
        <w:numPr>
          <w:ilvl w:val="0"/>
          <w:numId w:val="56"/>
        </w:numPr>
        <w:spacing w:before="240" w:after="240"/>
        <w:jc w:val="both"/>
        <w:rPr>
          <w:rFonts w:ascii="Times New Roman" w:hAnsi="Times New Roman"/>
          <w:sz w:val="24"/>
          <w:szCs w:val="24"/>
          <w:lang w:val="en-GB"/>
        </w:rPr>
      </w:pPr>
      <w:r w:rsidRPr="00D459C1">
        <w:rPr>
          <w:rFonts w:ascii="Times New Roman" w:hAnsi="Times New Roman"/>
          <w:sz w:val="24"/>
          <w:szCs w:val="24"/>
          <w:lang w:val="en-GB"/>
        </w:rPr>
        <w:t>Seller</w:t>
      </w:r>
      <w:r w:rsidRPr="00D57DF7">
        <w:rPr>
          <w:rFonts w:ascii="Times New Roman" w:hAnsi="Times New Roman"/>
          <w:sz w:val="24"/>
          <w:szCs w:val="24"/>
          <w:lang w:val="en-GB"/>
        </w:rPr>
        <w:t xml:space="preserve"> submits to CEB</w:t>
      </w:r>
      <w:r w:rsidR="000969E9">
        <w:rPr>
          <w:rFonts w:ascii="Times New Roman" w:hAnsi="Times New Roman"/>
          <w:sz w:val="24"/>
          <w:szCs w:val="24"/>
          <w:lang w:val="en-GB"/>
        </w:rPr>
        <w:t>, to a third-party or to any authority</w:t>
      </w:r>
      <w:r w:rsidRPr="00D57DF7">
        <w:rPr>
          <w:rFonts w:ascii="Times New Roman" w:hAnsi="Times New Roman"/>
          <w:sz w:val="24"/>
          <w:szCs w:val="24"/>
          <w:lang w:val="en-GB"/>
        </w:rPr>
        <w:t xml:space="preserve"> any </w:t>
      </w:r>
      <w:r w:rsidRPr="00735A67">
        <w:rPr>
          <w:rFonts w:ascii="Times New Roman" w:hAnsi="Times New Roman"/>
          <w:sz w:val="24"/>
          <w:szCs w:val="24"/>
          <w:lang w:val="en-GB"/>
        </w:rPr>
        <w:t>statement</w:t>
      </w:r>
      <w:r w:rsidRPr="00D57DF7">
        <w:rPr>
          <w:rFonts w:ascii="Times New Roman" w:hAnsi="Times New Roman"/>
          <w:sz w:val="24"/>
          <w:szCs w:val="24"/>
          <w:lang w:val="en-GB"/>
        </w:rPr>
        <w:t xml:space="preserve">, notice or other document, in written or electronic form, which has a material effect on </w:t>
      </w:r>
      <w:r w:rsidRPr="00735A67">
        <w:rPr>
          <w:rFonts w:ascii="Times New Roman" w:hAnsi="Times New Roman"/>
          <w:sz w:val="24"/>
          <w:szCs w:val="24"/>
          <w:lang w:val="en-GB"/>
        </w:rPr>
        <w:t>CEB’s</w:t>
      </w:r>
      <w:r w:rsidRPr="00D57DF7">
        <w:rPr>
          <w:rFonts w:ascii="Times New Roman" w:hAnsi="Times New Roman"/>
          <w:sz w:val="24"/>
          <w:szCs w:val="24"/>
          <w:lang w:val="en-GB"/>
        </w:rPr>
        <w:t xml:space="preserve"> rights, obligations or interests and which is false in material particulars;</w:t>
      </w:r>
    </w:p>
    <w:p w14:paraId="41FBA2A5" w14:textId="77777777" w:rsidR="00F008B4" w:rsidRPr="00D57DF7" w:rsidRDefault="00F008B4" w:rsidP="00626523">
      <w:pPr>
        <w:pStyle w:val="ListParagraph"/>
        <w:widowControl/>
        <w:numPr>
          <w:ilvl w:val="0"/>
          <w:numId w:val="56"/>
        </w:numPr>
        <w:spacing w:before="240" w:after="240"/>
        <w:jc w:val="both"/>
        <w:rPr>
          <w:rFonts w:ascii="Times New Roman" w:hAnsi="Times New Roman"/>
          <w:sz w:val="24"/>
          <w:szCs w:val="24"/>
          <w:lang w:val="en-GB"/>
        </w:rPr>
      </w:pPr>
      <w:r w:rsidRPr="00D459C1">
        <w:rPr>
          <w:rFonts w:ascii="Times New Roman" w:hAnsi="Times New Roman"/>
          <w:sz w:val="24"/>
          <w:szCs w:val="24"/>
          <w:lang w:val="en-GB"/>
        </w:rPr>
        <w:t>Seller</w:t>
      </w:r>
      <w:r w:rsidRPr="00D57DF7">
        <w:rPr>
          <w:rFonts w:ascii="Times New Roman" w:hAnsi="Times New Roman"/>
          <w:sz w:val="24"/>
          <w:szCs w:val="24"/>
          <w:lang w:val="en-GB"/>
        </w:rPr>
        <w:t xml:space="preserve"> has failed to </w:t>
      </w:r>
      <w:r w:rsidRPr="00735A67">
        <w:rPr>
          <w:rFonts w:ascii="Times New Roman" w:hAnsi="Times New Roman"/>
          <w:sz w:val="24"/>
          <w:szCs w:val="24"/>
          <w:lang w:val="en-GB"/>
        </w:rPr>
        <w:t>fulfil</w:t>
      </w:r>
      <w:r w:rsidRPr="00D57DF7">
        <w:rPr>
          <w:rFonts w:ascii="Times New Roman" w:hAnsi="Times New Roman"/>
          <w:sz w:val="24"/>
          <w:szCs w:val="24"/>
          <w:lang w:val="en-GB"/>
        </w:rPr>
        <w:t xml:space="preserve"> any obligation, for which failure Termination has been</w:t>
      </w:r>
      <w:r w:rsidR="00AF4FF6">
        <w:rPr>
          <w:rFonts w:ascii="Times New Roman" w:hAnsi="Times New Roman"/>
          <w:sz w:val="24"/>
          <w:szCs w:val="24"/>
          <w:lang w:val="en-GB"/>
        </w:rPr>
        <w:t xml:space="preserve"> specified in this Agreement; </w:t>
      </w:r>
    </w:p>
    <w:p w14:paraId="6D9B5966" w14:textId="77777777" w:rsidR="00C8408D" w:rsidRDefault="00F008B4" w:rsidP="00626523">
      <w:pPr>
        <w:pStyle w:val="CMSIndentL3"/>
        <w:numPr>
          <w:ilvl w:val="0"/>
          <w:numId w:val="56"/>
        </w:numPr>
        <w:spacing w:after="0"/>
        <w:jc w:val="both"/>
        <w:rPr>
          <w:sz w:val="24"/>
        </w:rPr>
      </w:pPr>
      <w:r w:rsidRPr="00D459C1">
        <w:rPr>
          <w:sz w:val="24"/>
        </w:rPr>
        <w:t>Seller</w:t>
      </w:r>
      <w:r w:rsidRPr="00D57DF7">
        <w:rPr>
          <w:sz w:val="24"/>
        </w:rPr>
        <w:t xml:space="preserve"> commits a default in complying with any other provision of this Agreement if such default causes or may cause a Material Adverse Effect on CEB</w:t>
      </w:r>
      <w:r w:rsidR="00AF4FF6">
        <w:rPr>
          <w:sz w:val="24"/>
        </w:rPr>
        <w:t xml:space="preserve">; </w:t>
      </w:r>
    </w:p>
    <w:p w14:paraId="7BC18680" w14:textId="77777777" w:rsidR="00AF4FF6" w:rsidRPr="00D57DF7" w:rsidRDefault="00AF4FF6" w:rsidP="00AF4FF6">
      <w:pPr>
        <w:pStyle w:val="CMSIndentL3"/>
        <w:spacing w:after="0"/>
        <w:ind w:left="1440"/>
        <w:jc w:val="both"/>
        <w:rPr>
          <w:sz w:val="24"/>
        </w:rPr>
      </w:pPr>
    </w:p>
    <w:p w14:paraId="4A51E4CB" w14:textId="6E9AE1E3" w:rsidR="00F41FBB" w:rsidRPr="00EB4BD0" w:rsidRDefault="00E91190" w:rsidP="00626523">
      <w:pPr>
        <w:pStyle w:val="ListParagraph"/>
        <w:numPr>
          <w:ilvl w:val="0"/>
          <w:numId w:val="56"/>
        </w:numPr>
        <w:spacing w:line="270" w:lineRule="auto"/>
        <w:ind w:right="144"/>
        <w:jc w:val="both"/>
        <w:rPr>
          <w:rFonts w:ascii="Times New Roman" w:hAnsi="Times New Roman"/>
          <w:sz w:val="24"/>
          <w:szCs w:val="24"/>
          <w:lang w:val="en-GB"/>
        </w:rPr>
      </w:pPr>
      <w:r w:rsidRPr="00EB4BD0">
        <w:rPr>
          <w:rFonts w:ascii="Times New Roman" w:hAnsi="Times New Roman"/>
          <w:sz w:val="24"/>
          <w:szCs w:val="24"/>
          <w:lang w:val="en-GB"/>
        </w:rPr>
        <w:t>Seller alters or tampers with</w:t>
      </w:r>
      <w:r w:rsidR="0017458A" w:rsidRPr="00EB4BD0">
        <w:rPr>
          <w:rFonts w:ascii="Times New Roman" w:hAnsi="Times New Roman"/>
          <w:sz w:val="24"/>
          <w:szCs w:val="24"/>
          <w:lang w:val="en-GB"/>
        </w:rPr>
        <w:t xml:space="preserve"> the</w:t>
      </w:r>
      <w:r w:rsidR="0053744E">
        <w:rPr>
          <w:rFonts w:ascii="Times New Roman" w:hAnsi="Times New Roman"/>
          <w:sz w:val="24"/>
          <w:szCs w:val="24"/>
          <w:lang w:val="en-GB"/>
        </w:rPr>
        <w:t xml:space="preserve"> CEB Meters or the Seller Back-up Meter</w:t>
      </w:r>
      <w:r w:rsidR="00AF4FF6" w:rsidRPr="00EB4BD0">
        <w:rPr>
          <w:rFonts w:ascii="Times New Roman" w:hAnsi="Times New Roman"/>
          <w:sz w:val="24"/>
          <w:szCs w:val="24"/>
          <w:lang w:val="en-GB"/>
        </w:rPr>
        <w:t xml:space="preserve"> or</w:t>
      </w:r>
      <w:r w:rsidR="0017458A" w:rsidRPr="00EB4BD0">
        <w:rPr>
          <w:rFonts w:ascii="Times New Roman" w:hAnsi="Times New Roman"/>
          <w:sz w:val="24"/>
          <w:szCs w:val="24"/>
          <w:lang w:val="en-GB"/>
        </w:rPr>
        <w:t xml:space="preserve"> the</w:t>
      </w:r>
      <w:r w:rsidR="00AF4FF6" w:rsidRPr="00EB4BD0">
        <w:rPr>
          <w:rFonts w:ascii="Times New Roman" w:hAnsi="Times New Roman"/>
          <w:sz w:val="24"/>
          <w:szCs w:val="24"/>
          <w:lang w:val="en-GB"/>
        </w:rPr>
        <w:t xml:space="preserve"> </w:t>
      </w:r>
      <w:r w:rsidR="00237243">
        <w:rPr>
          <w:rFonts w:ascii="Times New Roman" w:hAnsi="Times New Roman"/>
          <w:sz w:val="24"/>
          <w:szCs w:val="24"/>
          <w:lang w:val="en-GB"/>
        </w:rPr>
        <w:t xml:space="preserve">Seller </w:t>
      </w:r>
      <w:r w:rsidR="0017458A" w:rsidRPr="00EB4BD0">
        <w:rPr>
          <w:rFonts w:ascii="Times New Roman" w:hAnsi="Times New Roman"/>
          <w:sz w:val="24"/>
          <w:szCs w:val="24"/>
          <w:lang w:val="en-GB"/>
        </w:rPr>
        <w:t>Interconnection Facilities</w:t>
      </w:r>
      <w:r w:rsidR="00F41FBB" w:rsidRPr="00EB4BD0">
        <w:rPr>
          <w:rFonts w:ascii="Times New Roman" w:hAnsi="Times New Roman"/>
          <w:sz w:val="24"/>
          <w:szCs w:val="24"/>
          <w:lang w:val="en-GB"/>
        </w:rPr>
        <w:t>;</w:t>
      </w:r>
    </w:p>
    <w:p w14:paraId="42C3292C" w14:textId="12C6C2AF" w:rsidR="00E91190" w:rsidRDefault="00F41FBB" w:rsidP="00626523">
      <w:pPr>
        <w:pStyle w:val="ListParagraph"/>
        <w:numPr>
          <w:ilvl w:val="0"/>
          <w:numId w:val="56"/>
        </w:numPr>
        <w:spacing w:line="270" w:lineRule="auto"/>
        <w:ind w:right="144"/>
        <w:jc w:val="both"/>
        <w:rPr>
          <w:rFonts w:ascii="Times New Roman" w:hAnsi="Times New Roman"/>
          <w:sz w:val="24"/>
          <w:szCs w:val="24"/>
          <w:lang w:val="en-GB"/>
        </w:rPr>
      </w:pPr>
      <w:r w:rsidRPr="00F41FBB">
        <w:rPr>
          <w:rFonts w:ascii="Times New Roman" w:hAnsi="Times New Roman"/>
          <w:sz w:val="24"/>
          <w:szCs w:val="24"/>
          <w:lang w:val="en-GB"/>
        </w:rPr>
        <w:t>the Contract Energy delivered by the Facility is not generated</w:t>
      </w:r>
      <w:r w:rsidR="00EB498B">
        <w:rPr>
          <w:rFonts w:ascii="Times New Roman" w:hAnsi="Times New Roman"/>
          <w:sz w:val="24"/>
          <w:szCs w:val="24"/>
          <w:lang w:val="en-GB"/>
        </w:rPr>
        <w:t xml:space="preserve"> solely from the</w:t>
      </w:r>
      <w:r w:rsidR="00E27708">
        <w:rPr>
          <w:rFonts w:ascii="Times New Roman" w:hAnsi="Times New Roman"/>
          <w:sz w:val="24"/>
          <w:szCs w:val="24"/>
          <w:lang w:val="en-GB"/>
        </w:rPr>
        <w:t xml:space="preserve"> conversion of solar light energy only</w:t>
      </w:r>
      <w:r w:rsidR="00DF0EF3">
        <w:rPr>
          <w:rFonts w:ascii="Times New Roman" w:hAnsi="Times New Roman"/>
          <w:sz w:val="24"/>
          <w:szCs w:val="24"/>
          <w:lang w:val="en-GB"/>
        </w:rPr>
        <w:t>;</w:t>
      </w:r>
    </w:p>
    <w:p w14:paraId="540F4643" w14:textId="6C13CB6F" w:rsidR="00EB498B" w:rsidRDefault="00DF0EF3" w:rsidP="00626523">
      <w:pPr>
        <w:pStyle w:val="ListParagraph"/>
        <w:numPr>
          <w:ilvl w:val="0"/>
          <w:numId w:val="56"/>
        </w:numPr>
        <w:spacing w:line="270" w:lineRule="auto"/>
        <w:ind w:right="144"/>
        <w:jc w:val="both"/>
        <w:rPr>
          <w:rFonts w:ascii="Times New Roman" w:hAnsi="Times New Roman"/>
          <w:sz w:val="24"/>
          <w:szCs w:val="24"/>
          <w:lang w:val="en-GB"/>
        </w:rPr>
      </w:pPr>
      <w:r>
        <w:rPr>
          <w:rFonts w:ascii="Times New Roman" w:hAnsi="Times New Roman"/>
          <w:sz w:val="24"/>
          <w:szCs w:val="24"/>
          <w:lang w:val="en-GB"/>
        </w:rPr>
        <w:t xml:space="preserve">Seller sells </w:t>
      </w:r>
      <w:r w:rsidR="00EB498B">
        <w:rPr>
          <w:rFonts w:ascii="Times New Roman" w:hAnsi="Times New Roman"/>
          <w:sz w:val="24"/>
          <w:szCs w:val="24"/>
          <w:lang w:val="en-GB"/>
        </w:rPr>
        <w:t xml:space="preserve"> </w:t>
      </w:r>
      <w:r w:rsidR="00885615">
        <w:rPr>
          <w:rFonts w:ascii="Times New Roman" w:hAnsi="Times New Roman"/>
          <w:sz w:val="24"/>
          <w:szCs w:val="24"/>
          <w:lang w:val="en-GB"/>
        </w:rPr>
        <w:t>electrical e</w:t>
      </w:r>
      <w:r w:rsidR="00EB498B">
        <w:rPr>
          <w:rFonts w:ascii="Times New Roman" w:hAnsi="Times New Roman"/>
          <w:sz w:val="24"/>
          <w:szCs w:val="24"/>
          <w:lang w:val="en-GB"/>
        </w:rPr>
        <w:t>nergy</w:t>
      </w:r>
      <w:r w:rsidR="00885615">
        <w:rPr>
          <w:rFonts w:ascii="Times New Roman" w:hAnsi="Times New Roman"/>
          <w:sz w:val="24"/>
          <w:szCs w:val="24"/>
          <w:lang w:val="en-GB"/>
        </w:rPr>
        <w:t xml:space="preserve"> generated by the Facility</w:t>
      </w:r>
      <w:r w:rsidR="00EB498B">
        <w:rPr>
          <w:rFonts w:ascii="Times New Roman" w:hAnsi="Times New Roman"/>
          <w:sz w:val="24"/>
          <w:szCs w:val="24"/>
          <w:lang w:val="en-GB"/>
        </w:rPr>
        <w:t xml:space="preserve"> to third Parties</w:t>
      </w:r>
      <w:r>
        <w:rPr>
          <w:rFonts w:ascii="Times New Roman" w:hAnsi="Times New Roman"/>
          <w:sz w:val="24"/>
          <w:szCs w:val="24"/>
          <w:lang w:val="en-GB"/>
        </w:rPr>
        <w:t>; or</w:t>
      </w:r>
    </w:p>
    <w:p w14:paraId="69076AE7" w14:textId="0AF2385E" w:rsidR="00F25810" w:rsidRPr="00EB4BD0" w:rsidRDefault="00F25810" w:rsidP="00626523">
      <w:pPr>
        <w:pStyle w:val="ListParagraph"/>
        <w:numPr>
          <w:ilvl w:val="0"/>
          <w:numId w:val="56"/>
        </w:numPr>
        <w:tabs>
          <w:tab w:val="left" w:pos="1440"/>
          <w:tab w:val="left" w:pos="1620"/>
        </w:tabs>
        <w:spacing w:line="270" w:lineRule="auto"/>
        <w:ind w:right="144"/>
        <w:jc w:val="both"/>
        <w:rPr>
          <w:rFonts w:ascii="Times New Roman" w:hAnsi="Times New Roman"/>
          <w:sz w:val="24"/>
          <w:szCs w:val="24"/>
          <w:lang w:val="en-GB"/>
        </w:rPr>
      </w:pPr>
      <w:r>
        <w:rPr>
          <w:rFonts w:ascii="Times New Roman" w:hAnsi="Times New Roman"/>
          <w:sz w:val="24"/>
          <w:szCs w:val="24"/>
          <w:lang w:val="en-GB"/>
        </w:rPr>
        <w:t xml:space="preserve">Seller </w:t>
      </w:r>
      <w:r w:rsidR="000969E9">
        <w:rPr>
          <w:rFonts w:ascii="Times New Roman" w:hAnsi="Times New Roman"/>
          <w:sz w:val="24"/>
          <w:szCs w:val="24"/>
          <w:lang w:val="en-GB"/>
        </w:rPr>
        <w:t xml:space="preserve">or any of its agents </w:t>
      </w:r>
      <w:r>
        <w:rPr>
          <w:rFonts w:ascii="Times New Roman" w:hAnsi="Times New Roman"/>
          <w:sz w:val="24"/>
          <w:szCs w:val="24"/>
          <w:lang w:val="en-GB"/>
        </w:rPr>
        <w:t>is</w:t>
      </w:r>
      <w:r w:rsidR="000969E9">
        <w:rPr>
          <w:rFonts w:ascii="Times New Roman" w:hAnsi="Times New Roman"/>
          <w:sz w:val="24"/>
          <w:szCs w:val="24"/>
          <w:lang w:val="en-GB"/>
        </w:rPr>
        <w:t xml:space="preserve"> charged and</w:t>
      </w:r>
      <w:r>
        <w:rPr>
          <w:rFonts w:ascii="Times New Roman" w:hAnsi="Times New Roman"/>
          <w:sz w:val="24"/>
          <w:szCs w:val="24"/>
          <w:lang w:val="en-GB"/>
        </w:rPr>
        <w:t xml:space="preserve"> found guilty </w:t>
      </w:r>
      <w:r w:rsidR="000969E9">
        <w:rPr>
          <w:rFonts w:ascii="Times New Roman" w:hAnsi="Times New Roman"/>
          <w:sz w:val="24"/>
          <w:szCs w:val="24"/>
          <w:lang w:val="en-GB"/>
        </w:rPr>
        <w:t xml:space="preserve">of an offence(s) </w:t>
      </w:r>
      <w:r>
        <w:rPr>
          <w:rFonts w:ascii="Times New Roman" w:hAnsi="Times New Roman"/>
          <w:sz w:val="24"/>
          <w:szCs w:val="24"/>
          <w:lang w:val="en-GB"/>
        </w:rPr>
        <w:t>under the Prevention of Corruption Act</w:t>
      </w:r>
      <w:r w:rsidR="000969E9">
        <w:rPr>
          <w:rFonts w:ascii="Times New Roman" w:hAnsi="Times New Roman"/>
          <w:sz w:val="24"/>
          <w:szCs w:val="24"/>
          <w:lang w:val="en-GB"/>
        </w:rPr>
        <w:t xml:space="preserve"> 2002 or The Financial Intelligence and Anti Money Laundering Act 2018 in connection with this Agreement</w:t>
      </w:r>
      <w:r>
        <w:rPr>
          <w:rFonts w:ascii="Times New Roman" w:hAnsi="Times New Roman"/>
          <w:sz w:val="24"/>
          <w:szCs w:val="24"/>
          <w:lang w:val="en-GB"/>
        </w:rPr>
        <w:t>.</w:t>
      </w:r>
    </w:p>
    <w:p w14:paraId="5C9D15B4" w14:textId="77777777" w:rsidR="009B067B" w:rsidRPr="00F629C0" w:rsidRDefault="009B067B" w:rsidP="00AF4FF6">
      <w:pPr>
        <w:pStyle w:val="CMSIndentL3"/>
        <w:spacing w:after="0"/>
        <w:ind w:left="0"/>
        <w:jc w:val="both"/>
        <w:rPr>
          <w:sz w:val="24"/>
        </w:rPr>
      </w:pPr>
    </w:p>
    <w:p w14:paraId="115688EA" w14:textId="77777777" w:rsidR="004A4AF2" w:rsidRPr="00AF4FF6" w:rsidRDefault="003C3A66" w:rsidP="00626523">
      <w:pPr>
        <w:pStyle w:val="CMSIndentL3"/>
        <w:numPr>
          <w:ilvl w:val="2"/>
          <w:numId w:val="55"/>
        </w:numPr>
        <w:spacing w:after="0" w:line="276" w:lineRule="auto"/>
        <w:jc w:val="both"/>
        <w:rPr>
          <w:iCs/>
          <w:sz w:val="24"/>
        </w:rPr>
      </w:pPr>
      <w:bookmarkStart w:id="240" w:name="_Ref77685931"/>
      <w:r w:rsidRPr="003C3A66">
        <w:rPr>
          <w:iCs/>
          <w:sz w:val="24"/>
        </w:rPr>
        <w:t xml:space="preserve">Without prejudice to any other rights or remedies which CEB may have under this Agreement, upon occurrence of a Seller Default where there is no Cure Period or a Seller Default subsisting after the Cure Period, as applicable, CEB shall be entitled to  terminate this Agreement by issuing a Termination Notice to Seller; provided that before issuing the Termination Notice, CEB shall by a </w:t>
      </w:r>
      <w:r w:rsidR="00885615">
        <w:rPr>
          <w:iCs/>
          <w:sz w:val="24"/>
        </w:rPr>
        <w:t>N</w:t>
      </w:r>
      <w:r w:rsidRPr="003C3A66">
        <w:rPr>
          <w:iCs/>
          <w:sz w:val="24"/>
        </w:rPr>
        <w:t>otice</w:t>
      </w:r>
      <w:r w:rsidR="00885615">
        <w:rPr>
          <w:iCs/>
          <w:sz w:val="24"/>
        </w:rPr>
        <w:t xml:space="preserve"> of Intended Termination</w:t>
      </w:r>
      <w:r w:rsidRPr="003C3A66">
        <w:rPr>
          <w:iCs/>
          <w:sz w:val="24"/>
        </w:rPr>
        <w:t xml:space="preserve"> inform Seller of its intention to issue the Termination Notice and grant 15 (fifteen) days to Seller to make a representation, and may after the expiry of such 15 (fifteen) days, whether or not it is in receipt of such representation, issue the Termination Notice. Pursuant to a Termination Notice, CEB shall be entitled to disconnect the Facility at the Point of Delivery.</w:t>
      </w:r>
      <w:bookmarkEnd w:id="240"/>
    </w:p>
    <w:p w14:paraId="3FCF2969" w14:textId="77777777" w:rsidR="004A4AF2" w:rsidRPr="00D459C1" w:rsidRDefault="004A4AF2" w:rsidP="00D57DF7">
      <w:pPr>
        <w:pStyle w:val="CMSIndentL3"/>
        <w:spacing w:after="0"/>
        <w:ind w:left="720" w:hanging="720"/>
        <w:jc w:val="both"/>
        <w:rPr>
          <w:iCs/>
          <w:sz w:val="24"/>
          <w:lang w:val="en-US"/>
        </w:rPr>
      </w:pPr>
    </w:p>
    <w:p w14:paraId="09748806" w14:textId="77777777" w:rsidR="004A4AF2" w:rsidRPr="00D57DF7" w:rsidRDefault="00CB5B4A" w:rsidP="00626523">
      <w:pPr>
        <w:pStyle w:val="CMSIndentL3"/>
        <w:numPr>
          <w:ilvl w:val="1"/>
          <w:numId w:val="55"/>
        </w:numPr>
        <w:spacing w:after="0"/>
        <w:jc w:val="both"/>
        <w:rPr>
          <w:b/>
          <w:iCs/>
          <w:sz w:val="24"/>
        </w:rPr>
      </w:pPr>
      <w:r w:rsidRPr="00D459C1">
        <w:rPr>
          <w:b/>
          <w:iCs/>
          <w:sz w:val="24"/>
        </w:rPr>
        <w:t>CEB</w:t>
      </w:r>
      <w:r w:rsidR="00E62019" w:rsidRPr="00D57DF7">
        <w:rPr>
          <w:b/>
          <w:iCs/>
          <w:sz w:val="24"/>
        </w:rPr>
        <w:t xml:space="preserve"> Default</w:t>
      </w:r>
    </w:p>
    <w:p w14:paraId="569310B7" w14:textId="77777777" w:rsidR="004A4AF2" w:rsidRPr="00D459C1" w:rsidRDefault="004A4AF2" w:rsidP="00D57DF7">
      <w:pPr>
        <w:pStyle w:val="CMSIndentL3"/>
        <w:spacing w:after="0"/>
        <w:ind w:left="720" w:hanging="720"/>
        <w:jc w:val="both"/>
        <w:rPr>
          <w:i/>
          <w:iCs/>
          <w:sz w:val="24"/>
        </w:rPr>
      </w:pPr>
    </w:p>
    <w:p w14:paraId="62F521B5" w14:textId="77777777" w:rsidR="004A4AF2" w:rsidRPr="00D57DF7" w:rsidRDefault="00E62019" w:rsidP="00626523">
      <w:pPr>
        <w:pStyle w:val="CMSIndentL3"/>
        <w:numPr>
          <w:ilvl w:val="2"/>
          <w:numId w:val="55"/>
        </w:numPr>
        <w:spacing w:after="0" w:line="276" w:lineRule="auto"/>
        <w:jc w:val="both"/>
        <w:rPr>
          <w:iCs/>
          <w:sz w:val="24"/>
        </w:rPr>
      </w:pPr>
      <w:r w:rsidRPr="00D459C1">
        <w:rPr>
          <w:iCs/>
          <w:sz w:val="24"/>
        </w:rPr>
        <w:t>In</w:t>
      </w:r>
      <w:r w:rsidR="00237243">
        <w:rPr>
          <w:iCs/>
          <w:sz w:val="24"/>
        </w:rPr>
        <w:t xml:space="preserve"> the event </w:t>
      </w:r>
      <w:r w:rsidRPr="00D57DF7">
        <w:rPr>
          <w:iCs/>
          <w:sz w:val="24"/>
        </w:rPr>
        <w:t xml:space="preserve">any of the defaults specified below shall have occurred, and </w:t>
      </w:r>
      <w:r w:rsidR="00D84CD7" w:rsidRPr="00D57DF7">
        <w:rPr>
          <w:iCs/>
          <w:sz w:val="24"/>
        </w:rPr>
        <w:t>CEB</w:t>
      </w:r>
      <w:r w:rsidRPr="00D57DF7">
        <w:rPr>
          <w:iCs/>
          <w:sz w:val="24"/>
        </w:rPr>
        <w:t xml:space="preserve"> fails to cure such default within a </w:t>
      </w:r>
      <w:r w:rsidR="00B33BFC" w:rsidRPr="00D57DF7">
        <w:rPr>
          <w:iCs/>
          <w:sz w:val="24"/>
        </w:rPr>
        <w:t xml:space="preserve">Cure Period set forth below, or where no Cure </w:t>
      </w:r>
      <w:r w:rsidR="00B33BFC" w:rsidRPr="00F629C0">
        <w:rPr>
          <w:iCs/>
          <w:sz w:val="24"/>
        </w:rPr>
        <w:t>Period</w:t>
      </w:r>
      <w:r w:rsidR="00B33BFC" w:rsidRPr="00D57DF7">
        <w:rPr>
          <w:iCs/>
          <w:sz w:val="24"/>
        </w:rPr>
        <w:t xml:space="preserve"> is specified, then within a Cure Period of </w:t>
      </w:r>
      <w:r w:rsidR="000914F4" w:rsidRPr="00D57DF7">
        <w:rPr>
          <w:iCs/>
          <w:sz w:val="24"/>
        </w:rPr>
        <w:t>60</w:t>
      </w:r>
      <w:r w:rsidR="00B33BFC" w:rsidRPr="00D57DF7">
        <w:rPr>
          <w:iCs/>
          <w:sz w:val="24"/>
        </w:rPr>
        <w:t xml:space="preserve"> (</w:t>
      </w:r>
      <w:r w:rsidR="000914F4" w:rsidRPr="00D57DF7">
        <w:rPr>
          <w:iCs/>
          <w:sz w:val="24"/>
        </w:rPr>
        <w:t>sixty</w:t>
      </w:r>
      <w:r w:rsidR="00B33BFC" w:rsidRPr="00D57DF7">
        <w:rPr>
          <w:iCs/>
          <w:sz w:val="24"/>
        </w:rPr>
        <w:t>) days</w:t>
      </w:r>
      <w:r w:rsidRPr="00D57DF7">
        <w:rPr>
          <w:iCs/>
          <w:sz w:val="24"/>
        </w:rPr>
        <w:t xml:space="preserve">, </w:t>
      </w:r>
      <w:r w:rsidR="00D84CD7" w:rsidRPr="00D57DF7">
        <w:rPr>
          <w:iCs/>
          <w:sz w:val="24"/>
        </w:rPr>
        <w:t>CEB</w:t>
      </w:r>
      <w:r w:rsidRPr="00D57DF7">
        <w:rPr>
          <w:iCs/>
          <w:sz w:val="24"/>
        </w:rPr>
        <w:t xml:space="preserve"> shall be deemed to be in default of this Agreement </w:t>
      </w:r>
      <w:r w:rsidR="0039334B">
        <w:rPr>
          <w:iCs/>
          <w:sz w:val="24"/>
        </w:rPr>
        <w:t>(</w:t>
      </w:r>
      <w:r w:rsidRPr="00F629C0">
        <w:rPr>
          <w:iCs/>
          <w:sz w:val="24"/>
        </w:rPr>
        <w:t>“</w:t>
      </w:r>
      <w:r w:rsidR="00CB5B4A" w:rsidRPr="00D57DF7">
        <w:rPr>
          <w:b/>
          <w:iCs/>
          <w:sz w:val="24"/>
        </w:rPr>
        <w:t>CEB</w:t>
      </w:r>
      <w:r w:rsidRPr="00D57DF7">
        <w:rPr>
          <w:b/>
          <w:iCs/>
          <w:sz w:val="24"/>
        </w:rPr>
        <w:t xml:space="preserve"> Default</w:t>
      </w:r>
      <w:r w:rsidRPr="00F629C0">
        <w:rPr>
          <w:iCs/>
          <w:sz w:val="24"/>
        </w:rPr>
        <w:t>”)</w:t>
      </w:r>
      <w:r w:rsidRPr="00D57DF7">
        <w:rPr>
          <w:iCs/>
          <w:sz w:val="24"/>
        </w:rPr>
        <w:t xml:space="preserve"> unless the default has occurred as a result of any breach of this Agreement by </w:t>
      </w:r>
      <w:r w:rsidR="00F55AC0" w:rsidRPr="00D57DF7">
        <w:rPr>
          <w:iCs/>
          <w:sz w:val="24"/>
        </w:rPr>
        <w:t>Seller</w:t>
      </w:r>
      <w:r w:rsidRPr="00D57DF7">
        <w:rPr>
          <w:iCs/>
          <w:sz w:val="24"/>
        </w:rPr>
        <w:t xml:space="preserve"> or due to Force Majeure. The defaults referred to herein shall include:</w:t>
      </w:r>
    </w:p>
    <w:p w14:paraId="711B05CD" w14:textId="77777777" w:rsidR="004A4AF2" w:rsidRPr="00D459C1" w:rsidRDefault="004A4AF2" w:rsidP="00AF4FF6">
      <w:pPr>
        <w:pStyle w:val="CMSIndentL3"/>
        <w:spacing w:after="0" w:line="276" w:lineRule="auto"/>
        <w:ind w:left="720" w:hanging="720"/>
        <w:jc w:val="both"/>
        <w:rPr>
          <w:iCs/>
          <w:sz w:val="24"/>
        </w:rPr>
      </w:pPr>
    </w:p>
    <w:p w14:paraId="34BA7CA3" w14:textId="77777777" w:rsidR="004A4AF2" w:rsidRPr="00D57DF7" w:rsidRDefault="00D84CD7" w:rsidP="00626523">
      <w:pPr>
        <w:pStyle w:val="CMSIndentL3"/>
        <w:numPr>
          <w:ilvl w:val="0"/>
          <w:numId w:val="58"/>
        </w:numPr>
        <w:spacing w:after="0" w:line="276" w:lineRule="auto"/>
        <w:jc w:val="both"/>
        <w:rPr>
          <w:iCs/>
          <w:sz w:val="24"/>
        </w:rPr>
      </w:pPr>
      <w:r w:rsidRPr="00D459C1">
        <w:rPr>
          <w:iCs/>
          <w:sz w:val="24"/>
        </w:rPr>
        <w:t>CEB</w:t>
      </w:r>
      <w:r w:rsidR="00E62019" w:rsidRPr="00D57DF7">
        <w:rPr>
          <w:iCs/>
          <w:sz w:val="24"/>
        </w:rPr>
        <w:t xml:space="preserve"> commits a material default in complying with any of the provisions of this Agreement and such default has a Material Adverse Effect on </w:t>
      </w:r>
      <w:r w:rsidR="00F55AC0" w:rsidRPr="00D57DF7">
        <w:rPr>
          <w:iCs/>
          <w:sz w:val="24"/>
        </w:rPr>
        <w:t>Seller</w:t>
      </w:r>
      <w:r w:rsidR="00E62019" w:rsidRPr="00D57DF7">
        <w:rPr>
          <w:iCs/>
          <w:sz w:val="24"/>
        </w:rPr>
        <w:t>;</w:t>
      </w:r>
    </w:p>
    <w:p w14:paraId="714C5A18" w14:textId="77777777" w:rsidR="004A4AF2" w:rsidRPr="00D459C1" w:rsidRDefault="004A4AF2" w:rsidP="00AF4FF6">
      <w:pPr>
        <w:pStyle w:val="CMSIndentL3"/>
        <w:spacing w:after="0" w:line="276" w:lineRule="auto"/>
        <w:ind w:left="1440" w:hanging="720"/>
        <w:jc w:val="both"/>
        <w:rPr>
          <w:iCs/>
          <w:sz w:val="24"/>
        </w:rPr>
      </w:pPr>
    </w:p>
    <w:p w14:paraId="1929459B" w14:textId="77777777" w:rsidR="004A4AF2" w:rsidRPr="00D57DF7" w:rsidRDefault="00D84CD7" w:rsidP="00626523">
      <w:pPr>
        <w:pStyle w:val="CMSIndentL3"/>
        <w:numPr>
          <w:ilvl w:val="0"/>
          <w:numId w:val="58"/>
        </w:numPr>
        <w:spacing w:after="0" w:line="276" w:lineRule="auto"/>
        <w:jc w:val="both"/>
        <w:rPr>
          <w:iCs/>
          <w:sz w:val="24"/>
        </w:rPr>
      </w:pPr>
      <w:r w:rsidRPr="00D459C1">
        <w:rPr>
          <w:iCs/>
          <w:sz w:val="24"/>
        </w:rPr>
        <w:t>CEB</w:t>
      </w:r>
      <w:r w:rsidR="00E62019" w:rsidRPr="00D57DF7">
        <w:rPr>
          <w:iCs/>
          <w:sz w:val="24"/>
        </w:rPr>
        <w:t xml:space="preserve"> has failed to make any payment to </w:t>
      </w:r>
      <w:r w:rsidR="00F55AC0" w:rsidRPr="00D57DF7">
        <w:rPr>
          <w:iCs/>
          <w:sz w:val="24"/>
        </w:rPr>
        <w:t>Seller</w:t>
      </w:r>
      <w:r w:rsidR="00E62019" w:rsidRPr="00D57DF7">
        <w:rPr>
          <w:iCs/>
          <w:sz w:val="24"/>
        </w:rPr>
        <w:t xml:space="preserve"> within the period specified in this Agreement;</w:t>
      </w:r>
    </w:p>
    <w:p w14:paraId="5F5FFA96" w14:textId="77777777" w:rsidR="004A4AF2" w:rsidRPr="00D459C1" w:rsidRDefault="004A4AF2" w:rsidP="00AF4FF6">
      <w:pPr>
        <w:pStyle w:val="CMSIndentL3"/>
        <w:spacing w:after="0" w:line="276" w:lineRule="auto"/>
        <w:ind w:left="1440" w:hanging="720"/>
        <w:jc w:val="both"/>
        <w:rPr>
          <w:iCs/>
          <w:sz w:val="24"/>
        </w:rPr>
      </w:pPr>
    </w:p>
    <w:p w14:paraId="001D3DF0" w14:textId="77777777" w:rsidR="004A4AF2" w:rsidRPr="00D57DF7" w:rsidRDefault="00D84CD7" w:rsidP="00626523">
      <w:pPr>
        <w:pStyle w:val="CMSIndentL3"/>
        <w:numPr>
          <w:ilvl w:val="0"/>
          <w:numId w:val="58"/>
        </w:numPr>
        <w:spacing w:after="0" w:line="276" w:lineRule="auto"/>
        <w:jc w:val="both"/>
        <w:rPr>
          <w:iCs/>
          <w:sz w:val="24"/>
        </w:rPr>
      </w:pPr>
      <w:r w:rsidRPr="00D459C1">
        <w:rPr>
          <w:iCs/>
          <w:sz w:val="24"/>
        </w:rPr>
        <w:t>CEB</w:t>
      </w:r>
      <w:r w:rsidR="00E62019" w:rsidRPr="00D57DF7">
        <w:rPr>
          <w:iCs/>
          <w:sz w:val="24"/>
        </w:rPr>
        <w:t xml:space="preserve"> repudiates this Agreement or otherwise takes any action that amounts to or manifests an irrevocable intention not to be bound by this Agreement;</w:t>
      </w:r>
    </w:p>
    <w:p w14:paraId="7CDDD3CF" w14:textId="77777777" w:rsidR="001608BD" w:rsidRPr="00D459C1" w:rsidRDefault="001608BD" w:rsidP="00AF4FF6">
      <w:pPr>
        <w:pStyle w:val="CMSIndentL3"/>
        <w:spacing w:after="0" w:line="276" w:lineRule="auto"/>
        <w:ind w:left="1440"/>
        <w:jc w:val="both"/>
        <w:rPr>
          <w:iCs/>
          <w:sz w:val="24"/>
        </w:rPr>
      </w:pPr>
    </w:p>
    <w:p w14:paraId="6513B22C" w14:textId="77777777" w:rsidR="004A4AF2" w:rsidRPr="00D57DF7" w:rsidRDefault="00D84CD7" w:rsidP="00626523">
      <w:pPr>
        <w:pStyle w:val="CMSIndentL3"/>
        <w:numPr>
          <w:ilvl w:val="0"/>
          <w:numId w:val="58"/>
        </w:numPr>
        <w:spacing w:after="0" w:line="276" w:lineRule="auto"/>
        <w:jc w:val="both"/>
        <w:rPr>
          <w:iCs/>
          <w:sz w:val="24"/>
        </w:rPr>
      </w:pPr>
      <w:r w:rsidRPr="00D459C1">
        <w:rPr>
          <w:iCs/>
          <w:sz w:val="24"/>
        </w:rPr>
        <w:t>CEB</w:t>
      </w:r>
      <w:r w:rsidR="00AF628C" w:rsidRPr="00D57DF7">
        <w:rPr>
          <w:iCs/>
          <w:sz w:val="24"/>
        </w:rPr>
        <w:t xml:space="preserve"> has been, or is in the process of being liquidated, dissolved, wound-up, amalgamated or reconstituted in a manner that would cause, in the reasonable opinion of Seller, a Material Adverse Effect;</w:t>
      </w:r>
    </w:p>
    <w:p w14:paraId="3FA72185" w14:textId="77777777" w:rsidR="004A4AF2" w:rsidRPr="00D459C1" w:rsidRDefault="004A4AF2" w:rsidP="00AF4FF6">
      <w:pPr>
        <w:pStyle w:val="CMSIndentL3"/>
        <w:spacing w:after="0" w:line="276" w:lineRule="auto"/>
        <w:ind w:left="1440" w:hanging="720"/>
        <w:jc w:val="both"/>
        <w:rPr>
          <w:iCs/>
          <w:sz w:val="24"/>
        </w:rPr>
      </w:pPr>
    </w:p>
    <w:p w14:paraId="09BDB580" w14:textId="77777777" w:rsidR="004A4AF2" w:rsidRPr="00D57DF7" w:rsidRDefault="00AF628C" w:rsidP="00626523">
      <w:pPr>
        <w:pStyle w:val="CMSIndentL3"/>
        <w:numPr>
          <w:ilvl w:val="0"/>
          <w:numId w:val="58"/>
        </w:numPr>
        <w:spacing w:after="0" w:line="276" w:lineRule="auto"/>
        <w:jc w:val="both"/>
        <w:rPr>
          <w:iCs/>
          <w:sz w:val="24"/>
        </w:rPr>
      </w:pPr>
      <w:r w:rsidRPr="00D459C1">
        <w:rPr>
          <w:iCs/>
          <w:sz w:val="24"/>
        </w:rPr>
        <w:t>a</w:t>
      </w:r>
      <w:r w:rsidRPr="00D57DF7">
        <w:rPr>
          <w:iCs/>
          <w:sz w:val="24"/>
        </w:rPr>
        <w:t xml:space="preserve"> resolution for winding up of </w:t>
      </w:r>
      <w:r w:rsidR="00D84CD7" w:rsidRPr="00D57DF7">
        <w:rPr>
          <w:iCs/>
          <w:sz w:val="24"/>
        </w:rPr>
        <w:t>CEB</w:t>
      </w:r>
      <w:r w:rsidRPr="00D57DF7">
        <w:rPr>
          <w:iCs/>
          <w:sz w:val="24"/>
        </w:rPr>
        <w:t xml:space="preserve"> is passed, or any petition for winding up of </w:t>
      </w:r>
      <w:r w:rsidR="00D84CD7" w:rsidRPr="00D57DF7">
        <w:rPr>
          <w:iCs/>
          <w:sz w:val="24"/>
        </w:rPr>
        <w:t>CEB</w:t>
      </w:r>
      <w:r w:rsidRPr="00D57DF7">
        <w:rPr>
          <w:iCs/>
          <w:sz w:val="24"/>
        </w:rPr>
        <w:t xml:space="preserve"> is admitted by a court of competent jurisdiction and a provisional liquidator or receiver is appointed and such order has not been set aside within 90 (ninety) days of the date thereof or </w:t>
      </w:r>
      <w:r w:rsidR="00D84CD7" w:rsidRPr="00D57DF7">
        <w:rPr>
          <w:iCs/>
          <w:sz w:val="24"/>
        </w:rPr>
        <w:t>CEB</w:t>
      </w:r>
      <w:r w:rsidRPr="00D57DF7">
        <w:rPr>
          <w:iCs/>
          <w:sz w:val="24"/>
        </w:rPr>
        <w:t xml:space="preserve"> is ordered to be wound up by Court except for the purpose of amalgamation or reconstruction; provided that, as part of such amalgamation or reconstruction, the entire property, assets and undertaking</w:t>
      </w:r>
      <w:r w:rsidR="004675DE" w:rsidRPr="00D57DF7">
        <w:rPr>
          <w:iCs/>
          <w:sz w:val="24"/>
        </w:rPr>
        <w:t xml:space="preserve"> </w:t>
      </w:r>
      <w:r w:rsidRPr="00D57DF7">
        <w:rPr>
          <w:iCs/>
          <w:sz w:val="24"/>
        </w:rPr>
        <w:t>of</w:t>
      </w:r>
      <w:r w:rsidR="004675DE" w:rsidRPr="00D57DF7">
        <w:rPr>
          <w:iCs/>
          <w:sz w:val="24"/>
        </w:rPr>
        <w:t xml:space="preserve"> </w:t>
      </w:r>
      <w:r w:rsidR="00D84CD7" w:rsidRPr="00D57DF7">
        <w:rPr>
          <w:iCs/>
          <w:sz w:val="24"/>
        </w:rPr>
        <w:t>CEB</w:t>
      </w:r>
      <w:r w:rsidRPr="00D57DF7">
        <w:rPr>
          <w:iCs/>
          <w:sz w:val="24"/>
        </w:rPr>
        <w:t xml:space="preserve"> are transferred to the amalgamated or reconstructed entity and that the amalgamated or reconstructed entity has unconditionally assumed the obligations of </w:t>
      </w:r>
      <w:r w:rsidR="00D84CD7" w:rsidRPr="00D57DF7">
        <w:rPr>
          <w:iCs/>
          <w:sz w:val="24"/>
        </w:rPr>
        <w:t>CEB</w:t>
      </w:r>
      <w:r w:rsidRPr="00D57DF7">
        <w:rPr>
          <w:iCs/>
          <w:sz w:val="24"/>
        </w:rPr>
        <w:t xml:space="preserve"> under this Agreement; and provided that:</w:t>
      </w:r>
    </w:p>
    <w:p w14:paraId="4DE89C3B" w14:textId="77777777" w:rsidR="004A4AF2" w:rsidRPr="00D459C1" w:rsidRDefault="004A4AF2" w:rsidP="00AF4FF6">
      <w:pPr>
        <w:pStyle w:val="CMSIndentL3"/>
        <w:spacing w:after="0" w:line="276" w:lineRule="auto"/>
        <w:ind w:left="1440" w:hanging="720"/>
        <w:jc w:val="both"/>
        <w:rPr>
          <w:iCs/>
          <w:sz w:val="24"/>
        </w:rPr>
      </w:pPr>
    </w:p>
    <w:p w14:paraId="6FBE6E21" w14:textId="77777777" w:rsidR="004A4AF2" w:rsidRPr="00D57DF7" w:rsidRDefault="00AF628C" w:rsidP="00626523">
      <w:pPr>
        <w:pStyle w:val="CMSIndentL3"/>
        <w:numPr>
          <w:ilvl w:val="0"/>
          <w:numId w:val="59"/>
        </w:numPr>
        <w:spacing w:after="0" w:line="276" w:lineRule="auto"/>
        <w:jc w:val="both"/>
        <w:rPr>
          <w:iCs/>
          <w:sz w:val="24"/>
        </w:rPr>
      </w:pPr>
      <w:r w:rsidRPr="00D459C1">
        <w:rPr>
          <w:iCs/>
          <w:sz w:val="24"/>
        </w:rPr>
        <w:t xml:space="preserve">the amalgamated </w:t>
      </w:r>
      <w:r w:rsidRPr="00D57DF7">
        <w:rPr>
          <w:iCs/>
          <w:sz w:val="24"/>
        </w:rPr>
        <w:t>or reconstructed entity has the capability and operating experience necessary for the performance of its obligations under this Agreement;</w:t>
      </w:r>
      <w:r w:rsidR="00237243">
        <w:rPr>
          <w:iCs/>
          <w:sz w:val="24"/>
        </w:rPr>
        <w:t xml:space="preserve"> and</w:t>
      </w:r>
    </w:p>
    <w:p w14:paraId="7793DB00" w14:textId="77777777" w:rsidR="004A4AF2" w:rsidRPr="00D459C1" w:rsidRDefault="004A4AF2" w:rsidP="00AF4FF6">
      <w:pPr>
        <w:pStyle w:val="CMSIndentL3"/>
        <w:spacing w:after="0" w:line="276" w:lineRule="auto"/>
        <w:ind w:left="2160" w:hanging="720"/>
        <w:jc w:val="both"/>
        <w:rPr>
          <w:iCs/>
          <w:sz w:val="24"/>
        </w:rPr>
      </w:pPr>
    </w:p>
    <w:p w14:paraId="7E45884E" w14:textId="77777777" w:rsidR="004A4AF2" w:rsidRPr="00D57DF7" w:rsidRDefault="00AF628C" w:rsidP="00626523">
      <w:pPr>
        <w:pStyle w:val="CMSIndentL3"/>
        <w:numPr>
          <w:ilvl w:val="0"/>
          <w:numId w:val="59"/>
        </w:numPr>
        <w:spacing w:after="0" w:line="276" w:lineRule="auto"/>
        <w:jc w:val="both"/>
        <w:rPr>
          <w:iCs/>
          <w:sz w:val="24"/>
        </w:rPr>
      </w:pPr>
      <w:r w:rsidRPr="00D459C1">
        <w:rPr>
          <w:iCs/>
          <w:sz w:val="24"/>
        </w:rPr>
        <w:t>the</w:t>
      </w:r>
      <w:r w:rsidRPr="00D57DF7">
        <w:rPr>
          <w:iCs/>
          <w:sz w:val="24"/>
        </w:rPr>
        <w:t xml:space="preserve"> amalgamated or reconstructed entity has the financial standing to perform its obligations under this Agreement and has a credit worthiness at least as good as that of </w:t>
      </w:r>
      <w:r w:rsidR="00D84CD7" w:rsidRPr="00D57DF7">
        <w:rPr>
          <w:iCs/>
          <w:sz w:val="24"/>
        </w:rPr>
        <w:t>CEB</w:t>
      </w:r>
      <w:r w:rsidR="00237243">
        <w:rPr>
          <w:iCs/>
          <w:sz w:val="24"/>
        </w:rPr>
        <w:t>.</w:t>
      </w:r>
    </w:p>
    <w:p w14:paraId="4C8B1B89" w14:textId="77777777" w:rsidR="004A4AF2" w:rsidRPr="00D459C1" w:rsidRDefault="004A4AF2" w:rsidP="00AF4FF6">
      <w:pPr>
        <w:pStyle w:val="CMSIndentL3"/>
        <w:spacing w:after="0" w:line="276" w:lineRule="auto"/>
        <w:ind w:left="2160" w:hanging="720"/>
        <w:jc w:val="both"/>
        <w:rPr>
          <w:iCs/>
          <w:sz w:val="24"/>
        </w:rPr>
      </w:pPr>
    </w:p>
    <w:p w14:paraId="0FAC32B6" w14:textId="77777777" w:rsidR="00F25810" w:rsidRPr="00D57DF7" w:rsidRDefault="00AF628C" w:rsidP="00626523">
      <w:pPr>
        <w:pStyle w:val="CMSIndentL3"/>
        <w:numPr>
          <w:ilvl w:val="0"/>
          <w:numId w:val="58"/>
        </w:numPr>
        <w:spacing w:after="0" w:line="276" w:lineRule="auto"/>
        <w:jc w:val="both"/>
        <w:rPr>
          <w:iCs/>
          <w:sz w:val="24"/>
        </w:rPr>
      </w:pPr>
      <w:r w:rsidRPr="00D459C1">
        <w:rPr>
          <w:iCs/>
          <w:sz w:val="24"/>
        </w:rPr>
        <w:t>any</w:t>
      </w:r>
      <w:r w:rsidRPr="00D57DF7">
        <w:rPr>
          <w:iCs/>
          <w:sz w:val="24"/>
        </w:rPr>
        <w:t xml:space="preserve"> representation or warranty of </w:t>
      </w:r>
      <w:r w:rsidR="00D84CD7" w:rsidRPr="00D57DF7">
        <w:rPr>
          <w:iCs/>
          <w:sz w:val="24"/>
        </w:rPr>
        <w:t>CEB</w:t>
      </w:r>
      <w:r w:rsidRPr="00D57DF7">
        <w:rPr>
          <w:iCs/>
          <w:sz w:val="24"/>
        </w:rPr>
        <w:t xml:space="preserve"> herein contained which is, as of the date hereof, found to be materially false or </w:t>
      </w:r>
      <w:r w:rsidR="00D84CD7" w:rsidRPr="00D57DF7">
        <w:rPr>
          <w:iCs/>
          <w:sz w:val="24"/>
        </w:rPr>
        <w:t>CEB</w:t>
      </w:r>
      <w:r w:rsidRPr="00D57DF7">
        <w:rPr>
          <w:iCs/>
          <w:sz w:val="24"/>
        </w:rPr>
        <w:t xml:space="preserve"> is at any time hereafter found to be in breach thereof</w:t>
      </w:r>
      <w:r w:rsidR="00B90AB0" w:rsidRPr="00D57DF7">
        <w:rPr>
          <w:iCs/>
          <w:sz w:val="24"/>
        </w:rPr>
        <w:t>.</w:t>
      </w:r>
    </w:p>
    <w:p w14:paraId="5C221EB9" w14:textId="77777777" w:rsidR="000914F4" w:rsidRPr="00D459C1" w:rsidRDefault="000914F4" w:rsidP="00AF4FF6">
      <w:pPr>
        <w:pStyle w:val="CMSIndentL3"/>
        <w:spacing w:after="0" w:line="276" w:lineRule="auto"/>
        <w:ind w:left="0"/>
        <w:jc w:val="both"/>
        <w:rPr>
          <w:iCs/>
          <w:sz w:val="24"/>
        </w:rPr>
      </w:pPr>
    </w:p>
    <w:p w14:paraId="2401784C" w14:textId="77777777" w:rsidR="004A4AF2" w:rsidRPr="00D57DF7" w:rsidRDefault="000914F4" w:rsidP="00626523">
      <w:pPr>
        <w:pStyle w:val="CMSIndentL3"/>
        <w:numPr>
          <w:ilvl w:val="2"/>
          <w:numId w:val="55"/>
        </w:numPr>
        <w:spacing w:after="0" w:line="276" w:lineRule="auto"/>
        <w:jc w:val="both"/>
        <w:rPr>
          <w:iCs/>
          <w:sz w:val="24"/>
        </w:rPr>
      </w:pPr>
      <w:r w:rsidRPr="00D459C1">
        <w:rPr>
          <w:sz w:val="24"/>
        </w:rPr>
        <w:t>Without</w:t>
      </w:r>
      <w:r w:rsidRPr="00D57DF7">
        <w:rPr>
          <w:sz w:val="24"/>
        </w:rPr>
        <w:t xml:space="preserve"> prejudice to any other right or remedy which Seller may have under this Agreement, upon occurrence of a CEB Default</w:t>
      </w:r>
      <w:r w:rsidR="00952659">
        <w:rPr>
          <w:sz w:val="24"/>
        </w:rPr>
        <w:t xml:space="preserve"> where there is no Cure Period or a</w:t>
      </w:r>
      <w:r w:rsidR="00237243">
        <w:rPr>
          <w:sz w:val="24"/>
        </w:rPr>
        <w:t xml:space="preserve"> CEB</w:t>
      </w:r>
      <w:r w:rsidR="00952659">
        <w:rPr>
          <w:sz w:val="24"/>
        </w:rPr>
        <w:t xml:space="preserve"> Default subsisting after the Cure Period, as applicable</w:t>
      </w:r>
      <w:r w:rsidRPr="00D57DF7">
        <w:rPr>
          <w:sz w:val="24"/>
        </w:rPr>
        <w:t xml:space="preserve">, Seller shall be entitled to terminate this Agreement by issuing a Termination Notice to CEB; provided that before issuing the Termination Notice, </w:t>
      </w:r>
      <w:r w:rsidR="00CB5B4A" w:rsidRPr="00D57DF7">
        <w:rPr>
          <w:sz w:val="24"/>
        </w:rPr>
        <w:t>Seller</w:t>
      </w:r>
      <w:r w:rsidRPr="00D57DF7">
        <w:rPr>
          <w:sz w:val="24"/>
        </w:rPr>
        <w:t xml:space="preserve"> shall by a </w:t>
      </w:r>
      <w:r w:rsidR="000111EB">
        <w:rPr>
          <w:sz w:val="24"/>
        </w:rPr>
        <w:t>N</w:t>
      </w:r>
      <w:r w:rsidRPr="00D57DF7">
        <w:rPr>
          <w:sz w:val="24"/>
        </w:rPr>
        <w:t>otice</w:t>
      </w:r>
      <w:r w:rsidR="000111EB">
        <w:rPr>
          <w:sz w:val="24"/>
        </w:rPr>
        <w:t xml:space="preserve"> of Intended Termination</w:t>
      </w:r>
      <w:r w:rsidRPr="00D57DF7">
        <w:rPr>
          <w:sz w:val="24"/>
        </w:rPr>
        <w:t xml:space="preserve"> inform </w:t>
      </w:r>
      <w:r w:rsidR="009666AA" w:rsidRPr="00D57DF7">
        <w:rPr>
          <w:sz w:val="24"/>
        </w:rPr>
        <w:t>C</w:t>
      </w:r>
      <w:r w:rsidR="000F2649" w:rsidRPr="00D57DF7">
        <w:rPr>
          <w:sz w:val="24"/>
        </w:rPr>
        <w:t>EB of</w:t>
      </w:r>
      <w:r w:rsidRPr="00D57DF7">
        <w:rPr>
          <w:sz w:val="24"/>
        </w:rPr>
        <w:t xml:space="preserve"> its intention to issue the Termination Notice and grant 15 (fifteen) days to CEB to make a representation, and may after the expiry of such 15 (fifteen) days, whether or not it is in receipt of such representation, issue the Termination Notice.</w:t>
      </w:r>
    </w:p>
    <w:p w14:paraId="6770D453" w14:textId="77777777" w:rsidR="004A4AF2" w:rsidRPr="00D57DF7" w:rsidRDefault="000914F4" w:rsidP="00D57DF7">
      <w:pPr>
        <w:pStyle w:val="Heading2"/>
        <w:spacing w:before="0" w:after="0"/>
        <w:ind w:left="720" w:hanging="720"/>
        <w:jc w:val="both"/>
        <w:rPr>
          <w:rFonts w:ascii="Times New Roman" w:hAnsi="Times New Roman"/>
          <w:b w:val="0"/>
          <w:i w:val="0"/>
          <w:iCs w:val="0"/>
          <w:sz w:val="24"/>
          <w:szCs w:val="24"/>
          <w:lang w:val="en-GB"/>
        </w:rPr>
      </w:pPr>
      <w:r w:rsidRPr="00D459C1">
        <w:rPr>
          <w:rFonts w:ascii="Times New Roman" w:hAnsi="Times New Roman"/>
          <w:bCs w:val="0"/>
          <w:sz w:val="24"/>
          <w:szCs w:val="24"/>
          <w:lang w:val="en-GB"/>
        </w:rPr>
        <w:br w:type="page"/>
      </w:r>
    </w:p>
    <w:p w14:paraId="6E8E5063" w14:textId="77777777" w:rsidR="005D25C7" w:rsidRPr="00D57DF7" w:rsidRDefault="005D25C7" w:rsidP="00D57DF7">
      <w:pPr>
        <w:pStyle w:val="Heading1"/>
      </w:pPr>
      <w:bookmarkStart w:id="241" w:name="_Toc61610054"/>
      <w:bookmarkStart w:id="242" w:name="_Toc95924333"/>
      <w:r w:rsidRPr="00AF4FF6">
        <w:t>ARTICLE 17: Assignment and Charges</w:t>
      </w:r>
      <w:bookmarkEnd w:id="241"/>
      <w:bookmarkEnd w:id="242"/>
    </w:p>
    <w:p w14:paraId="64AED6CE" w14:textId="77777777" w:rsidR="00EA5805" w:rsidRPr="00AF4FF6" w:rsidRDefault="00EA5805" w:rsidP="00AF4FF6">
      <w:pPr>
        <w:pStyle w:val="Heading1"/>
      </w:pPr>
    </w:p>
    <w:p w14:paraId="22738BF5" w14:textId="77777777" w:rsidR="000F2649" w:rsidRPr="000F2649" w:rsidRDefault="000F2649" w:rsidP="00626523">
      <w:pPr>
        <w:pStyle w:val="ListParagraph"/>
        <w:keepNext/>
        <w:numPr>
          <w:ilvl w:val="0"/>
          <w:numId w:val="60"/>
        </w:numPr>
        <w:jc w:val="both"/>
        <w:outlineLvl w:val="0"/>
        <w:rPr>
          <w:rFonts w:ascii="Times New Roman" w:hAnsi="Times New Roman"/>
          <w:b/>
          <w:bCs/>
          <w:iCs/>
          <w:vanish/>
          <w:kern w:val="32"/>
          <w:sz w:val="24"/>
          <w:szCs w:val="24"/>
          <w:lang w:val="en-GB"/>
        </w:rPr>
      </w:pPr>
      <w:bookmarkStart w:id="243" w:name="_Toc356468306"/>
      <w:bookmarkStart w:id="244" w:name="_Toc356469179"/>
      <w:bookmarkStart w:id="245" w:name="_Toc356469271"/>
      <w:bookmarkStart w:id="246" w:name="_Toc356469686"/>
      <w:bookmarkStart w:id="247" w:name="_Toc356469853"/>
      <w:bookmarkStart w:id="248" w:name="_Toc356498445"/>
      <w:bookmarkStart w:id="249" w:name="_Toc356498527"/>
      <w:bookmarkStart w:id="250" w:name="_Toc356498608"/>
      <w:bookmarkStart w:id="251" w:name="_Toc356499370"/>
      <w:bookmarkStart w:id="252" w:name="_Toc356499553"/>
      <w:bookmarkStart w:id="253" w:name="_Toc356499608"/>
      <w:bookmarkStart w:id="254" w:name="_Toc356499706"/>
      <w:bookmarkStart w:id="255" w:name="_Toc356499754"/>
      <w:bookmarkStart w:id="256" w:name="_Toc356503226"/>
      <w:bookmarkStart w:id="257" w:name="_Toc356806958"/>
      <w:bookmarkStart w:id="258" w:name="_Toc356820340"/>
      <w:bookmarkStart w:id="259" w:name="_Toc356890647"/>
      <w:bookmarkStart w:id="260" w:name="_Toc61595341"/>
      <w:bookmarkStart w:id="261" w:name="_Toc61610055"/>
      <w:bookmarkStart w:id="262" w:name="_Toc62041432"/>
      <w:bookmarkStart w:id="263" w:name="_Toc78306489"/>
      <w:bookmarkStart w:id="264" w:name="_Toc78551283"/>
      <w:bookmarkStart w:id="265" w:name="_Toc78881880"/>
      <w:bookmarkStart w:id="266" w:name="_Toc79135327"/>
      <w:bookmarkStart w:id="267" w:name="_Toc79159773"/>
      <w:bookmarkStart w:id="268" w:name="_Toc79503247"/>
      <w:bookmarkStart w:id="269" w:name="_Toc80090580"/>
      <w:bookmarkStart w:id="270" w:name="_Toc95924334"/>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45CCF7CA" w14:textId="77777777" w:rsidR="000F2649" w:rsidRPr="000F2649" w:rsidRDefault="000F2649" w:rsidP="00626523">
      <w:pPr>
        <w:pStyle w:val="ListParagraph"/>
        <w:keepNext/>
        <w:numPr>
          <w:ilvl w:val="0"/>
          <w:numId w:val="60"/>
        </w:numPr>
        <w:jc w:val="both"/>
        <w:outlineLvl w:val="0"/>
        <w:rPr>
          <w:rFonts w:ascii="Times New Roman" w:hAnsi="Times New Roman"/>
          <w:b/>
          <w:bCs/>
          <w:iCs/>
          <w:vanish/>
          <w:kern w:val="32"/>
          <w:sz w:val="24"/>
          <w:szCs w:val="24"/>
          <w:lang w:val="en-GB"/>
        </w:rPr>
      </w:pPr>
      <w:bookmarkStart w:id="271" w:name="_Toc356468307"/>
      <w:bookmarkStart w:id="272" w:name="_Toc356469180"/>
      <w:bookmarkStart w:id="273" w:name="_Toc356469272"/>
      <w:bookmarkStart w:id="274" w:name="_Toc356469687"/>
      <w:bookmarkStart w:id="275" w:name="_Toc356469854"/>
      <w:bookmarkStart w:id="276" w:name="_Toc356498446"/>
      <w:bookmarkStart w:id="277" w:name="_Toc356498528"/>
      <w:bookmarkStart w:id="278" w:name="_Toc356498609"/>
      <w:bookmarkStart w:id="279" w:name="_Toc356499371"/>
      <w:bookmarkStart w:id="280" w:name="_Toc356499554"/>
      <w:bookmarkStart w:id="281" w:name="_Toc356499609"/>
      <w:bookmarkStart w:id="282" w:name="_Toc356499707"/>
      <w:bookmarkStart w:id="283" w:name="_Toc356499755"/>
      <w:bookmarkStart w:id="284" w:name="_Toc356503227"/>
      <w:bookmarkStart w:id="285" w:name="_Toc356806959"/>
      <w:bookmarkStart w:id="286" w:name="_Toc356820341"/>
      <w:bookmarkStart w:id="287" w:name="_Toc356890648"/>
      <w:bookmarkStart w:id="288" w:name="_Toc61595342"/>
      <w:bookmarkStart w:id="289" w:name="_Toc61610056"/>
      <w:bookmarkStart w:id="290" w:name="_Toc62041433"/>
      <w:bookmarkStart w:id="291" w:name="_Toc78306490"/>
      <w:bookmarkStart w:id="292" w:name="_Toc78551284"/>
      <w:bookmarkStart w:id="293" w:name="_Toc78881881"/>
      <w:bookmarkStart w:id="294" w:name="_Toc79135328"/>
      <w:bookmarkStart w:id="295" w:name="_Toc79159774"/>
      <w:bookmarkStart w:id="296" w:name="_Toc79503248"/>
      <w:bookmarkStart w:id="297" w:name="_Toc80090581"/>
      <w:bookmarkStart w:id="298" w:name="_Toc95924335"/>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634AECA7" w14:textId="77777777" w:rsidR="000F2649" w:rsidRPr="000F2649" w:rsidRDefault="000F2649" w:rsidP="00626523">
      <w:pPr>
        <w:pStyle w:val="ListParagraph"/>
        <w:keepNext/>
        <w:numPr>
          <w:ilvl w:val="0"/>
          <w:numId w:val="60"/>
        </w:numPr>
        <w:jc w:val="both"/>
        <w:outlineLvl w:val="0"/>
        <w:rPr>
          <w:rFonts w:ascii="Times New Roman" w:hAnsi="Times New Roman"/>
          <w:b/>
          <w:bCs/>
          <w:iCs/>
          <w:vanish/>
          <w:kern w:val="32"/>
          <w:sz w:val="24"/>
          <w:szCs w:val="24"/>
          <w:lang w:val="en-GB"/>
        </w:rPr>
      </w:pPr>
      <w:bookmarkStart w:id="299" w:name="_Toc356468308"/>
      <w:bookmarkStart w:id="300" w:name="_Toc356469181"/>
      <w:bookmarkStart w:id="301" w:name="_Toc356469273"/>
      <w:bookmarkStart w:id="302" w:name="_Toc356469688"/>
      <w:bookmarkStart w:id="303" w:name="_Toc356469855"/>
      <w:bookmarkStart w:id="304" w:name="_Toc356498447"/>
      <w:bookmarkStart w:id="305" w:name="_Toc356498529"/>
      <w:bookmarkStart w:id="306" w:name="_Toc356498610"/>
      <w:bookmarkStart w:id="307" w:name="_Toc356499372"/>
      <w:bookmarkStart w:id="308" w:name="_Toc356499555"/>
      <w:bookmarkStart w:id="309" w:name="_Toc356499610"/>
      <w:bookmarkStart w:id="310" w:name="_Toc356499708"/>
      <w:bookmarkStart w:id="311" w:name="_Toc356499756"/>
      <w:bookmarkStart w:id="312" w:name="_Toc356503228"/>
      <w:bookmarkStart w:id="313" w:name="_Toc356806960"/>
      <w:bookmarkStart w:id="314" w:name="_Toc356820342"/>
      <w:bookmarkStart w:id="315" w:name="_Toc356890649"/>
      <w:bookmarkStart w:id="316" w:name="_Toc61595343"/>
      <w:bookmarkStart w:id="317" w:name="_Toc61610057"/>
      <w:bookmarkStart w:id="318" w:name="_Toc62041434"/>
      <w:bookmarkStart w:id="319" w:name="_Toc78306491"/>
      <w:bookmarkStart w:id="320" w:name="_Toc78551285"/>
      <w:bookmarkStart w:id="321" w:name="_Toc78881882"/>
      <w:bookmarkStart w:id="322" w:name="_Toc79135329"/>
      <w:bookmarkStart w:id="323" w:name="_Toc79159775"/>
      <w:bookmarkStart w:id="324" w:name="_Toc79503249"/>
      <w:bookmarkStart w:id="325" w:name="_Toc80090582"/>
      <w:bookmarkStart w:id="326" w:name="_Toc95924336"/>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4C65AE90" w14:textId="77777777" w:rsidR="000F2649" w:rsidRPr="000F2649" w:rsidRDefault="000F2649" w:rsidP="00626523">
      <w:pPr>
        <w:pStyle w:val="ListParagraph"/>
        <w:keepNext/>
        <w:numPr>
          <w:ilvl w:val="0"/>
          <w:numId w:val="60"/>
        </w:numPr>
        <w:jc w:val="both"/>
        <w:outlineLvl w:val="0"/>
        <w:rPr>
          <w:rFonts w:ascii="Times New Roman" w:hAnsi="Times New Roman"/>
          <w:b/>
          <w:bCs/>
          <w:iCs/>
          <w:vanish/>
          <w:kern w:val="32"/>
          <w:sz w:val="24"/>
          <w:szCs w:val="24"/>
          <w:lang w:val="en-GB"/>
        </w:rPr>
      </w:pPr>
      <w:bookmarkStart w:id="327" w:name="_Toc356468309"/>
      <w:bookmarkStart w:id="328" w:name="_Toc356469182"/>
      <w:bookmarkStart w:id="329" w:name="_Toc356469274"/>
      <w:bookmarkStart w:id="330" w:name="_Toc356469689"/>
      <w:bookmarkStart w:id="331" w:name="_Toc356469856"/>
      <w:bookmarkStart w:id="332" w:name="_Toc356498448"/>
      <w:bookmarkStart w:id="333" w:name="_Toc356498530"/>
      <w:bookmarkStart w:id="334" w:name="_Toc356498611"/>
      <w:bookmarkStart w:id="335" w:name="_Toc356499373"/>
      <w:bookmarkStart w:id="336" w:name="_Toc356499556"/>
      <w:bookmarkStart w:id="337" w:name="_Toc356499611"/>
      <w:bookmarkStart w:id="338" w:name="_Toc356499709"/>
      <w:bookmarkStart w:id="339" w:name="_Toc356499757"/>
      <w:bookmarkStart w:id="340" w:name="_Toc356503229"/>
      <w:bookmarkStart w:id="341" w:name="_Toc356806961"/>
      <w:bookmarkStart w:id="342" w:name="_Toc356820343"/>
      <w:bookmarkStart w:id="343" w:name="_Toc356890650"/>
      <w:bookmarkStart w:id="344" w:name="_Toc61595344"/>
      <w:bookmarkStart w:id="345" w:name="_Toc61610058"/>
      <w:bookmarkStart w:id="346" w:name="_Toc62041435"/>
      <w:bookmarkStart w:id="347" w:name="_Toc78306492"/>
      <w:bookmarkStart w:id="348" w:name="_Toc78551286"/>
      <w:bookmarkStart w:id="349" w:name="_Toc78881883"/>
      <w:bookmarkStart w:id="350" w:name="_Toc79135330"/>
      <w:bookmarkStart w:id="351" w:name="_Toc79159776"/>
      <w:bookmarkStart w:id="352" w:name="_Toc79503250"/>
      <w:bookmarkStart w:id="353" w:name="_Toc80090583"/>
      <w:bookmarkStart w:id="354" w:name="_Toc95924337"/>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73E6B9BA" w14:textId="77777777" w:rsidR="000F2649" w:rsidRPr="000F2649" w:rsidRDefault="000F2649" w:rsidP="00626523">
      <w:pPr>
        <w:pStyle w:val="ListParagraph"/>
        <w:keepNext/>
        <w:numPr>
          <w:ilvl w:val="0"/>
          <w:numId w:val="60"/>
        </w:numPr>
        <w:jc w:val="both"/>
        <w:outlineLvl w:val="0"/>
        <w:rPr>
          <w:rFonts w:ascii="Times New Roman" w:hAnsi="Times New Roman"/>
          <w:b/>
          <w:bCs/>
          <w:iCs/>
          <w:vanish/>
          <w:kern w:val="32"/>
          <w:sz w:val="24"/>
          <w:szCs w:val="24"/>
          <w:lang w:val="en-GB"/>
        </w:rPr>
      </w:pPr>
      <w:bookmarkStart w:id="355" w:name="_Toc356468310"/>
      <w:bookmarkStart w:id="356" w:name="_Toc356469183"/>
      <w:bookmarkStart w:id="357" w:name="_Toc356469275"/>
      <w:bookmarkStart w:id="358" w:name="_Toc356469690"/>
      <w:bookmarkStart w:id="359" w:name="_Toc356469857"/>
      <w:bookmarkStart w:id="360" w:name="_Toc356498449"/>
      <w:bookmarkStart w:id="361" w:name="_Toc356498531"/>
      <w:bookmarkStart w:id="362" w:name="_Toc356498612"/>
      <w:bookmarkStart w:id="363" w:name="_Toc356499374"/>
      <w:bookmarkStart w:id="364" w:name="_Toc356499557"/>
      <w:bookmarkStart w:id="365" w:name="_Toc356499612"/>
      <w:bookmarkStart w:id="366" w:name="_Toc356499710"/>
      <w:bookmarkStart w:id="367" w:name="_Toc356499758"/>
      <w:bookmarkStart w:id="368" w:name="_Toc356503230"/>
      <w:bookmarkStart w:id="369" w:name="_Toc356806962"/>
      <w:bookmarkStart w:id="370" w:name="_Toc356820344"/>
      <w:bookmarkStart w:id="371" w:name="_Toc356890651"/>
      <w:bookmarkStart w:id="372" w:name="_Toc61595345"/>
      <w:bookmarkStart w:id="373" w:name="_Toc61610059"/>
      <w:bookmarkStart w:id="374" w:name="_Toc62041436"/>
      <w:bookmarkStart w:id="375" w:name="_Toc78306493"/>
      <w:bookmarkStart w:id="376" w:name="_Toc78551287"/>
      <w:bookmarkStart w:id="377" w:name="_Toc78881884"/>
      <w:bookmarkStart w:id="378" w:name="_Toc79135331"/>
      <w:bookmarkStart w:id="379" w:name="_Toc79159777"/>
      <w:bookmarkStart w:id="380" w:name="_Toc79503251"/>
      <w:bookmarkStart w:id="381" w:name="_Toc80090584"/>
      <w:bookmarkStart w:id="382" w:name="_Toc95924338"/>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75701897" w14:textId="77777777" w:rsidR="000F2649" w:rsidRPr="000F2649" w:rsidRDefault="000F2649" w:rsidP="00626523">
      <w:pPr>
        <w:pStyle w:val="ListParagraph"/>
        <w:keepNext/>
        <w:numPr>
          <w:ilvl w:val="0"/>
          <w:numId w:val="60"/>
        </w:numPr>
        <w:jc w:val="both"/>
        <w:outlineLvl w:val="0"/>
        <w:rPr>
          <w:rFonts w:ascii="Times New Roman" w:hAnsi="Times New Roman"/>
          <w:b/>
          <w:bCs/>
          <w:iCs/>
          <w:vanish/>
          <w:kern w:val="32"/>
          <w:sz w:val="24"/>
          <w:szCs w:val="24"/>
          <w:lang w:val="en-GB"/>
        </w:rPr>
      </w:pPr>
      <w:bookmarkStart w:id="383" w:name="_Toc356468311"/>
      <w:bookmarkStart w:id="384" w:name="_Toc356469184"/>
      <w:bookmarkStart w:id="385" w:name="_Toc356469276"/>
      <w:bookmarkStart w:id="386" w:name="_Toc356469691"/>
      <w:bookmarkStart w:id="387" w:name="_Toc356469858"/>
      <w:bookmarkStart w:id="388" w:name="_Toc356498450"/>
      <w:bookmarkStart w:id="389" w:name="_Toc356498532"/>
      <w:bookmarkStart w:id="390" w:name="_Toc356498613"/>
      <w:bookmarkStart w:id="391" w:name="_Toc356499375"/>
      <w:bookmarkStart w:id="392" w:name="_Toc356499558"/>
      <w:bookmarkStart w:id="393" w:name="_Toc356499613"/>
      <w:bookmarkStart w:id="394" w:name="_Toc356499711"/>
      <w:bookmarkStart w:id="395" w:name="_Toc356499759"/>
      <w:bookmarkStart w:id="396" w:name="_Toc356503231"/>
      <w:bookmarkStart w:id="397" w:name="_Toc356806963"/>
      <w:bookmarkStart w:id="398" w:name="_Toc356820345"/>
      <w:bookmarkStart w:id="399" w:name="_Toc356890652"/>
      <w:bookmarkStart w:id="400" w:name="_Toc61595346"/>
      <w:bookmarkStart w:id="401" w:name="_Toc61610060"/>
      <w:bookmarkStart w:id="402" w:name="_Toc62041437"/>
      <w:bookmarkStart w:id="403" w:name="_Toc78306494"/>
      <w:bookmarkStart w:id="404" w:name="_Toc78551288"/>
      <w:bookmarkStart w:id="405" w:name="_Toc78881885"/>
      <w:bookmarkStart w:id="406" w:name="_Toc79135332"/>
      <w:bookmarkStart w:id="407" w:name="_Toc79159778"/>
      <w:bookmarkStart w:id="408" w:name="_Toc79503252"/>
      <w:bookmarkStart w:id="409" w:name="_Toc80090585"/>
      <w:bookmarkStart w:id="410" w:name="_Toc95924339"/>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686C5B27" w14:textId="77777777" w:rsidR="000F2649" w:rsidRPr="000F2649" w:rsidRDefault="000F2649" w:rsidP="00626523">
      <w:pPr>
        <w:pStyle w:val="ListParagraph"/>
        <w:keepNext/>
        <w:numPr>
          <w:ilvl w:val="0"/>
          <w:numId w:val="60"/>
        </w:numPr>
        <w:jc w:val="both"/>
        <w:outlineLvl w:val="0"/>
        <w:rPr>
          <w:rFonts w:ascii="Times New Roman" w:hAnsi="Times New Roman"/>
          <w:b/>
          <w:bCs/>
          <w:iCs/>
          <w:vanish/>
          <w:kern w:val="32"/>
          <w:sz w:val="24"/>
          <w:szCs w:val="24"/>
          <w:lang w:val="en-GB"/>
        </w:rPr>
      </w:pPr>
      <w:bookmarkStart w:id="411" w:name="_Toc356468312"/>
      <w:bookmarkStart w:id="412" w:name="_Toc356469185"/>
      <w:bookmarkStart w:id="413" w:name="_Toc356469277"/>
      <w:bookmarkStart w:id="414" w:name="_Toc356469692"/>
      <w:bookmarkStart w:id="415" w:name="_Toc356469859"/>
      <w:bookmarkStart w:id="416" w:name="_Toc356498451"/>
      <w:bookmarkStart w:id="417" w:name="_Toc356498533"/>
      <w:bookmarkStart w:id="418" w:name="_Toc356498614"/>
      <w:bookmarkStart w:id="419" w:name="_Toc356499376"/>
      <w:bookmarkStart w:id="420" w:name="_Toc356499559"/>
      <w:bookmarkStart w:id="421" w:name="_Toc356499614"/>
      <w:bookmarkStart w:id="422" w:name="_Toc356499712"/>
      <w:bookmarkStart w:id="423" w:name="_Toc356499760"/>
      <w:bookmarkStart w:id="424" w:name="_Toc356503232"/>
      <w:bookmarkStart w:id="425" w:name="_Toc356806964"/>
      <w:bookmarkStart w:id="426" w:name="_Toc356820346"/>
      <w:bookmarkStart w:id="427" w:name="_Toc356890653"/>
      <w:bookmarkStart w:id="428" w:name="_Toc61595347"/>
      <w:bookmarkStart w:id="429" w:name="_Toc61610061"/>
      <w:bookmarkStart w:id="430" w:name="_Toc62041438"/>
      <w:bookmarkStart w:id="431" w:name="_Toc78306495"/>
      <w:bookmarkStart w:id="432" w:name="_Toc78551289"/>
      <w:bookmarkStart w:id="433" w:name="_Toc78881886"/>
      <w:bookmarkStart w:id="434" w:name="_Toc79135333"/>
      <w:bookmarkStart w:id="435" w:name="_Toc79159779"/>
      <w:bookmarkStart w:id="436" w:name="_Toc79503253"/>
      <w:bookmarkStart w:id="437" w:name="_Toc80090586"/>
      <w:bookmarkStart w:id="438" w:name="_Toc9592434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1FF1E294" w14:textId="77777777" w:rsidR="000F2649" w:rsidRPr="000F2649" w:rsidRDefault="000F2649" w:rsidP="00626523">
      <w:pPr>
        <w:pStyle w:val="ListParagraph"/>
        <w:keepNext/>
        <w:numPr>
          <w:ilvl w:val="0"/>
          <w:numId w:val="60"/>
        </w:numPr>
        <w:jc w:val="both"/>
        <w:outlineLvl w:val="0"/>
        <w:rPr>
          <w:rFonts w:ascii="Times New Roman" w:hAnsi="Times New Roman"/>
          <w:b/>
          <w:bCs/>
          <w:iCs/>
          <w:vanish/>
          <w:kern w:val="32"/>
          <w:sz w:val="24"/>
          <w:szCs w:val="24"/>
          <w:lang w:val="en-GB"/>
        </w:rPr>
      </w:pPr>
      <w:bookmarkStart w:id="439" w:name="_Toc356468313"/>
      <w:bookmarkStart w:id="440" w:name="_Toc356469186"/>
      <w:bookmarkStart w:id="441" w:name="_Toc356469278"/>
      <w:bookmarkStart w:id="442" w:name="_Toc356469693"/>
      <w:bookmarkStart w:id="443" w:name="_Toc356469860"/>
      <w:bookmarkStart w:id="444" w:name="_Toc356498452"/>
      <w:bookmarkStart w:id="445" w:name="_Toc356498534"/>
      <w:bookmarkStart w:id="446" w:name="_Toc356498615"/>
      <w:bookmarkStart w:id="447" w:name="_Toc356499377"/>
      <w:bookmarkStart w:id="448" w:name="_Toc356499560"/>
      <w:bookmarkStart w:id="449" w:name="_Toc356499615"/>
      <w:bookmarkStart w:id="450" w:name="_Toc356499713"/>
      <w:bookmarkStart w:id="451" w:name="_Toc356499761"/>
      <w:bookmarkStart w:id="452" w:name="_Toc356503233"/>
      <w:bookmarkStart w:id="453" w:name="_Toc356806965"/>
      <w:bookmarkStart w:id="454" w:name="_Toc356820347"/>
      <w:bookmarkStart w:id="455" w:name="_Toc356890654"/>
      <w:bookmarkStart w:id="456" w:name="_Toc61595348"/>
      <w:bookmarkStart w:id="457" w:name="_Toc61610062"/>
      <w:bookmarkStart w:id="458" w:name="_Toc62041439"/>
      <w:bookmarkStart w:id="459" w:name="_Toc78306496"/>
      <w:bookmarkStart w:id="460" w:name="_Toc78551290"/>
      <w:bookmarkStart w:id="461" w:name="_Toc78881887"/>
      <w:bookmarkStart w:id="462" w:name="_Toc79135334"/>
      <w:bookmarkStart w:id="463" w:name="_Toc79159780"/>
      <w:bookmarkStart w:id="464" w:name="_Toc79503254"/>
      <w:bookmarkStart w:id="465" w:name="_Toc80090587"/>
      <w:bookmarkStart w:id="466" w:name="_Toc9592434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1D8E0176" w14:textId="77777777" w:rsidR="000F2649" w:rsidRPr="000F2649" w:rsidRDefault="000F2649" w:rsidP="00626523">
      <w:pPr>
        <w:pStyle w:val="ListParagraph"/>
        <w:keepNext/>
        <w:numPr>
          <w:ilvl w:val="0"/>
          <w:numId w:val="60"/>
        </w:numPr>
        <w:jc w:val="both"/>
        <w:outlineLvl w:val="0"/>
        <w:rPr>
          <w:rFonts w:ascii="Times New Roman" w:hAnsi="Times New Roman"/>
          <w:b/>
          <w:bCs/>
          <w:iCs/>
          <w:vanish/>
          <w:kern w:val="32"/>
          <w:sz w:val="24"/>
          <w:szCs w:val="24"/>
          <w:lang w:val="en-GB"/>
        </w:rPr>
      </w:pPr>
      <w:bookmarkStart w:id="467" w:name="_Toc356468314"/>
      <w:bookmarkStart w:id="468" w:name="_Toc356469187"/>
      <w:bookmarkStart w:id="469" w:name="_Toc356469279"/>
      <w:bookmarkStart w:id="470" w:name="_Toc356469694"/>
      <w:bookmarkStart w:id="471" w:name="_Toc356469861"/>
      <w:bookmarkStart w:id="472" w:name="_Toc356498453"/>
      <w:bookmarkStart w:id="473" w:name="_Toc356498535"/>
      <w:bookmarkStart w:id="474" w:name="_Toc356498616"/>
      <w:bookmarkStart w:id="475" w:name="_Toc356499378"/>
      <w:bookmarkStart w:id="476" w:name="_Toc356499561"/>
      <w:bookmarkStart w:id="477" w:name="_Toc356499616"/>
      <w:bookmarkStart w:id="478" w:name="_Toc356499714"/>
      <w:bookmarkStart w:id="479" w:name="_Toc356499762"/>
      <w:bookmarkStart w:id="480" w:name="_Toc356503234"/>
      <w:bookmarkStart w:id="481" w:name="_Toc356806966"/>
      <w:bookmarkStart w:id="482" w:name="_Toc356820348"/>
      <w:bookmarkStart w:id="483" w:name="_Toc356890655"/>
      <w:bookmarkStart w:id="484" w:name="_Toc61595349"/>
      <w:bookmarkStart w:id="485" w:name="_Toc61610063"/>
      <w:bookmarkStart w:id="486" w:name="_Toc62041440"/>
      <w:bookmarkStart w:id="487" w:name="_Toc78306497"/>
      <w:bookmarkStart w:id="488" w:name="_Toc78551291"/>
      <w:bookmarkStart w:id="489" w:name="_Toc78881888"/>
      <w:bookmarkStart w:id="490" w:name="_Toc79135335"/>
      <w:bookmarkStart w:id="491" w:name="_Toc79159781"/>
      <w:bookmarkStart w:id="492" w:name="_Toc79503255"/>
      <w:bookmarkStart w:id="493" w:name="_Toc80090588"/>
      <w:bookmarkStart w:id="494" w:name="_Toc95924342"/>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6BDAE075" w14:textId="77777777" w:rsidR="000F2649" w:rsidRPr="000F2649" w:rsidRDefault="000F2649" w:rsidP="00626523">
      <w:pPr>
        <w:pStyle w:val="ListParagraph"/>
        <w:keepNext/>
        <w:numPr>
          <w:ilvl w:val="0"/>
          <w:numId w:val="60"/>
        </w:numPr>
        <w:jc w:val="both"/>
        <w:outlineLvl w:val="0"/>
        <w:rPr>
          <w:rFonts w:ascii="Times New Roman" w:hAnsi="Times New Roman"/>
          <w:b/>
          <w:bCs/>
          <w:iCs/>
          <w:vanish/>
          <w:kern w:val="32"/>
          <w:sz w:val="24"/>
          <w:szCs w:val="24"/>
          <w:lang w:val="en-GB"/>
        </w:rPr>
      </w:pPr>
      <w:bookmarkStart w:id="495" w:name="_Toc356468315"/>
      <w:bookmarkStart w:id="496" w:name="_Toc356469188"/>
      <w:bookmarkStart w:id="497" w:name="_Toc356469280"/>
      <w:bookmarkStart w:id="498" w:name="_Toc356469695"/>
      <w:bookmarkStart w:id="499" w:name="_Toc356469862"/>
      <w:bookmarkStart w:id="500" w:name="_Toc356498454"/>
      <w:bookmarkStart w:id="501" w:name="_Toc356498536"/>
      <w:bookmarkStart w:id="502" w:name="_Toc356498617"/>
      <w:bookmarkStart w:id="503" w:name="_Toc356499379"/>
      <w:bookmarkStart w:id="504" w:name="_Toc356499562"/>
      <w:bookmarkStart w:id="505" w:name="_Toc356499617"/>
      <w:bookmarkStart w:id="506" w:name="_Toc356499715"/>
      <w:bookmarkStart w:id="507" w:name="_Toc356499763"/>
      <w:bookmarkStart w:id="508" w:name="_Toc356503235"/>
      <w:bookmarkStart w:id="509" w:name="_Toc356806967"/>
      <w:bookmarkStart w:id="510" w:name="_Toc356820349"/>
      <w:bookmarkStart w:id="511" w:name="_Toc356890656"/>
      <w:bookmarkStart w:id="512" w:name="_Toc61595350"/>
      <w:bookmarkStart w:id="513" w:name="_Toc61610064"/>
      <w:bookmarkStart w:id="514" w:name="_Toc62041441"/>
      <w:bookmarkStart w:id="515" w:name="_Toc78306498"/>
      <w:bookmarkStart w:id="516" w:name="_Toc78551292"/>
      <w:bookmarkStart w:id="517" w:name="_Toc78881889"/>
      <w:bookmarkStart w:id="518" w:name="_Toc79135336"/>
      <w:bookmarkStart w:id="519" w:name="_Toc79159782"/>
      <w:bookmarkStart w:id="520" w:name="_Toc79503256"/>
      <w:bookmarkStart w:id="521" w:name="_Toc80090589"/>
      <w:bookmarkStart w:id="522" w:name="_Toc95924343"/>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46E1EB7A" w14:textId="77777777" w:rsidR="000F2649" w:rsidRPr="000F2649" w:rsidRDefault="000F2649" w:rsidP="00626523">
      <w:pPr>
        <w:pStyle w:val="ListParagraph"/>
        <w:keepNext/>
        <w:numPr>
          <w:ilvl w:val="0"/>
          <w:numId w:val="60"/>
        </w:numPr>
        <w:jc w:val="both"/>
        <w:outlineLvl w:val="0"/>
        <w:rPr>
          <w:rFonts w:ascii="Times New Roman" w:hAnsi="Times New Roman"/>
          <w:b/>
          <w:bCs/>
          <w:iCs/>
          <w:vanish/>
          <w:kern w:val="32"/>
          <w:sz w:val="24"/>
          <w:szCs w:val="24"/>
          <w:lang w:val="en-GB"/>
        </w:rPr>
      </w:pPr>
      <w:bookmarkStart w:id="523" w:name="_Toc356468316"/>
      <w:bookmarkStart w:id="524" w:name="_Toc356469189"/>
      <w:bookmarkStart w:id="525" w:name="_Toc356469281"/>
      <w:bookmarkStart w:id="526" w:name="_Toc356469696"/>
      <w:bookmarkStart w:id="527" w:name="_Toc356469863"/>
      <w:bookmarkStart w:id="528" w:name="_Toc356498455"/>
      <w:bookmarkStart w:id="529" w:name="_Toc356498537"/>
      <w:bookmarkStart w:id="530" w:name="_Toc356498618"/>
      <w:bookmarkStart w:id="531" w:name="_Toc356499380"/>
      <w:bookmarkStart w:id="532" w:name="_Toc356499563"/>
      <w:bookmarkStart w:id="533" w:name="_Toc356499618"/>
      <w:bookmarkStart w:id="534" w:name="_Toc356499716"/>
      <w:bookmarkStart w:id="535" w:name="_Toc356499764"/>
      <w:bookmarkStart w:id="536" w:name="_Toc356503236"/>
      <w:bookmarkStart w:id="537" w:name="_Toc356806968"/>
      <w:bookmarkStart w:id="538" w:name="_Toc356820350"/>
      <w:bookmarkStart w:id="539" w:name="_Toc356890657"/>
      <w:bookmarkStart w:id="540" w:name="_Toc61595351"/>
      <w:bookmarkStart w:id="541" w:name="_Toc61610065"/>
      <w:bookmarkStart w:id="542" w:name="_Toc62041442"/>
      <w:bookmarkStart w:id="543" w:name="_Toc78306499"/>
      <w:bookmarkStart w:id="544" w:name="_Toc78551293"/>
      <w:bookmarkStart w:id="545" w:name="_Toc78881890"/>
      <w:bookmarkStart w:id="546" w:name="_Toc79135337"/>
      <w:bookmarkStart w:id="547" w:name="_Toc79159783"/>
      <w:bookmarkStart w:id="548" w:name="_Toc79503257"/>
      <w:bookmarkStart w:id="549" w:name="_Toc80090590"/>
      <w:bookmarkStart w:id="550" w:name="_Toc95924344"/>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641394A4" w14:textId="77777777" w:rsidR="000F2649" w:rsidRPr="000F2649" w:rsidRDefault="000F2649" w:rsidP="00626523">
      <w:pPr>
        <w:pStyle w:val="ListParagraph"/>
        <w:keepNext/>
        <w:numPr>
          <w:ilvl w:val="0"/>
          <w:numId w:val="60"/>
        </w:numPr>
        <w:jc w:val="both"/>
        <w:outlineLvl w:val="0"/>
        <w:rPr>
          <w:rFonts w:ascii="Times New Roman" w:hAnsi="Times New Roman"/>
          <w:b/>
          <w:bCs/>
          <w:iCs/>
          <w:vanish/>
          <w:kern w:val="32"/>
          <w:sz w:val="24"/>
          <w:szCs w:val="24"/>
          <w:lang w:val="en-GB"/>
        </w:rPr>
      </w:pPr>
      <w:bookmarkStart w:id="551" w:name="_Toc356468317"/>
      <w:bookmarkStart w:id="552" w:name="_Toc356469190"/>
      <w:bookmarkStart w:id="553" w:name="_Toc356469282"/>
      <w:bookmarkStart w:id="554" w:name="_Toc356469697"/>
      <w:bookmarkStart w:id="555" w:name="_Toc356469864"/>
      <w:bookmarkStart w:id="556" w:name="_Toc356498456"/>
      <w:bookmarkStart w:id="557" w:name="_Toc356498538"/>
      <w:bookmarkStart w:id="558" w:name="_Toc356498619"/>
      <w:bookmarkStart w:id="559" w:name="_Toc356499381"/>
      <w:bookmarkStart w:id="560" w:name="_Toc356499564"/>
      <w:bookmarkStart w:id="561" w:name="_Toc356499619"/>
      <w:bookmarkStart w:id="562" w:name="_Toc356499717"/>
      <w:bookmarkStart w:id="563" w:name="_Toc356499765"/>
      <w:bookmarkStart w:id="564" w:name="_Toc356503237"/>
      <w:bookmarkStart w:id="565" w:name="_Toc356806969"/>
      <w:bookmarkStart w:id="566" w:name="_Toc356820351"/>
      <w:bookmarkStart w:id="567" w:name="_Toc356890658"/>
      <w:bookmarkStart w:id="568" w:name="_Toc61595352"/>
      <w:bookmarkStart w:id="569" w:name="_Toc61610066"/>
      <w:bookmarkStart w:id="570" w:name="_Toc62041443"/>
      <w:bookmarkStart w:id="571" w:name="_Toc78306500"/>
      <w:bookmarkStart w:id="572" w:name="_Toc78551294"/>
      <w:bookmarkStart w:id="573" w:name="_Toc78881891"/>
      <w:bookmarkStart w:id="574" w:name="_Toc79135338"/>
      <w:bookmarkStart w:id="575" w:name="_Toc79159784"/>
      <w:bookmarkStart w:id="576" w:name="_Toc79503258"/>
      <w:bookmarkStart w:id="577" w:name="_Toc80090591"/>
      <w:bookmarkStart w:id="578" w:name="_Toc95924345"/>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5E3A31F1" w14:textId="77777777" w:rsidR="000F2649" w:rsidRPr="000F2649" w:rsidRDefault="000F2649" w:rsidP="00626523">
      <w:pPr>
        <w:pStyle w:val="ListParagraph"/>
        <w:keepNext/>
        <w:numPr>
          <w:ilvl w:val="0"/>
          <w:numId w:val="60"/>
        </w:numPr>
        <w:jc w:val="both"/>
        <w:outlineLvl w:val="0"/>
        <w:rPr>
          <w:rFonts w:ascii="Times New Roman" w:hAnsi="Times New Roman"/>
          <w:b/>
          <w:bCs/>
          <w:iCs/>
          <w:vanish/>
          <w:kern w:val="32"/>
          <w:sz w:val="24"/>
          <w:szCs w:val="24"/>
          <w:lang w:val="en-GB"/>
        </w:rPr>
      </w:pPr>
      <w:bookmarkStart w:id="579" w:name="_Toc356468318"/>
      <w:bookmarkStart w:id="580" w:name="_Toc356469191"/>
      <w:bookmarkStart w:id="581" w:name="_Toc356469283"/>
      <w:bookmarkStart w:id="582" w:name="_Toc356469698"/>
      <w:bookmarkStart w:id="583" w:name="_Toc356469865"/>
      <w:bookmarkStart w:id="584" w:name="_Toc356498457"/>
      <w:bookmarkStart w:id="585" w:name="_Toc356498539"/>
      <w:bookmarkStart w:id="586" w:name="_Toc356498620"/>
      <w:bookmarkStart w:id="587" w:name="_Toc356499382"/>
      <w:bookmarkStart w:id="588" w:name="_Toc356499565"/>
      <w:bookmarkStart w:id="589" w:name="_Toc356499620"/>
      <w:bookmarkStart w:id="590" w:name="_Toc356499718"/>
      <w:bookmarkStart w:id="591" w:name="_Toc356499766"/>
      <w:bookmarkStart w:id="592" w:name="_Toc356503238"/>
      <w:bookmarkStart w:id="593" w:name="_Toc356806970"/>
      <w:bookmarkStart w:id="594" w:name="_Toc356820352"/>
      <w:bookmarkStart w:id="595" w:name="_Toc356890659"/>
      <w:bookmarkStart w:id="596" w:name="_Toc61595353"/>
      <w:bookmarkStart w:id="597" w:name="_Toc61610067"/>
      <w:bookmarkStart w:id="598" w:name="_Toc62041444"/>
      <w:bookmarkStart w:id="599" w:name="_Toc78306501"/>
      <w:bookmarkStart w:id="600" w:name="_Toc78551295"/>
      <w:bookmarkStart w:id="601" w:name="_Toc78881892"/>
      <w:bookmarkStart w:id="602" w:name="_Toc79135339"/>
      <w:bookmarkStart w:id="603" w:name="_Toc79159785"/>
      <w:bookmarkStart w:id="604" w:name="_Toc79503259"/>
      <w:bookmarkStart w:id="605" w:name="_Toc80090592"/>
      <w:bookmarkStart w:id="606" w:name="_Toc95924346"/>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799AC6A2" w14:textId="77777777" w:rsidR="000F2649" w:rsidRPr="000F2649" w:rsidRDefault="000F2649" w:rsidP="00626523">
      <w:pPr>
        <w:pStyle w:val="ListParagraph"/>
        <w:keepNext/>
        <w:numPr>
          <w:ilvl w:val="0"/>
          <w:numId w:val="60"/>
        </w:numPr>
        <w:jc w:val="both"/>
        <w:outlineLvl w:val="0"/>
        <w:rPr>
          <w:rFonts w:ascii="Times New Roman" w:hAnsi="Times New Roman"/>
          <w:b/>
          <w:bCs/>
          <w:iCs/>
          <w:vanish/>
          <w:kern w:val="32"/>
          <w:sz w:val="24"/>
          <w:szCs w:val="24"/>
          <w:lang w:val="en-GB"/>
        </w:rPr>
      </w:pPr>
      <w:bookmarkStart w:id="607" w:name="_Toc356468319"/>
      <w:bookmarkStart w:id="608" w:name="_Toc356469192"/>
      <w:bookmarkStart w:id="609" w:name="_Toc356469284"/>
      <w:bookmarkStart w:id="610" w:name="_Toc356469699"/>
      <w:bookmarkStart w:id="611" w:name="_Toc356469866"/>
      <w:bookmarkStart w:id="612" w:name="_Toc356498458"/>
      <w:bookmarkStart w:id="613" w:name="_Toc356498540"/>
      <w:bookmarkStart w:id="614" w:name="_Toc356498621"/>
      <w:bookmarkStart w:id="615" w:name="_Toc356499383"/>
      <w:bookmarkStart w:id="616" w:name="_Toc356499566"/>
      <w:bookmarkStart w:id="617" w:name="_Toc356499621"/>
      <w:bookmarkStart w:id="618" w:name="_Toc356499719"/>
      <w:bookmarkStart w:id="619" w:name="_Toc356499767"/>
      <w:bookmarkStart w:id="620" w:name="_Toc356503239"/>
      <w:bookmarkStart w:id="621" w:name="_Toc356806971"/>
      <w:bookmarkStart w:id="622" w:name="_Toc356820353"/>
      <w:bookmarkStart w:id="623" w:name="_Toc356890660"/>
      <w:bookmarkStart w:id="624" w:name="_Toc61595354"/>
      <w:bookmarkStart w:id="625" w:name="_Toc61610068"/>
      <w:bookmarkStart w:id="626" w:name="_Toc62041445"/>
      <w:bookmarkStart w:id="627" w:name="_Toc78306502"/>
      <w:bookmarkStart w:id="628" w:name="_Toc78551296"/>
      <w:bookmarkStart w:id="629" w:name="_Toc78881893"/>
      <w:bookmarkStart w:id="630" w:name="_Toc79135340"/>
      <w:bookmarkStart w:id="631" w:name="_Toc79159786"/>
      <w:bookmarkStart w:id="632" w:name="_Toc79503260"/>
      <w:bookmarkStart w:id="633" w:name="_Toc80090593"/>
      <w:bookmarkStart w:id="634" w:name="_Toc95924347"/>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41C33E1F" w14:textId="77777777" w:rsidR="000F2649" w:rsidRPr="000F2649" w:rsidRDefault="000F2649" w:rsidP="00626523">
      <w:pPr>
        <w:pStyle w:val="ListParagraph"/>
        <w:keepNext/>
        <w:numPr>
          <w:ilvl w:val="0"/>
          <w:numId w:val="60"/>
        </w:numPr>
        <w:jc w:val="both"/>
        <w:outlineLvl w:val="0"/>
        <w:rPr>
          <w:rFonts w:ascii="Times New Roman" w:hAnsi="Times New Roman"/>
          <w:b/>
          <w:bCs/>
          <w:iCs/>
          <w:vanish/>
          <w:kern w:val="32"/>
          <w:sz w:val="24"/>
          <w:szCs w:val="24"/>
          <w:lang w:val="en-GB"/>
        </w:rPr>
      </w:pPr>
      <w:bookmarkStart w:id="635" w:name="_Toc356468320"/>
      <w:bookmarkStart w:id="636" w:name="_Toc356469193"/>
      <w:bookmarkStart w:id="637" w:name="_Toc356469285"/>
      <w:bookmarkStart w:id="638" w:name="_Toc356469700"/>
      <w:bookmarkStart w:id="639" w:name="_Toc356469867"/>
      <w:bookmarkStart w:id="640" w:name="_Toc356498459"/>
      <w:bookmarkStart w:id="641" w:name="_Toc356498541"/>
      <w:bookmarkStart w:id="642" w:name="_Toc356498622"/>
      <w:bookmarkStart w:id="643" w:name="_Toc356499384"/>
      <w:bookmarkStart w:id="644" w:name="_Toc356499567"/>
      <w:bookmarkStart w:id="645" w:name="_Toc356499622"/>
      <w:bookmarkStart w:id="646" w:name="_Toc356499720"/>
      <w:bookmarkStart w:id="647" w:name="_Toc356499768"/>
      <w:bookmarkStart w:id="648" w:name="_Toc356503240"/>
      <w:bookmarkStart w:id="649" w:name="_Toc356806972"/>
      <w:bookmarkStart w:id="650" w:name="_Toc356820354"/>
      <w:bookmarkStart w:id="651" w:name="_Toc356890661"/>
      <w:bookmarkStart w:id="652" w:name="_Toc61595355"/>
      <w:bookmarkStart w:id="653" w:name="_Toc61610069"/>
      <w:bookmarkStart w:id="654" w:name="_Toc62041446"/>
      <w:bookmarkStart w:id="655" w:name="_Toc78306503"/>
      <w:bookmarkStart w:id="656" w:name="_Toc78551297"/>
      <w:bookmarkStart w:id="657" w:name="_Toc78881894"/>
      <w:bookmarkStart w:id="658" w:name="_Toc79135341"/>
      <w:bookmarkStart w:id="659" w:name="_Toc79159787"/>
      <w:bookmarkStart w:id="660" w:name="_Toc79503261"/>
      <w:bookmarkStart w:id="661" w:name="_Toc80090594"/>
      <w:bookmarkStart w:id="662" w:name="_Toc95924348"/>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7A32FC1B" w14:textId="77777777" w:rsidR="000F2649" w:rsidRPr="000F2649" w:rsidRDefault="000F2649" w:rsidP="00626523">
      <w:pPr>
        <w:pStyle w:val="ListParagraph"/>
        <w:keepNext/>
        <w:numPr>
          <w:ilvl w:val="0"/>
          <w:numId w:val="60"/>
        </w:numPr>
        <w:jc w:val="both"/>
        <w:outlineLvl w:val="0"/>
        <w:rPr>
          <w:rFonts w:ascii="Times New Roman" w:hAnsi="Times New Roman"/>
          <w:b/>
          <w:bCs/>
          <w:iCs/>
          <w:vanish/>
          <w:kern w:val="32"/>
          <w:sz w:val="24"/>
          <w:szCs w:val="24"/>
          <w:lang w:val="en-GB"/>
        </w:rPr>
      </w:pPr>
      <w:bookmarkStart w:id="663" w:name="_Toc356468321"/>
      <w:bookmarkStart w:id="664" w:name="_Toc356469194"/>
      <w:bookmarkStart w:id="665" w:name="_Toc356469286"/>
      <w:bookmarkStart w:id="666" w:name="_Toc356469701"/>
      <w:bookmarkStart w:id="667" w:name="_Toc356469868"/>
      <w:bookmarkStart w:id="668" w:name="_Toc356498460"/>
      <w:bookmarkStart w:id="669" w:name="_Toc356498542"/>
      <w:bookmarkStart w:id="670" w:name="_Toc356498623"/>
      <w:bookmarkStart w:id="671" w:name="_Toc356499385"/>
      <w:bookmarkStart w:id="672" w:name="_Toc356499568"/>
      <w:bookmarkStart w:id="673" w:name="_Toc356499623"/>
      <w:bookmarkStart w:id="674" w:name="_Toc356499721"/>
      <w:bookmarkStart w:id="675" w:name="_Toc356499769"/>
      <w:bookmarkStart w:id="676" w:name="_Toc356503241"/>
      <w:bookmarkStart w:id="677" w:name="_Toc356806973"/>
      <w:bookmarkStart w:id="678" w:name="_Toc356820355"/>
      <w:bookmarkStart w:id="679" w:name="_Toc356890662"/>
      <w:bookmarkStart w:id="680" w:name="_Toc61595356"/>
      <w:bookmarkStart w:id="681" w:name="_Toc61610070"/>
      <w:bookmarkStart w:id="682" w:name="_Toc62041447"/>
      <w:bookmarkStart w:id="683" w:name="_Toc78306504"/>
      <w:bookmarkStart w:id="684" w:name="_Toc78551298"/>
      <w:bookmarkStart w:id="685" w:name="_Toc78881895"/>
      <w:bookmarkStart w:id="686" w:name="_Toc79135342"/>
      <w:bookmarkStart w:id="687" w:name="_Toc79159788"/>
      <w:bookmarkStart w:id="688" w:name="_Toc79503262"/>
      <w:bookmarkStart w:id="689" w:name="_Toc80090595"/>
      <w:bookmarkStart w:id="690" w:name="_Toc95924349"/>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10FE97A4" w14:textId="77777777" w:rsidR="000F2649" w:rsidRPr="000F2649" w:rsidRDefault="000F2649" w:rsidP="00626523">
      <w:pPr>
        <w:pStyle w:val="ListParagraph"/>
        <w:keepNext/>
        <w:numPr>
          <w:ilvl w:val="0"/>
          <w:numId w:val="60"/>
        </w:numPr>
        <w:jc w:val="both"/>
        <w:outlineLvl w:val="0"/>
        <w:rPr>
          <w:rFonts w:ascii="Times New Roman" w:hAnsi="Times New Roman"/>
          <w:b/>
          <w:bCs/>
          <w:iCs/>
          <w:vanish/>
          <w:kern w:val="32"/>
          <w:sz w:val="24"/>
          <w:szCs w:val="24"/>
          <w:lang w:val="en-GB"/>
        </w:rPr>
      </w:pPr>
      <w:bookmarkStart w:id="691" w:name="_Toc356468322"/>
      <w:bookmarkStart w:id="692" w:name="_Toc356469195"/>
      <w:bookmarkStart w:id="693" w:name="_Toc356469287"/>
      <w:bookmarkStart w:id="694" w:name="_Toc356469702"/>
      <w:bookmarkStart w:id="695" w:name="_Toc356469869"/>
      <w:bookmarkStart w:id="696" w:name="_Toc356498461"/>
      <w:bookmarkStart w:id="697" w:name="_Toc356498543"/>
      <w:bookmarkStart w:id="698" w:name="_Toc356498624"/>
      <w:bookmarkStart w:id="699" w:name="_Toc356499386"/>
      <w:bookmarkStart w:id="700" w:name="_Toc356499569"/>
      <w:bookmarkStart w:id="701" w:name="_Toc356499624"/>
      <w:bookmarkStart w:id="702" w:name="_Toc356499722"/>
      <w:bookmarkStart w:id="703" w:name="_Toc356499770"/>
      <w:bookmarkStart w:id="704" w:name="_Toc356503242"/>
      <w:bookmarkStart w:id="705" w:name="_Toc356806974"/>
      <w:bookmarkStart w:id="706" w:name="_Toc356820356"/>
      <w:bookmarkStart w:id="707" w:name="_Toc356890663"/>
      <w:bookmarkStart w:id="708" w:name="_Toc61595357"/>
      <w:bookmarkStart w:id="709" w:name="_Toc61610071"/>
      <w:bookmarkStart w:id="710" w:name="_Toc62041448"/>
      <w:bookmarkStart w:id="711" w:name="_Toc78306505"/>
      <w:bookmarkStart w:id="712" w:name="_Toc78551299"/>
      <w:bookmarkStart w:id="713" w:name="_Toc78881896"/>
      <w:bookmarkStart w:id="714" w:name="_Toc79135343"/>
      <w:bookmarkStart w:id="715" w:name="_Toc79159789"/>
      <w:bookmarkStart w:id="716" w:name="_Toc79503263"/>
      <w:bookmarkStart w:id="717" w:name="_Toc80090596"/>
      <w:bookmarkStart w:id="718" w:name="_Toc9592435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20C1D90" w14:textId="77777777" w:rsidR="008B501F" w:rsidRPr="008B501F" w:rsidRDefault="008B501F" w:rsidP="00626523">
      <w:pPr>
        <w:pStyle w:val="ListParagraph"/>
        <w:widowControl/>
        <w:numPr>
          <w:ilvl w:val="0"/>
          <w:numId w:val="55"/>
        </w:numPr>
        <w:jc w:val="both"/>
        <w:rPr>
          <w:rFonts w:ascii="Times New Roman" w:hAnsi="Times New Roman"/>
          <w:b/>
          <w:iCs/>
          <w:vanish/>
          <w:sz w:val="24"/>
          <w:szCs w:val="24"/>
          <w:lang w:val="en-GB"/>
        </w:rPr>
      </w:pPr>
    </w:p>
    <w:p w14:paraId="75D6CC84" w14:textId="77777777" w:rsidR="00EA5805" w:rsidRPr="00D57DF7" w:rsidRDefault="00860D51" w:rsidP="00626523">
      <w:pPr>
        <w:pStyle w:val="CMSIndentL3"/>
        <w:numPr>
          <w:ilvl w:val="1"/>
          <w:numId w:val="55"/>
        </w:numPr>
        <w:spacing w:after="0"/>
        <w:jc w:val="both"/>
        <w:rPr>
          <w:iCs/>
        </w:rPr>
      </w:pPr>
      <w:bookmarkStart w:id="719" w:name="_Ref432662145"/>
      <w:r w:rsidRPr="00D459C1">
        <w:rPr>
          <w:b/>
          <w:iCs/>
          <w:sz w:val="24"/>
        </w:rPr>
        <w:t>Restrictions</w:t>
      </w:r>
      <w:r w:rsidR="00952659">
        <w:rPr>
          <w:b/>
          <w:iCs/>
          <w:sz w:val="24"/>
        </w:rPr>
        <w:t xml:space="preserve"> on Assignment and C</w:t>
      </w:r>
      <w:r w:rsidRPr="00D57DF7">
        <w:rPr>
          <w:b/>
          <w:iCs/>
          <w:sz w:val="24"/>
        </w:rPr>
        <w:t>harges</w:t>
      </w:r>
      <w:bookmarkEnd w:id="719"/>
    </w:p>
    <w:p w14:paraId="4C70CE6D" w14:textId="77777777" w:rsidR="00EA5805" w:rsidRPr="00D459C1" w:rsidRDefault="00EA5805" w:rsidP="00D57DF7">
      <w:pPr>
        <w:pStyle w:val="Heading1"/>
        <w:ind w:left="720" w:hanging="720"/>
        <w:jc w:val="both"/>
        <w:rPr>
          <w:rFonts w:cs="Times New Roman"/>
          <w:iCs/>
          <w:szCs w:val="24"/>
          <w:lang w:val="en-GB"/>
        </w:rPr>
      </w:pPr>
    </w:p>
    <w:p w14:paraId="1EAC09C9" w14:textId="77777777" w:rsidR="00EA5805" w:rsidRPr="00D57DF7" w:rsidRDefault="00D327CA" w:rsidP="00626523">
      <w:pPr>
        <w:pStyle w:val="CMSIndentL3"/>
        <w:numPr>
          <w:ilvl w:val="2"/>
          <w:numId w:val="55"/>
        </w:numPr>
        <w:spacing w:after="0"/>
        <w:jc w:val="both"/>
        <w:rPr>
          <w:sz w:val="24"/>
        </w:rPr>
      </w:pPr>
      <w:bookmarkStart w:id="720" w:name="_Toc356469870"/>
      <w:r w:rsidRPr="00D459C1">
        <w:rPr>
          <w:sz w:val="24"/>
        </w:rPr>
        <w:t>Subject</w:t>
      </w:r>
      <w:r w:rsidRPr="00D57DF7">
        <w:rPr>
          <w:sz w:val="24"/>
        </w:rPr>
        <w:t xml:space="preserve"> to Clause</w:t>
      </w:r>
      <w:r w:rsidR="008305F6">
        <w:rPr>
          <w:sz w:val="24"/>
        </w:rPr>
        <w:t xml:space="preserve"> </w:t>
      </w:r>
      <w:r w:rsidR="008305F6">
        <w:rPr>
          <w:sz w:val="24"/>
        </w:rPr>
        <w:fldChar w:fldCharType="begin"/>
      </w:r>
      <w:r w:rsidR="008305F6">
        <w:rPr>
          <w:sz w:val="24"/>
        </w:rPr>
        <w:instrText xml:space="preserve"> REF _Ref432662132 \r \h </w:instrText>
      </w:r>
      <w:r w:rsidR="008305F6">
        <w:rPr>
          <w:sz w:val="24"/>
        </w:rPr>
      </w:r>
      <w:r w:rsidR="008305F6">
        <w:rPr>
          <w:sz w:val="24"/>
        </w:rPr>
        <w:fldChar w:fldCharType="separate"/>
      </w:r>
      <w:r w:rsidR="006F1DAF">
        <w:rPr>
          <w:sz w:val="24"/>
        </w:rPr>
        <w:t>17.2</w:t>
      </w:r>
      <w:r w:rsidR="008305F6">
        <w:rPr>
          <w:sz w:val="24"/>
        </w:rPr>
        <w:fldChar w:fldCharType="end"/>
      </w:r>
      <w:r w:rsidR="00860D51" w:rsidRPr="00D57DF7">
        <w:rPr>
          <w:sz w:val="24"/>
        </w:rPr>
        <w:t xml:space="preserve">, this Agreement shall not be assigned by </w:t>
      </w:r>
      <w:r w:rsidR="00F55AC0" w:rsidRPr="00D57DF7">
        <w:rPr>
          <w:sz w:val="24"/>
        </w:rPr>
        <w:t>Seller</w:t>
      </w:r>
      <w:r w:rsidR="00860D51" w:rsidRPr="00D57DF7">
        <w:rPr>
          <w:sz w:val="24"/>
        </w:rPr>
        <w:t xml:space="preserve"> to any person, save and except with the prior consent in writing of </w:t>
      </w:r>
      <w:r w:rsidR="00D84CD7" w:rsidRPr="00D57DF7">
        <w:rPr>
          <w:sz w:val="24"/>
        </w:rPr>
        <w:t>CEB</w:t>
      </w:r>
      <w:bookmarkEnd w:id="720"/>
      <w:r w:rsidR="0017458A">
        <w:rPr>
          <w:sz w:val="24"/>
        </w:rPr>
        <w:t>.</w:t>
      </w:r>
    </w:p>
    <w:p w14:paraId="490023DC" w14:textId="77777777" w:rsidR="00EA5805" w:rsidRPr="00D459C1" w:rsidRDefault="00EA5805" w:rsidP="00D57DF7">
      <w:pPr>
        <w:pStyle w:val="CMSIndentL3"/>
        <w:spacing w:after="0"/>
        <w:ind w:left="1224"/>
        <w:jc w:val="both"/>
        <w:rPr>
          <w:sz w:val="24"/>
        </w:rPr>
      </w:pPr>
    </w:p>
    <w:p w14:paraId="256C7F79" w14:textId="77777777" w:rsidR="00EA5805" w:rsidRPr="00D57DF7" w:rsidRDefault="00860D51" w:rsidP="00626523">
      <w:pPr>
        <w:pStyle w:val="CMSIndentL3"/>
        <w:numPr>
          <w:ilvl w:val="2"/>
          <w:numId w:val="55"/>
        </w:numPr>
        <w:spacing w:after="0"/>
        <w:jc w:val="both"/>
        <w:rPr>
          <w:b/>
          <w:iCs/>
        </w:rPr>
      </w:pPr>
      <w:bookmarkStart w:id="721" w:name="_Toc356469871"/>
      <w:r w:rsidRPr="00D459C1">
        <w:rPr>
          <w:sz w:val="24"/>
        </w:rPr>
        <w:t>Subject</w:t>
      </w:r>
      <w:r w:rsidRPr="00D57DF7">
        <w:rPr>
          <w:sz w:val="24"/>
        </w:rPr>
        <w:t xml:space="preserve"> to the provisions of Clause </w:t>
      </w:r>
      <w:r w:rsidR="008305F6">
        <w:rPr>
          <w:sz w:val="24"/>
        </w:rPr>
        <w:fldChar w:fldCharType="begin"/>
      </w:r>
      <w:r w:rsidR="008305F6">
        <w:rPr>
          <w:sz w:val="24"/>
        </w:rPr>
        <w:instrText xml:space="preserve"> REF _Ref432662132 \r \h </w:instrText>
      </w:r>
      <w:r w:rsidR="008305F6">
        <w:rPr>
          <w:sz w:val="24"/>
        </w:rPr>
      </w:r>
      <w:r w:rsidR="008305F6">
        <w:rPr>
          <w:sz w:val="24"/>
        </w:rPr>
        <w:fldChar w:fldCharType="separate"/>
      </w:r>
      <w:r w:rsidR="006F1DAF">
        <w:rPr>
          <w:sz w:val="24"/>
        </w:rPr>
        <w:t>17.2</w:t>
      </w:r>
      <w:r w:rsidR="008305F6">
        <w:rPr>
          <w:sz w:val="24"/>
        </w:rPr>
        <w:fldChar w:fldCharType="end"/>
      </w:r>
      <w:r w:rsidRPr="00D57DF7">
        <w:rPr>
          <w:sz w:val="24"/>
        </w:rPr>
        <w:t xml:space="preserve">, </w:t>
      </w:r>
      <w:r w:rsidR="00F55AC0" w:rsidRPr="00D57DF7">
        <w:rPr>
          <w:sz w:val="24"/>
        </w:rPr>
        <w:t>Seller</w:t>
      </w:r>
      <w:r w:rsidRPr="00D57DF7">
        <w:rPr>
          <w:sz w:val="24"/>
        </w:rPr>
        <w:t xml:space="preserve"> shall not create nor permit to subsist any </w:t>
      </w:r>
      <w:r w:rsidR="00FE2B8F">
        <w:rPr>
          <w:sz w:val="24"/>
        </w:rPr>
        <w:t>E</w:t>
      </w:r>
      <w:r w:rsidR="00B420F7" w:rsidRPr="00D57DF7">
        <w:rPr>
          <w:sz w:val="24"/>
        </w:rPr>
        <w:t>ncumbrance</w:t>
      </w:r>
      <w:r w:rsidRPr="00D57DF7">
        <w:rPr>
          <w:sz w:val="24"/>
        </w:rPr>
        <w:t xml:space="preserve">, or otherwise transfer or dispose of </w:t>
      </w:r>
      <w:r w:rsidRPr="00735A67">
        <w:rPr>
          <w:sz w:val="24"/>
        </w:rPr>
        <w:t>all</w:t>
      </w:r>
      <w:r w:rsidRPr="00D57DF7">
        <w:rPr>
          <w:sz w:val="24"/>
        </w:rPr>
        <w:t xml:space="preserve"> or any of its rights and benefits under this Agreement or any Project Agreement to which </w:t>
      </w:r>
      <w:r w:rsidR="00F55AC0" w:rsidRPr="00D57DF7">
        <w:rPr>
          <w:sz w:val="24"/>
        </w:rPr>
        <w:t>Seller</w:t>
      </w:r>
      <w:r w:rsidRPr="00D57DF7">
        <w:rPr>
          <w:sz w:val="24"/>
        </w:rPr>
        <w:t xml:space="preserve"> is a party except with prior consent in writing of </w:t>
      </w:r>
      <w:r w:rsidR="00D84CD7" w:rsidRPr="00D57DF7">
        <w:rPr>
          <w:sz w:val="24"/>
        </w:rPr>
        <w:t>CEB</w:t>
      </w:r>
      <w:r w:rsidR="00A77954" w:rsidRPr="00D57DF7">
        <w:rPr>
          <w:b/>
          <w:iCs/>
        </w:rPr>
        <w:t>.</w:t>
      </w:r>
      <w:bookmarkEnd w:id="721"/>
    </w:p>
    <w:p w14:paraId="4E63028C" w14:textId="77777777" w:rsidR="00EA5805" w:rsidRPr="00D459C1" w:rsidRDefault="00EA5805" w:rsidP="00D57DF7">
      <w:pPr>
        <w:pStyle w:val="Heading1"/>
        <w:ind w:left="720" w:hanging="720"/>
        <w:jc w:val="both"/>
        <w:rPr>
          <w:rFonts w:cs="Times New Roman"/>
          <w:b w:val="0"/>
          <w:iCs/>
          <w:szCs w:val="24"/>
          <w:lang w:val="en-GB"/>
        </w:rPr>
      </w:pPr>
    </w:p>
    <w:p w14:paraId="47659A89" w14:textId="77777777" w:rsidR="00EA5805" w:rsidRPr="00D57DF7" w:rsidRDefault="00860D51" w:rsidP="00626523">
      <w:pPr>
        <w:pStyle w:val="CMSIndentL3"/>
        <w:numPr>
          <w:ilvl w:val="1"/>
          <w:numId w:val="55"/>
        </w:numPr>
        <w:spacing w:after="0"/>
        <w:jc w:val="both"/>
        <w:rPr>
          <w:iCs/>
        </w:rPr>
      </w:pPr>
      <w:bookmarkStart w:id="722" w:name="_Ref432662132"/>
      <w:r w:rsidRPr="00D459C1">
        <w:rPr>
          <w:b/>
          <w:iCs/>
          <w:sz w:val="24"/>
        </w:rPr>
        <w:t>Permitted</w:t>
      </w:r>
      <w:r w:rsidR="00952659">
        <w:rPr>
          <w:b/>
          <w:iCs/>
          <w:sz w:val="24"/>
        </w:rPr>
        <w:t xml:space="preserve"> assignment and C</w:t>
      </w:r>
      <w:r w:rsidRPr="00D57DF7">
        <w:rPr>
          <w:b/>
          <w:iCs/>
          <w:sz w:val="24"/>
        </w:rPr>
        <w:t>harges</w:t>
      </w:r>
      <w:bookmarkEnd w:id="722"/>
    </w:p>
    <w:p w14:paraId="1FE66645" w14:textId="77777777" w:rsidR="00EA5805" w:rsidRPr="00D459C1" w:rsidRDefault="00EA5805" w:rsidP="00D57DF7">
      <w:pPr>
        <w:pStyle w:val="Heading1"/>
        <w:ind w:left="720" w:hanging="720"/>
        <w:jc w:val="both"/>
        <w:rPr>
          <w:rFonts w:cs="Times New Roman"/>
          <w:iCs/>
          <w:szCs w:val="24"/>
          <w:lang w:val="en-GB"/>
        </w:rPr>
      </w:pPr>
    </w:p>
    <w:p w14:paraId="64EE1924" w14:textId="77777777" w:rsidR="00EA5805" w:rsidRPr="00AF4FF6" w:rsidRDefault="00314DE5" w:rsidP="0039334B">
      <w:pPr>
        <w:pStyle w:val="Heading2"/>
        <w:spacing w:before="0" w:after="0"/>
        <w:ind w:left="360"/>
        <w:jc w:val="both"/>
        <w:rPr>
          <w:b w:val="0"/>
          <w:bCs w:val="0"/>
          <w:i w:val="0"/>
          <w:szCs w:val="24"/>
          <w:lang w:val="en-GB"/>
        </w:rPr>
      </w:pPr>
      <w:r w:rsidRPr="000F6C04">
        <w:rPr>
          <w:szCs w:val="24"/>
          <w:lang w:val="en-GB"/>
        </w:rPr>
        <w:tab/>
      </w:r>
      <w:bookmarkStart w:id="723" w:name="_Toc356469872"/>
      <w:r w:rsidR="00860D51" w:rsidRPr="00AF4FF6">
        <w:rPr>
          <w:rFonts w:ascii="Times New Roman" w:hAnsi="Times New Roman"/>
          <w:b w:val="0"/>
          <w:bCs w:val="0"/>
          <w:i w:val="0"/>
          <w:sz w:val="24"/>
          <w:szCs w:val="24"/>
          <w:lang w:val="en-GB"/>
        </w:rPr>
        <w:t xml:space="preserve">The restraints set forth in Clause </w:t>
      </w:r>
      <w:r w:rsidR="00952659">
        <w:rPr>
          <w:rFonts w:ascii="Times New Roman" w:hAnsi="Times New Roman"/>
          <w:b w:val="0"/>
          <w:bCs w:val="0"/>
          <w:i w:val="0"/>
          <w:sz w:val="24"/>
          <w:szCs w:val="24"/>
          <w:lang w:val="en-GB"/>
        </w:rPr>
        <w:t>17</w:t>
      </w:r>
      <w:r w:rsidR="008305F6">
        <w:rPr>
          <w:rFonts w:ascii="Times New Roman" w:hAnsi="Times New Roman"/>
          <w:b w:val="0"/>
          <w:bCs w:val="0"/>
          <w:i w:val="0"/>
          <w:sz w:val="24"/>
          <w:szCs w:val="24"/>
          <w:lang w:val="en-GB"/>
        </w:rPr>
        <w:t xml:space="preserve"> </w:t>
      </w:r>
      <w:r w:rsidR="00860D51" w:rsidRPr="00AF4FF6">
        <w:rPr>
          <w:rFonts w:ascii="Times New Roman" w:hAnsi="Times New Roman"/>
          <w:b w:val="0"/>
          <w:bCs w:val="0"/>
          <w:i w:val="0"/>
          <w:sz w:val="24"/>
          <w:szCs w:val="24"/>
          <w:lang w:val="en-GB"/>
        </w:rPr>
        <w:t>shall not apply to:</w:t>
      </w:r>
      <w:bookmarkEnd w:id="723"/>
    </w:p>
    <w:p w14:paraId="1D475D23" w14:textId="77777777" w:rsidR="00EA5805" w:rsidRPr="00D459C1" w:rsidRDefault="00EA5805" w:rsidP="00D57DF7">
      <w:pPr>
        <w:pStyle w:val="Heading1"/>
        <w:ind w:left="720" w:hanging="720"/>
        <w:jc w:val="both"/>
        <w:rPr>
          <w:rFonts w:cs="Times New Roman"/>
          <w:b w:val="0"/>
          <w:iCs/>
          <w:szCs w:val="24"/>
          <w:lang w:val="en-GB"/>
        </w:rPr>
      </w:pPr>
    </w:p>
    <w:p w14:paraId="55CCC023" w14:textId="77777777" w:rsidR="00EA5805" w:rsidRPr="00D57DF7" w:rsidRDefault="00860D51" w:rsidP="00626523">
      <w:pPr>
        <w:pStyle w:val="CMSIndentL3"/>
        <w:numPr>
          <w:ilvl w:val="0"/>
          <w:numId w:val="79"/>
        </w:numPr>
        <w:spacing w:after="0"/>
        <w:jc w:val="both"/>
        <w:rPr>
          <w:iCs/>
          <w:sz w:val="24"/>
        </w:rPr>
      </w:pPr>
      <w:bookmarkStart w:id="724" w:name="_Toc356469873"/>
      <w:r w:rsidRPr="00D459C1">
        <w:rPr>
          <w:iCs/>
          <w:sz w:val="24"/>
        </w:rPr>
        <w:t>liens</w:t>
      </w:r>
      <w:r w:rsidRPr="00D57DF7">
        <w:rPr>
          <w:iCs/>
          <w:sz w:val="24"/>
        </w:rPr>
        <w:t xml:space="preserve"> arising by operation of law (or by an agreement evidencing the same) in the ordinary course of business of the </w:t>
      </w:r>
      <w:r w:rsidR="00A75773" w:rsidRPr="00D57DF7">
        <w:rPr>
          <w:iCs/>
          <w:sz w:val="24"/>
        </w:rPr>
        <w:t>Project</w:t>
      </w:r>
      <w:r w:rsidRPr="00D57DF7">
        <w:rPr>
          <w:iCs/>
          <w:sz w:val="24"/>
        </w:rPr>
        <w:t>;</w:t>
      </w:r>
      <w:bookmarkEnd w:id="724"/>
    </w:p>
    <w:p w14:paraId="2AF3CFF0" w14:textId="77777777" w:rsidR="00EA5805" w:rsidRPr="00D459C1" w:rsidRDefault="00EA5805" w:rsidP="00D57DF7">
      <w:pPr>
        <w:pStyle w:val="CMSIndentL3"/>
        <w:spacing w:after="0"/>
        <w:ind w:left="1440"/>
        <w:jc w:val="both"/>
        <w:rPr>
          <w:iCs/>
          <w:sz w:val="24"/>
        </w:rPr>
      </w:pPr>
    </w:p>
    <w:p w14:paraId="667D0021" w14:textId="77777777" w:rsidR="00EA5805" w:rsidRPr="00D57DF7" w:rsidRDefault="00860D51" w:rsidP="00626523">
      <w:pPr>
        <w:pStyle w:val="CMSIndentL3"/>
        <w:numPr>
          <w:ilvl w:val="0"/>
          <w:numId w:val="79"/>
        </w:numPr>
        <w:spacing w:after="0"/>
        <w:jc w:val="both"/>
        <w:rPr>
          <w:iCs/>
          <w:sz w:val="24"/>
        </w:rPr>
      </w:pPr>
      <w:bookmarkStart w:id="725" w:name="_Toc356469874"/>
      <w:r w:rsidRPr="00D459C1">
        <w:rPr>
          <w:iCs/>
          <w:sz w:val="24"/>
        </w:rPr>
        <w:t>mortgages/pledges/hypothecation of Project Assets and their related documents</w:t>
      </w:r>
      <w:r w:rsidRPr="00D57DF7">
        <w:rPr>
          <w:iCs/>
          <w:sz w:val="24"/>
        </w:rPr>
        <w:t xml:space="preserve"> of title, arising or created in the ordinary course of business of the </w:t>
      </w:r>
      <w:r w:rsidR="00A75773" w:rsidRPr="00D57DF7">
        <w:rPr>
          <w:iCs/>
          <w:sz w:val="24"/>
        </w:rPr>
        <w:t>Project</w:t>
      </w:r>
      <w:r w:rsidRPr="00D57DF7">
        <w:rPr>
          <w:iCs/>
          <w:sz w:val="24"/>
        </w:rPr>
        <w:t xml:space="preserve">, and as security only for indebtedness to the </w:t>
      </w:r>
      <w:r w:rsidR="00D15A5C" w:rsidRPr="00D57DF7">
        <w:rPr>
          <w:iCs/>
          <w:sz w:val="24"/>
        </w:rPr>
        <w:t xml:space="preserve">Lead </w:t>
      </w:r>
      <w:r w:rsidRPr="00D57DF7">
        <w:rPr>
          <w:iCs/>
          <w:sz w:val="24"/>
        </w:rPr>
        <w:t>Lender</w:t>
      </w:r>
      <w:r w:rsidR="001608BD" w:rsidRPr="00D57DF7">
        <w:rPr>
          <w:iCs/>
          <w:sz w:val="24"/>
        </w:rPr>
        <w:t>(</w:t>
      </w:r>
      <w:r w:rsidRPr="00D57DF7">
        <w:rPr>
          <w:iCs/>
          <w:sz w:val="24"/>
        </w:rPr>
        <w:t>s</w:t>
      </w:r>
      <w:r w:rsidR="001608BD" w:rsidRPr="00D57DF7">
        <w:rPr>
          <w:iCs/>
          <w:sz w:val="24"/>
        </w:rPr>
        <w:t>)</w:t>
      </w:r>
      <w:r w:rsidRPr="00D57DF7">
        <w:rPr>
          <w:iCs/>
          <w:sz w:val="24"/>
        </w:rPr>
        <w:t xml:space="preserve"> under the Financing Agreements;</w:t>
      </w:r>
      <w:bookmarkEnd w:id="725"/>
    </w:p>
    <w:p w14:paraId="647AD8F0" w14:textId="77777777" w:rsidR="00EA5805" w:rsidRPr="00D459C1" w:rsidRDefault="00EA5805" w:rsidP="00D57DF7">
      <w:pPr>
        <w:pStyle w:val="CMSIndentL3"/>
        <w:spacing w:after="0"/>
        <w:ind w:left="1440"/>
        <w:jc w:val="both"/>
        <w:rPr>
          <w:iCs/>
          <w:sz w:val="24"/>
        </w:rPr>
      </w:pPr>
    </w:p>
    <w:p w14:paraId="57E15F0E" w14:textId="77777777" w:rsidR="00A14441" w:rsidRPr="00D57DF7" w:rsidRDefault="00860D51" w:rsidP="00626523">
      <w:pPr>
        <w:pStyle w:val="CMSIndentL3"/>
        <w:numPr>
          <w:ilvl w:val="0"/>
          <w:numId w:val="79"/>
        </w:numPr>
        <w:spacing w:after="0"/>
        <w:jc w:val="both"/>
        <w:rPr>
          <w:iCs/>
          <w:sz w:val="24"/>
        </w:rPr>
      </w:pPr>
      <w:bookmarkStart w:id="726" w:name="_Toc356469875"/>
      <w:r w:rsidRPr="0033034B">
        <w:rPr>
          <w:iCs/>
          <w:sz w:val="24"/>
        </w:rPr>
        <w:t xml:space="preserve">assignment of rights, interest and obligations of </w:t>
      </w:r>
      <w:r w:rsidR="00F55AC0" w:rsidRPr="0033034B">
        <w:rPr>
          <w:iCs/>
          <w:sz w:val="24"/>
        </w:rPr>
        <w:t>Seller</w:t>
      </w:r>
      <w:r w:rsidRPr="0033034B">
        <w:rPr>
          <w:iCs/>
          <w:sz w:val="24"/>
        </w:rPr>
        <w:t xml:space="preserve"> to or in </w:t>
      </w:r>
      <w:r w:rsidRPr="00735A67">
        <w:rPr>
          <w:iCs/>
          <w:sz w:val="24"/>
        </w:rPr>
        <w:t>favour</w:t>
      </w:r>
      <w:r w:rsidRPr="0033034B">
        <w:rPr>
          <w:iCs/>
          <w:sz w:val="24"/>
        </w:rPr>
        <w:t xml:space="preserve"> of the</w:t>
      </w:r>
      <w:r w:rsidRPr="00735A67">
        <w:rPr>
          <w:iCs/>
          <w:sz w:val="24"/>
        </w:rPr>
        <w:t xml:space="preserve"> </w:t>
      </w:r>
      <w:r w:rsidR="00D15A5C" w:rsidRPr="00D459C1">
        <w:rPr>
          <w:iCs/>
          <w:sz w:val="24"/>
        </w:rPr>
        <w:t>Lead</w:t>
      </w:r>
      <w:r w:rsidR="00D15A5C" w:rsidRPr="00D57DF7">
        <w:rPr>
          <w:iCs/>
          <w:sz w:val="24"/>
        </w:rPr>
        <w:t xml:space="preserve"> </w:t>
      </w:r>
      <w:r w:rsidRPr="00D57DF7">
        <w:rPr>
          <w:iCs/>
          <w:sz w:val="24"/>
        </w:rPr>
        <w:t>Lender</w:t>
      </w:r>
      <w:r w:rsidR="001608BD" w:rsidRPr="00D57DF7">
        <w:rPr>
          <w:iCs/>
          <w:sz w:val="24"/>
        </w:rPr>
        <w:t>(</w:t>
      </w:r>
      <w:r w:rsidRPr="00D57DF7">
        <w:rPr>
          <w:iCs/>
          <w:sz w:val="24"/>
        </w:rPr>
        <w:t>s</w:t>
      </w:r>
      <w:r w:rsidR="001608BD" w:rsidRPr="00D57DF7">
        <w:rPr>
          <w:iCs/>
          <w:sz w:val="24"/>
        </w:rPr>
        <w:t>)</w:t>
      </w:r>
      <w:r w:rsidRPr="00D57DF7">
        <w:rPr>
          <w:iCs/>
          <w:sz w:val="24"/>
        </w:rPr>
        <w:t>;</w:t>
      </w:r>
      <w:bookmarkEnd w:id="726"/>
    </w:p>
    <w:p w14:paraId="7C087D31" w14:textId="77777777" w:rsidR="00A14441" w:rsidRPr="00D459C1" w:rsidRDefault="00A14441" w:rsidP="00D57DF7">
      <w:pPr>
        <w:pStyle w:val="CMSIndentL3"/>
        <w:spacing w:after="0"/>
        <w:ind w:left="1440"/>
        <w:jc w:val="both"/>
        <w:rPr>
          <w:iCs/>
          <w:sz w:val="24"/>
        </w:rPr>
      </w:pPr>
    </w:p>
    <w:p w14:paraId="6CB7AA39" w14:textId="77777777" w:rsidR="00EA5805" w:rsidRPr="00D57DF7" w:rsidRDefault="00A14441" w:rsidP="00626523">
      <w:pPr>
        <w:pStyle w:val="CMSIndentL3"/>
        <w:numPr>
          <w:ilvl w:val="0"/>
          <w:numId w:val="79"/>
        </w:numPr>
        <w:spacing w:after="0"/>
        <w:jc w:val="both"/>
        <w:rPr>
          <w:iCs/>
          <w:sz w:val="24"/>
        </w:rPr>
      </w:pPr>
      <w:bookmarkStart w:id="727" w:name="_Toc356469876"/>
      <w:r w:rsidRPr="00D459C1">
        <w:rPr>
          <w:iCs/>
          <w:sz w:val="24"/>
        </w:rPr>
        <w:t>assignment</w:t>
      </w:r>
      <w:r w:rsidRPr="00D57DF7">
        <w:rPr>
          <w:iCs/>
          <w:sz w:val="24"/>
        </w:rPr>
        <w:t xml:space="preserve"> of this Agreement by way of security to the Finance Parties</w:t>
      </w:r>
      <w:r w:rsidR="00CC135E" w:rsidRPr="00D57DF7">
        <w:rPr>
          <w:iCs/>
          <w:sz w:val="24"/>
        </w:rPr>
        <w:t xml:space="preserve">. </w:t>
      </w:r>
      <w:r w:rsidRPr="00D57DF7">
        <w:rPr>
          <w:iCs/>
          <w:sz w:val="24"/>
        </w:rPr>
        <w:t>Seller shall notify CEB of any such assignment to the Finance Parties no later</w:t>
      </w:r>
      <w:r w:rsidR="00952659">
        <w:rPr>
          <w:iCs/>
          <w:sz w:val="24"/>
        </w:rPr>
        <w:t xml:space="preserve"> than 30 (thirty) Days prior to such</w:t>
      </w:r>
      <w:r w:rsidRPr="00D57DF7">
        <w:rPr>
          <w:iCs/>
          <w:sz w:val="24"/>
        </w:rPr>
        <w:t xml:space="preserve"> assignment</w:t>
      </w:r>
      <w:r w:rsidR="00952659" w:rsidRPr="00952659">
        <w:rPr>
          <w:rFonts w:ascii="Arial" w:hAnsi="Arial" w:cs="Arial"/>
          <w:iCs/>
          <w:sz w:val="24"/>
          <w:szCs w:val="20"/>
        </w:rPr>
        <w:t xml:space="preserve"> </w:t>
      </w:r>
      <w:r w:rsidR="00952659" w:rsidRPr="00952659">
        <w:rPr>
          <w:iCs/>
          <w:sz w:val="24"/>
          <w:lang w:val="en-US"/>
        </w:rPr>
        <w:t>and submit to CEB a copy of any assignment documents which it proposes to enter. Seller shall consider the comments of CEB, if any, on the assignment documents prior to the execution of such documents</w:t>
      </w:r>
      <w:r w:rsidRPr="00D57DF7">
        <w:rPr>
          <w:iCs/>
          <w:sz w:val="24"/>
        </w:rPr>
        <w:t xml:space="preserve">; </w:t>
      </w:r>
      <w:r w:rsidR="00860D51" w:rsidRPr="00D57DF7">
        <w:rPr>
          <w:iCs/>
          <w:sz w:val="24"/>
        </w:rPr>
        <w:t>and</w:t>
      </w:r>
      <w:bookmarkEnd w:id="727"/>
    </w:p>
    <w:p w14:paraId="5D0A3C6C" w14:textId="77777777" w:rsidR="00EA5805" w:rsidRPr="00D459C1" w:rsidRDefault="00EA5805" w:rsidP="00D57DF7">
      <w:pPr>
        <w:pStyle w:val="CMSIndentL3"/>
        <w:spacing w:after="0"/>
        <w:ind w:left="1440"/>
        <w:jc w:val="both"/>
        <w:rPr>
          <w:iCs/>
          <w:sz w:val="24"/>
        </w:rPr>
      </w:pPr>
    </w:p>
    <w:p w14:paraId="6CBCF4D7" w14:textId="77777777" w:rsidR="00EA5805" w:rsidRPr="00D57DF7" w:rsidRDefault="00860D51" w:rsidP="00626523">
      <w:pPr>
        <w:pStyle w:val="CMSIndentL3"/>
        <w:numPr>
          <w:ilvl w:val="0"/>
          <w:numId w:val="79"/>
        </w:numPr>
        <w:spacing w:after="0"/>
        <w:jc w:val="both"/>
        <w:rPr>
          <w:iCs/>
          <w:sz w:val="24"/>
        </w:rPr>
      </w:pPr>
      <w:bookmarkStart w:id="728" w:name="_Toc356469877"/>
      <w:r w:rsidRPr="00D459C1">
        <w:rPr>
          <w:iCs/>
          <w:sz w:val="24"/>
        </w:rPr>
        <w:t>liens</w:t>
      </w:r>
      <w:r w:rsidRPr="00D57DF7">
        <w:rPr>
          <w:iCs/>
          <w:sz w:val="24"/>
        </w:rPr>
        <w:t xml:space="preserve"> or encumbrances required by any Applicable Law.</w:t>
      </w:r>
      <w:bookmarkEnd w:id="728"/>
    </w:p>
    <w:p w14:paraId="2809D4BE" w14:textId="77777777" w:rsidR="00EA5805" w:rsidRPr="00D459C1" w:rsidRDefault="00EA5805" w:rsidP="00D57DF7">
      <w:pPr>
        <w:pStyle w:val="Heading1"/>
        <w:ind w:left="720" w:hanging="720"/>
        <w:jc w:val="both"/>
        <w:rPr>
          <w:rFonts w:cs="Times New Roman"/>
          <w:b w:val="0"/>
          <w:iCs/>
          <w:szCs w:val="24"/>
          <w:lang w:val="en-GB"/>
        </w:rPr>
      </w:pPr>
    </w:p>
    <w:p w14:paraId="1C334196" w14:textId="77777777" w:rsidR="00EA5805" w:rsidRPr="00D57DF7" w:rsidRDefault="0077032B" w:rsidP="00626523">
      <w:pPr>
        <w:pStyle w:val="CMSIndentL3"/>
        <w:numPr>
          <w:ilvl w:val="1"/>
          <w:numId w:val="55"/>
        </w:numPr>
        <w:spacing w:after="0"/>
        <w:jc w:val="both"/>
        <w:rPr>
          <w:iCs/>
        </w:rPr>
      </w:pPr>
      <w:r w:rsidRPr="00D459C1">
        <w:rPr>
          <w:b/>
          <w:iCs/>
          <w:sz w:val="24"/>
        </w:rPr>
        <w:t>Assignment</w:t>
      </w:r>
      <w:r w:rsidRPr="00D57DF7">
        <w:rPr>
          <w:b/>
          <w:iCs/>
          <w:sz w:val="24"/>
        </w:rPr>
        <w:t xml:space="preserve"> by </w:t>
      </w:r>
      <w:r w:rsidR="00D84CD7" w:rsidRPr="00D57DF7">
        <w:rPr>
          <w:b/>
          <w:iCs/>
          <w:sz w:val="24"/>
        </w:rPr>
        <w:t>CEB</w:t>
      </w:r>
    </w:p>
    <w:p w14:paraId="7567D2AF" w14:textId="77777777" w:rsidR="00EA5805" w:rsidRPr="00D459C1" w:rsidRDefault="00EA5805" w:rsidP="00D57DF7">
      <w:pPr>
        <w:pStyle w:val="Heading1"/>
        <w:ind w:left="720" w:hanging="720"/>
        <w:jc w:val="both"/>
        <w:rPr>
          <w:rFonts w:cs="Times New Roman"/>
          <w:iCs/>
          <w:szCs w:val="24"/>
          <w:lang w:val="en-GB"/>
        </w:rPr>
      </w:pPr>
    </w:p>
    <w:p w14:paraId="2B0A7072" w14:textId="77777777" w:rsidR="00C93D76" w:rsidRPr="00D57DF7" w:rsidRDefault="00A77954" w:rsidP="00626523">
      <w:pPr>
        <w:pStyle w:val="CMSIndentL3"/>
        <w:numPr>
          <w:ilvl w:val="0"/>
          <w:numId w:val="80"/>
        </w:numPr>
        <w:spacing w:after="0"/>
        <w:jc w:val="both"/>
        <w:rPr>
          <w:iCs/>
          <w:sz w:val="24"/>
        </w:rPr>
      </w:pPr>
      <w:bookmarkStart w:id="729" w:name="_Toc356469878"/>
      <w:r w:rsidRPr="00D459C1">
        <w:rPr>
          <w:iCs/>
          <w:sz w:val="24"/>
        </w:rPr>
        <w:t>This</w:t>
      </w:r>
      <w:r w:rsidRPr="00D57DF7">
        <w:rPr>
          <w:iCs/>
          <w:sz w:val="24"/>
        </w:rPr>
        <w:t xml:space="preserve"> Agreement shall not be assigned by </w:t>
      </w:r>
      <w:r w:rsidR="00D84CD7" w:rsidRPr="00D57DF7">
        <w:rPr>
          <w:iCs/>
          <w:sz w:val="24"/>
        </w:rPr>
        <w:t>CEB</w:t>
      </w:r>
      <w:r w:rsidRPr="00D57DF7">
        <w:rPr>
          <w:iCs/>
          <w:sz w:val="24"/>
        </w:rPr>
        <w:t xml:space="preserve"> to any person, save and except with the prior consent in writing of Seller.</w:t>
      </w:r>
      <w:bookmarkEnd w:id="729"/>
    </w:p>
    <w:p w14:paraId="4A889C68" w14:textId="77777777" w:rsidR="00C93D76" w:rsidRPr="00D459C1" w:rsidRDefault="00C93D76" w:rsidP="00D57DF7">
      <w:pPr>
        <w:jc w:val="both"/>
        <w:rPr>
          <w:rFonts w:ascii="Times New Roman" w:hAnsi="Times New Roman" w:cs="Times New Roman"/>
          <w:sz w:val="24"/>
          <w:szCs w:val="24"/>
          <w:lang w:val="en-GB"/>
        </w:rPr>
      </w:pPr>
    </w:p>
    <w:p w14:paraId="75E51732" w14:textId="77777777" w:rsidR="00C93D76" w:rsidRPr="0033034B" w:rsidRDefault="006935FD" w:rsidP="00626523">
      <w:pPr>
        <w:pStyle w:val="CMSIndentL3"/>
        <w:numPr>
          <w:ilvl w:val="0"/>
          <w:numId w:val="80"/>
        </w:numPr>
        <w:spacing w:after="0"/>
        <w:jc w:val="both"/>
        <w:rPr>
          <w:iCs/>
          <w:sz w:val="24"/>
        </w:rPr>
      </w:pPr>
      <w:r w:rsidRPr="007C74E4">
        <w:rPr>
          <w:iCs/>
          <w:sz w:val="24"/>
        </w:rPr>
        <w:t xml:space="preserve">CEB may assign or transfer all or part of its rights, benefits or obligations under this Agreement without </w:t>
      </w:r>
      <w:r w:rsidRPr="00933663">
        <w:rPr>
          <w:iCs/>
          <w:sz w:val="24"/>
        </w:rPr>
        <w:t>Seller’s prior consent, in the e</w:t>
      </w:r>
      <w:r w:rsidRPr="00841945">
        <w:rPr>
          <w:iCs/>
          <w:sz w:val="24"/>
        </w:rPr>
        <w:t>vent of the restructuring of its assets, the changing of its ownership, its merger or consolidation with any other company or its conversion into a company organised and incorporated under the Companies Act 2001</w:t>
      </w:r>
      <w:r w:rsidR="001608BD" w:rsidRPr="00841945">
        <w:rPr>
          <w:iCs/>
          <w:sz w:val="24"/>
        </w:rPr>
        <w:t>,</w:t>
      </w:r>
      <w:r w:rsidRPr="000E689D">
        <w:rPr>
          <w:iCs/>
          <w:sz w:val="24"/>
        </w:rPr>
        <w:t xml:space="preserve"> of </w:t>
      </w:r>
      <w:r w:rsidR="001608BD" w:rsidRPr="000E689D">
        <w:rPr>
          <w:iCs/>
          <w:sz w:val="24"/>
        </w:rPr>
        <w:t xml:space="preserve">the Republic of </w:t>
      </w:r>
      <w:r w:rsidRPr="0049662A">
        <w:rPr>
          <w:iCs/>
          <w:sz w:val="24"/>
        </w:rPr>
        <w:t>Mauritius pursuant to any privatisation, restructuring or similar development, providing the entity to whom the assignment or transfer is made assumes and becomes fully liable to perform CEB’s obligations under this Agreement.</w:t>
      </w:r>
    </w:p>
    <w:p w14:paraId="70B7DC10" w14:textId="77777777" w:rsidR="0039334B" w:rsidRDefault="0039334B" w:rsidP="0039334B">
      <w:pPr>
        <w:pStyle w:val="ListParagraph"/>
        <w:ind w:left="1440"/>
        <w:jc w:val="both"/>
        <w:rPr>
          <w:szCs w:val="24"/>
          <w:lang w:val="en-GB"/>
        </w:rPr>
      </w:pPr>
    </w:p>
    <w:p w14:paraId="5882383D" w14:textId="77777777" w:rsidR="004F6767" w:rsidRPr="00D57DF7" w:rsidRDefault="004F6767" w:rsidP="00626523">
      <w:pPr>
        <w:pStyle w:val="ListParagraph"/>
        <w:numPr>
          <w:ilvl w:val="1"/>
          <w:numId w:val="55"/>
        </w:numPr>
        <w:rPr>
          <w:rFonts w:ascii="Times New Roman" w:hAnsi="Times New Roman"/>
          <w:b/>
          <w:sz w:val="24"/>
          <w:szCs w:val="24"/>
          <w:lang w:val="en-GB"/>
        </w:rPr>
      </w:pPr>
      <w:bookmarkStart w:id="730" w:name="_Ref432590854"/>
      <w:r w:rsidRPr="00D459C1">
        <w:rPr>
          <w:rFonts w:ascii="Times New Roman" w:hAnsi="Times New Roman"/>
          <w:b/>
          <w:sz w:val="24"/>
          <w:szCs w:val="24"/>
          <w:lang w:val="en-GB"/>
        </w:rPr>
        <w:t>Change</w:t>
      </w:r>
      <w:r w:rsidRPr="00D57DF7">
        <w:rPr>
          <w:rFonts w:ascii="Times New Roman" w:hAnsi="Times New Roman"/>
          <w:b/>
          <w:sz w:val="24"/>
          <w:szCs w:val="24"/>
          <w:lang w:val="en-GB"/>
        </w:rPr>
        <w:t xml:space="preserve"> </w:t>
      </w:r>
      <w:r w:rsidR="000D3A82" w:rsidRPr="00D57DF7">
        <w:rPr>
          <w:rFonts w:ascii="Times New Roman" w:hAnsi="Times New Roman"/>
          <w:b/>
          <w:sz w:val="24"/>
          <w:szCs w:val="24"/>
          <w:lang w:val="en-GB"/>
        </w:rPr>
        <w:t xml:space="preserve">of </w:t>
      </w:r>
      <w:r w:rsidRPr="00D57DF7">
        <w:rPr>
          <w:rFonts w:ascii="Times New Roman" w:hAnsi="Times New Roman"/>
          <w:b/>
          <w:sz w:val="24"/>
          <w:szCs w:val="24"/>
          <w:lang w:val="en-GB"/>
        </w:rPr>
        <w:t>Control</w:t>
      </w:r>
      <w:bookmarkEnd w:id="730"/>
    </w:p>
    <w:p w14:paraId="16B461B1" w14:textId="77777777" w:rsidR="00C93D76" w:rsidRPr="00D57DF7" w:rsidRDefault="004F6767" w:rsidP="00426E12">
      <w:pPr>
        <w:numPr>
          <w:ilvl w:val="0"/>
          <w:numId w:val="4"/>
        </w:numPr>
        <w:tabs>
          <w:tab w:val="left" w:pos="-6030"/>
        </w:tabs>
        <w:ind w:left="1440" w:hanging="720"/>
        <w:jc w:val="both"/>
        <w:rPr>
          <w:rFonts w:ascii="Times New Roman" w:hAnsi="Times New Roman" w:cs="Times New Roman"/>
          <w:sz w:val="24"/>
          <w:szCs w:val="24"/>
          <w:lang w:val="en-GB"/>
        </w:rPr>
      </w:pPr>
      <w:r w:rsidRPr="00D57DF7">
        <w:rPr>
          <w:rFonts w:ascii="Times New Roman" w:hAnsi="Times New Roman" w:cs="Times New Roman"/>
          <w:sz w:val="24"/>
          <w:szCs w:val="24"/>
          <w:lang w:val="en-GB"/>
        </w:rPr>
        <w:t>Any voluntary Change of Control of Seller that becomes effective during the</w:t>
      </w:r>
      <w:r w:rsidRPr="00F629C0">
        <w:rPr>
          <w:rFonts w:ascii="Times New Roman" w:hAnsi="Times New Roman" w:cs="Times New Roman"/>
          <w:sz w:val="24"/>
          <w:szCs w:val="24"/>
          <w:lang w:val="en-GB"/>
        </w:rPr>
        <w:t xml:space="preserve"> </w:t>
      </w:r>
      <w:r w:rsidRPr="00D459C1">
        <w:rPr>
          <w:rFonts w:ascii="Times New Roman" w:hAnsi="Times New Roman" w:cs="Times New Roman"/>
          <w:sz w:val="24"/>
          <w:szCs w:val="24"/>
          <w:lang w:val="en-GB"/>
        </w:rPr>
        <w:t>Term</w:t>
      </w:r>
      <w:r w:rsidRPr="00D57DF7">
        <w:rPr>
          <w:rFonts w:ascii="Times New Roman" w:hAnsi="Times New Roman" w:cs="Times New Roman"/>
          <w:sz w:val="24"/>
          <w:szCs w:val="24"/>
          <w:lang w:val="en-GB"/>
        </w:rPr>
        <w:t xml:space="preserve"> shall not be done without the prior written consent of CEB.</w:t>
      </w:r>
    </w:p>
    <w:p w14:paraId="21147B80" w14:textId="77777777" w:rsidR="004F6767" w:rsidRPr="00D459C1" w:rsidRDefault="004F6767" w:rsidP="00D57DF7">
      <w:pPr>
        <w:tabs>
          <w:tab w:val="left" w:pos="-6030"/>
        </w:tabs>
        <w:ind w:left="1440"/>
        <w:rPr>
          <w:rFonts w:ascii="Times New Roman" w:hAnsi="Times New Roman" w:cs="Times New Roman"/>
          <w:sz w:val="24"/>
          <w:szCs w:val="24"/>
          <w:lang w:val="en-GB"/>
        </w:rPr>
      </w:pPr>
    </w:p>
    <w:p w14:paraId="29D299D2" w14:textId="710EDD58" w:rsidR="00C93D76" w:rsidRPr="00D57DF7" w:rsidRDefault="004F6767" w:rsidP="00426E12">
      <w:pPr>
        <w:numPr>
          <w:ilvl w:val="0"/>
          <w:numId w:val="4"/>
        </w:numPr>
        <w:tabs>
          <w:tab w:val="left" w:pos="-6030"/>
        </w:tabs>
        <w:ind w:left="1440" w:hanging="720"/>
        <w:jc w:val="both"/>
        <w:rPr>
          <w:rFonts w:ascii="Times New Roman" w:hAnsi="Times New Roman" w:cs="Times New Roman"/>
          <w:sz w:val="24"/>
          <w:szCs w:val="24"/>
          <w:lang w:val="en-GB"/>
        </w:rPr>
      </w:pPr>
      <w:r w:rsidRPr="00F629C0">
        <w:rPr>
          <w:rFonts w:ascii="Times New Roman" w:hAnsi="Times New Roman" w:cs="Times New Roman"/>
          <w:sz w:val="24"/>
          <w:szCs w:val="24"/>
          <w:lang w:val="en-GB"/>
        </w:rPr>
        <w:t>“</w:t>
      </w:r>
      <w:r w:rsidRPr="00D57DF7">
        <w:rPr>
          <w:rFonts w:ascii="Times New Roman" w:hAnsi="Times New Roman" w:cs="Times New Roman"/>
          <w:b/>
          <w:sz w:val="24"/>
          <w:szCs w:val="24"/>
          <w:lang w:val="en-GB"/>
        </w:rPr>
        <w:t>Change of Control</w:t>
      </w:r>
      <w:r w:rsidRPr="00F629C0">
        <w:rPr>
          <w:rFonts w:ascii="Times New Roman" w:hAnsi="Times New Roman" w:cs="Times New Roman"/>
          <w:sz w:val="24"/>
          <w:szCs w:val="24"/>
          <w:lang w:val="en-GB"/>
        </w:rPr>
        <w:t>”</w:t>
      </w:r>
      <w:r w:rsidRPr="00D57DF7">
        <w:rPr>
          <w:rFonts w:ascii="Times New Roman" w:hAnsi="Times New Roman" w:cs="Times New Roman"/>
          <w:sz w:val="24"/>
          <w:szCs w:val="24"/>
          <w:lang w:val="en-GB"/>
        </w:rPr>
        <w:t xml:space="preserve"> means in relation to Seller a change in control of </w:t>
      </w:r>
      <w:r w:rsidRPr="00D459C1">
        <w:rPr>
          <w:rFonts w:ascii="Times New Roman" w:hAnsi="Times New Roman" w:cs="Times New Roman"/>
          <w:sz w:val="24"/>
          <w:szCs w:val="24"/>
          <w:lang w:val="en-GB"/>
        </w:rPr>
        <w:t>S</w:t>
      </w:r>
      <w:r w:rsidRPr="00D57DF7">
        <w:rPr>
          <w:rFonts w:ascii="Times New Roman" w:hAnsi="Times New Roman" w:cs="Times New Roman"/>
          <w:sz w:val="24"/>
          <w:szCs w:val="24"/>
          <w:lang w:val="en-GB"/>
        </w:rPr>
        <w:t xml:space="preserve">eller by the </w:t>
      </w:r>
      <w:r w:rsidR="006A2B40">
        <w:rPr>
          <w:rFonts w:ascii="Times New Roman" w:hAnsi="Times New Roman" w:cs="Times New Roman"/>
          <w:sz w:val="24"/>
          <w:szCs w:val="24"/>
          <w:lang w:val="en-GB"/>
        </w:rPr>
        <w:t>Lead Shareholder</w:t>
      </w:r>
      <w:r w:rsidRPr="00D57DF7">
        <w:rPr>
          <w:rFonts w:ascii="Times New Roman" w:hAnsi="Times New Roman" w:cs="Times New Roman"/>
          <w:sz w:val="24"/>
          <w:szCs w:val="24"/>
          <w:lang w:val="en-GB"/>
        </w:rPr>
        <w:t xml:space="preserve"> and </w:t>
      </w:r>
      <w:r w:rsidR="00492B75">
        <w:rPr>
          <w:rFonts w:ascii="Times New Roman" w:hAnsi="Times New Roman" w:cs="Times New Roman"/>
          <w:sz w:val="24"/>
          <w:szCs w:val="24"/>
          <w:lang w:val="en-GB"/>
        </w:rPr>
        <w:t xml:space="preserve">Other </w:t>
      </w:r>
      <w:r w:rsidR="006A2B40">
        <w:rPr>
          <w:rFonts w:ascii="Times New Roman" w:hAnsi="Times New Roman" w:cs="Times New Roman"/>
          <w:sz w:val="24"/>
          <w:szCs w:val="24"/>
          <w:lang w:val="en-GB"/>
        </w:rPr>
        <w:t>Shareholder</w:t>
      </w:r>
      <w:r w:rsidRPr="00D57DF7">
        <w:rPr>
          <w:rFonts w:ascii="Times New Roman" w:hAnsi="Times New Roman" w:cs="Times New Roman"/>
          <w:sz w:val="24"/>
          <w:szCs w:val="24"/>
          <w:lang w:val="en-GB"/>
        </w:rPr>
        <w:t xml:space="preserve"> provided that:</w:t>
      </w:r>
    </w:p>
    <w:p w14:paraId="0F63C93C" w14:textId="77777777" w:rsidR="004F6767" w:rsidRPr="00D459C1" w:rsidRDefault="004F6767" w:rsidP="00D57DF7">
      <w:pPr>
        <w:tabs>
          <w:tab w:val="left" w:pos="-6030"/>
        </w:tabs>
        <w:ind w:left="1440"/>
        <w:rPr>
          <w:rFonts w:ascii="Times New Roman" w:hAnsi="Times New Roman" w:cs="Times New Roman"/>
          <w:sz w:val="24"/>
          <w:szCs w:val="24"/>
          <w:lang w:val="en-GB"/>
        </w:rPr>
      </w:pPr>
    </w:p>
    <w:p w14:paraId="022BC244" w14:textId="77777777" w:rsidR="00C93D76" w:rsidRPr="00D57DF7" w:rsidRDefault="004F6767" w:rsidP="00426E12">
      <w:pPr>
        <w:numPr>
          <w:ilvl w:val="0"/>
          <w:numId w:val="5"/>
        </w:numPr>
        <w:tabs>
          <w:tab w:val="left" w:pos="-6030"/>
        </w:tabs>
        <w:ind w:left="2160" w:hanging="720"/>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a</w:t>
      </w:r>
      <w:r w:rsidRPr="00D57DF7">
        <w:rPr>
          <w:rFonts w:ascii="Times New Roman" w:hAnsi="Times New Roman" w:cs="Times New Roman"/>
          <w:sz w:val="24"/>
          <w:szCs w:val="24"/>
          <w:lang w:val="en-GB"/>
        </w:rPr>
        <w:t xml:space="preserve"> Change of Control shall not result from a transfer by a Shareholder to an Associate which is wholly owned and controlled by the </w:t>
      </w:r>
      <w:r w:rsidRPr="00F629C0">
        <w:rPr>
          <w:rFonts w:ascii="Times New Roman" w:hAnsi="Times New Roman" w:cs="Times New Roman"/>
          <w:sz w:val="24"/>
          <w:szCs w:val="24"/>
          <w:lang w:val="en-GB"/>
        </w:rPr>
        <w:t>Shareholder’s</w:t>
      </w:r>
      <w:r w:rsidRPr="00D57DF7">
        <w:rPr>
          <w:rFonts w:ascii="Times New Roman" w:hAnsi="Times New Roman" w:cs="Times New Roman"/>
          <w:sz w:val="24"/>
          <w:szCs w:val="24"/>
          <w:lang w:val="en-GB"/>
        </w:rPr>
        <w:t xml:space="preserve"> ultimate parent company, and such transfers shall be permitted pursuant to this Clause </w:t>
      </w:r>
      <w:r w:rsidR="008305F6">
        <w:rPr>
          <w:rFonts w:ascii="Times New Roman" w:hAnsi="Times New Roman" w:cs="Times New Roman"/>
          <w:sz w:val="24"/>
          <w:szCs w:val="24"/>
          <w:lang w:val="en-GB"/>
        </w:rPr>
        <w:fldChar w:fldCharType="begin"/>
      </w:r>
      <w:r w:rsidR="008305F6">
        <w:rPr>
          <w:rFonts w:ascii="Times New Roman" w:hAnsi="Times New Roman" w:cs="Times New Roman"/>
          <w:sz w:val="24"/>
          <w:szCs w:val="24"/>
          <w:lang w:val="en-GB"/>
        </w:rPr>
        <w:instrText xml:space="preserve"> REF _Ref432590854 \r \h </w:instrText>
      </w:r>
      <w:r w:rsidR="008305F6">
        <w:rPr>
          <w:rFonts w:ascii="Times New Roman" w:hAnsi="Times New Roman" w:cs="Times New Roman"/>
          <w:sz w:val="24"/>
          <w:szCs w:val="24"/>
          <w:lang w:val="en-GB"/>
        </w:rPr>
      </w:r>
      <w:r w:rsidR="008305F6">
        <w:rPr>
          <w:rFonts w:ascii="Times New Roman" w:hAnsi="Times New Roman" w:cs="Times New Roman"/>
          <w:sz w:val="24"/>
          <w:szCs w:val="24"/>
          <w:lang w:val="en-GB"/>
        </w:rPr>
        <w:fldChar w:fldCharType="separate"/>
      </w:r>
      <w:r w:rsidR="006F1DAF">
        <w:rPr>
          <w:rFonts w:ascii="Times New Roman" w:hAnsi="Times New Roman" w:cs="Times New Roman"/>
          <w:sz w:val="24"/>
          <w:szCs w:val="24"/>
          <w:lang w:val="en-GB"/>
        </w:rPr>
        <w:t>17.4</w:t>
      </w:r>
      <w:r w:rsidR="008305F6">
        <w:rPr>
          <w:rFonts w:ascii="Times New Roman" w:hAnsi="Times New Roman" w:cs="Times New Roman"/>
          <w:sz w:val="24"/>
          <w:szCs w:val="24"/>
          <w:lang w:val="en-GB"/>
        </w:rPr>
        <w:fldChar w:fldCharType="end"/>
      </w:r>
      <w:r w:rsidRPr="00D57DF7">
        <w:rPr>
          <w:rFonts w:ascii="Times New Roman" w:hAnsi="Times New Roman" w:cs="Times New Roman"/>
          <w:sz w:val="24"/>
          <w:szCs w:val="24"/>
          <w:lang w:val="en-GB"/>
        </w:rPr>
        <w:t>;</w:t>
      </w:r>
      <w:r w:rsidRPr="00F629C0">
        <w:rPr>
          <w:rFonts w:ascii="Times New Roman" w:hAnsi="Times New Roman" w:cs="Times New Roman"/>
          <w:sz w:val="24"/>
          <w:szCs w:val="24"/>
          <w:lang w:val="en-GB"/>
        </w:rPr>
        <w:t xml:space="preserve"> </w:t>
      </w:r>
    </w:p>
    <w:p w14:paraId="63C85868" w14:textId="77777777" w:rsidR="004F6767" w:rsidRPr="00D459C1" w:rsidRDefault="004F6767" w:rsidP="00D57DF7">
      <w:pPr>
        <w:tabs>
          <w:tab w:val="left" w:pos="-6030"/>
        </w:tabs>
        <w:ind w:left="2160" w:hanging="720"/>
        <w:jc w:val="both"/>
        <w:rPr>
          <w:rFonts w:ascii="Times New Roman" w:hAnsi="Times New Roman" w:cs="Times New Roman"/>
          <w:sz w:val="24"/>
          <w:szCs w:val="24"/>
          <w:lang w:val="en-GB"/>
        </w:rPr>
      </w:pPr>
    </w:p>
    <w:p w14:paraId="17F48659" w14:textId="77777777" w:rsidR="00C93D76" w:rsidRPr="00D57DF7" w:rsidRDefault="004F6767" w:rsidP="00426E12">
      <w:pPr>
        <w:numPr>
          <w:ilvl w:val="0"/>
          <w:numId w:val="5"/>
        </w:numPr>
        <w:tabs>
          <w:tab w:val="left" w:pos="-6030"/>
        </w:tabs>
        <w:ind w:left="2160" w:hanging="720"/>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a</w:t>
      </w:r>
      <w:r w:rsidRPr="00D57DF7">
        <w:rPr>
          <w:rFonts w:ascii="Times New Roman" w:hAnsi="Times New Roman" w:cs="Times New Roman"/>
          <w:sz w:val="24"/>
          <w:szCs w:val="24"/>
          <w:lang w:val="en-GB"/>
        </w:rPr>
        <w:t xml:space="preserve"> Change in Control shall not result from the exercise by the </w:t>
      </w:r>
      <w:r w:rsidR="00D15A5C" w:rsidRPr="00D57DF7">
        <w:rPr>
          <w:rFonts w:ascii="Times New Roman" w:hAnsi="Times New Roman" w:cs="Times New Roman"/>
          <w:sz w:val="24"/>
          <w:szCs w:val="24"/>
          <w:lang w:val="en-GB"/>
        </w:rPr>
        <w:t xml:space="preserve">Lead </w:t>
      </w:r>
      <w:r w:rsidRPr="00D57DF7">
        <w:rPr>
          <w:rFonts w:ascii="Times New Roman" w:hAnsi="Times New Roman" w:cs="Times New Roman"/>
          <w:sz w:val="24"/>
          <w:szCs w:val="24"/>
          <w:lang w:val="en-GB"/>
        </w:rPr>
        <w:t>Lender</w:t>
      </w:r>
      <w:r w:rsidR="001608BD" w:rsidRPr="00D57DF7">
        <w:rPr>
          <w:rFonts w:ascii="Times New Roman" w:hAnsi="Times New Roman" w:cs="Times New Roman"/>
          <w:sz w:val="24"/>
          <w:szCs w:val="24"/>
          <w:lang w:val="en-GB"/>
        </w:rPr>
        <w:t>(</w:t>
      </w:r>
      <w:r w:rsidRPr="00D57DF7">
        <w:rPr>
          <w:rFonts w:ascii="Times New Roman" w:hAnsi="Times New Roman" w:cs="Times New Roman"/>
          <w:sz w:val="24"/>
          <w:szCs w:val="24"/>
          <w:lang w:val="en-GB"/>
        </w:rPr>
        <w:t>s</w:t>
      </w:r>
      <w:r w:rsidR="001608BD" w:rsidRPr="00D57DF7">
        <w:rPr>
          <w:rFonts w:ascii="Times New Roman" w:hAnsi="Times New Roman" w:cs="Times New Roman"/>
          <w:sz w:val="24"/>
          <w:szCs w:val="24"/>
          <w:lang w:val="en-GB"/>
        </w:rPr>
        <w:t>)</w:t>
      </w:r>
      <w:r w:rsidRPr="00D57DF7">
        <w:rPr>
          <w:rFonts w:ascii="Times New Roman" w:hAnsi="Times New Roman" w:cs="Times New Roman"/>
          <w:sz w:val="24"/>
          <w:szCs w:val="24"/>
          <w:lang w:val="en-GB"/>
        </w:rPr>
        <w:t xml:space="preserve"> of their pledge over the shares in Seller pursuant to the Financing Agreements; and</w:t>
      </w:r>
    </w:p>
    <w:p w14:paraId="1AD2B26A" w14:textId="77777777" w:rsidR="004F6767" w:rsidRPr="00D459C1" w:rsidRDefault="004F6767" w:rsidP="00D57DF7">
      <w:pPr>
        <w:tabs>
          <w:tab w:val="left" w:pos="-6030"/>
        </w:tabs>
        <w:ind w:left="2160" w:hanging="720"/>
        <w:jc w:val="both"/>
        <w:rPr>
          <w:rFonts w:ascii="Times New Roman" w:hAnsi="Times New Roman" w:cs="Times New Roman"/>
          <w:sz w:val="24"/>
          <w:szCs w:val="24"/>
          <w:lang w:val="en-GB"/>
        </w:rPr>
      </w:pPr>
    </w:p>
    <w:p w14:paraId="20135B2F" w14:textId="7E12EE3E" w:rsidR="00C93D76" w:rsidRPr="00173EDE" w:rsidRDefault="004F6767" w:rsidP="00426E12">
      <w:pPr>
        <w:numPr>
          <w:ilvl w:val="0"/>
          <w:numId w:val="5"/>
        </w:numPr>
        <w:tabs>
          <w:tab w:val="left" w:pos="-6030"/>
        </w:tabs>
        <w:ind w:left="2160" w:hanging="720"/>
        <w:jc w:val="both"/>
        <w:rPr>
          <w:rFonts w:ascii="Times New Roman" w:hAnsi="Times New Roman" w:cs="Times New Roman"/>
          <w:sz w:val="24"/>
          <w:szCs w:val="24"/>
          <w:lang w:val="en-GB"/>
        </w:rPr>
      </w:pPr>
      <w:r w:rsidRPr="00173EDE">
        <w:rPr>
          <w:rFonts w:ascii="Times New Roman" w:hAnsi="Times New Roman" w:cs="Times New Roman"/>
          <w:sz w:val="24"/>
          <w:szCs w:val="24"/>
          <w:lang w:val="en-GB"/>
        </w:rPr>
        <w:t xml:space="preserve">the Shareholders shall be permitted to transfer their shares in Seller to one or more financial funds and/or equity investors provided that CEB does not object to the transfer of shares in Seller to a particular financial fund or equity investor and that the </w:t>
      </w:r>
      <w:r w:rsidR="006A2B40" w:rsidRPr="00173EDE">
        <w:rPr>
          <w:rFonts w:ascii="Times New Roman" w:hAnsi="Times New Roman" w:cs="Times New Roman"/>
          <w:sz w:val="24"/>
          <w:szCs w:val="24"/>
          <w:lang w:val="en-GB"/>
        </w:rPr>
        <w:t>Lead Shareholder</w:t>
      </w:r>
      <w:r w:rsidR="006935FD" w:rsidRPr="00173EDE">
        <w:rPr>
          <w:rFonts w:ascii="Times New Roman" w:hAnsi="Times New Roman" w:cs="Times New Roman"/>
          <w:sz w:val="24"/>
          <w:szCs w:val="24"/>
          <w:lang w:val="en-GB"/>
        </w:rPr>
        <w:t xml:space="preserve"> shall maintain and hold directly </w:t>
      </w:r>
      <w:r w:rsidR="008510C0" w:rsidRPr="00173EDE">
        <w:rPr>
          <w:rFonts w:ascii="Times New Roman" w:hAnsi="Times New Roman" w:cs="Times New Roman"/>
          <w:sz w:val="24"/>
          <w:szCs w:val="24"/>
          <w:lang w:val="en-GB"/>
        </w:rPr>
        <w:t>51% (fifty-one percent)</w:t>
      </w:r>
      <w:r w:rsidR="00B47AEA" w:rsidRPr="00173EDE">
        <w:rPr>
          <w:rFonts w:ascii="Times New Roman" w:hAnsi="Times New Roman" w:cs="Times New Roman"/>
          <w:sz w:val="24"/>
          <w:szCs w:val="24"/>
          <w:lang w:val="en-GB"/>
        </w:rPr>
        <w:t xml:space="preserve">  </w:t>
      </w:r>
      <w:r w:rsidR="006935FD" w:rsidRPr="00173EDE">
        <w:rPr>
          <w:rFonts w:ascii="Times New Roman" w:hAnsi="Times New Roman" w:cs="Times New Roman"/>
          <w:sz w:val="24"/>
          <w:szCs w:val="24"/>
          <w:lang w:val="en-GB"/>
        </w:rPr>
        <w:t xml:space="preserve"> of the paid up share capital of Seller</w:t>
      </w:r>
      <w:r w:rsidR="00173EDE">
        <w:rPr>
          <w:rFonts w:ascii="Times New Roman" w:hAnsi="Times New Roman" w:cs="Times New Roman"/>
          <w:sz w:val="24"/>
          <w:szCs w:val="24"/>
          <w:lang w:val="en-GB"/>
        </w:rPr>
        <w:t>.</w:t>
      </w:r>
      <w:r w:rsidR="006935FD" w:rsidRPr="00173EDE">
        <w:rPr>
          <w:rFonts w:ascii="Times New Roman" w:hAnsi="Times New Roman" w:cs="Times New Roman"/>
          <w:sz w:val="24"/>
          <w:szCs w:val="24"/>
          <w:lang w:val="en-GB"/>
        </w:rPr>
        <w:t xml:space="preserve"> </w:t>
      </w:r>
    </w:p>
    <w:p w14:paraId="219DE947" w14:textId="77777777" w:rsidR="004F6767" w:rsidRPr="00D459C1" w:rsidRDefault="004F6767" w:rsidP="00D57DF7">
      <w:pPr>
        <w:pStyle w:val="ListParagraph"/>
        <w:rPr>
          <w:rFonts w:ascii="Times New Roman" w:hAnsi="Times New Roman"/>
          <w:sz w:val="24"/>
          <w:szCs w:val="24"/>
          <w:lang w:val="en-GB"/>
        </w:rPr>
      </w:pPr>
    </w:p>
    <w:p w14:paraId="420AFC0B" w14:textId="77777777" w:rsidR="00C93D76" w:rsidRPr="00D57DF7" w:rsidRDefault="004F6767" w:rsidP="00426E12">
      <w:pPr>
        <w:numPr>
          <w:ilvl w:val="0"/>
          <w:numId w:val="4"/>
        </w:numPr>
        <w:tabs>
          <w:tab w:val="left" w:pos="-6030"/>
        </w:tabs>
        <w:ind w:left="1440" w:hanging="720"/>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The</w:t>
      </w:r>
      <w:r w:rsidRPr="00D57DF7">
        <w:rPr>
          <w:rFonts w:ascii="Times New Roman" w:hAnsi="Times New Roman" w:cs="Times New Roman"/>
          <w:sz w:val="24"/>
          <w:szCs w:val="24"/>
          <w:lang w:val="en-GB"/>
        </w:rPr>
        <w:t xml:space="preserve"> term control (including correlative meanings </w:t>
      </w:r>
      <w:r w:rsidRPr="00F629C0">
        <w:rPr>
          <w:rFonts w:ascii="Times New Roman" w:hAnsi="Times New Roman" w:cs="Times New Roman"/>
          <w:sz w:val="24"/>
          <w:szCs w:val="24"/>
          <w:lang w:val="en-GB"/>
        </w:rPr>
        <w:t>controlling</w:t>
      </w:r>
      <w:r w:rsidRPr="00D57DF7">
        <w:rPr>
          <w:rFonts w:ascii="Times New Roman" w:hAnsi="Times New Roman" w:cs="Times New Roman"/>
          <w:sz w:val="24"/>
          <w:szCs w:val="24"/>
          <w:lang w:val="en-GB"/>
        </w:rPr>
        <w:t xml:space="preserve">, controlled by and under common control with), as used in this </w:t>
      </w:r>
      <w:r w:rsidR="00F62880">
        <w:rPr>
          <w:rFonts w:ascii="Times New Roman" w:hAnsi="Times New Roman" w:cs="Times New Roman"/>
          <w:sz w:val="24"/>
          <w:szCs w:val="24"/>
          <w:lang w:val="en-GB"/>
        </w:rPr>
        <w:t>Clause</w:t>
      </w:r>
      <w:r w:rsidRPr="00D57DF7">
        <w:rPr>
          <w:rFonts w:ascii="Times New Roman" w:hAnsi="Times New Roman" w:cs="Times New Roman"/>
          <w:sz w:val="24"/>
          <w:szCs w:val="24"/>
          <w:lang w:val="en-GB"/>
        </w:rPr>
        <w:t xml:space="preserve"> </w:t>
      </w:r>
      <w:r w:rsidR="008305F6">
        <w:rPr>
          <w:rFonts w:ascii="Times New Roman" w:hAnsi="Times New Roman" w:cs="Times New Roman"/>
          <w:sz w:val="24"/>
          <w:szCs w:val="24"/>
          <w:lang w:val="en-GB"/>
        </w:rPr>
        <w:fldChar w:fldCharType="begin"/>
      </w:r>
      <w:r w:rsidR="008305F6">
        <w:rPr>
          <w:rFonts w:ascii="Times New Roman" w:hAnsi="Times New Roman" w:cs="Times New Roman"/>
          <w:sz w:val="24"/>
          <w:szCs w:val="24"/>
          <w:lang w:val="en-GB"/>
        </w:rPr>
        <w:instrText xml:space="preserve"> REF _Ref432590854 \r \h </w:instrText>
      </w:r>
      <w:r w:rsidR="008305F6">
        <w:rPr>
          <w:rFonts w:ascii="Times New Roman" w:hAnsi="Times New Roman" w:cs="Times New Roman"/>
          <w:sz w:val="24"/>
          <w:szCs w:val="24"/>
          <w:lang w:val="en-GB"/>
        </w:rPr>
      </w:r>
      <w:r w:rsidR="008305F6">
        <w:rPr>
          <w:rFonts w:ascii="Times New Roman" w:hAnsi="Times New Roman" w:cs="Times New Roman"/>
          <w:sz w:val="24"/>
          <w:szCs w:val="24"/>
          <w:lang w:val="en-GB"/>
        </w:rPr>
        <w:fldChar w:fldCharType="separate"/>
      </w:r>
      <w:r w:rsidR="006F1DAF">
        <w:rPr>
          <w:rFonts w:ascii="Times New Roman" w:hAnsi="Times New Roman" w:cs="Times New Roman"/>
          <w:sz w:val="24"/>
          <w:szCs w:val="24"/>
          <w:lang w:val="en-GB"/>
        </w:rPr>
        <w:t>17.4</w:t>
      </w:r>
      <w:r w:rsidR="008305F6">
        <w:rPr>
          <w:rFonts w:ascii="Times New Roman" w:hAnsi="Times New Roman" w:cs="Times New Roman"/>
          <w:sz w:val="24"/>
          <w:szCs w:val="24"/>
          <w:lang w:val="en-GB"/>
        </w:rPr>
        <w:fldChar w:fldCharType="end"/>
      </w:r>
      <w:r w:rsidRPr="00D57DF7">
        <w:rPr>
          <w:rFonts w:ascii="Times New Roman" w:hAnsi="Times New Roman" w:cs="Times New Roman"/>
          <w:sz w:val="24"/>
          <w:szCs w:val="24"/>
          <w:lang w:val="en-GB"/>
        </w:rPr>
        <w:t>(c), shall mean the possession, directly or indirectly, of the power to direct or cause the direction of the management and policies of Seller through the ownership of at least 51% (fifty-one per cent) of the voting securities of Seller.  Seller shall notify CEB of any transfers of shares in Seller to Affiliates of a Shareholder or to financial funds and/or equity investors as soon as reasonable practicable.</w:t>
      </w:r>
      <w:r w:rsidRPr="00F629C0">
        <w:rPr>
          <w:rFonts w:ascii="Times New Roman" w:hAnsi="Times New Roman" w:cs="Times New Roman"/>
          <w:sz w:val="24"/>
          <w:szCs w:val="24"/>
          <w:lang w:val="en-GB"/>
        </w:rPr>
        <w:t xml:space="preserve">  </w:t>
      </w:r>
    </w:p>
    <w:p w14:paraId="3A741520" w14:textId="77777777" w:rsidR="004F6767" w:rsidRPr="00D459C1" w:rsidRDefault="004F6767" w:rsidP="00D57DF7">
      <w:pPr>
        <w:tabs>
          <w:tab w:val="left" w:pos="-6030"/>
        </w:tabs>
        <w:ind w:left="1440" w:hanging="720"/>
        <w:rPr>
          <w:rFonts w:ascii="Times New Roman" w:hAnsi="Times New Roman" w:cs="Times New Roman"/>
          <w:sz w:val="24"/>
          <w:szCs w:val="24"/>
          <w:lang w:val="en-GB"/>
        </w:rPr>
      </w:pPr>
    </w:p>
    <w:p w14:paraId="125B5261" w14:textId="77777777" w:rsidR="00314DE5" w:rsidRPr="00D57DF7" w:rsidRDefault="004F6767" w:rsidP="00426E12">
      <w:pPr>
        <w:numPr>
          <w:ilvl w:val="0"/>
          <w:numId w:val="4"/>
        </w:numPr>
        <w:tabs>
          <w:tab w:val="left" w:pos="-6030"/>
        </w:tabs>
        <w:ind w:left="1440" w:hanging="720"/>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The</w:t>
      </w:r>
      <w:r w:rsidRPr="00D57DF7">
        <w:rPr>
          <w:rFonts w:ascii="Times New Roman" w:hAnsi="Times New Roman" w:cs="Times New Roman"/>
          <w:sz w:val="24"/>
          <w:szCs w:val="24"/>
          <w:lang w:val="en-GB"/>
        </w:rPr>
        <w:t xml:space="preserve"> </w:t>
      </w:r>
      <w:r w:rsidR="00A14441" w:rsidRPr="00D57DF7">
        <w:rPr>
          <w:rFonts w:ascii="Times New Roman" w:hAnsi="Times New Roman" w:cs="Times New Roman"/>
          <w:sz w:val="24"/>
          <w:szCs w:val="24"/>
          <w:lang w:val="en-GB"/>
        </w:rPr>
        <w:t>s</w:t>
      </w:r>
      <w:r w:rsidRPr="00D57DF7">
        <w:rPr>
          <w:rFonts w:ascii="Times New Roman" w:hAnsi="Times New Roman" w:cs="Times New Roman"/>
          <w:sz w:val="24"/>
          <w:szCs w:val="24"/>
          <w:lang w:val="en-GB"/>
        </w:rPr>
        <w:t>hareholders shall be permitted to pledge their shares in Seller to the Finance Parti</w:t>
      </w:r>
      <w:r w:rsidR="00952659">
        <w:rPr>
          <w:rFonts w:ascii="Times New Roman" w:hAnsi="Times New Roman" w:cs="Times New Roman"/>
          <w:sz w:val="24"/>
          <w:szCs w:val="24"/>
          <w:lang w:val="en-GB"/>
        </w:rPr>
        <w:t>es under the Financing Agreements</w:t>
      </w:r>
      <w:r w:rsidRPr="00D57DF7">
        <w:rPr>
          <w:rFonts w:ascii="Times New Roman" w:hAnsi="Times New Roman" w:cs="Times New Roman"/>
          <w:sz w:val="24"/>
          <w:szCs w:val="24"/>
          <w:lang w:val="en-GB"/>
        </w:rPr>
        <w:t xml:space="preserve"> as security without </w:t>
      </w:r>
      <w:r w:rsidRPr="00735A67">
        <w:rPr>
          <w:rFonts w:ascii="Times New Roman" w:hAnsi="Times New Roman" w:cs="Times New Roman"/>
          <w:sz w:val="24"/>
          <w:szCs w:val="24"/>
          <w:lang w:val="en-GB"/>
        </w:rPr>
        <w:t>CEB’s</w:t>
      </w:r>
      <w:r w:rsidRPr="00D57DF7">
        <w:rPr>
          <w:rFonts w:ascii="Times New Roman" w:hAnsi="Times New Roman" w:cs="Times New Roman"/>
          <w:sz w:val="24"/>
          <w:szCs w:val="24"/>
          <w:lang w:val="en-GB"/>
        </w:rPr>
        <w:t xml:space="preserve"> consent and without breaching the provisions of this </w:t>
      </w:r>
      <w:r w:rsidR="003751D4">
        <w:rPr>
          <w:rFonts w:ascii="Times New Roman" w:hAnsi="Times New Roman" w:cs="Times New Roman"/>
          <w:sz w:val="24"/>
          <w:szCs w:val="24"/>
          <w:lang w:val="en-GB"/>
        </w:rPr>
        <w:t>Clause</w:t>
      </w:r>
      <w:r w:rsidR="003751D4" w:rsidRPr="00D57DF7">
        <w:rPr>
          <w:rFonts w:ascii="Times New Roman" w:hAnsi="Times New Roman" w:cs="Times New Roman"/>
          <w:sz w:val="24"/>
          <w:szCs w:val="24"/>
          <w:lang w:val="en-GB"/>
        </w:rPr>
        <w:t xml:space="preserve"> </w:t>
      </w:r>
      <w:r w:rsidR="008305F6">
        <w:rPr>
          <w:rFonts w:ascii="Times New Roman" w:hAnsi="Times New Roman" w:cs="Times New Roman"/>
          <w:sz w:val="24"/>
          <w:szCs w:val="24"/>
          <w:lang w:val="en-GB"/>
        </w:rPr>
        <w:fldChar w:fldCharType="begin"/>
      </w:r>
      <w:r w:rsidR="008305F6">
        <w:rPr>
          <w:rFonts w:ascii="Times New Roman" w:hAnsi="Times New Roman" w:cs="Times New Roman"/>
          <w:sz w:val="24"/>
          <w:szCs w:val="24"/>
          <w:lang w:val="en-GB"/>
        </w:rPr>
        <w:instrText xml:space="preserve"> REF _Ref432590854 \r \h </w:instrText>
      </w:r>
      <w:r w:rsidR="008305F6">
        <w:rPr>
          <w:rFonts w:ascii="Times New Roman" w:hAnsi="Times New Roman" w:cs="Times New Roman"/>
          <w:sz w:val="24"/>
          <w:szCs w:val="24"/>
          <w:lang w:val="en-GB"/>
        </w:rPr>
      </w:r>
      <w:r w:rsidR="008305F6">
        <w:rPr>
          <w:rFonts w:ascii="Times New Roman" w:hAnsi="Times New Roman" w:cs="Times New Roman"/>
          <w:sz w:val="24"/>
          <w:szCs w:val="24"/>
          <w:lang w:val="en-GB"/>
        </w:rPr>
        <w:fldChar w:fldCharType="separate"/>
      </w:r>
      <w:r w:rsidR="006F1DAF">
        <w:rPr>
          <w:rFonts w:ascii="Times New Roman" w:hAnsi="Times New Roman" w:cs="Times New Roman"/>
          <w:sz w:val="24"/>
          <w:szCs w:val="24"/>
          <w:lang w:val="en-GB"/>
        </w:rPr>
        <w:t>17.4</w:t>
      </w:r>
      <w:r w:rsidR="008305F6">
        <w:rPr>
          <w:rFonts w:ascii="Times New Roman" w:hAnsi="Times New Roman" w:cs="Times New Roman"/>
          <w:sz w:val="24"/>
          <w:szCs w:val="24"/>
          <w:lang w:val="en-GB"/>
        </w:rPr>
        <w:fldChar w:fldCharType="end"/>
      </w:r>
      <w:r w:rsidRPr="00D57DF7">
        <w:rPr>
          <w:rFonts w:ascii="Times New Roman" w:hAnsi="Times New Roman" w:cs="Times New Roman"/>
          <w:sz w:val="24"/>
          <w:szCs w:val="24"/>
          <w:lang w:val="en-GB"/>
        </w:rPr>
        <w:t>. Seller shall notify CEB of any such pledge of shares in Seller to the Finance Parties no later than 30 (thirty) Days after the pledge.</w:t>
      </w:r>
    </w:p>
    <w:p w14:paraId="54742057" w14:textId="77777777" w:rsidR="005D25C7" w:rsidRPr="00D57DF7" w:rsidRDefault="007D0C4F" w:rsidP="00D57DF7">
      <w:pPr>
        <w:pStyle w:val="Heading1"/>
        <w:rPr>
          <w:i/>
          <w:iCs/>
          <w:szCs w:val="24"/>
          <w:lang w:val="en-GB"/>
        </w:rPr>
      </w:pPr>
      <w:r w:rsidRPr="00D459C1">
        <w:rPr>
          <w:b w:val="0"/>
          <w:bCs w:val="0"/>
          <w:i/>
          <w:iCs/>
          <w:szCs w:val="24"/>
          <w:lang w:val="en-GB"/>
        </w:rPr>
        <w:br w:type="page"/>
      </w:r>
    </w:p>
    <w:p w14:paraId="06097FED" w14:textId="77777777" w:rsidR="005D25C7" w:rsidRPr="00D57DF7" w:rsidRDefault="005D25C7" w:rsidP="00D57DF7">
      <w:pPr>
        <w:pStyle w:val="Heading1"/>
      </w:pPr>
      <w:bookmarkStart w:id="731" w:name="_Toc61610072"/>
      <w:bookmarkStart w:id="732" w:name="_Toc95924351"/>
      <w:r w:rsidRPr="00C73B10">
        <w:t>ARTICLE 18: Liability and Indemnity</w:t>
      </w:r>
      <w:bookmarkEnd w:id="731"/>
      <w:bookmarkEnd w:id="732"/>
    </w:p>
    <w:p w14:paraId="357D642A" w14:textId="77777777" w:rsidR="003C18E0" w:rsidRPr="00D459C1" w:rsidRDefault="003C18E0" w:rsidP="00D57DF7">
      <w:pPr>
        <w:jc w:val="both"/>
        <w:rPr>
          <w:rFonts w:ascii="Times New Roman" w:hAnsi="Times New Roman" w:cs="Times New Roman"/>
          <w:sz w:val="24"/>
          <w:szCs w:val="24"/>
          <w:lang w:val="en-GB"/>
        </w:rPr>
      </w:pPr>
    </w:p>
    <w:p w14:paraId="26787A86" w14:textId="77777777" w:rsidR="001D7991" w:rsidRPr="001D7991" w:rsidRDefault="001D7991" w:rsidP="00626523">
      <w:pPr>
        <w:pStyle w:val="ListParagraph"/>
        <w:keepNext/>
        <w:numPr>
          <w:ilvl w:val="0"/>
          <w:numId w:val="61"/>
        </w:numPr>
        <w:jc w:val="both"/>
        <w:outlineLvl w:val="1"/>
        <w:rPr>
          <w:rFonts w:ascii="Times New Roman" w:hAnsi="Times New Roman"/>
          <w:b/>
          <w:bCs/>
          <w:vanish/>
          <w:sz w:val="24"/>
          <w:szCs w:val="24"/>
          <w:lang w:val="en-GB"/>
        </w:rPr>
      </w:pPr>
    </w:p>
    <w:p w14:paraId="7701234B" w14:textId="77777777" w:rsidR="001D7991" w:rsidRPr="001D7991" w:rsidRDefault="001D7991" w:rsidP="00626523">
      <w:pPr>
        <w:pStyle w:val="ListParagraph"/>
        <w:keepNext/>
        <w:numPr>
          <w:ilvl w:val="0"/>
          <w:numId w:val="61"/>
        </w:numPr>
        <w:jc w:val="both"/>
        <w:outlineLvl w:val="1"/>
        <w:rPr>
          <w:rFonts w:ascii="Times New Roman" w:hAnsi="Times New Roman"/>
          <w:b/>
          <w:bCs/>
          <w:vanish/>
          <w:sz w:val="24"/>
          <w:szCs w:val="24"/>
          <w:lang w:val="en-GB"/>
        </w:rPr>
      </w:pPr>
    </w:p>
    <w:p w14:paraId="01B3F26E" w14:textId="77777777" w:rsidR="001D7991" w:rsidRPr="001D7991" w:rsidRDefault="001D7991" w:rsidP="00626523">
      <w:pPr>
        <w:pStyle w:val="ListParagraph"/>
        <w:keepNext/>
        <w:numPr>
          <w:ilvl w:val="0"/>
          <w:numId w:val="61"/>
        </w:numPr>
        <w:jc w:val="both"/>
        <w:outlineLvl w:val="1"/>
        <w:rPr>
          <w:rFonts w:ascii="Times New Roman" w:hAnsi="Times New Roman"/>
          <w:b/>
          <w:bCs/>
          <w:vanish/>
          <w:sz w:val="24"/>
          <w:szCs w:val="24"/>
          <w:lang w:val="en-GB"/>
        </w:rPr>
      </w:pPr>
    </w:p>
    <w:p w14:paraId="6F6814F0" w14:textId="77777777" w:rsidR="001D7991" w:rsidRPr="001D7991" w:rsidRDefault="001D7991" w:rsidP="00626523">
      <w:pPr>
        <w:pStyle w:val="ListParagraph"/>
        <w:keepNext/>
        <w:numPr>
          <w:ilvl w:val="0"/>
          <w:numId w:val="61"/>
        </w:numPr>
        <w:jc w:val="both"/>
        <w:outlineLvl w:val="1"/>
        <w:rPr>
          <w:rFonts w:ascii="Times New Roman" w:hAnsi="Times New Roman"/>
          <w:b/>
          <w:bCs/>
          <w:vanish/>
          <w:sz w:val="24"/>
          <w:szCs w:val="24"/>
          <w:lang w:val="en-GB"/>
        </w:rPr>
      </w:pPr>
    </w:p>
    <w:p w14:paraId="06F83720" w14:textId="77777777" w:rsidR="001D7991" w:rsidRPr="001D7991" w:rsidRDefault="001D7991" w:rsidP="00626523">
      <w:pPr>
        <w:pStyle w:val="ListParagraph"/>
        <w:keepNext/>
        <w:numPr>
          <w:ilvl w:val="0"/>
          <w:numId w:val="61"/>
        </w:numPr>
        <w:jc w:val="both"/>
        <w:outlineLvl w:val="1"/>
        <w:rPr>
          <w:rFonts w:ascii="Times New Roman" w:hAnsi="Times New Roman"/>
          <w:b/>
          <w:bCs/>
          <w:vanish/>
          <w:sz w:val="24"/>
          <w:szCs w:val="24"/>
          <w:lang w:val="en-GB"/>
        </w:rPr>
      </w:pPr>
    </w:p>
    <w:p w14:paraId="7B677B72" w14:textId="77777777" w:rsidR="001D7991" w:rsidRPr="001D7991" w:rsidRDefault="001D7991" w:rsidP="00626523">
      <w:pPr>
        <w:pStyle w:val="ListParagraph"/>
        <w:keepNext/>
        <w:numPr>
          <w:ilvl w:val="0"/>
          <w:numId w:val="61"/>
        </w:numPr>
        <w:jc w:val="both"/>
        <w:outlineLvl w:val="1"/>
        <w:rPr>
          <w:rFonts w:ascii="Times New Roman" w:hAnsi="Times New Roman"/>
          <w:b/>
          <w:bCs/>
          <w:vanish/>
          <w:sz w:val="24"/>
          <w:szCs w:val="24"/>
          <w:lang w:val="en-GB"/>
        </w:rPr>
      </w:pPr>
    </w:p>
    <w:p w14:paraId="4BF7C6CA" w14:textId="77777777" w:rsidR="001D7991" w:rsidRPr="001D7991" w:rsidRDefault="001D7991" w:rsidP="00626523">
      <w:pPr>
        <w:pStyle w:val="ListParagraph"/>
        <w:keepNext/>
        <w:numPr>
          <w:ilvl w:val="0"/>
          <w:numId w:val="61"/>
        </w:numPr>
        <w:jc w:val="both"/>
        <w:outlineLvl w:val="1"/>
        <w:rPr>
          <w:rFonts w:ascii="Times New Roman" w:hAnsi="Times New Roman"/>
          <w:b/>
          <w:bCs/>
          <w:vanish/>
          <w:sz w:val="24"/>
          <w:szCs w:val="24"/>
          <w:lang w:val="en-GB"/>
        </w:rPr>
      </w:pPr>
    </w:p>
    <w:p w14:paraId="7B920F51" w14:textId="77777777" w:rsidR="001D7991" w:rsidRPr="001D7991" w:rsidRDefault="001D7991" w:rsidP="00626523">
      <w:pPr>
        <w:pStyle w:val="ListParagraph"/>
        <w:keepNext/>
        <w:numPr>
          <w:ilvl w:val="0"/>
          <w:numId w:val="61"/>
        </w:numPr>
        <w:jc w:val="both"/>
        <w:outlineLvl w:val="1"/>
        <w:rPr>
          <w:rFonts w:ascii="Times New Roman" w:hAnsi="Times New Roman"/>
          <w:b/>
          <w:bCs/>
          <w:vanish/>
          <w:sz w:val="24"/>
          <w:szCs w:val="24"/>
          <w:lang w:val="en-GB"/>
        </w:rPr>
      </w:pPr>
    </w:p>
    <w:p w14:paraId="2D6291C2" w14:textId="77777777" w:rsidR="001D7991" w:rsidRPr="001D7991" w:rsidRDefault="001D7991" w:rsidP="00626523">
      <w:pPr>
        <w:pStyle w:val="ListParagraph"/>
        <w:keepNext/>
        <w:numPr>
          <w:ilvl w:val="0"/>
          <w:numId w:val="61"/>
        </w:numPr>
        <w:jc w:val="both"/>
        <w:outlineLvl w:val="1"/>
        <w:rPr>
          <w:rFonts w:ascii="Times New Roman" w:hAnsi="Times New Roman"/>
          <w:b/>
          <w:bCs/>
          <w:vanish/>
          <w:sz w:val="24"/>
          <w:szCs w:val="24"/>
          <w:lang w:val="en-GB"/>
        </w:rPr>
      </w:pPr>
    </w:p>
    <w:p w14:paraId="397E98B8" w14:textId="77777777" w:rsidR="001D7991" w:rsidRPr="001D7991" w:rsidRDefault="001D7991" w:rsidP="00626523">
      <w:pPr>
        <w:pStyle w:val="ListParagraph"/>
        <w:keepNext/>
        <w:numPr>
          <w:ilvl w:val="0"/>
          <w:numId w:val="61"/>
        </w:numPr>
        <w:jc w:val="both"/>
        <w:outlineLvl w:val="1"/>
        <w:rPr>
          <w:rFonts w:ascii="Times New Roman" w:hAnsi="Times New Roman"/>
          <w:b/>
          <w:bCs/>
          <w:vanish/>
          <w:sz w:val="24"/>
          <w:szCs w:val="24"/>
          <w:lang w:val="en-GB"/>
        </w:rPr>
      </w:pPr>
    </w:p>
    <w:p w14:paraId="48B58B22" w14:textId="77777777" w:rsidR="001D7991" w:rsidRPr="001D7991" w:rsidRDefault="001D7991" w:rsidP="00626523">
      <w:pPr>
        <w:pStyle w:val="ListParagraph"/>
        <w:keepNext/>
        <w:numPr>
          <w:ilvl w:val="0"/>
          <w:numId w:val="61"/>
        </w:numPr>
        <w:jc w:val="both"/>
        <w:outlineLvl w:val="1"/>
        <w:rPr>
          <w:rFonts w:ascii="Times New Roman" w:hAnsi="Times New Roman"/>
          <w:b/>
          <w:bCs/>
          <w:vanish/>
          <w:sz w:val="24"/>
          <w:szCs w:val="24"/>
          <w:lang w:val="en-GB"/>
        </w:rPr>
      </w:pPr>
    </w:p>
    <w:p w14:paraId="77A76B58" w14:textId="77777777" w:rsidR="001D7991" w:rsidRPr="001D7991" w:rsidRDefault="001D7991" w:rsidP="00626523">
      <w:pPr>
        <w:pStyle w:val="ListParagraph"/>
        <w:keepNext/>
        <w:numPr>
          <w:ilvl w:val="0"/>
          <w:numId w:val="61"/>
        </w:numPr>
        <w:jc w:val="both"/>
        <w:outlineLvl w:val="1"/>
        <w:rPr>
          <w:rFonts w:ascii="Times New Roman" w:hAnsi="Times New Roman"/>
          <w:b/>
          <w:bCs/>
          <w:vanish/>
          <w:sz w:val="24"/>
          <w:szCs w:val="24"/>
          <w:lang w:val="en-GB"/>
        </w:rPr>
      </w:pPr>
    </w:p>
    <w:p w14:paraId="6CCE008F" w14:textId="77777777" w:rsidR="001D7991" w:rsidRPr="001D7991" w:rsidRDefault="001D7991" w:rsidP="00626523">
      <w:pPr>
        <w:pStyle w:val="ListParagraph"/>
        <w:keepNext/>
        <w:numPr>
          <w:ilvl w:val="0"/>
          <w:numId w:val="61"/>
        </w:numPr>
        <w:jc w:val="both"/>
        <w:outlineLvl w:val="1"/>
        <w:rPr>
          <w:rFonts w:ascii="Times New Roman" w:hAnsi="Times New Roman"/>
          <w:b/>
          <w:bCs/>
          <w:vanish/>
          <w:sz w:val="24"/>
          <w:szCs w:val="24"/>
          <w:lang w:val="en-GB"/>
        </w:rPr>
      </w:pPr>
    </w:p>
    <w:p w14:paraId="35F855E0" w14:textId="77777777" w:rsidR="001D7991" w:rsidRPr="001D7991" w:rsidRDefault="001D7991" w:rsidP="00626523">
      <w:pPr>
        <w:pStyle w:val="ListParagraph"/>
        <w:keepNext/>
        <w:numPr>
          <w:ilvl w:val="0"/>
          <w:numId w:val="61"/>
        </w:numPr>
        <w:jc w:val="both"/>
        <w:outlineLvl w:val="1"/>
        <w:rPr>
          <w:rFonts w:ascii="Times New Roman" w:hAnsi="Times New Roman"/>
          <w:b/>
          <w:bCs/>
          <w:vanish/>
          <w:sz w:val="24"/>
          <w:szCs w:val="24"/>
          <w:lang w:val="en-GB"/>
        </w:rPr>
      </w:pPr>
    </w:p>
    <w:p w14:paraId="130349D2" w14:textId="77777777" w:rsidR="001D7991" w:rsidRPr="001D7991" w:rsidRDefault="001D7991" w:rsidP="00626523">
      <w:pPr>
        <w:pStyle w:val="ListParagraph"/>
        <w:keepNext/>
        <w:numPr>
          <w:ilvl w:val="0"/>
          <w:numId w:val="61"/>
        </w:numPr>
        <w:jc w:val="both"/>
        <w:outlineLvl w:val="1"/>
        <w:rPr>
          <w:rFonts w:ascii="Times New Roman" w:hAnsi="Times New Roman"/>
          <w:b/>
          <w:bCs/>
          <w:vanish/>
          <w:sz w:val="24"/>
          <w:szCs w:val="24"/>
          <w:lang w:val="en-GB"/>
        </w:rPr>
      </w:pPr>
    </w:p>
    <w:p w14:paraId="0033AFCC" w14:textId="77777777" w:rsidR="001D7991" w:rsidRPr="001D7991" w:rsidRDefault="001D7991" w:rsidP="00626523">
      <w:pPr>
        <w:pStyle w:val="ListParagraph"/>
        <w:keepNext/>
        <w:numPr>
          <w:ilvl w:val="0"/>
          <w:numId w:val="61"/>
        </w:numPr>
        <w:jc w:val="both"/>
        <w:outlineLvl w:val="1"/>
        <w:rPr>
          <w:rFonts w:ascii="Times New Roman" w:hAnsi="Times New Roman"/>
          <w:b/>
          <w:bCs/>
          <w:vanish/>
          <w:sz w:val="24"/>
          <w:szCs w:val="24"/>
          <w:lang w:val="en-GB"/>
        </w:rPr>
      </w:pPr>
    </w:p>
    <w:p w14:paraId="59EBC28E" w14:textId="77777777" w:rsidR="001D7991" w:rsidRPr="001D7991" w:rsidRDefault="001D7991" w:rsidP="00626523">
      <w:pPr>
        <w:pStyle w:val="ListParagraph"/>
        <w:keepNext/>
        <w:numPr>
          <w:ilvl w:val="0"/>
          <w:numId w:val="61"/>
        </w:numPr>
        <w:jc w:val="both"/>
        <w:outlineLvl w:val="1"/>
        <w:rPr>
          <w:rFonts w:ascii="Times New Roman" w:hAnsi="Times New Roman"/>
          <w:b/>
          <w:bCs/>
          <w:vanish/>
          <w:sz w:val="24"/>
          <w:szCs w:val="24"/>
          <w:lang w:val="en-GB"/>
        </w:rPr>
      </w:pPr>
    </w:p>
    <w:p w14:paraId="4493AA30" w14:textId="77777777" w:rsidR="001D7991" w:rsidRPr="001D7991" w:rsidRDefault="001D7991" w:rsidP="00626523">
      <w:pPr>
        <w:pStyle w:val="ListParagraph"/>
        <w:keepNext/>
        <w:numPr>
          <w:ilvl w:val="0"/>
          <w:numId w:val="61"/>
        </w:numPr>
        <w:jc w:val="both"/>
        <w:outlineLvl w:val="1"/>
        <w:rPr>
          <w:rFonts w:ascii="Times New Roman" w:hAnsi="Times New Roman"/>
          <w:b/>
          <w:bCs/>
          <w:vanish/>
          <w:sz w:val="24"/>
          <w:szCs w:val="24"/>
          <w:lang w:val="en-GB"/>
        </w:rPr>
      </w:pPr>
    </w:p>
    <w:p w14:paraId="6FF4CB2D" w14:textId="77777777" w:rsidR="00B66B18" w:rsidRPr="00C73B10" w:rsidRDefault="00B66B18" w:rsidP="00626523">
      <w:pPr>
        <w:pStyle w:val="Heading2"/>
        <w:numPr>
          <w:ilvl w:val="1"/>
          <w:numId w:val="61"/>
        </w:numPr>
        <w:spacing w:before="0" w:after="0" w:line="276" w:lineRule="auto"/>
        <w:jc w:val="both"/>
        <w:rPr>
          <w:rFonts w:ascii="Times New Roman" w:hAnsi="Times New Roman"/>
          <w:i w:val="0"/>
          <w:sz w:val="24"/>
          <w:szCs w:val="24"/>
          <w:lang w:val="en-GB"/>
        </w:rPr>
      </w:pPr>
      <w:r w:rsidRPr="00C73B10">
        <w:rPr>
          <w:rFonts w:ascii="Times New Roman" w:hAnsi="Times New Roman"/>
          <w:i w:val="0"/>
          <w:sz w:val="24"/>
          <w:szCs w:val="24"/>
          <w:lang w:val="en-GB"/>
        </w:rPr>
        <w:t xml:space="preserve">General </w:t>
      </w:r>
      <w:r w:rsidR="001D7991" w:rsidRPr="00C73B10">
        <w:rPr>
          <w:rFonts w:ascii="Times New Roman" w:hAnsi="Times New Roman"/>
          <w:i w:val="0"/>
          <w:sz w:val="24"/>
          <w:szCs w:val="24"/>
          <w:lang w:val="en-GB"/>
        </w:rPr>
        <w:t>I</w:t>
      </w:r>
      <w:r w:rsidRPr="00C73B10">
        <w:rPr>
          <w:rFonts w:ascii="Times New Roman" w:hAnsi="Times New Roman"/>
          <w:i w:val="0"/>
          <w:sz w:val="24"/>
          <w:szCs w:val="24"/>
          <w:lang w:val="en-GB"/>
        </w:rPr>
        <w:t>ndemnity</w:t>
      </w:r>
    </w:p>
    <w:p w14:paraId="1D237217" w14:textId="77777777" w:rsidR="003C18E0" w:rsidRPr="00D459C1" w:rsidRDefault="003C18E0" w:rsidP="00D57DF7">
      <w:pPr>
        <w:ind w:left="720" w:hanging="720"/>
        <w:jc w:val="both"/>
        <w:rPr>
          <w:rFonts w:ascii="Times New Roman" w:hAnsi="Times New Roman" w:cs="Times New Roman"/>
          <w:sz w:val="24"/>
          <w:szCs w:val="24"/>
          <w:lang w:val="en-GB"/>
        </w:rPr>
      </w:pPr>
    </w:p>
    <w:p w14:paraId="73DC8FD4" w14:textId="77777777" w:rsidR="00B66B18" w:rsidRPr="00C73B10" w:rsidRDefault="00F55AC0" w:rsidP="00626523">
      <w:pPr>
        <w:pStyle w:val="Heading2"/>
        <w:numPr>
          <w:ilvl w:val="2"/>
          <w:numId w:val="61"/>
        </w:numPr>
        <w:spacing w:before="0" w:after="0"/>
        <w:ind w:left="1170" w:hanging="810"/>
        <w:jc w:val="both"/>
        <w:rPr>
          <w:rFonts w:ascii="Times New Roman" w:hAnsi="Times New Roman"/>
          <w:b w:val="0"/>
          <w:i w:val="0"/>
          <w:iCs w:val="0"/>
          <w:sz w:val="24"/>
          <w:szCs w:val="24"/>
          <w:lang w:val="en-GB"/>
        </w:rPr>
      </w:pPr>
      <w:bookmarkStart w:id="733" w:name="_Ref432662692"/>
      <w:r w:rsidRPr="00C73B10">
        <w:rPr>
          <w:rFonts w:ascii="Times New Roman" w:hAnsi="Times New Roman"/>
          <w:b w:val="0"/>
          <w:bCs w:val="0"/>
          <w:i w:val="0"/>
          <w:sz w:val="24"/>
          <w:szCs w:val="24"/>
          <w:lang w:val="en-GB"/>
        </w:rPr>
        <w:t>Seller</w:t>
      </w:r>
      <w:r w:rsidR="00B66B18" w:rsidRPr="00C73B10">
        <w:rPr>
          <w:rFonts w:ascii="Times New Roman" w:hAnsi="Times New Roman"/>
          <w:b w:val="0"/>
          <w:bCs w:val="0"/>
          <w:i w:val="0"/>
          <w:sz w:val="24"/>
          <w:szCs w:val="24"/>
          <w:lang w:val="en-GB"/>
        </w:rPr>
        <w:t xml:space="preserve"> will indemnify, defend, save and hold harmless </w:t>
      </w:r>
      <w:r w:rsidR="00D84CD7" w:rsidRPr="00C73B10">
        <w:rPr>
          <w:rFonts w:ascii="Times New Roman" w:hAnsi="Times New Roman"/>
          <w:b w:val="0"/>
          <w:bCs w:val="0"/>
          <w:i w:val="0"/>
          <w:sz w:val="24"/>
          <w:szCs w:val="24"/>
          <w:lang w:val="en-GB"/>
        </w:rPr>
        <w:t>CEB</w:t>
      </w:r>
      <w:r w:rsidR="00B66B18" w:rsidRPr="00C73B10">
        <w:rPr>
          <w:rFonts w:ascii="Times New Roman" w:hAnsi="Times New Roman"/>
          <w:b w:val="0"/>
          <w:bCs w:val="0"/>
          <w:i w:val="0"/>
          <w:sz w:val="24"/>
          <w:szCs w:val="24"/>
          <w:lang w:val="en-GB"/>
        </w:rPr>
        <w:t xml:space="preserve"> and its officers, servants, agents, Government Instrumentalities and Government owned and/or controlled entities/enterprises, (</w:t>
      </w:r>
      <w:r w:rsidR="00B42959" w:rsidRPr="00C73B10">
        <w:rPr>
          <w:rFonts w:ascii="Times New Roman" w:hAnsi="Times New Roman"/>
          <w:b w:val="0"/>
          <w:i w:val="0"/>
          <w:sz w:val="24"/>
          <w:szCs w:val="24"/>
          <w:lang w:val="en-GB"/>
        </w:rPr>
        <w:t>“</w:t>
      </w:r>
      <w:r w:rsidR="00CB5B4A" w:rsidRPr="007E7729">
        <w:rPr>
          <w:rFonts w:ascii="Times New Roman" w:hAnsi="Times New Roman"/>
          <w:bCs w:val="0"/>
          <w:i w:val="0"/>
          <w:sz w:val="24"/>
          <w:szCs w:val="24"/>
          <w:lang w:val="en-GB"/>
        </w:rPr>
        <w:t>CEB</w:t>
      </w:r>
      <w:r w:rsidR="00B66B18" w:rsidRPr="007E7729">
        <w:rPr>
          <w:rFonts w:ascii="Times New Roman" w:hAnsi="Times New Roman"/>
          <w:bCs w:val="0"/>
          <w:i w:val="0"/>
          <w:sz w:val="24"/>
          <w:szCs w:val="24"/>
          <w:lang w:val="en-GB"/>
        </w:rPr>
        <w:t xml:space="preserve"> Indemnified Persons</w:t>
      </w:r>
      <w:r w:rsidR="00B66B18" w:rsidRPr="00C73B10">
        <w:rPr>
          <w:rFonts w:ascii="Times New Roman" w:hAnsi="Times New Roman"/>
          <w:b w:val="0"/>
          <w:i w:val="0"/>
          <w:sz w:val="24"/>
          <w:szCs w:val="24"/>
          <w:lang w:val="en-GB"/>
        </w:rPr>
        <w:t>”)</w:t>
      </w:r>
      <w:r w:rsidR="00B66B18" w:rsidRPr="00C73B10">
        <w:rPr>
          <w:rFonts w:ascii="Times New Roman" w:hAnsi="Times New Roman"/>
          <w:b w:val="0"/>
          <w:bCs w:val="0"/>
          <w:i w:val="0"/>
          <w:sz w:val="24"/>
          <w:szCs w:val="24"/>
          <w:lang w:val="en-GB"/>
        </w:rPr>
        <w:t xml:space="preserve"> against any and all suits, proceedings, actions, demands and claims </w:t>
      </w:r>
      <w:r w:rsidR="003E5228" w:rsidRPr="00C73B10">
        <w:rPr>
          <w:rFonts w:ascii="Times New Roman" w:hAnsi="Times New Roman"/>
          <w:b w:val="0"/>
          <w:bCs w:val="0"/>
          <w:i w:val="0"/>
          <w:sz w:val="24"/>
          <w:szCs w:val="24"/>
          <w:lang w:val="en-GB"/>
        </w:rPr>
        <w:t xml:space="preserve">from third parties </w:t>
      </w:r>
      <w:r w:rsidR="00B66B18" w:rsidRPr="00C73B10">
        <w:rPr>
          <w:rFonts w:ascii="Times New Roman" w:hAnsi="Times New Roman"/>
          <w:b w:val="0"/>
          <w:bCs w:val="0"/>
          <w:i w:val="0"/>
          <w:sz w:val="24"/>
          <w:szCs w:val="24"/>
          <w:lang w:val="en-GB"/>
        </w:rPr>
        <w:t>for any loss, damage, cost and expense of whatever kind and nature</w:t>
      </w:r>
      <w:r w:rsidR="00CC1391" w:rsidRPr="00C73B10">
        <w:rPr>
          <w:rFonts w:ascii="Times New Roman" w:hAnsi="Times New Roman"/>
          <w:b w:val="0"/>
          <w:bCs w:val="0"/>
          <w:i w:val="0"/>
          <w:sz w:val="24"/>
          <w:szCs w:val="24"/>
          <w:lang w:val="en-GB"/>
        </w:rPr>
        <w:t>, whether</w:t>
      </w:r>
      <w:r w:rsidR="00B66B18" w:rsidRPr="00C73B10">
        <w:rPr>
          <w:rFonts w:ascii="Times New Roman" w:hAnsi="Times New Roman"/>
          <w:b w:val="0"/>
          <w:bCs w:val="0"/>
          <w:i w:val="0"/>
          <w:sz w:val="24"/>
          <w:szCs w:val="24"/>
          <w:lang w:val="en-GB"/>
        </w:rPr>
        <w:t xml:space="preserve"> arising out of any breach by </w:t>
      </w:r>
      <w:r w:rsidRPr="00C73B10">
        <w:rPr>
          <w:rFonts w:ascii="Times New Roman" w:hAnsi="Times New Roman"/>
          <w:b w:val="0"/>
          <w:bCs w:val="0"/>
          <w:i w:val="0"/>
          <w:sz w:val="24"/>
          <w:szCs w:val="24"/>
          <w:lang w:val="en-GB"/>
        </w:rPr>
        <w:t>Seller</w:t>
      </w:r>
      <w:r w:rsidR="00B66B18" w:rsidRPr="00C73B10">
        <w:rPr>
          <w:rFonts w:ascii="Times New Roman" w:hAnsi="Times New Roman"/>
          <w:b w:val="0"/>
          <w:bCs w:val="0"/>
          <w:i w:val="0"/>
          <w:sz w:val="24"/>
          <w:szCs w:val="24"/>
          <w:lang w:val="en-GB"/>
        </w:rPr>
        <w:t xml:space="preserve"> of any of its obligations under this Agreement or any related agreement </w:t>
      </w:r>
      <w:r w:rsidR="00CC1391" w:rsidRPr="00C73B10">
        <w:rPr>
          <w:rFonts w:ascii="Times New Roman" w:hAnsi="Times New Roman"/>
          <w:b w:val="0"/>
          <w:bCs w:val="0"/>
          <w:i w:val="0"/>
          <w:sz w:val="24"/>
          <w:szCs w:val="24"/>
          <w:lang w:val="en-GB"/>
        </w:rPr>
        <w:t xml:space="preserve">or from any negligence </w:t>
      </w:r>
      <w:r w:rsidR="008C4D8E" w:rsidRPr="00C73B10">
        <w:rPr>
          <w:rFonts w:ascii="Times New Roman" w:hAnsi="Times New Roman"/>
          <w:b w:val="0"/>
          <w:bCs w:val="0"/>
          <w:i w:val="0"/>
          <w:sz w:val="24"/>
          <w:szCs w:val="24"/>
          <w:lang w:val="en-GB"/>
        </w:rPr>
        <w:t xml:space="preserve">of </w:t>
      </w:r>
      <w:r w:rsidRPr="00C73B10">
        <w:rPr>
          <w:rFonts w:ascii="Times New Roman" w:hAnsi="Times New Roman"/>
          <w:b w:val="0"/>
          <w:bCs w:val="0"/>
          <w:i w:val="0"/>
          <w:sz w:val="24"/>
          <w:szCs w:val="24"/>
          <w:lang w:val="en-GB"/>
        </w:rPr>
        <w:t>Seller</w:t>
      </w:r>
      <w:r w:rsidR="004675DE" w:rsidRPr="00C73B10">
        <w:rPr>
          <w:rFonts w:ascii="Times New Roman" w:hAnsi="Times New Roman"/>
          <w:b w:val="0"/>
          <w:bCs w:val="0"/>
          <w:i w:val="0"/>
          <w:sz w:val="24"/>
          <w:szCs w:val="24"/>
          <w:lang w:val="en-GB"/>
        </w:rPr>
        <w:t xml:space="preserve"> </w:t>
      </w:r>
      <w:r w:rsidR="00CC1391" w:rsidRPr="00C73B10">
        <w:rPr>
          <w:rFonts w:ascii="Times New Roman" w:hAnsi="Times New Roman"/>
          <w:b w:val="0"/>
          <w:bCs w:val="0"/>
          <w:i w:val="0"/>
          <w:sz w:val="24"/>
          <w:szCs w:val="24"/>
          <w:lang w:val="en-GB"/>
        </w:rPr>
        <w:t>under contract or tort or on any other ground whatsoever</w:t>
      </w:r>
      <w:r w:rsidR="00B66B18" w:rsidRPr="00C73B10">
        <w:rPr>
          <w:rFonts w:ascii="Times New Roman" w:hAnsi="Times New Roman"/>
          <w:b w:val="0"/>
          <w:bCs w:val="0"/>
          <w:i w:val="0"/>
          <w:sz w:val="24"/>
          <w:szCs w:val="24"/>
          <w:lang w:val="en-GB"/>
        </w:rPr>
        <w:t xml:space="preserve">, except to the extent that any such suits, proceedings, actions, demands and claims have arisen due to any negligent act or omission, or breach </w:t>
      </w:r>
      <w:r w:rsidR="005A59D2" w:rsidRPr="00C73B10">
        <w:rPr>
          <w:rFonts w:ascii="Times New Roman" w:hAnsi="Times New Roman"/>
          <w:b w:val="0"/>
          <w:bCs w:val="0"/>
          <w:i w:val="0"/>
          <w:sz w:val="24"/>
          <w:szCs w:val="24"/>
          <w:lang w:val="en-GB"/>
        </w:rPr>
        <w:t xml:space="preserve">or default </w:t>
      </w:r>
      <w:r w:rsidR="00B66B18" w:rsidRPr="00C73B10">
        <w:rPr>
          <w:rFonts w:ascii="Times New Roman" w:hAnsi="Times New Roman"/>
          <w:b w:val="0"/>
          <w:bCs w:val="0"/>
          <w:i w:val="0"/>
          <w:sz w:val="24"/>
          <w:szCs w:val="24"/>
          <w:lang w:val="en-GB"/>
        </w:rPr>
        <w:t xml:space="preserve">of this Agreement on the part of </w:t>
      </w:r>
      <w:r w:rsidR="00D84CD7" w:rsidRPr="00C73B10">
        <w:rPr>
          <w:rFonts w:ascii="Times New Roman" w:hAnsi="Times New Roman"/>
          <w:b w:val="0"/>
          <w:bCs w:val="0"/>
          <w:i w:val="0"/>
          <w:sz w:val="24"/>
          <w:szCs w:val="24"/>
          <w:lang w:val="en-GB"/>
        </w:rPr>
        <w:t>CEB</w:t>
      </w:r>
      <w:r w:rsidR="00B66B18" w:rsidRPr="00C73B10">
        <w:rPr>
          <w:rFonts w:ascii="Times New Roman" w:hAnsi="Times New Roman"/>
          <w:b w:val="0"/>
          <w:bCs w:val="0"/>
          <w:i w:val="0"/>
          <w:sz w:val="24"/>
          <w:szCs w:val="24"/>
          <w:lang w:val="en-GB"/>
        </w:rPr>
        <w:t xml:space="preserve"> Indemnified Persons.</w:t>
      </w:r>
      <w:bookmarkEnd w:id="733"/>
    </w:p>
    <w:p w14:paraId="6F86B00C" w14:textId="77777777" w:rsidR="003C18E0" w:rsidRPr="00C73B10" w:rsidRDefault="003C18E0" w:rsidP="00D57DF7">
      <w:pPr>
        <w:ind w:left="720" w:hanging="720"/>
        <w:jc w:val="both"/>
        <w:rPr>
          <w:rFonts w:ascii="Times New Roman" w:hAnsi="Times New Roman" w:cs="Times New Roman"/>
          <w:sz w:val="24"/>
          <w:szCs w:val="24"/>
          <w:lang w:val="en-GB"/>
        </w:rPr>
      </w:pPr>
    </w:p>
    <w:p w14:paraId="1D1CBC44" w14:textId="77777777" w:rsidR="00B66B18" w:rsidRPr="00C73B10" w:rsidRDefault="00D84CD7" w:rsidP="00626523">
      <w:pPr>
        <w:pStyle w:val="Heading2"/>
        <w:numPr>
          <w:ilvl w:val="2"/>
          <w:numId w:val="61"/>
        </w:numPr>
        <w:spacing w:before="0" w:after="0"/>
        <w:ind w:left="1170" w:hanging="810"/>
        <w:jc w:val="both"/>
        <w:rPr>
          <w:rFonts w:ascii="Times New Roman" w:hAnsi="Times New Roman"/>
          <w:b w:val="0"/>
          <w:i w:val="0"/>
          <w:iCs w:val="0"/>
          <w:sz w:val="24"/>
          <w:szCs w:val="24"/>
          <w:lang w:val="en-GB"/>
        </w:rPr>
      </w:pPr>
      <w:r w:rsidRPr="00C73B10">
        <w:rPr>
          <w:rFonts w:ascii="Times New Roman" w:hAnsi="Times New Roman"/>
          <w:b w:val="0"/>
          <w:bCs w:val="0"/>
          <w:i w:val="0"/>
          <w:sz w:val="24"/>
          <w:szCs w:val="24"/>
          <w:lang w:val="en-GB"/>
        </w:rPr>
        <w:t>CEB</w:t>
      </w:r>
      <w:r w:rsidR="00B66B18" w:rsidRPr="00C73B10">
        <w:rPr>
          <w:rFonts w:ascii="Times New Roman" w:hAnsi="Times New Roman"/>
          <w:b w:val="0"/>
          <w:bCs w:val="0"/>
          <w:i w:val="0"/>
          <w:sz w:val="24"/>
          <w:szCs w:val="24"/>
          <w:lang w:val="en-GB"/>
        </w:rPr>
        <w:t xml:space="preserve"> will indemnify, defend, save and hold harmless </w:t>
      </w:r>
      <w:r w:rsidR="00F55AC0" w:rsidRPr="00C73B10">
        <w:rPr>
          <w:rFonts w:ascii="Times New Roman" w:hAnsi="Times New Roman"/>
          <w:b w:val="0"/>
          <w:bCs w:val="0"/>
          <w:i w:val="0"/>
          <w:sz w:val="24"/>
          <w:szCs w:val="24"/>
          <w:lang w:val="en-GB"/>
        </w:rPr>
        <w:t>Seller</w:t>
      </w:r>
      <w:r w:rsidR="00B66B18" w:rsidRPr="00C73B10">
        <w:rPr>
          <w:rFonts w:ascii="Times New Roman" w:hAnsi="Times New Roman"/>
          <w:b w:val="0"/>
          <w:bCs w:val="0"/>
          <w:i w:val="0"/>
          <w:sz w:val="24"/>
          <w:szCs w:val="24"/>
          <w:lang w:val="en-GB"/>
        </w:rPr>
        <w:t xml:space="preserve"> against any and all suits, proceedings, actions, demands and claims </w:t>
      </w:r>
      <w:r w:rsidR="00D32C59" w:rsidRPr="00C73B10">
        <w:rPr>
          <w:rFonts w:ascii="Times New Roman" w:hAnsi="Times New Roman"/>
          <w:b w:val="0"/>
          <w:bCs w:val="0"/>
          <w:i w:val="0"/>
          <w:sz w:val="24"/>
          <w:szCs w:val="24"/>
          <w:lang w:val="en-GB"/>
        </w:rPr>
        <w:t xml:space="preserve">from third parties </w:t>
      </w:r>
      <w:r w:rsidR="00B66B18" w:rsidRPr="00C73B10">
        <w:rPr>
          <w:rFonts w:ascii="Times New Roman" w:hAnsi="Times New Roman"/>
          <w:b w:val="0"/>
          <w:bCs w:val="0"/>
          <w:i w:val="0"/>
          <w:sz w:val="24"/>
          <w:szCs w:val="24"/>
          <w:lang w:val="en-GB"/>
        </w:rPr>
        <w:t xml:space="preserve">for any loss, damage, cost and expense of whatever kind and nature arising out of breach by </w:t>
      </w:r>
      <w:r w:rsidRPr="00C73B10">
        <w:rPr>
          <w:rFonts w:ascii="Times New Roman" w:hAnsi="Times New Roman"/>
          <w:b w:val="0"/>
          <w:bCs w:val="0"/>
          <w:i w:val="0"/>
          <w:sz w:val="24"/>
          <w:szCs w:val="24"/>
          <w:lang w:val="en-GB"/>
        </w:rPr>
        <w:t>CEB</w:t>
      </w:r>
      <w:r w:rsidR="00B66B18" w:rsidRPr="00C73B10">
        <w:rPr>
          <w:rFonts w:ascii="Times New Roman" w:hAnsi="Times New Roman"/>
          <w:b w:val="0"/>
          <w:bCs w:val="0"/>
          <w:i w:val="0"/>
          <w:sz w:val="24"/>
          <w:szCs w:val="24"/>
          <w:lang w:val="en-GB"/>
        </w:rPr>
        <w:t xml:space="preserve"> of any of its obligations under this Agreement or any related agreement, which materially and adversely affect the performance by </w:t>
      </w:r>
      <w:r w:rsidR="00F55AC0" w:rsidRPr="00C73B10">
        <w:rPr>
          <w:rFonts w:ascii="Times New Roman" w:hAnsi="Times New Roman"/>
          <w:b w:val="0"/>
          <w:bCs w:val="0"/>
          <w:i w:val="0"/>
          <w:sz w:val="24"/>
          <w:szCs w:val="24"/>
          <w:lang w:val="en-GB"/>
        </w:rPr>
        <w:t>Seller</w:t>
      </w:r>
      <w:r w:rsidR="00B66B18" w:rsidRPr="00C73B10">
        <w:rPr>
          <w:rFonts w:ascii="Times New Roman" w:hAnsi="Times New Roman"/>
          <w:b w:val="0"/>
          <w:bCs w:val="0"/>
          <w:i w:val="0"/>
          <w:sz w:val="24"/>
          <w:szCs w:val="24"/>
          <w:lang w:val="en-GB"/>
        </w:rPr>
        <w:t xml:space="preserve"> of its obligations under this Agreement, save and except that where any such claim, suit, proceeding, action, and/or demand has arisen due to a negligent act or omission, or breach of any of its obligations under any provision of this Agreement or any related agreement and/or breach of its statutory duty on the part of </w:t>
      </w:r>
      <w:r w:rsidR="00F55AC0" w:rsidRPr="00C73B10">
        <w:rPr>
          <w:rFonts w:ascii="Times New Roman" w:hAnsi="Times New Roman"/>
          <w:b w:val="0"/>
          <w:bCs w:val="0"/>
          <w:i w:val="0"/>
          <w:sz w:val="24"/>
          <w:szCs w:val="24"/>
          <w:lang w:val="en-GB"/>
        </w:rPr>
        <w:t>Seller</w:t>
      </w:r>
      <w:r w:rsidR="00B66B18" w:rsidRPr="00C73B10">
        <w:rPr>
          <w:rFonts w:ascii="Times New Roman" w:hAnsi="Times New Roman"/>
          <w:b w:val="0"/>
          <w:bCs w:val="0"/>
          <w:i w:val="0"/>
          <w:sz w:val="24"/>
          <w:szCs w:val="24"/>
          <w:lang w:val="en-GB"/>
        </w:rPr>
        <w:t xml:space="preserve">, its subsidiaries, affiliates, contractors, servants or agents, the same shall be the liability of </w:t>
      </w:r>
      <w:r w:rsidR="00F55AC0" w:rsidRPr="00C73B10">
        <w:rPr>
          <w:rFonts w:ascii="Times New Roman" w:hAnsi="Times New Roman"/>
          <w:b w:val="0"/>
          <w:bCs w:val="0"/>
          <w:i w:val="0"/>
          <w:sz w:val="24"/>
          <w:szCs w:val="24"/>
          <w:lang w:val="en-GB"/>
        </w:rPr>
        <w:t>Seller</w:t>
      </w:r>
      <w:r w:rsidR="00B66B18" w:rsidRPr="00C73B10">
        <w:rPr>
          <w:rFonts w:ascii="Times New Roman" w:hAnsi="Times New Roman"/>
          <w:b w:val="0"/>
          <w:bCs w:val="0"/>
          <w:i w:val="0"/>
          <w:sz w:val="24"/>
          <w:szCs w:val="24"/>
          <w:lang w:val="en-GB"/>
        </w:rPr>
        <w:t>.</w:t>
      </w:r>
    </w:p>
    <w:p w14:paraId="726F3293" w14:textId="77777777" w:rsidR="003C18E0" w:rsidRPr="00C73B10" w:rsidRDefault="003C18E0" w:rsidP="00D57DF7">
      <w:pPr>
        <w:ind w:left="720" w:hanging="720"/>
        <w:jc w:val="both"/>
        <w:rPr>
          <w:rFonts w:ascii="Times New Roman" w:hAnsi="Times New Roman" w:cs="Times New Roman"/>
          <w:sz w:val="24"/>
          <w:szCs w:val="24"/>
          <w:lang w:val="en-GB"/>
        </w:rPr>
      </w:pPr>
    </w:p>
    <w:p w14:paraId="2EF4223F" w14:textId="77777777" w:rsidR="0069647B" w:rsidRPr="00C73B10" w:rsidRDefault="00952659" w:rsidP="00626523">
      <w:pPr>
        <w:pStyle w:val="Heading2"/>
        <w:numPr>
          <w:ilvl w:val="1"/>
          <w:numId w:val="61"/>
        </w:numPr>
        <w:spacing w:before="0" w:after="0" w:line="276" w:lineRule="auto"/>
        <w:jc w:val="both"/>
        <w:rPr>
          <w:rFonts w:ascii="Times New Roman" w:hAnsi="Times New Roman"/>
          <w:i w:val="0"/>
          <w:sz w:val="24"/>
          <w:szCs w:val="24"/>
          <w:lang w:val="en-GB"/>
        </w:rPr>
      </w:pPr>
      <w:r>
        <w:rPr>
          <w:rFonts w:ascii="Times New Roman" w:hAnsi="Times New Roman"/>
          <w:i w:val="0"/>
          <w:sz w:val="24"/>
          <w:szCs w:val="24"/>
          <w:lang w:val="en-GB"/>
        </w:rPr>
        <w:t>Notice and Contest of C</w:t>
      </w:r>
      <w:r w:rsidR="0069647B" w:rsidRPr="00C73B10">
        <w:rPr>
          <w:rFonts w:ascii="Times New Roman" w:hAnsi="Times New Roman"/>
          <w:i w:val="0"/>
          <w:sz w:val="24"/>
          <w:szCs w:val="24"/>
          <w:lang w:val="en-GB"/>
        </w:rPr>
        <w:t>laims</w:t>
      </w:r>
    </w:p>
    <w:p w14:paraId="66D293A4" w14:textId="7D9D9A79" w:rsidR="006C093C" w:rsidRPr="00C73B10" w:rsidRDefault="003C18E0" w:rsidP="00203519">
      <w:pPr>
        <w:pStyle w:val="Heading2"/>
        <w:spacing w:before="0" w:after="0"/>
        <w:ind w:left="450" w:hanging="720"/>
        <w:jc w:val="both"/>
        <w:rPr>
          <w:rFonts w:ascii="Times New Roman" w:hAnsi="Times New Roman"/>
          <w:b w:val="0"/>
          <w:i w:val="0"/>
          <w:iCs w:val="0"/>
          <w:sz w:val="24"/>
          <w:szCs w:val="24"/>
          <w:lang w:val="en-GB"/>
        </w:rPr>
      </w:pPr>
      <w:r w:rsidRPr="00C73B10">
        <w:rPr>
          <w:rFonts w:ascii="Times New Roman" w:hAnsi="Times New Roman"/>
          <w:b w:val="0"/>
          <w:i w:val="0"/>
          <w:sz w:val="24"/>
          <w:szCs w:val="24"/>
          <w:lang w:val="en-GB"/>
        </w:rPr>
        <w:tab/>
      </w:r>
      <w:r w:rsidR="00237243">
        <w:rPr>
          <w:rFonts w:ascii="Times New Roman" w:hAnsi="Times New Roman"/>
          <w:b w:val="0"/>
          <w:bCs w:val="0"/>
          <w:i w:val="0"/>
          <w:sz w:val="24"/>
          <w:szCs w:val="24"/>
          <w:lang w:val="en-GB"/>
        </w:rPr>
        <w:t>In the event</w:t>
      </w:r>
      <w:r w:rsidR="000F70DE">
        <w:rPr>
          <w:rFonts w:ascii="Times New Roman" w:hAnsi="Times New Roman"/>
          <w:b w:val="0"/>
          <w:bCs w:val="0"/>
          <w:i w:val="0"/>
          <w:sz w:val="24"/>
          <w:szCs w:val="24"/>
          <w:lang w:val="en-GB"/>
        </w:rPr>
        <w:t xml:space="preserve"> that</w:t>
      </w:r>
      <w:r w:rsidR="0069647B" w:rsidRPr="00C73B10">
        <w:rPr>
          <w:rFonts w:ascii="Times New Roman" w:hAnsi="Times New Roman"/>
          <w:b w:val="0"/>
          <w:bCs w:val="0"/>
          <w:i w:val="0"/>
          <w:sz w:val="24"/>
          <w:szCs w:val="24"/>
          <w:lang w:val="en-GB"/>
        </w:rPr>
        <w:t xml:space="preserve"> either Party receives a claim or demand from a third party in respect of which it is entitled to the benefit of an indemnity under this Article </w:t>
      </w:r>
      <w:r w:rsidR="00A65F1D" w:rsidRPr="00C73B10">
        <w:rPr>
          <w:rFonts w:ascii="Times New Roman" w:hAnsi="Times New Roman"/>
          <w:b w:val="0"/>
          <w:bCs w:val="0"/>
          <w:i w:val="0"/>
          <w:sz w:val="24"/>
          <w:szCs w:val="24"/>
          <w:lang w:val="en-GB"/>
        </w:rPr>
        <w:t>18</w:t>
      </w:r>
      <w:r w:rsidR="00952659">
        <w:rPr>
          <w:rFonts w:ascii="Times New Roman" w:hAnsi="Times New Roman"/>
          <w:b w:val="0"/>
          <w:bCs w:val="0"/>
          <w:i w:val="0"/>
          <w:sz w:val="24"/>
          <w:szCs w:val="24"/>
          <w:lang w:val="en-GB"/>
        </w:rPr>
        <w:t xml:space="preserve"> (</w:t>
      </w:r>
      <w:r w:rsidR="0069647B" w:rsidRPr="00C73B10">
        <w:rPr>
          <w:rFonts w:ascii="Times New Roman" w:hAnsi="Times New Roman"/>
          <w:b w:val="0"/>
          <w:i w:val="0"/>
          <w:sz w:val="24"/>
          <w:szCs w:val="24"/>
          <w:lang w:val="en-GB"/>
        </w:rPr>
        <w:t>“</w:t>
      </w:r>
      <w:r w:rsidR="0069647B" w:rsidRPr="00C73B10">
        <w:rPr>
          <w:rFonts w:ascii="Times New Roman" w:hAnsi="Times New Roman"/>
          <w:bCs w:val="0"/>
          <w:i w:val="0"/>
          <w:sz w:val="24"/>
          <w:szCs w:val="24"/>
          <w:lang w:val="en-GB"/>
        </w:rPr>
        <w:t>Indemnified Party</w:t>
      </w:r>
      <w:r w:rsidR="0069647B" w:rsidRPr="00C73B10">
        <w:rPr>
          <w:rFonts w:ascii="Times New Roman" w:hAnsi="Times New Roman"/>
          <w:b w:val="0"/>
          <w:i w:val="0"/>
          <w:sz w:val="24"/>
          <w:szCs w:val="24"/>
          <w:lang w:val="en-GB"/>
        </w:rPr>
        <w:t>”)</w:t>
      </w:r>
      <w:r w:rsidR="001D7991" w:rsidRPr="00C73B10">
        <w:rPr>
          <w:rFonts w:ascii="Times New Roman" w:hAnsi="Times New Roman"/>
          <w:b w:val="0"/>
          <w:i w:val="0"/>
          <w:sz w:val="24"/>
          <w:szCs w:val="24"/>
          <w:lang w:val="en-GB"/>
        </w:rPr>
        <w:t>,</w:t>
      </w:r>
      <w:r w:rsidR="001D7991" w:rsidRPr="00C73B10">
        <w:rPr>
          <w:rFonts w:ascii="Times New Roman" w:hAnsi="Times New Roman"/>
          <w:b w:val="0"/>
          <w:bCs w:val="0"/>
          <w:i w:val="0"/>
          <w:sz w:val="24"/>
          <w:szCs w:val="24"/>
          <w:lang w:val="en-GB"/>
        </w:rPr>
        <w:t xml:space="preserve"> it </w:t>
      </w:r>
      <w:r w:rsidR="0069647B" w:rsidRPr="00C73B10">
        <w:rPr>
          <w:rFonts w:ascii="Times New Roman" w:hAnsi="Times New Roman"/>
          <w:b w:val="0"/>
          <w:bCs w:val="0"/>
          <w:i w:val="0"/>
          <w:sz w:val="24"/>
          <w:szCs w:val="24"/>
          <w:lang w:val="en-GB"/>
        </w:rPr>
        <w:t xml:space="preserve">shall notify the other Party </w:t>
      </w:r>
      <w:r w:rsidR="008305F6">
        <w:rPr>
          <w:rFonts w:ascii="Times New Roman" w:hAnsi="Times New Roman"/>
          <w:b w:val="0"/>
          <w:i w:val="0"/>
          <w:sz w:val="24"/>
          <w:szCs w:val="24"/>
          <w:lang w:val="en-GB"/>
        </w:rPr>
        <w:t>(</w:t>
      </w:r>
      <w:r w:rsidR="0069647B" w:rsidRPr="00C73B10">
        <w:rPr>
          <w:rFonts w:ascii="Times New Roman" w:hAnsi="Times New Roman"/>
          <w:b w:val="0"/>
          <w:i w:val="0"/>
          <w:sz w:val="24"/>
          <w:szCs w:val="24"/>
          <w:lang w:val="en-GB"/>
        </w:rPr>
        <w:t>“</w:t>
      </w:r>
      <w:r w:rsidR="0069647B" w:rsidRPr="00C73B10">
        <w:rPr>
          <w:rFonts w:ascii="Times New Roman" w:hAnsi="Times New Roman"/>
          <w:bCs w:val="0"/>
          <w:i w:val="0"/>
          <w:sz w:val="24"/>
          <w:szCs w:val="24"/>
          <w:lang w:val="en-GB"/>
        </w:rPr>
        <w:t>Indemnifying Party</w:t>
      </w:r>
      <w:r w:rsidR="0069647B" w:rsidRPr="00C73B10">
        <w:rPr>
          <w:rFonts w:ascii="Times New Roman" w:hAnsi="Times New Roman"/>
          <w:b w:val="0"/>
          <w:i w:val="0"/>
          <w:sz w:val="24"/>
          <w:szCs w:val="24"/>
          <w:lang w:val="en-GB"/>
        </w:rPr>
        <w:t>”)</w:t>
      </w:r>
      <w:r w:rsidR="0069647B" w:rsidRPr="00C73B10">
        <w:rPr>
          <w:rFonts w:ascii="Times New Roman" w:hAnsi="Times New Roman"/>
          <w:b w:val="0"/>
          <w:bCs w:val="0"/>
          <w:i w:val="0"/>
          <w:sz w:val="24"/>
          <w:szCs w:val="24"/>
          <w:lang w:val="en-GB"/>
        </w:rPr>
        <w:t xml:space="preserve"> within 15 (fifteen) days of receipt of the claim or demand and shall not settle or pay the claim without the prior approval of the Indemnifying Party, which approval shall</w:t>
      </w:r>
      <w:r w:rsidR="004675DE" w:rsidRPr="00C73B10">
        <w:rPr>
          <w:rFonts w:ascii="Times New Roman" w:hAnsi="Times New Roman"/>
          <w:b w:val="0"/>
          <w:bCs w:val="0"/>
          <w:i w:val="0"/>
          <w:sz w:val="24"/>
          <w:szCs w:val="24"/>
          <w:lang w:val="en-GB"/>
        </w:rPr>
        <w:t xml:space="preserve"> </w:t>
      </w:r>
      <w:r w:rsidR="006C093C" w:rsidRPr="00C73B10">
        <w:rPr>
          <w:rFonts w:ascii="Times New Roman" w:hAnsi="Times New Roman"/>
          <w:b w:val="0"/>
          <w:bCs w:val="0"/>
          <w:i w:val="0"/>
          <w:sz w:val="24"/>
          <w:szCs w:val="24"/>
          <w:lang w:val="en-GB"/>
        </w:rPr>
        <w:t>not be unreasonably wi</w:t>
      </w:r>
      <w:r w:rsidR="00237243">
        <w:rPr>
          <w:rFonts w:ascii="Times New Roman" w:hAnsi="Times New Roman"/>
          <w:b w:val="0"/>
          <w:bCs w:val="0"/>
          <w:i w:val="0"/>
          <w:sz w:val="24"/>
          <w:szCs w:val="24"/>
          <w:lang w:val="en-GB"/>
        </w:rPr>
        <w:t xml:space="preserve">thheld or delayed. In the event </w:t>
      </w:r>
      <w:r w:rsidR="006C093C" w:rsidRPr="00C73B10">
        <w:rPr>
          <w:rFonts w:ascii="Times New Roman" w:hAnsi="Times New Roman"/>
          <w:b w:val="0"/>
          <w:bCs w:val="0"/>
          <w:i w:val="0"/>
          <w:sz w:val="24"/>
          <w:szCs w:val="24"/>
          <w:lang w:val="en-GB"/>
        </w:rPr>
        <w:t>the Indemnifying Party wishes to contest or dispute the claim or demand, it may conduct the proceedings in the name of the Indemnified Party, subject to the Indemnified Party being secured against any costs involved, to its reasonable satisfaction.</w:t>
      </w:r>
    </w:p>
    <w:p w14:paraId="3776E2BB" w14:textId="77777777" w:rsidR="003C18E0" w:rsidRPr="00C73B10" w:rsidRDefault="003C18E0" w:rsidP="00D57DF7">
      <w:pPr>
        <w:ind w:left="720" w:hanging="720"/>
        <w:jc w:val="both"/>
        <w:rPr>
          <w:rFonts w:ascii="Times New Roman" w:hAnsi="Times New Roman" w:cs="Times New Roman"/>
          <w:sz w:val="24"/>
          <w:szCs w:val="24"/>
          <w:lang w:val="en-GB"/>
        </w:rPr>
      </w:pPr>
    </w:p>
    <w:p w14:paraId="66E4E5D7" w14:textId="77777777" w:rsidR="006C093C" w:rsidRPr="00C73B10" w:rsidRDefault="006C093C" w:rsidP="00626523">
      <w:pPr>
        <w:pStyle w:val="Heading2"/>
        <w:numPr>
          <w:ilvl w:val="1"/>
          <w:numId w:val="61"/>
        </w:numPr>
        <w:spacing w:before="0" w:line="276" w:lineRule="auto"/>
        <w:jc w:val="both"/>
        <w:rPr>
          <w:rFonts w:ascii="Times New Roman" w:hAnsi="Times New Roman"/>
          <w:i w:val="0"/>
          <w:sz w:val="24"/>
          <w:szCs w:val="24"/>
          <w:lang w:val="en-GB"/>
        </w:rPr>
      </w:pPr>
      <w:bookmarkStart w:id="734" w:name="_Ref432662255"/>
      <w:r w:rsidRPr="00C73B10">
        <w:rPr>
          <w:rFonts w:ascii="Times New Roman" w:hAnsi="Times New Roman"/>
          <w:i w:val="0"/>
          <w:sz w:val="24"/>
          <w:szCs w:val="24"/>
          <w:lang w:val="en-GB"/>
        </w:rPr>
        <w:t>Defence of claims</w:t>
      </w:r>
      <w:bookmarkEnd w:id="734"/>
    </w:p>
    <w:p w14:paraId="76525500" w14:textId="77777777" w:rsidR="003C18E0" w:rsidRPr="00C73B10" w:rsidRDefault="006C093C" w:rsidP="00626523">
      <w:pPr>
        <w:pStyle w:val="Heading2"/>
        <w:numPr>
          <w:ilvl w:val="2"/>
          <w:numId w:val="61"/>
        </w:numPr>
        <w:spacing w:before="0" w:after="0"/>
        <w:ind w:left="1170" w:hanging="810"/>
        <w:jc w:val="both"/>
        <w:rPr>
          <w:rFonts w:ascii="Times New Roman" w:hAnsi="Times New Roman"/>
          <w:b w:val="0"/>
          <w:i w:val="0"/>
          <w:sz w:val="24"/>
          <w:szCs w:val="24"/>
          <w:lang w:val="en-GB"/>
        </w:rPr>
      </w:pPr>
      <w:r w:rsidRPr="00C73B10">
        <w:rPr>
          <w:rFonts w:ascii="Times New Roman" w:hAnsi="Times New Roman"/>
          <w:b w:val="0"/>
          <w:bCs w:val="0"/>
          <w:i w:val="0"/>
          <w:sz w:val="24"/>
          <w:szCs w:val="24"/>
          <w:lang w:val="en-GB"/>
        </w:rPr>
        <w:t xml:space="preserve">The Indemnified Party shall have the right, but not the obligation, to contest, defend and litigate any claim, action, suit or proceeding by any third party alleged or asserted against such Party in respect of, resulting from, related to or arising out of any matter for which it is entitled to be indemnified hereunder, and reasonable costs and expenses thereof shall be indemnified by the Indemnifying Party. If the Indemnifying Party acknowledges in writing its obligation to indemnify the Indemnified Party in respect of loss to the full extent provided by this Article </w:t>
      </w:r>
      <w:r w:rsidR="00A65F1D" w:rsidRPr="00C73B10">
        <w:rPr>
          <w:rFonts w:ascii="Times New Roman" w:hAnsi="Times New Roman"/>
          <w:b w:val="0"/>
          <w:bCs w:val="0"/>
          <w:i w:val="0"/>
          <w:sz w:val="24"/>
          <w:szCs w:val="24"/>
          <w:lang w:val="en-GB"/>
        </w:rPr>
        <w:t>18</w:t>
      </w:r>
      <w:r w:rsidRPr="00C73B10">
        <w:rPr>
          <w:rFonts w:ascii="Times New Roman" w:hAnsi="Times New Roman"/>
          <w:b w:val="0"/>
          <w:bCs w:val="0"/>
          <w:i w:val="0"/>
          <w:sz w:val="24"/>
          <w:szCs w:val="24"/>
          <w:lang w:val="en-GB"/>
        </w:rPr>
        <w:t xml:space="preserve">, the Indemnifying Party shall be entitled, at its option, to assume and control the </w:t>
      </w:r>
      <w:r w:rsidRPr="00C73B10">
        <w:rPr>
          <w:rFonts w:ascii="Times New Roman" w:hAnsi="Times New Roman"/>
          <w:b w:val="0"/>
          <w:i w:val="0"/>
          <w:sz w:val="24"/>
          <w:szCs w:val="24"/>
          <w:lang w:val="en-GB"/>
        </w:rPr>
        <w:t>defence</w:t>
      </w:r>
      <w:r w:rsidRPr="00C73B10">
        <w:rPr>
          <w:rFonts w:ascii="Times New Roman" w:hAnsi="Times New Roman"/>
          <w:b w:val="0"/>
          <w:bCs w:val="0"/>
          <w:i w:val="0"/>
          <w:sz w:val="24"/>
          <w:szCs w:val="24"/>
          <w:lang w:val="en-GB"/>
        </w:rPr>
        <w:t xml:space="preserve"> of such claim, action, suit or proceeding, liabilities, payments and obligations at its expense and through the counsel of its choice; provided it gives prompt notice of its intention to do so to the Indemnified Party and reimburses the Indemnified Party for the reasonable cost and expenses incurred by the Indemnified Party prior to the assumption by the Indemnifying Party of such </w:t>
      </w:r>
      <w:r w:rsidRPr="00C73B10">
        <w:rPr>
          <w:rFonts w:ascii="Times New Roman" w:hAnsi="Times New Roman"/>
          <w:b w:val="0"/>
          <w:i w:val="0"/>
          <w:sz w:val="24"/>
          <w:szCs w:val="24"/>
          <w:lang w:val="en-GB"/>
        </w:rPr>
        <w:t>defence</w:t>
      </w:r>
      <w:r w:rsidRPr="00C73B10">
        <w:rPr>
          <w:rFonts w:ascii="Times New Roman" w:hAnsi="Times New Roman"/>
          <w:b w:val="0"/>
          <w:bCs w:val="0"/>
          <w:i w:val="0"/>
          <w:sz w:val="24"/>
          <w:szCs w:val="24"/>
          <w:lang w:val="en-GB"/>
        </w:rPr>
        <w:t>. The Indemnifying Party shall not be entitled to settle or compromise any claim, demand, action, suit or proceeding without the prior written consent of the Indemnified Party, unless the Indemnifying Party provides such security to the Indemnified Party as shall be reasonably required by the Indemnified Party to secure the loss to be indemnified hereunder to the extent so compromised or settled.</w:t>
      </w:r>
    </w:p>
    <w:p w14:paraId="4F93D06B" w14:textId="77777777" w:rsidR="003C18E0" w:rsidRPr="00C73B10" w:rsidRDefault="003C18E0" w:rsidP="00D57DF7">
      <w:pPr>
        <w:pStyle w:val="Heading2"/>
        <w:spacing w:before="0" w:after="0"/>
        <w:jc w:val="both"/>
        <w:rPr>
          <w:rFonts w:ascii="Times New Roman" w:hAnsi="Times New Roman"/>
          <w:b w:val="0"/>
          <w:i w:val="0"/>
          <w:iCs w:val="0"/>
          <w:sz w:val="24"/>
          <w:szCs w:val="24"/>
          <w:lang w:val="en-GB"/>
        </w:rPr>
      </w:pPr>
    </w:p>
    <w:p w14:paraId="74AF769A" w14:textId="77777777" w:rsidR="003C18E0" w:rsidRPr="00C73B10" w:rsidRDefault="006C093C" w:rsidP="00626523">
      <w:pPr>
        <w:pStyle w:val="Heading2"/>
        <w:numPr>
          <w:ilvl w:val="2"/>
          <w:numId w:val="61"/>
        </w:numPr>
        <w:spacing w:before="0" w:after="0"/>
        <w:ind w:left="1170" w:hanging="810"/>
        <w:jc w:val="both"/>
        <w:rPr>
          <w:rFonts w:ascii="Times New Roman" w:hAnsi="Times New Roman"/>
          <w:b w:val="0"/>
          <w:i w:val="0"/>
          <w:iCs w:val="0"/>
          <w:sz w:val="24"/>
          <w:szCs w:val="24"/>
          <w:lang w:val="en-GB"/>
        </w:rPr>
      </w:pPr>
      <w:r w:rsidRPr="00C73B10">
        <w:rPr>
          <w:rFonts w:ascii="Times New Roman" w:hAnsi="Times New Roman"/>
          <w:b w:val="0"/>
          <w:i w:val="0"/>
          <w:sz w:val="24"/>
          <w:szCs w:val="24"/>
          <w:lang w:val="en-GB"/>
        </w:rPr>
        <w:t>If</w:t>
      </w:r>
      <w:r w:rsidRPr="00C73B10">
        <w:rPr>
          <w:rFonts w:ascii="Times New Roman" w:hAnsi="Times New Roman"/>
          <w:b w:val="0"/>
          <w:bCs w:val="0"/>
          <w:i w:val="0"/>
          <w:sz w:val="24"/>
          <w:szCs w:val="24"/>
          <w:lang w:val="en-GB"/>
        </w:rPr>
        <w:t xml:space="preserve"> the Indemnifying Party has exercised its rights under Clause </w:t>
      </w:r>
      <w:r w:rsidR="008305F6">
        <w:rPr>
          <w:rFonts w:ascii="Times New Roman" w:hAnsi="Times New Roman"/>
          <w:b w:val="0"/>
          <w:bCs w:val="0"/>
          <w:i w:val="0"/>
          <w:sz w:val="24"/>
          <w:szCs w:val="24"/>
          <w:lang w:val="en-GB"/>
        </w:rPr>
        <w:fldChar w:fldCharType="begin"/>
      </w:r>
      <w:r w:rsidR="008305F6">
        <w:rPr>
          <w:rFonts w:ascii="Times New Roman" w:hAnsi="Times New Roman"/>
          <w:b w:val="0"/>
          <w:bCs w:val="0"/>
          <w:i w:val="0"/>
          <w:sz w:val="24"/>
          <w:szCs w:val="24"/>
          <w:lang w:val="en-GB"/>
        </w:rPr>
        <w:instrText xml:space="preserve"> REF _Ref432662255 \r \h </w:instrText>
      </w:r>
      <w:r w:rsidR="008305F6">
        <w:rPr>
          <w:rFonts w:ascii="Times New Roman" w:hAnsi="Times New Roman"/>
          <w:b w:val="0"/>
          <w:bCs w:val="0"/>
          <w:i w:val="0"/>
          <w:sz w:val="24"/>
          <w:szCs w:val="24"/>
          <w:lang w:val="en-GB"/>
        </w:rPr>
      </w:r>
      <w:r w:rsidR="008305F6">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18.3</w:t>
      </w:r>
      <w:r w:rsidR="008305F6">
        <w:rPr>
          <w:rFonts w:ascii="Times New Roman" w:hAnsi="Times New Roman"/>
          <w:b w:val="0"/>
          <w:bCs w:val="0"/>
          <w:i w:val="0"/>
          <w:sz w:val="24"/>
          <w:szCs w:val="24"/>
          <w:lang w:val="en-GB"/>
        </w:rPr>
        <w:fldChar w:fldCharType="end"/>
      </w:r>
      <w:r w:rsidRPr="00C73B10">
        <w:rPr>
          <w:rFonts w:ascii="Times New Roman" w:hAnsi="Times New Roman"/>
          <w:b w:val="0"/>
          <w:bCs w:val="0"/>
          <w:i w:val="0"/>
          <w:sz w:val="24"/>
          <w:szCs w:val="24"/>
          <w:lang w:val="en-GB"/>
        </w:rPr>
        <w:t>, the Indemnified Party shall not be entitled to settle or compromise any claim, action, suit or proceeding without the prior written consent of the Indemnifying Party (which consent shall not be unreasonably withheld or delayed).</w:t>
      </w:r>
    </w:p>
    <w:p w14:paraId="0A65FB11" w14:textId="77777777" w:rsidR="003C18E0" w:rsidRPr="00C73B10" w:rsidRDefault="003C18E0" w:rsidP="00D57DF7">
      <w:pPr>
        <w:pStyle w:val="Heading2"/>
        <w:spacing w:before="0" w:after="0"/>
        <w:ind w:left="720" w:hanging="720"/>
        <w:jc w:val="both"/>
        <w:rPr>
          <w:rFonts w:ascii="Times New Roman" w:hAnsi="Times New Roman"/>
          <w:b w:val="0"/>
          <w:i w:val="0"/>
          <w:iCs w:val="0"/>
          <w:sz w:val="24"/>
          <w:szCs w:val="24"/>
          <w:lang w:val="en-GB"/>
        </w:rPr>
      </w:pPr>
    </w:p>
    <w:p w14:paraId="055D7E3E" w14:textId="77777777" w:rsidR="00282083" w:rsidRPr="00C73B10" w:rsidRDefault="006C093C" w:rsidP="00626523">
      <w:pPr>
        <w:pStyle w:val="Heading2"/>
        <w:numPr>
          <w:ilvl w:val="2"/>
          <w:numId w:val="61"/>
        </w:numPr>
        <w:spacing w:before="0" w:after="0"/>
        <w:ind w:left="1170" w:hanging="810"/>
        <w:jc w:val="both"/>
        <w:rPr>
          <w:rFonts w:ascii="Times New Roman" w:hAnsi="Times New Roman"/>
          <w:b w:val="0"/>
          <w:i w:val="0"/>
          <w:iCs w:val="0"/>
          <w:sz w:val="24"/>
          <w:szCs w:val="24"/>
          <w:lang w:val="en-GB"/>
        </w:rPr>
      </w:pPr>
      <w:bookmarkStart w:id="735" w:name="_Ref432662298"/>
      <w:r w:rsidRPr="00C73B10">
        <w:rPr>
          <w:rFonts w:ascii="Times New Roman" w:hAnsi="Times New Roman"/>
          <w:b w:val="0"/>
          <w:bCs w:val="0"/>
          <w:i w:val="0"/>
          <w:sz w:val="24"/>
          <w:szCs w:val="24"/>
          <w:lang w:val="en-GB"/>
        </w:rPr>
        <w:t xml:space="preserve">If the Indemnifying Party exercises its rights under Clause </w:t>
      </w:r>
      <w:r w:rsidR="008305F6">
        <w:rPr>
          <w:rFonts w:ascii="Times New Roman" w:hAnsi="Times New Roman"/>
          <w:b w:val="0"/>
          <w:bCs w:val="0"/>
          <w:i w:val="0"/>
          <w:sz w:val="24"/>
          <w:szCs w:val="24"/>
          <w:lang w:val="en-GB"/>
        </w:rPr>
        <w:fldChar w:fldCharType="begin"/>
      </w:r>
      <w:r w:rsidR="008305F6">
        <w:rPr>
          <w:rFonts w:ascii="Times New Roman" w:hAnsi="Times New Roman"/>
          <w:b w:val="0"/>
          <w:bCs w:val="0"/>
          <w:i w:val="0"/>
          <w:sz w:val="24"/>
          <w:szCs w:val="24"/>
          <w:lang w:val="en-GB"/>
        </w:rPr>
        <w:instrText xml:space="preserve"> REF _Ref432662255 \r \h </w:instrText>
      </w:r>
      <w:r w:rsidR="008305F6">
        <w:rPr>
          <w:rFonts w:ascii="Times New Roman" w:hAnsi="Times New Roman"/>
          <w:b w:val="0"/>
          <w:bCs w:val="0"/>
          <w:i w:val="0"/>
          <w:sz w:val="24"/>
          <w:szCs w:val="24"/>
          <w:lang w:val="en-GB"/>
        </w:rPr>
      </w:r>
      <w:r w:rsidR="008305F6">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18.3</w:t>
      </w:r>
      <w:r w:rsidR="008305F6">
        <w:rPr>
          <w:rFonts w:ascii="Times New Roman" w:hAnsi="Times New Roman"/>
          <w:b w:val="0"/>
          <w:bCs w:val="0"/>
          <w:i w:val="0"/>
          <w:sz w:val="24"/>
          <w:szCs w:val="24"/>
          <w:lang w:val="en-GB"/>
        </w:rPr>
        <w:fldChar w:fldCharType="end"/>
      </w:r>
      <w:r w:rsidRPr="00C73B10">
        <w:rPr>
          <w:rFonts w:ascii="Times New Roman" w:hAnsi="Times New Roman"/>
          <w:b w:val="0"/>
          <w:bCs w:val="0"/>
          <w:i w:val="0"/>
          <w:sz w:val="24"/>
          <w:szCs w:val="24"/>
          <w:lang w:val="en-GB"/>
        </w:rPr>
        <w:t>, the Indemnified Party shall nevertheless have the right to employ its own counsel, and such counsel may participate in such action, but the fees and expenses of such counsel shall be at the expense of the Indemnified Party, when and as incurred, unless:</w:t>
      </w:r>
      <w:bookmarkEnd w:id="735"/>
    </w:p>
    <w:p w14:paraId="6EC0B370" w14:textId="77777777" w:rsidR="00282083" w:rsidRPr="00C73B10" w:rsidRDefault="00282083" w:rsidP="00D57DF7">
      <w:pPr>
        <w:pStyle w:val="Heading2"/>
        <w:spacing w:before="0" w:after="0"/>
        <w:jc w:val="both"/>
        <w:rPr>
          <w:rFonts w:ascii="Times New Roman" w:hAnsi="Times New Roman"/>
          <w:b w:val="0"/>
          <w:i w:val="0"/>
          <w:iCs w:val="0"/>
          <w:sz w:val="24"/>
          <w:szCs w:val="24"/>
          <w:lang w:val="en-GB"/>
        </w:rPr>
      </w:pPr>
    </w:p>
    <w:p w14:paraId="71B0C240" w14:textId="365064A6" w:rsidR="00051DA8" w:rsidRPr="00C73B10" w:rsidRDefault="00DF0EF3" w:rsidP="00626523">
      <w:pPr>
        <w:pStyle w:val="Heading2"/>
        <w:numPr>
          <w:ilvl w:val="0"/>
          <w:numId w:val="62"/>
        </w:numPr>
        <w:spacing w:before="0" w:after="0"/>
        <w:jc w:val="both"/>
        <w:rPr>
          <w:rFonts w:ascii="Times New Roman" w:hAnsi="Times New Roman"/>
          <w:b w:val="0"/>
          <w:i w:val="0"/>
          <w:iCs w:val="0"/>
          <w:sz w:val="24"/>
          <w:szCs w:val="24"/>
          <w:lang w:val="en-GB"/>
        </w:rPr>
      </w:pPr>
      <w:r>
        <w:rPr>
          <w:rFonts w:ascii="Times New Roman" w:hAnsi="Times New Roman"/>
          <w:b w:val="0"/>
          <w:bCs w:val="0"/>
          <w:i w:val="0"/>
          <w:sz w:val="24"/>
          <w:szCs w:val="24"/>
          <w:lang w:val="en-GB"/>
        </w:rPr>
        <w:t>t</w:t>
      </w:r>
      <w:r w:rsidRPr="00C73B10">
        <w:rPr>
          <w:rFonts w:ascii="Times New Roman" w:hAnsi="Times New Roman"/>
          <w:b w:val="0"/>
          <w:bCs w:val="0"/>
          <w:i w:val="0"/>
          <w:sz w:val="24"/>
          <w:szCs w:val="24"/>
          <w:lang w:val="en-GB"/>
        </w:rPr>
        <w:t xml:space="preserve">he </w:t>
      </w:r>
      <w:r w:rsidR="006C093C" w:rsidRPr="00C73B10">
        <w:rPr>
          <w:rFonts w:ascii="Times New Roman" w:hAnsi="Times New Roman"/>
          <w:b w:val="0"/>
          <w:bCs w:val="0"/>
          <w:i w:val="0"/>
          <w:sz w:val="24"/>
          <w:szCs w:val="24"/>
          <w:lang w:val="en-GB"/>
        </w:rPr>
        <w:t>employment of counsel by such party has been authorised in writing by the Indemnifying Party; or</w:t>
      </w:r>
    </w:p>
    <w:p w14:paraId="2519071D" w14:textId="77777777" w:rsidR="00051DA8" w:rsidRPr="00C73B10" w:rsidRDefault="001128DA" w:rsidP="00626523">
      <w:pPr>
        <w:pStyle w:val="Heading2"/>
        <w:numPr>
          <w:ilvl w:val="0"/>
          <w:numId w:val="62"/>
        </w:numPr>
        <w:spacing w:before="0" w:after="0"/>
        <w:jc w:val="both"/>
        <w:rPr>
          <w:rFonts w:ascii="Times New Roman" w:hAnsi="Times New Roman"/>
          <w:b w:val="0"/>
          <w:i w:val="0"/>
          <w:iCs w:val="0"/>
          <w:sz w:val="24"/>
          <w:szCs w:val="24"/>
          <w:lang w:val="en-GB"/>
        </w:rPr>
      </w:pPr>
      <w:r w:rsidRPr="00C73B10">
        <w:rPr>
          <w:rFonts w:ascii="Times New Roman" w:hAnsi="Times New Roman"/>
          <w:b w:val="0"/>
          <w:bCs w:val="0"/>
          <w:i w:val="0"/>
          <w:sz w:val="24"/>
          <w:szCs w:val="24"/>
          <w:lang w:val="en-GB"/>
        </w:rPr>
        <w:t xml:space="preserve">the Indemnified Party shall have reasonably concluded that there may be a conflict of interest between the Indemnifying Party and the Indemnified Party in the conduct of the </w:t>
      </w:r>
      <w:r w:rsidRPr="00C73B10">
        <w:rPr>
          <w:rFonts w:ascii="Times New Roman" w:hAnsi="Times New Roman"/>
          <w:b w:val="0"/>
          <w:i w:val="0"/>
          <w:sz w:val="24"/>
          <w:szCs w:val="24"/>
          <w:lang w:val="en-GB"/>
        </w:rPr>
        <w:t>defence</w:t>
      </w:r>
      <w:r w:rsidRPr="00C73B10">
        <w:rPr>
          <w:rFonts w:ascii="Times New Roman" w:hAnsi="Times New Roman"/>
          <w:b w:val="0"/>
          <w:bCs w:val="0"/>
          <w:i w:val="0"/>
          <w:sz w:val="24"/>
          <w:szCs w:val="24"/>
          <w:lang w:val="en-GB"/>
        </w:rPr>
        <w:t xml:space="preserve"> of such action; or</w:t>
      </w:r>
    </w:p>
    <w:p w14:paraId="4C32B2BC" w14:textId="77777777" w:rsidR="00051DA8" w:rsidRPr="00C73B10" w:rsidRDefault="001128DA" w:rsidP="00626523">
      <w:pPr>
        <w:pStyle w:val="Heading2"/>
        <w:numPr>
          <w:ilvl w:val="0"/>
          <w:numId w:val="62"/>
        </w:numPr>
        <w:spacing w:before="0" w:after="0"/>
        <w:jc w:val="both"/>
        <w:rPr>
          <w:rFonts w:ascii="Times New Roman" w:hAnsi="Times New Roman"/>
          <w:b w:val="0"/>
          <w:i w:val="0"/>
          <w:iCs w:val="0"/>
          <w:sz w:val="24"/>
          <w:szCs w:val="24"/>
          <w:lang w:val="en-GB"/>
        </w:rPr>
      </w:pPr>
      <w:r w:rsidRPr="00C73B10">
        <w:rPr>
          <w:rFonts w:ascii="Times New Roman" w:hAnsi="Times New Roman"/>
          <w:b w:val="0"/>
          <w:bCs w:val="0"/>
          <w:i w:val="0"/>
          <w:sz w:val="24"/>
          <w:szCs w:val="24"/>
          <w:lang w:val="en-GB"/>
        </w:rPr>
        <w:t xml:space="preserve">the Indemnifying Party shall not, in fact, have employed independent counsel reasonably satisfactory to the Indemnified Party, to assume the </w:t>
      </w:r>
      <w:r w:rsidRPr="00C73B10">
        <w:rPr>
          <w:rFonts w:ascii="Times New Roman" w:hAnsi="Times New Roman"/>
          <w:b w:val="0"/>
          <w:i w:val="0"/>
          <w:sz w:val="24"/>
          <w:szCs w:val="24"/>
          <w:lang w:val="en-GB"/>
        </w:rPr>
        <w:t>defence</w:t>
      </w:r>
      <w:r w:rsidRPr="00C73B10">
        <w:rPr>
          <w:rFonts w:ascii="Times New Roman" w:hAnsi="Times New Roman"/>
          <w:b w:val="0"/>
          <w:bCs w:val="0"/>
          <w:i w:val="0"/>
          <w:sz w:val="24"/>
          <w:szCs w:val="24"/>
          <w:lang w:val="en-GB"/>
        </w:rPr>
        <w:t xml:space="preserve"> of such action and shall have been so notified by the Indemnified Party; or</w:t>
      </w:r>
    </w:p>
    <w:p w14:paraId="4FFFAFE9" w14:textId="77777777" w:rsidR="00051DA8" w:rsidRPr="00C73B10" w:rsidRDefault="001128DA" w:rsidP="00626523">
      <w:pPr>
        <w:pStyle w:val="Heading2"/>
        <w:numPr>
          <w:ilvl w:val="0"/>
          <w:numId w:val="62"/>
        </w:numPr>
        <w:spacing w:before="0" w:after="0"/>
        <w:jc w:val="both"/>
        <w:rPr>
          <w:rFonts w:ascii="Times New Roman" w:hAnsi="Times New Roman"/>
          <w:b w:val="0"/>
          <w:i w:val="0"/>
          <w:iCs w:val="0"/>
          <w:sz w:val="24"/>
          <w:szCs w:val="24"/>
          <w:lang w:val="en-GB"/>
        </w:rPr>
      </w:pPr>
      <w:r w:rsidRPr="00C73B10">
        <w:rPr>
          <w:rFonts w:ascii="Times New Roman" w:hAnsi="Times New Roman"/>
          <w:b w:val="0"/>
          <w:bCs w:val="0"/>
          <w:i w:val="0"/>
          <w:sz w:val="24"/>
          <w:szCs w:val="24"/>
          <w:lang w:val="en-GB"/>
        </w:rPr>
        <w:t>the Indemnified Party shall have reasonably concluded and specifically notified the Indemnifying Party either:</w:t>
      </w:r>
    </w:p>
    <w:p w14:paraId="1F0C60C7" w14:textId="77777777" w:rsidR="00051DA8" w:rsidRPr="00C73B10" w:rsidRDefault="00051DA8" w:rsidP="00D57DF7">
      <w:pPr>
        <w:pStyle w:val="Heading2"/>
        <w:spacing w:before="0" w:after="0"/>
        <w:ind w:left="2160" w:hanging="720"/>
        <w:jc w:val="both"/>
        <w:rPr>
          <w:rFonts w:ascii="Times New Roman" w:hAnsi="Times New Roman"/>
          <w:b w:val="0"/>
          <w:i w:val="0"/>
          <w:iCs w:val="0"/>
          <w:sz w:val="24"/>
          <w:szCs w:val="24"/>
          <w:lang w:val="en-GB"/>
        </w:rPr>
      </w:pPr>
    </w:p>
    <w:p w14:paraId="38E971AF" w14:textId="77777777" w:rsidR="00051DA8" w:rsidRPr="00C73B10" w:rsidRDefault="001128DA" w:rsidP="00626523">
      <w:pPr>
        <w:pStyle w:val="Heading2"/>
        <w:numPr>
          <w:ilvl w:val="0"/>
          <w:numId w:val="63"/>
        </w:numPr>
        <w:spacing w:before="0" w:after="0"/>
        <w:jc w:val="both"/>
        <w:rPr>
          <w:rFonts w:ascii="Times New Roman" w:hAnsi="Times New Roman"/>
          <w:b w:val="0"/>
          <w:i w:val="0"/>
          <w:iCs w:val="0"/>
          <w:sz w:val="24"/>
          <w:szCs w:val="24"/>
          <w:lang w:val="en-GB"/>
        </w:rPr>
      </w:pPr>
      <w:r w:rsidRPr="00C73B10">
        <w:rPr>
          <w:rFonts w:ascii="Times New Roman" w:hAnsi="Times New Roman"/>
          <w:b w:val="0"/>
          <w:bCs w:val="0"/>
          <w:i w:val="0"/>
          <w:sz w:val="24"/>
          <w:szCs w:val="24"/>
          <w:lang w:val="en-GB"/>
        </w:rPr>
        <w:t xml:space="preserve">that there may be specific </w:t>
      </w:r>
      <w:r w:rsidRPr="00C73B10">
        <w:rPr>
          <w:rFonts w:ascii="Times New Roman" w:hAnsi="Times New Roman"/>
          <w:b w:val="0"/>
          <w:i w:val="0"/>
          <w:sz w:val="24"/>
          <w:szCs w:val="24"/>
          <w:lang w:val="en-GB"/>
        </w:rPr>
        <w:t>defences</w:t>
      </w:r>
      <w:r w:rsidRPr="00C73B10">
        <w:rPr>
          <w:rFonts w:ascii="Times New Roman" w:hAnsi="Times New Roman"/>
          <w:b w:val="0"/>
          <w:bCs w:val="0"/>
          <w:i w:val="0"/>
          <w:sz w:val="24"/>
          <w:szCs w:val="24"/>
          <w:lang w:val="en-GB"/>
        </w:rPr>
        <w:t xml:space="preserve"> available to it which are different from or additional to those available to the Indemnifying Party; or</w:t>
      </w:r>
    </w:p>
    <w:p w14:paraId="6EBB13AC" w14:textId="77777777" w:rsidR="00051DA8" w:rsidRPr="00C73B10" w:rsidRDefault="00051DA8" w:rsidP="00051DA8">
      <w:pPr>
        <w:pStyle w:val="Heading2"/>
        <w:spacing w:before="0" w:after="0"/>
        <w:ind w:left="2160" w:hanging="720"/>
        <w:jc w:val="both"/>
        <w:rPr>
          <w:rFonts w:ascii="Times New Roman" w:hAnsi="Times New Roman"/>
          <w:b w:val="0"/>
          <w:i w:val="0"/>
          <w:iCs w:val="0"/>
          <w:sz w:val="24"/>
          <w:szCs w:val="24"/>
          <w:lang w:val="en-GB"/>
        </w:rPr>
      </w:pPr>
    </w:p>
    <w:p w14:paraId="19EEAA2B" w14:textId="77777777" w:rsidR="001128DA" w:rsidRPr="00C73B10" w:rsidRDefault="001128DA" w:rsidP="00626523">
      <w:pPr>
        <w:pStyle w:val="Heading2"/>
        <w:numPr>
          <w:ilvl w:val="0"/>
          <w:numId w:val="63"/>
        </w:numPr>
        <w:spacing w:before="0" w:after="0"/>
        <w:jc w:val="both"/>
        <w:rPr>
          <w:rFonts w:ascii="Times New Roman" w:hAnsi="Times New Roman"/>
          <w:b w:val="0"/>
          <w:i w:val="0"/>
          <w:iCs w:val="0"/>
          <w:sz w:val="24"/>
          <w:szCs w:val="24"/>
          <w:lang w:val="en-GB"/>
        </w:rPr>
      </w:pPr>
      <w:r w:rsidRPr="00C73B10">
        <w:rPr>
          <w:rFonts w:ascii="Times New Roman" w:hAnsi="Times New Roman"/>
          <w:b w:val="0"/>
          <w:bCs w:val="0"/>
          <w:i w:val="0"/>
          <w:sz w:val="24"/>
          <w:szCs w:val="24"/>
          <w:lang w:val="en-GB"/>
        </w:rPr>
        <w:t>that such claim, action, suit or proceeding involves or could have a material adverse effect upon it beyond the scope of this Agreement:</w:t>
      </w:r>
    </w:p>
    <w:p w14:paraId="7402F0AF" w14:textId="77777777" w:rsidR="00282083" w:rsidRPr="00C73B10" w:rsidRDefault="00282083" w:rsidP="00D57DF7">
      <w:pPr>
        <w:pStyle w:val="Heading2"/>
        <w:spacing w:before="0" w:after="0"/>
        <w:jc w:val="both"/>
        <w:rPr>
          <w:rFonts w:ascii="Times New Roman" w:hAnsi="Times New Roman"/>
          <w:b w:val="0"/>
          <w:i w:val="0"/>
          <w:iCs w:val="0"/>
          <w:sz w:val="24"/>
          <w:szCs w:val="24"/>
          <w:lang w:val="en-GB"/>
        </w:rPr>
      </w:pPr>
    </w:p>
    <w:p w14:paraId="2FD86B34" w14:textId="77777777" w:rsidR="001128DA" w:rsidRPr="00C73B10" w:rsidRDefault="001128DA" w:rsidP="00D57DF7">
      <w:pPr>
        <w:pStyle w:val="Heading2"/>
        <w:spacing w:before="0" w:after="0"/>
        <w:ind w:left="720"/>
        <w:jc w:val="both"/>
        <w:rPr>
          <w:rFonts w:ascii="Times New Roman" w:hAnsi="Times New Roman"/>
          <w:b w:val="0"/>
          <w:i w:val="0"/>
          <w:iCs w:val="0"/>
          <w:sz w:val="24"/>
          <w:szCs w:val="24"/>
          <w:lang w:val="en-GB"/>
        </w:rPr>
      </w:pPr>
      <w:r w:rsidRPr="00C73B10">
        <w:rPr>
          <w:rFonts w:ascii="Times New Roman" w:hAnsi="Times New Roman"/>
          <w:b w:val="0"/>
          <w:bCs w:val="0"/>
          <w:i w:val="0"/>
          <w:sz w:val="24"/>
          <w:szCs w:val="24"/>
          <w:lang w:val="en-GB"/>
        </w:rPr>
        <w:t xml:space="preserve">Provided that if Sub-clauses (b), (c) or (d) of this Clause </w:t>
      </w:r>
      <w:r w:rsidR="008305F6">
        <w:rPr>
          <w:rFonts w:ascii="Times New Roman" w:hAnsi="Times New Roman"/>
          <w:b w:val="0"/>
          <w:bCs w:val="0"/>
          <w:i w:val="0"/>
          <w:sz w:val="24"/>
          <w:szCs w:val="24"/>
          <w:lang w:val="en-GB"/>
        </w:rPr>
        <w:fldChar w:fldCharType="begin"/>
      </w:r>
      <w:r w:rsidR="008305F6">
        <w:rPr>
          <w:rFonts w:ascii="Times New Roman" w:hAnsi="Times New Roman"/>
          <w:b w:val="0"/>
          <w:bCs w:val="0"/>
          <w:i w:val="0"/>
          <w:sz w:val="24"/>
          <w:szCs w:val="24"/>
          <w:lang w:val="en-GB"/>
        </w:rPr>
        <w:instrText xml:space="preserve"> REF _Ref432662298 \r \h </w:instrText>
      </w:r>
      <w:r w:rsidR="008305F6">
        <w:rPr>
          <w:rFonts w:ascii="Times New Roman" w:hAnsi="Times New Roman"/>
          <w:b w:val="0"/>
          <w:bCs w:val="0"/>
          <w:i w:val="0"/>
          <w:sz w:val="24"/>
          <w:szCs w:val="24"/>
          <w:lang w:val="en-GB"/>
        </w:rPr>
      </w:r>
      <w:r w:rsidR="008305F6">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18.3.3</w:t>
      </w:r>
      <w:r w:rsidR="008305F6">
        <w:rPr>
          <w:rFonts w:ascii="Times New Roman" w:hAnsi="Times New Roman"/>
          <w:b w:val="0"/>
          <w:bCs w:val="0"/>
          <w:i w:val="0"/>
          <w:sz w:val="24"/>
          <w:szCs w:val="24"/>
          <w:lang w:val="en-GB"/>
        </w:rPr>
        <w:fldChar w:fldCharType="end"/>
      </w:r>
      <w:r w:rsidR="008305F6">
        <w:rPr>
          <w:rFonts w:ascii="Times New Roman" w:hAnsi="Times New Roman"/>
          <w:b w:val="0"/>
          <w:bCs w:val="0"/>
          <w:i w:val="0"/>
          <w:sz w:val="24"/>
          <w:szCs w:val="24"/>
          <w:lang w:val="en-GB"/>
        </w:rPr>
        <w:t xml:space="preserve"> </w:t>
      </w:r>
      <w:r w:rsidRPr="00C73B10">
        <w:rPr>
          <w:rFonts w:ascii="Times New Roman" w:hAnsi="Times New Roman"/>
          <w:b w:val="0"/>
          <w:bCs w:val="0"/>
          <w:i w:val="0"/>
          <w:sz w:val="24"/>
          <w:szCs w:val="24"/>
          <w:lang w:val="en-GB"/>
        </w:rPr>
        <w:t xml:space="preserve">shall be applicable, the counsel for the Indemnified Party shall have the right to direct the </w:t>
      </w:r>
      <w:r w:rsidRPr="00C73B10">
        <w:rPr>
          <w:rFonts w:ascii="Times New Roman" w:hAnsi="Times New Roman"/>
          <w:b w:val="0"/>
          <w:i w:val="0"/>
          <w:sz w:val="24"/>
          <w:szCs w:val="24"/>
          <w:lang w:val="en-GB"/>
        </w:rPr>
        <w:t>defence</w:t>
      </w:r>
      <w:r w:rsidRPr="00C73B10">
        <w:rPr>
          <w:rFonts w:ascii="Times New Roman" w:hAnsi="Times New Roman"/>
          <w:b w:val="0"/>
          <w:bCs w:val="0"/>
          <w:i w:val="0"/>
          <w:sz w:val="24"/>
          <w:szCs w:val="24"/>
          <w:lang w:val="en-GB"/>
        </w:rPr>
        <w:t xml:space="preserve"> of such claim, demand, action, suit or proceeding on behalf of the Indemnified Party, and the reasonable fees and disbursements of such counsel shall constitute legal or other expenses hereunder.</w:t>
      </w:r>
    </w:p>
    <w:p w14:paraId="1C9566A9" w14:textId="77777777" w:rsidR="00BB23D4" w:rsidRPr="00C73B10" w:rsidRDefault="00BB23D4" w:rsidP="00D57DF7">
      <w:pPr>
        <w:pStyle w:val="Heading2"/>
        <w:spacing w:before="0" w:after="0"/>
        <w:ind w:left="720" w:hanging="720"/>
        <w:jc w:val="both"/>
        <w:rPr>
          <w:rFonts w:ascii="Times New Roman" w:hAnsi="Times New Roman"/>
          <w:b w:val="0"/>
          <w:i w:val="0"/>
          <w:iCs w:val="0"/>
          <w:sz w:val="24"/>
          <w:szCs w:val="24"/>
          <w:lang w:val="en-GB"/>
        </w:rPr>
      </w:pPr>
    </w:p>
    <w:p w14:paraId="2A9020C9" w14:textId="77777777" w:rsidR="00314DE5" w:rsidRPr="00C73B10" w:rsidRDefault="00952659" w:rsidP="00626523">
      <w:pPr>
        <w:pStyle w:val="Heading2"/>
        <w:numPr>
          <w:ilvl w:val="1"/>
          <w:numId w:val="61"/>
        </w:numPr>
        <w:spacing w:before="0" w:after="0" w:line="276" w:lineRule="auto"/>
        <w:jc w:val="both"/>
        <w:rPr>
          <w:rFonts w:ascii="Times New Roman" w:hAnsi="Times New Roman"/>
          <w:i w:val="0"/>
          <w:sz w:val="24"/>
          <w:szCs w:val="24"/>
          <w:lang w:val="en-GB"/>
        </w:rPr>
      </w:pPr>
      <w:r>
        <w:rPr>
          <w:rFonts w:ascii="Times New Roman" w:hAnsi="Times New Roman"/>
          <w:i w:val="0"/>
          <w:sz w:val="24"/>
          <w:szCs w:val="24"/>
          <w:lang w:val="en-GB"/>
        </w:rPr>
        <w:t>No Consequential C</w:t>
      </w:r>
      <w:r w:rsidR="001128DA" w:rsidRPr="00C73B10">
        <w:rPr>
          <w:rFonts w:ascii="Times New Roman" w:hAnsi="Times New Roman"/>
          <w:i w:val="0"/>
          <w:sz w:val="24"/>
          <w:szCs w:val="24"/>
          <w:lang w:val="en-GB"/>
        </w:rPr>
        <w:t>laims</w:t>
      </w:r>
    </w:p>
    <w:p w14:paraId="76468C1E" w14:textId="77777777" w:rsidR="002A780E" w:rsidRPr="00C73B10" w:rsidRDefault="00314DE5" w:rsidP="00D57DF7">
      <w:pPr>
        <w:pStyle w:val="Heading2"/>
        <w:spacing w:before="0" w:after="0"/>
        <w:ind w:left="720" w:hanging="720"/>
        <w:jc w:val="both"/>
        <w:rPr>
          <w:rFonts w:ascii="Times New Roman" w:hAnsi="Times New Roman"/>
          <w:b w:val="0"/>
          <w:i w:val="0"/>
          <w:iCs w:val="0"/>
          <w:sz w:val="24"/>
          <w:szCs w:val="24"/>
          <w:lang w:val="en-GB"/>
        </w:rPr>
      </w:pPr>
      <w:r w:rsidRPr="00C73B10">
        <w:rPr>
          <w:rFonts w:ascii="Times New Roman" w:hAnsi="Times New Roman"/>
          <w:b w:val="0"/>
          <w:i w:val="0"/>
          <w:sz w:val="24"/>
          <w:szCs w:val="24"/>
          <w:lang w:val="en-GB"/>
        </w:rPr>
        <w:tab/>
      </w:r>
      <w:r w:rsidR="001128DA" w:rsidRPr="00C73B10">
        <w:rPr>
          <w:rFonts w:ascii="Times New Roman" w:hAnsi="Times New Roman"/>
          <w:b w:val="0"/>
          <w:bCs w:val="0"/>
          <w:i w:val="0"/>
          <w:sz w:val="24"/>
          <w:szCs w:val="24"/>
          <w:lang w:val="en-GB"/>
        </w:rPr>
        <w:t xml:space="preserve">Notwithstanding anything to the contrary contained in this Article </w:t>
      </w:r>
      <w:r w:rsidR="00A65F1D" w:rsidRPr="00C73B10">
        <w:rPr>
          <w:rFonts w:ascii="Times New Roman" w:hAnsi="Times New Roman"/>
          <w:b w:val="0"/>
          <w:bCs w:val="0"/>
          <w:i w:val="0"/>
          <w:sz w:val="24"/>
          <w:szCs w:val="24"/>
          <w:lang w:val="en-GB"/>
        </w:rPr>
        <w:t>18</w:t>
      </w:r>
      <w:r w:rsidR="001128DA" w:rsidRPr="00C73B10">
        <w:rPr>
          <w:rFonts w:ascii="Times New Roman" w:hAnsi="Times New Roman"/>
          <w:b w:val="0"/>
          <w:bCs w:val="0"/>
          <w:i w:val="0"/>
          <w:sz w:val="24"/>
          <w:szCs w:val="24"/>
          <w:lang w:val="en-GB"/>
        </w:rPr>
        <w:t>, the indemnities herein provided shall not include any claim or recovery in respect of any cost, expense, loss or damage of an indirect, incidental or consequential nature, including loss of profit, except as expressly provided in this Agreement.</w:t>
      </w:r>
    </w:p>
    <w:p w14:paraId="0B7A5795" w14:textId="77777777" w:rsidR="002A780E" w:rsidRPr="00C73B10" w:rsidRDefault="002A780E" w:rsidP="00D57DF7">
      <w:pPr>
        <w:pStyle w:val="Heading2"/>
        <w:spacing w:before="0" w:after="0"/>
        <w:ind w:left="720" w:hanging="720"/>
        <w:jc w:val="both"/>
        <w:rPr>
          <w:rFonts w:ascii="Times New Roman" w:hAnsi="Times New Roman"/>
          <w:b w:val="0"/>
          <w:i w:val="0"/>
          <w:iCs w:val="0"/>
          <w:sz w:val="24"/>
          <w:szCs w:val="24"/>
          <w:lang w:val="en-GB"/>
        </w:rPr>
      </w:pPr>
    </w:p>
    <w:p w14:paraId="6F7EAC31" w14:textId="77777777" w:rsidR="001128DA" w:rsidRPr="00C73B10" w:rsidRDefault="001128DA" w:rsidP="00626523">
      <w:pPr>
        <w:pStyle w:val="Heading2"/>
        <w:numPr>
          <w:ilvl w:val="1"/>
          <w:numId w:val="61"/>
        </w:numPr>
        <w:spacing w:before="0" w:line="276" w:lineRule="auto"/>
        <w:jc w:val="both"/>
        <w:rPr>
          <w:rFonts w:ascii="Times New Roman" w:hAnsi="Times New Roman"/>
          <w:i w:val="0"/>
          <w:sz w:val="24"/>
          <w:szCs w:val="24"/>
          <w:lang w:val="en-GB"/>
        </w:rPr>
      </w:pPr>
      <w:r w:rsidRPr="00C73B10">
        <w:rPr>
          <w:rFonts w:ascii="Times New Roman" w:hAnsi="Times New Roman"/>
          <w:i w:val="0"/>
          <w:sz w:val="24"/>
          <w:szCs w:val="24"/>
          <w:lang w:val="en-GB"/>
        </w:rPr>
        <w:t>Survival on Termination</w:t>
      </w:r>
    </w:p>
    <w:p w14:paraId="69A0D56D" w14:textId="77777777" w:rsidR="002E327F" w:rsidRDefault="00051DA8" w:rsidP="00D57DF7">
      <w:pPr>
        <w:pStyle w:val="Heading2"/>
        <w:spacing w:before="0" w:after="0"/>
        <w:ind w:left="720" w:hanging="720"/>
        <w:jc w:val="both"/>
        <w:rPr>
          <w:rFonts w:ascii="Times New Roman" w:hAnsi="Times New Roman"/>
          <w:b w:val="0"/>
          <w:bCs w:val="0"/>
          <w:i w:val="0"/>
          <w:sz w:val="24"/>
          <w:szCs w:val="24"/>
          <w:lang w:val="en-GB"/>
        </w:rPr>
      </w:pPr>
      <w:r w:rsidRPr="00C73B10">
        <w:rPr>
          <w:rFonts w:ascii="Times New Roman" w:hAnsi="Times New Roman"/>
          <w:b w:val="0"/>
          <w:i w:val="0"/>
          <w:sz w:val="24"/>
          <w:szCs w:val="24"/>
          <w:lang w:val="en-GB"/>
        </w:rPr>
        <w:tab/>
      </w:r>
      <w:r w:rsidR="001128DA" w:rsidRPr="00C73B10">
        <w:rPr>
          <w:rFonts w:ascii="Times New Roman" w:hAnsi="Times New Roman"/>
          <w:b w:val="0"/>
          <w:bCs w:val="0"/>
          <w:i w:val="0"/>
          <w:sz w:val="24"/>
          <w:szCs w:val="24"/>
          <w:lang w:val="en-GB"/>
        </w:rPr>
        <w:t xml:space="preserve">The provisions of this Article </w:t>
      </w:r>
      <w:r w:rsidR="00A65F1D" w:rsidRPr="00C73B10">
        <w:rPr>
          <w:rFonts w:ascii="Times New Roman" w:hAnsi="Times New Roman"/>
          <w:b w:val="0"/>
          <w:bCs w:val="0"/>
          <w:i w:val="0"/>
          <w:sz w:val="24"/>
          <w:szCs w:val="24"/>
          <w:lang w:val="en-GB"/>
        </w:rPr>
        <w:t>18</w:t>
      </w:r>
      <w:r w:rsidR="001128DA" w:rsidRPr="00C73B10">
        <w:rPr>
          <w:rFonts w:ascii="Times New Roman" w:hAnsi="Times New Roman"/>
          <w:b w:val="0"/>
          <w:bCs w:val="0"/>
          <w:i w:val="0"/>
          <w:sz w:val="24"/>
          <w:szCs w:val="24"/>
          <w:lang w:val="en-GB"/>
        </w:rPr>
        <w:t xml:space="preserve"> shall survive </w:t>
      </w:r>
      <w:r w:rsidR="001128DA" w:rsidRPr="00C73B10">
        <w:rPr>
          <w:rFonts w:ascii="Times New Roman" w:hAnsi="Times New Roman"/>
          <w:b w:val="0"/>
          <w:i w:val="0"/>
          <w:sz w:val="24"/>
          <w:szCs w:val="24"/>
          <w:lang w:val="en-GB"/>
        </w:rPr>
        <w:t>Termination</w:t>
      </w:r>
      <w:r w:rsidR="001128DA" w:rsidRPr="00C73B10">
        <w:rPr>
          <w:rFonts w:ascii="Times New Roman" w:hAnsi="Times New Roman"/>
          <w:b w:val="0"/>
          <w:bCs w:val="0"/>
          <w:i w:val="0"/>
          <w:sz w:val="24"/>
          <w:szCs w:val="24"/>
          <w:lang w:val="en-GB"/>
        </w:rPr>
        <w:t>.</w:t>
      </w:r>
    </w:p>
    <w:p w14:paraId="5A2899BA" w14:textId="77777777" w:rsidR="001E7943" w:rsidRPr="001E7943" w:rsidRDefault="001E7943" w:rsidP="001E7943">
      <w:pPr>
        <w:rPr>
          <w:lang w:val="en-GB"/>
        </w:rPr>
      </w:pPr>
    </w:p>
    <w:p w14:paraId="6FFBEF40" w14:textId="77777777" w:rsidR="005D25C7" w:rsidRPr="00D57DF7" w:rsidRDefault="005D25C7" w:rsidP="00D57DF7">
      <w:pPr>
        <w:pStyle w:val="Heading1"/>
      </w:pPr>
      <w:bookmarkStart w:id="736" w:name="_Toc61610073"/>
      <w:bookmarkStart w:id="737" w:name="_Toc95924352"/>
      <w:r w:rsidRPr="00C73B10">
        <w:t>ARTICLE 19: Dispute Resolution Procedure</w:t>
      </w:r>
      <w:bookmarkEnd w:id="736"/>
      <w:bookmarkEnd w:id="737"/>
    </w:p>
    <w:p w14:paraId="2F1666EF" w14:textId="77777777" w:rsidR="00E62930" w:rsidRPr="00D459C1" w:rsidRDefault="00E62930" w:rsidP="00D57DF7">
      <w:pPr>
        <w:pStyle w:val="Heading1"/>
        <w:rPr>
          <w:szCs w:val="24"/>
          <w:lang w:val="en-GB"/>
        </w:rPr>
      </w:pPr>
    </w:p>
    <w:p w14:paraId="09779BE5" w14:textId="77777777" w:rsidR="00524B7C" w:rsidRPr="00D459C1" w:rsidRDefault="00524B7C" w:rsidP="00626523">
      <w:pPr>
        <w:pStyle w:val="ListParagraph"/>
        <w:keepNext/>
        <w:numPr>
          <w:ilvl w:val="0"/>
          <w:numId w:val="64"/>
        </w:numPr>
        <w:jc w:val="both"/>
        <w:outlineLvl w:val="1"/>
        <w:rPr>
          <w:rFonts w:ascii="Times New Roman" w:hAnsi="Times New Roman"/>
          <w:b/>
          <w:bCs/>
          <w:vanish/>
          <w:sz w:val="24"/>
          <w:szCs w:val="24"/>
          <w:lang w:val="en-GB"/>
        </w:rPr>
      </w:pPr>
    </w:p>
    <w:p w14:paraId="4CA45517" w14:textId="77777777" w:rsidR="00524B7C" w:rsidRPr="00524B7C" w:rsidRDefault="00524B7C" w:rsidP="00626523">
      <w:pPr>
        <w:pStyle w:val="ListParagraph"/>
        <w:keepNext/>
        <w:numPr>
          <w:ilvl w:val="0"/>
          <w:numId w:val="64"/>
        </w:numPr>
        <w:jc w:val="both"/>
        <w:outlineLvl w:val="1"/>
        <w:rPr>
          <w:rFonts w:ascii="Times New Roman" w:hAnsi="Times New Roman"/>
          <w:b/>
          <w:bCs/>
          <w:vanish/>
          <w:sz w:val="24"/>
          <w:szCs w:val="24"/>
          <w:lang w:val="en-GB"/>
        </w:rPr>
      </w:pPr>
    </w:p>
    <w:p w14:paraId="57613656" w14:textId="77777777" w:rsidR="00524B7C" w:rsidRPr="00524B7C" w:rsidRDefault="00524B7C" w:rsidP="00626523">
      <w:pPr>
        <w:pStyle w:val="ListParagraph"/>
        <w:keepNext/>
        <w:numPr>
          <w:ilvl w:val="0"/>
          <w:numId w:val="64"/>
        </w:numPr>
        <w:jc w:val="both"/>
        <w:outlineLvl w:val="1"/>
        <w:rPr>
          <w:rFonts w:ascii="Times New Roman" w:hAnsi="Times New Roman"/>
          <w:b/>
          <w:bCs/>
          <w:vanish/>
          <w:sz w:val="24"/>
          <w:szCs w:val="24"/>
          <w:lang w:val="en-GB"/>
        </w:rPr>
      </w:pPr>
    </w:p>
    <w:p w14:paraId="476E590F" w14:textId="77777777" w:rsidR="00524B7C" w:rsidRPr="00524B7C" w:rsidRDefault="00524B7C" w:rsidP="00626523">
      <w:pPr>
        <w:pStyle w:val="ListParagraph"/>
        <w:keepNext/>
        <w:numPr>
          <w:ilvl w:val="0"/>
          <w:numId w:val="64"/>
        </w:numPr>
        <w:jc w:val="both"/>
        <w:outlineLvl w:val="1"/>
        <w:rPr>
          <w:rFonts w:ascii="Times New Roman" w:hAnsi="Times New Roman"/>
          <w:b/>
          <w:bCs/>
          <w:vanish/>
          <w:sz w:val="24"/>
          <w:szCs w:val="24"/>
          <w:lang w:val="en-GB"/>
        </w:rPr>
      </w:pPr>
    </w:p>
    <w:p w14:paraId="6F5B69CA" w14:textId="77777777" w:rsidR="00524B7C" w:rsidRPr="00524B7C" w:rsidRDefault="00524B7C" w:rsidP="00626523">
      <w:pPr>
        <w:pStyle w:val="ListParagraph"/>
        <w:keepNext/>
        <w:numPr>
          <w:ilvl w:val="0"/>
          <w:numId w:val="64"/>
        </w:numPr>
        <w:jc w:val="both"/>
        <w:outlineLvl w:val="1"/>
        <w:rPr>
          <w:rFonts w:ascii="Times New Roman" w:hAnsi="Times New Roman"/>
          <w:b/>
          <w:bCs/>
          <w:vanish/>
          <w:sz w:val="24"/>
          <w:szCs w:val="24"/>
          <w:lang w:val="en-GB"/>
        </w:rPr>
      </w:pPr>
    </w:p>
    <w:p w14:paraId="20F66651" w14:textId="77777777" w:rsidR="00524B7C" w:rsidRPr="00524B7C" w:rsidRDefault="00524B7C" w:rsidP="00626523">
      <w:pPr>
        <w:pStyle w:val="ListParagraph"/>
        <w:keepNext/>
        <w:numPr>
          <w:ilvl w:val="0"/>
          <w:numId w:val="64"/>
        </w:numPr>
        <w:jc w:val="both"/>
        <w:outlineLvl w:val="1"/>
        <w:rPr>
          <w:rFonts w:ascii="Times New Roman" w:hAnsi="Times New Roman"/>
          <w:b/>
          <w:bCs/>
          <w:vanish/>
          <w:sz w:val="24"/>
          <w:szCs w:val="24"/>
          <w:lang w:val="en-GB"/>
        </w:rPr>
      </w:pPr>
    </w:p>
    <w:p w14:paraId="27BFF5B0" w14:textId="77777777" w:rsidR="00524B7C" w:rsidRPr="00524B7C" w:rsidRDefault="00524B7C" w:rsidP="00626523">
      <w:pPr>
        <w:pStyle w:val="ListParagraph"/>
        <w:keepNext/>
        <w:numPr>
          <w:ilvl w:val="0"/>
          <w:numId w:val="64"/>
        </w:numPr>
        <w:jc w:val="both"/>
        <w:outlineLvl w:val="1"/>
        <w:rPr>
          <w:rFonts w:ascii="Times New Roman" w:hAnsi="Times New Roman"/>
          <w:b/>
          <w:bCs/>
          <w:vanish/>
          <w:sz w:val="24"/>
          <w:szCs w:val="24"/>
          <w:lang w:val="en-GB"/>
        </w:rPr>
      </w:pPr>
    </w:p>
    <w:p w14:paraId="0A4126A0" w14:textId="77777777" w:rsidR="00524B7C" w:rsidRPr="00524B7C" w:rsidRDefault="00524B7C" w:rsidP="00626523">
      <w:pPr>
        <w:pStyle w:val="ListParagraph"/>
        <w:keepNext/>
        <w:numPr>
          <w:ilvl w:val="0"/>
          <w:numId w:val="64"/>
        </w:numPr>
        <w:jc w:val="both"/>
        <w:outlineLvl w:val="1"/>
        <w:rPr>
          <w:rFonts w:ascii="Times New Roman" w:hAnsi="Times New Roman"/>
          <w:b/>
          <w:bCs/>
          <w:vanish/>
          <w:sz w:val="24"/>
          <w:szCs w:val="24"/>
          <w:lang w:val="en-GB"/>
        </w:rPr>
      </w:pPr>
    </w:p>
    <w:p w14:paraId="007378C2" w14:textId="77777777" w:rsidR="00524B7C" w:rsidRPr="00524B7C" w:rsidRDefault="00524B7C" w:rsidP="00626523">
      <w:pPr>
        <w:pStyle w:val="ListParagraph"/>
        <w:keepNext/>
        <w:numPr>
          <w:ilvl w:val="0"/>
          <w:numId w:val="64"/>
        </w:numPr>
        <w:jc w:val="both"/>
        <w:outlineLvl w:val="1"/>
        <w:rPr>
          <w:rFonts w:ascii="Times New Roman" w:hAnsi="Times New Roman"/>
          <w:b/>
          <w:bCs/>
          <w:vanish/>
          <w:sz w:val="24"/>
          <w:szCs w:val="24"/>
          <w:lang w:val="en-GB"/>
        </w:rPr>
      </w:pPr>
    </w:p>
    <w:p w14:paraId="68EC5988" w14:textId="77777777" w:rsidR="00524B7C" w:rsidRPr="00524B7C" w:rsidRDefault="00524B7C" w:rsidP="00626523">
      <w:pPr>
        <w:pStyle w:val="ListParagraph"/>
        <w:keepNext/>
        <w:numPr>
          <w:ilvl w:val="0"/>
          <w:numId w:val="64"/>
        </w:numPr>
        <w:jc w:val="both"/>
        <w:outlineLvl w:val="1"/>
        <w:rPr>
          <w:rFonts w:ascii="Times New Roman" w:hAnsi="Times New Roman"/>
          <w:b/>
          <w:bCs/>
          <w:vanish/>
          <w:sz w:val="24"/>
          <w:szCs w:val="24"/>
          <w:lang w:val="en-GB"/>
        </w:rPr>
      </w:pPr>
    </w:p>
    <w:p w14:paraId="4E3392F1" w14:textId="77777777" w:rsidR="00524B7C" w:rsidRPr="00524B7C" w:rsidRDefault="00524B7C" w:rsidP="00626523">
      <w:pPr>
        <w:pStyle w:val="ListParagraph"/>
        <w:keepNext/>
        <w:numPr>
          <w:ilvl w:val="0"/>
          <w:numId w:val="64"/>
        </w:numPr>
        <w:jc w:val="both"/>
        <w:outlineLvl w:val="1"/>
        <w:rPr>
          <w:rFonts w:ascii="Times New Roman" w:hAnsi="Times New Roman"/>
          <w:b/>
          <w:bCs/>
          <w:vanish/>
          <w:sz w:val="24"/>
          <w:szCs w:val="24"/>
          <w:lang w:val="en-GB"/>
        </w:rPr>
      </w:pPr>
    </w:p>
    <w:p w14:paraId="2B99195E" w14:textId="77777777" w:rsidR="00524B7C" w:rsidRPr="00524B7C" w:rsidRDefault="00524B7C" w:rsidP="00626523">
      <w:pPr>
        <w:pStyle w:val="ListParagraph"/>
        <w:keepNext/>
        <w:numPr>
          <w:ilvl w:val="0"/>
          <w:numId w:val="64"/>
        </w:numPr>
        <w:jc w:val="both"/>
        <w:outlineLvl w:val="1"/>
        <w:rPr>
          <w:rFonts w:ascii="Times New Roman" w:hAnsi="Times New Roman"/>
          <w:b/>
          <w:bCs/>
          <w:vanish/>
          <w:sz w:val="24"/>
          <w:szCs w:val="24"/>
          <w:lang w:val="en-GB"/>
        </w:rPr>
      </w:pPr>
    </w:p>
    <w:p w14:paraId="2B6F019E" w14:textId="77777777" w:rsidR="00524B7C" w:rsidRPr="00524B7C" w:rsidRDefault="00524B7C" w:rsidP="00626523">
      <w:pPr>
        <w:pStyle w:val="ListParagraph"/>
        <w:keepNext/>
        <w:numPr>
          <w:ilvl w:val="0"/>
          <w:numId w:val="64"/>
        </w:numPr>
        <w:jc w:val="both"/>
        <w:outlineLvl w:val="1"/>
        <w:rPr>
          <w:rFonts w:ascii="Times New Roman" w:hAnsi="Times New Roman"/>
          <w:b/>
          <w:bCs/>
          <w:vanish/>
          <w:sz w:val="24"/>
          <w:szCs w:val="24"/>
          <w:lang w:val="en-GB"/>
        </w:rPr>
      </w:pPr>
    </w:p>
    <w:p w14:paraId="5C9DD566" w14:textId="77777777" w:rsidR="00524B7C" w:rsidRPr="00524B7C" w:rsidRDefault="00524B7C" w:rsidP="00626523">
      <w:pPr>
        <w:pStyle w:val="ListParagraph"/>
        <w:keepNext/>
        <w:numPr>
          <w:ilvl w:val="0"/>
          <w:numId w:val="64"/>
        </w:numPr>
        <w:jc w:val="both"/>
        <w:outlineLvl w:val="1"/>
        <w:rPr>
          <w:rFonts w:ascii="Times New Roman" w:hAnsi="Times New Roman"/>
          <w:b/>
          <w:bCs/>
          <w:vanish/>
          <w:sz w:val="24"/>
          <w:szCs w:val="24"/>
          <w:lang w:val="en-GB"/>
        </w:rPr>
      </w:pPr>
    </w:p>
    <w:p w14:paraId="2E10A371" w14:textId="77777777" w:rsidR="00524B7C" w:rsidRPr="00524B7C" w:rsidRDefault="00524B7C" w:rsidP="00626523">
      <w:pPr>
        <w:pStyle w:val="ListParagraph"/>
        <w:keepNext/>
        <w:numPr>
          <w:ilvl w:val="0"/>
          <w:numId w:val="64"/>
        </w:numPr>
        <w:jc w:val="both"/>
        <w:outlineLvl w:val="1"/>
        <w:rPr>
          <w:rFonts w:ascii="Times New Roman" w:hAnsi="Times New Roman"/>
          <w:b/>
          <w:bCs/>
          <w:vanish/>
          <w:sz w:val="24"/>
          <w:szCs w:val="24"/>
          <w:lang w:val="en-GB"/>
        </w:rPr>
      </w:pPr>
    </w:p>
    <w:p w14:paraId="4F5AE36B" w14:textId="77777777" w:rsidR="00524B7C" w:rsidRPr="00524B7C" w:rsidRDefault="00524B7C" w:rsidP="00626523">
      <w:pPr>
        <w:pStyle w:val="ListParagraph"/>
        <w:keepNext/>
        <w:numPr>
          <w:ilvl w:val="0"/>
          <w:numId w:val="64"/>
        </w:numPr>
        <w:jc w:val="both"/>
        <w:outlineLvl w:val="1"/>
        <w:rPr>
          <w:rFonts w:ascii="Times New Roman" w:hAnsi="Times New Roman"/>
          <w:b/>
          <w:bCs/>
          <w:vanish/>
          <w:sz w:val="24"/>
          <w:szCs w:val="24"/>
          <w:lang w:val="en-GB"/>
        </w:rPr>
      </w:pPr>
    </w:p>
    <w:p w14:paraId="6CD350A4" w14:textId="77777777" w:rsidR="00524B7C" w:rsidRPr="00524B7C" w:rsidRDefault="00524B7C" w:rsidP="00626523">
      <w:pPr>
        <w:pStyle w:val="ListParagraph"/>
        <w:keepNext/>
        <w:numPr>
          <w:ilvl w:val="0"/>
          <w:numId w:val="64"/>
        </w:numPr>
        <w:jc w:val="both"/>
        <w:outlineLvl w:val="1"/>
        <w:rPr>
          <w:rFonts w:ascii="Times New Roman" w:hAnsi="Times New Roman"/>
          <w:b/>
          <w:bCs/>
          <w:vanish/>
          <w:sz w:val="24"/>
          <w:szCs w:val="24"/>
          <w:lang w:val="en-GB"/>
        </w:rPr>
      </w:pPr>
    </w:p>
    <w:p w14:paraId="01C99C71" w14:textId="77777777" w:rsidR="00524B7C" w:rsidRPr="00524B7C" w:rsidRDefault="00524B7C" w:rsidP="00626523">
      <w:pPr>
        <w:pStyle w:val="ListParagraph"/>
        <w:keepNext/>
        <w:numPr>
          <w:ilvl w:val="0"/>
          <w:numId w:val="64"/>
        </w:numPr>
        <w:jc w:val="both"/>
        <w:outlineLvl w:val="1"/>
        <w:rPr>
          <w:rFonts w:ascii="Times New Roman" w:hAnsi="Times New Roman"/>
          <w:b/>
          <w:bCs/>
          <w:vanish/>
          <w:sz w:val="24"/>
          <w:szCs w:val="24"/>
          <w:lang w:val="en-GB"/>
        </w:rPr>
      </w:pPr>
    </w:p>
    <w:p w14:paraId="2E834E14" w14:textId="77777777" w:rsidR="00524B7C" w:rsidRPr="00524B7C" w:rsidRDefault="00524B7C" w:rsidP="00626523">
      <w:pPr>
        <w:pStyle w:val="ListParagraph"/>
        <w:keepNext/>
        <w:numPr>
          <w:ilvl w:val="0"/>
          <w:numId w:val="64"/>
        </w:numPr>
        <w:jc w:val="both"/>
        <w:outlineLvl w:val="1"/>
        <w:rPr>
          <w:rFonts w:ascii="Times New Roman" w:hAnsi="Times New Roman"/>
          <w:b/>
          <w:bCs/>
          <w:vanish/>
          <w:sz w:val="24"/>
          <w:szCs w:val="24"/>
          <w:lang w:val="en-GB"/>
        </w:rPr>
      </w:pPr>
    </w:p>
    <w:p w14:paraId="7E57237D" w14:textId="77777777" w:rsidR="00464E09" w:rsidRPr="00C73B10" w:rsidRDefault="00952659" w:rsidP="00626523">
      <w:pPr>
        <w:pStyle w:val="Heading2"/>
        <w:numPr>
          <w:ilvl w:val="1"/>
          <w:numId w:val="64"/>
        </w:numPr>
        <w:spacing w:before="0" w:after="0" w:line="276" w:lineRule="auto"/>
        <w:jc w:val="both"/>
        <w:rPr>
          <w:rFonts w:ascii="Times New Roman" w:hAnsi="Times New Roman"/>
          <w:i w:val="0"/>
          <w:sz w:val="24"/>
          <w:szCs w:val="24"/>
          <w:lang w:val="en-GB"/>
        </w:rPr>
      </w:pPr>
      <w:bookmarkStart w:id="738" w:name="_Ref432663069"/>
      <w:r>
        <w:rPr>
          <w:rFonts w:ascii="Times New Roman" w:hAnsi="Times New Roman"/>
          <w:i w:val="0"/>
          <w:sz w:val="24"/>
          <w:szCs w:val="24"/>
          <w:lang w:val="en-GB"/>
        </w:rPr>
        <w:t>Dispute R</w:t>
      </w:r>
      <w:r w:rsidR="00426DD8" w:rsidRPr="00C73B10">
        <w:rPr>
          <w:rFonts w:ascii="Times New Roman" w:hAnsi="Times New Roman"/>
          <w:i w:val="0"/>
          <w:sz w:val="24"/>
          <w:szCs w:val="24"/>
          <w:lang w:val="en-GB"/>
        </w:rPr>
        <w:t>esolution</w:t>
      </w:r>
      <w:bookmarkEnd w:id="738"/>
    </w:p>
    <w:p w14:paraId="6FF97B87" w14:textId="77777777" w:rsidR="00464E09" w:rsidRPr="00D459C1" w:rsidRDefault="00464E09" w:rsidP="00D57DF7">
      <w:pPr>
        <w:pStyle w:val="Heading2"/>
        <w:spacing w:before="0" w:after="0"/>
        <w:ind w:left="720" w:hanging="720"/>
        <w:jc w:val="both"/>
        <w:rPr>
          <w:rFonts w:ascii="Times New Roman" w:hAnsi="Times New Roman"/>
          <w:b w:val="0"/>
          <w:i w:val="0"/>
          <w:iCs w:val="0"/>
          <w:sz w:val="24"/>
          <w:szCs w:val="24"/>
          <w:lang w:val="en-GB"/>
        </w:rPr>
      </w:pPr>
    </w:p>
    <w:p w14:paraId="5104D377" w14:textId="77777777" w:rsidR="00051DA8" w:rsidRPr="00C73B10" w:rsidRDefault="00426DD8" w:rsidP="00626523">
      <w:pPr>
        <w:pStyle w:val="Heading2"/>
        <w:numPr>
          <w:ilvl w:val="2"/>
          <w:numId w:val="64"/>
        </w:numPr>
        <w:spacing w:before="0" w:after="0"/>
        <w:jc w:val="both"/>
        <w:rPr>
          <w:rFonts w:ascii="Times New Roman" w:hAnsi="Times New Roman"/>
          <w:b w:val="0"/>
          <w:i w:val="0"/>
          <w:iCs w:val="0"/>
          <w:sz w:val="24"/>
          <w:szCs w:val="24"/>
          <w:lang w:val="en-GB"/>
        </w:rPr>
      </w:pPr>
      <w:bookmarkStart w:id="739" w:name="_Ref432662323"/>
      <w:r w:rsidRPr="00C73B10">
        <w:rPr>
          <w:rFonts w:ascii="Times New Roman" w:hAnsi="Times New Roman"/>
          <w:b w:val="0"/>
          <w:bCs w:val="0"/>
          <w:i w:val="0"/>
          <w:sz w:val="24"/>
          <w:szCs w:val="24"/>
          <w:lang w:val="en-GB"/>
        </w:rPr>
        <w:t xml:space="preserve">Any dispute, difference or controversy of whatever nature howsoever arising under or out of or in relation to this Agreement (including its interpretation) between the Parties, and so notified in writing by either Party to the other Party </w:t>
      </w:r>
      <w:r w:rsidR="00952659">
        <w:rPr>
          <w:rFonts w:ascii="Times New Roman" w:hAnsi="Times New Roman"/>
          <w:b w:val="0"/>
          <w:i w:val="0"/>
          <w:sz w:val="24"/>
          <w:szCs w:val="24"/>
          <w:lang w:val="en-GB"/>
        </w:rPr>
        <w:t>(</w:t>
      </w:r>
      <w:r w:rsidRPr="00C73B10">
        <w:rPr>
          <w:rFonts w:ascii="Times New Roman" w:hAnsi="Times New Roman"/>
          <w:b w:val="0"/>
          <w:i w:val="0"/>
          <w:sz w:val="24"/>
          <w:szCs w:val="24"/>
          <w:lang w:val="en-GB"/>
        </w:rPr>
        <w:t>“</w:t>
      </w:r>
      <w:r w:rsidRPr="00AC0CE6">
        <w:rPr>
          <w:rFonts w:ascii="Times New Roman" w:hAnsi="Times New Roman"/>
          <w:bCs w:val="0"/>
          <w:i w:val="0"/>
          <w:sz w:val="24"/>
          <w:szCs w:val="24"/>
          <w:lang w:val="en-GB"/>
        </w:rPr>
        <w:t>Dispute</w:t>
      </w:r>
      <w:r w:rsidRPr="00C73B10">
        <w:rPr>
          <w:rFonts w:ascii="Times New Roman" w:hAnsi="Times New Roman"/>
          <w:b w:val="0"/>
          <w:i w:val="0"/>
          <w:sz w:val="24"/>
          <w:szCs w:val="24"/>
          <w:lang w:val="en-GB"/>
        </w:rPr>
        <w:t>”)</w:t>
      </w:r>
      <w:r w:rsidRPr="00C73B10">
        <w:rPr>
          <w:rFonts w:ascii="Times New Roman" w:hAnsi="Times New Roman"/>
          <w:b w:val="0"/>
          <w:bCs w:val="0"/>
          <w:i w:val="0"/>
          <w:sz w:val="24"/>
          <w:szCs w:val="24"/>
          <w:lang w:val="en-GB"/>
        </w:rPr>
        <w:t xml:space="preserve"> shall, in the first instance, be attempted to be resolved amicably in accordance with the conciliation procedure set forth in Clause </w:t>
      </w:r>
      <w:r w:rsidR="008305F6">
        <w:rPr>
          <w:rFonts w:ascii="Times New Roman" w:hAnsi="Times New Roman"/>
          <w:b w:val="0"/>
          <w:bCs w:val="0"/>
          <w:i w:val="0"/>
          <w:sz w:val="24"/>
          <w:szCs w:val="24"/>
          <w:lang w:val="en-GB"/>
        </w:rPr>
        <w:fldChar w:fldCharType="begin"/>
      </w:r>
      <w:r w:rsidR="008305F6">
        <w:rPr>
          <w:rFonts w:ascii="Times New Roman" w:hAnsi="Times New Roman"/>
          <w:b w:val="0"/>
          <w:bCs w:val="0"/>
          <w:i w:val="0"/>
          <w:sz w:val="24"/>
          <w:szCs w:val="24"/>
          <w:lang w:val="en-GB"/>
        </w:rPr>
        <w:instrText xml:space="preserve"> REF _Ref432662313 \r \h </w:instrText>
      </w:r>
      <w:r w:rsidR="008305F6">
        <w:rPr>
          <w:rFonts w:ascii="Times New Roman" w:hAnsi="Times New Roman"/>
          <w:b w:val="0"/>
          <w:bCs w:val="0"/>
          <w:i w:val="0"/>
          <w:sz w:val="24"/>
          <w:szCs w:val="24"/>
          <w:lang w:val="en-GB"/>
        </w:rPr>
      </w:r>
      <w:r w:rsidR="008305F6">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19.2</w:t>
      </w:r>
      <w:r w:rsidR="008305F6">
        <w:rPr>
          <w:rFonts w:ascii="Times New Roman" w:hAnsi="Times New Roman"/>
          <w:b w:val="0"/>
          <w:bCs w:val="0"/>
          <w:i w:val="0"/>
          <w:sz w:val="24"/>
          <w:szCs w:val="24"/>
          <w:lang w:val="en-GB"/>
        </w:rPr>
        <w:fldChar w:fldCharType="end"/>
      </w:r>
      <w:r w:rsidRPr="00C73B10">
        <w:rPr>
          <w:rFonts w:ascii="Times New Roman" w:hAnsi="Times New Roman"/>
          <w:b w:val="0"/>
          <w:bCs w:val="0"/>
          <w:i w:val="0"/>
          <w:sz w:val="24"/>
          <w:szCs w:val="24"/>
          <w:lang w:val="en-GB"/>
        </w:rPr>
        <w:t>.</w:t>
      </w:r>
      <w:bookmarkEnd w:id="739"/>
    </w:p>
    <w:p w14:paraId="41316BF3" w14:textId="77777777" w:rsidR="00051DA8" w:rsidRPr="00C73B10" w:rsidRDefault="00051DA8" w:rsidP="00D57DF7">
      <w:pPr>
        <w:pStyle w:val="Heading1"/>
        <w:ind w:left="720" w:hanging="720"/>
        <w:jc w:val="both"/>
        <w:rPr>
          <w:rFonts w:cs="Times New Roman"/>
          <w:b w:val="0"/>
          <w:iCs/>
          <w:szCs w:val="24"/>
          <w:lang w:val="en-GB"/>
        </w:rPr>
      </w:pPr>
    </w:p>
    <w:p w14:paraId="20071C73" w14:textId="77777777" w:rsidR="00051DA8" w:rsidRPr="00C73B10" w:rsidRDefault="00426DD8" w:rsidP="00626523">
      <w:pPr>
        <w:pStyle w:val="Heading2"/>
        <w:numPr>
          <w:ilvl w:val="2"/>
          <w:numId w:val="64"/>
        </w:numPr>
        <w:spacing w:before="0" w:after="0"/>
        <w:jc w:val="both"/>
        <w:rPr>
          <w:rFonts w:ascii="Times New Roman" w:hAnsi="Times New Roman"/>
          <w:b w:val="0"/>
          <w:i w:val="0"/>
          <w:iCs w:val="0"/>
          <w:sz w:val="24"/>
          <w:szCs w:val="24"/>
          <w:lang w:val="en-GB"/>
        </w:rPr>
      </w:pPr>
      <w:bookmarkStart w:id="740" w:name="_Toc356469883"/>
      <w:r w:rsidRPr="00C73B10">
        <w:rPr>
          <w:rFonts w:ascii="Times New Roman" w:hAnsi="Times New Roman"/>
          <w:b w:val="0"/>
          <w:bCs w:val="0"/>
          <w:i w:val="0"/>
          <w:sz w:val="24"/>
          <w:szCs w:val="24"/>
          <w:lang w:val="en-GB"/>
        </w:rPr>
        <w:t>The Parties agree to use their best efforts for resolving all Disputes arising under or in respect of this Agreement promptly, equitably and in good faith, and further agree to provide each other with reasonable access during normal business hours to all non-privileged records, information and data pertaining to any Dispute.</w:t>
      </w:r>
      <w:bookmarkEnd w:id="740"/>
    </w:p>
    <w:p w14:paraId="4BDB3314" w14:textId="77777777" w:rsidR="00051DA8" w:rsidRPr="00D459C1" w:rsidRDefault="00051DA8" w:rsidP="00D57DF7">
      <w:pPr>
        <w:pStyle w:val="Heading1"/>
        <w:ind w:left="720" w:hanging="720"/>
        <w:jc w:val="both"/>
        <w:rPr>
          <w:rFonts w:cs="Times New Roman"/>
          <w:b w:val="0"/>
          <w:iCs/>
          <w:szCs w:val="24"/>
          <w:lang w:val="en-GB"/>
        </w:rPr>
      </w:pPr>
    </w:p>
    <w:p w14:paraId="33437529" w14:textId="77777777" w:rsidR="00051DA8" w:rsidRPr="00C73B10" w:rsidRDefault="00426DD8" w:rsidP="00626523">
      <w:pPr>
        <w:pStyle w:val="Heading2"/>
        <w:numPr>
          <w:ilvl w:val="1"/>
          <w:numId w:val="64"/>
        </w:numPr>
        <w:spacing w:before="0" w:after="0" w:line="276" w:lineRule="auto"/>
        <w:jc w:val="both"/>
        <w:rPr>
          <w:rFonts w:ascii="Times New Roman" w:hAnsi="Times New Roman"/>
          <w:i w:val="0"/>
          <w:sz w:val="24"/>
          <w:szCs w:val="24"/>
          <w:lang w:val="en-GB"/>
        </w:rPr>
      </w:pPr>
      <w:bookmarkStart w:id="741" w:name="_Toc356469884"/>
      <w:bookmarkStart w:id="742" w:name="_Ref432662313"/>
      <w:bookmarkStart w:id="743" w:name="_Ref432662379"/>
      <w:r w:rsidRPr="00C73B10">
        <w:rPr>
          <w:rFonts w:ascii="Times New Roman" w:hAnsi="Times New Roman"/>
          <w:i w:val="0"/>
          <w:sz w:val="24"/>
          <w:szCs w:val="24"/>
          <w:lang w:val="en-GB"/>
        </w:rPr>
        <w:t>Conciliation</w:t>
      </w:r>
      <w:bookmarkEnd w:id="741"/>
      <w:bookmarkEnd w:id="742"/>
      <w:bookmarkEnd w:id="743"/>
    </w:p>
    <w:p w14:paraId="3DF27924" w14:textId="77777777" w:rsidR="00051DA8" w:rsidRPr="00D459C1" w:rsidRDefault="00051DA8" w:rsidP="00D57DF7">
      <w:pPr>
        <w:pStyle w:val="Heading1"/>
        <w:ind w:left="720" w:hanging="720"/>
        <w:jc w:val="both"/>
        <w:rPr>
          <w:rFonts w:cs="Times New Roman"/>
          <w:b w:val="0"/>
          <w:iCs/>
          <w:szCs w:val="24"/>
          <w:lang w:val="en-GB"/>
        </w:rPr>
      </w:pPr>
    </w:p>
    <w:p w14:paraId="1A1E2C5A" w14:textId="77777777" w:rsidR="00E62930" w:rsidRPr="00C73B10" w:rsidRDefault="00426DD8" w:rsidP="00626523">
      <w:pPr>
        <w:pStyle w:val="Heading2"/>
        <w:numPr>
          <w:ilvl w:val="2"/>
          <w:numId w:val="64"/>
        </w:numPr>
        <w:spacing w:before="0" w:after="0"/>
        <w:jc w:val="both"/>
        <w:rPr>
          <w:rFonts w:ascii="Times New Roman" w:hAnsi="Times New Roman"/>
          <w:b w:val="0"/>
          <w:i w:val="0"/>
          <w:iCs w:val="0"/>
          <w:sz w:val="24"/>
          <w:szCs w:val="24"/>
          <w:lang w:val="en-GB"/>
        </w:rPr>
      </w:pPr>
      <w:bookmarkStart w:id="744" w:name="_Toc356469885"/>
      <w:bookmarkStart w:id="745" w:name="_Ref432662338"/>
      <w:r w:rsidRPr="00C73B10">
        <w:rPr>
          <w:rFonts w:ascii="Times New Roman" w:hAnsi="Times New Roman"/>
          <w:b w:val="0"/>
          <w:bCs w:val="0"/>
          <w:i w:val="0"/>
          <w:sz w:val="24"/>
          <w:szCs w:val="24"/>
          <w:lang w:val="en-GB"/>
        </w:rPr>
        <w:t xml:space="preserve">In the event of any Dispute between the Parties, either Party may require such Dispute to be referred to the </w:t>
      </w:r>
      <w:r w:rsidR="00447A0C" w:rsidRPr="00C73B10">
        <w:rPr>
          <w:rFonts w:ascii="Times New Roman" w:hAnsi="Times New Roman"/>
          <w:b w:val="0"/>
          <w:bCs w:val="0"/>
          <w:i w:val="0"/>
          <w:sz w:val="24"/>
          <w:szCs w:val="24"/>
          <w:lang w:val="en-GB"/>
        </w:rPr>
        <w:t xml:space="preserve">Authorised Representative </w:t>
      </w:r>
      <w:r w:rsidRPr="00C73B10">
        <w:rPr>
          <w:rFonts w:ascii="Times New Roman" w:hAnsi="Times New Roman"/>
          <w:b w:val="0"/>
          <w:bCs w:val="0"/>
          <w:i w:val="0"/>
          <w:sz w:val="24"/>
          <w:szCs w:val="24"/>
          <w:lang w:val="en-GB"/>
        </w:rPr>
        <w:t xml:space="preserve">of </w:t>
      </w:r>
      <w:r w:rsidR="00D84CD7" w:rsidRPr="00C73B10">
        <w:rPr>
          <w:rFonts w:ascii="Times New Roman" w:hAnsi="Times New Roman"/>
          <w:b w:val="0"/>
          <w:bCs w:val="0"/>
          <w:i w:val="0"/>
          <w:sz w:val="24"/>
          <w:szCs w:val="24"/>
          <w:lang w:val="en-GB"/>
        </w:rPr>
        <w:t>CEB</w:t>
      </w:r>
      <w:r w:rsidRPr="00C73B10">
        <w:rPr>
          <w:rFonts w:ascii="Times New Roman" w:hAnsi="Times New Roman"/>
          <w:b w:val="0"/>
          <w:bCs w:val="0"/>
          <w:i w:val="0"/>
          <w:sz w:val="24"/>
          <w:szCs w:val="24"/>
          <w:lang w:val="en-GB"/>
        </w:rPr>
        <w:t xml:space="preserve"> and the </w:t>
      </w:r>
      <w:r w:rsidR="00447A0C" w:rsidRPr="00C73B10">
        <w:rPr>
          <w:rFonts w:ascii="Times New Roman" w:hAnsi="Times New Roman"/>
          <w:b w:val="0"/>
          <w:bCs w:val="0"/>
          <w:i w:val="0"/>
          <w:sz w:val="24"/>
          <w:szCs w:val="24"/>
          <w:lang w:val="en-GB"/>
        </w:rPr>
        <w:t xml:space="preserve">Authorised Representative </w:t>
      </w:r>
      <w:r w:rsidRPr="00C73B10">
        <w:rPr>
          <w:rFonts w:ascii="Times New Roman" w:hAnsi="Times New Roman"/>
          <w:b w:val="0"/>
          <w:bCs w:val="0"/>
          <w:i w:val="0"/>
          <w:sz w:val="24"/>
          <w:szCs w:val="24"/>
          <w:lang w:val="en-GB"/>
        </w:rPr>
        <w:t xml:space="preserve">of </w:t>
      </w:r>
      <w:r w:rsidR="00F55AC0" w:rsidRPr="00C73B10">
        <w:rPr>
          <w:rFonts w:ascii="Times New Roman" w:hAnsi="Times New Roman"/>
          <w:b w:val="0"/>
          <w:bCs w:val="0"/>
          <w:i w:val="0"/>
          <w:sz w:val="24"/>
          <w:szCs w:val="24"/>
          <w:lang w:val="en-GB"/>
        </w:rPr>
        <w:t>Seller</w:t>
      </w:r>
      <w:r w:rsidRPr="00C73B10">
        <w:rPr>
          <w:rFonts w:ascii="Times New Roman" w:hAnsi="Times New Roman"/>
          <w:b w:val="0"/>
          <w:bCs w:val="0"/>
          <w:i w:val="0"/>
          <w:sz w:val="24"/>
          <w:szCs w:val="24"/>
          <w:lang w:val="en-GB"/>
        </w:rPr>
        <w:t xml:space="preserve"> for amicable </w:t>
      </w:r>
      <w:r w:rsidRPr="00C73B10">
        <w:rPr>
          <w:rFonts w:ascii="Times New Roman" w:hAnsi="Times New Roman"/>
          <w:b w:val="0"/>
          <w:i w:val="0"/>
          <w:sz w:val="24"/>
          <w:szCs w:val="24"/>
          <w:lang w:val="en-GB"/>
        </w:rPr>
        <w:t>settlement</w:t>
      </w:r>
      <w:r w:rsidRPr="00C73B10">
        <w:rPr>
          <w:rFonts w:ascii="Times New Roman" w:hAnsi="Times New Roman"/>
          <w:b w:val="0"/>
          <w:bCs w:val="0"/>
          <w:i w:val="0"/>
          <w:sz w:val="24"/>
          <w:szCs w:val="24"/>
          <w:lang w:val="en-GB"/>
        </w:rPr>
        <w:t xml:space="preserve">, and upon such reference, the said persons shall meet no later than 7 (seven) days from the date of reference to discuss and attempt to amicably resolve the Dispute. </w:t>
      </w:r>
      <w:r w:rsidRPr="00C73B10">
        <w:rPr>
          <w:rFonts w:ascii="Times New Roman" w:hAnsi="Times New Roman"/>
          <w:b w:val="0"/>
          <w:i w:val="0"/>
          <w:sz w:val="24"/>
          <w:szCs w:val="24"/>
          <w:lang w:val="en-GB"/>
        </w:rPr>
        <w:t>If</w:t>
      </w:r>
      <w:r w:rsidRPr="00C73B10">
        <w:rPr>
          <w:rFonts w:ascii="Times New Roman" w:hAnsi="Times New Roman"/>
          <w:b w:val="0"/>
          <w:bCs w:val="0"/>
          <w:i w:val="0"/>
          <w:sz w:val="24"/>
          <w:szCs w:val="24"/>
          <w:lang w:val="en-GB"/>
        </w:rPr>
        <w:t xml:space="preserve"> such meeting does not take place within the 7 (seven) day period or the Dispute is not amicably settled within </w:t>
      </w:r>
      <w:r w:rsidR="00A65F1D" w:rsidRPr="00C73B10">
        <w:rPr>
          <w:rFonts w:ascii="Times New Roman" w:hAnsi="Times New Roman"/>
          <w:b w:val="0"/>
          <w:bCs w:val="0"/>
          <w:i w:val="0"/>
          <w:sz w:val="24"/>
          <w:szCs w:val="24"/>
          <w:lang w:val="en-GB"/>
        </w:rPr>
        <w:t>1</w:t>
      </w:r>
      <w:r w:rsidR="00637ECF" w:rsidRPr="00C73B10">
        <w:rPr>
          <w:rFonts w:ascii="Times New Roman" w:hAnsi="Times New Roman"/>
          <w:b w:val="0"/>
          <w:bCs w:val="0"/>
          <w:i w:val="0"/>
          <w:sz w:val="24"/>
          <w:szCs w:val="24"/>
          <w:lang w:val="en-GB"/>
        </w:rPr>
        <w:t>5</w:t>
      </w:r>
      <w:r w:rsidRPr="00C73B10">
        <w:rPr>
          <w:rFonts w:ascii="Times New Roman" w:hAnsi="Times New Roman"/>
          <w:b w:val="0"/>
          <w:bCs w:val="0"/>
          <w:i w:val="0"/>
          <w:sz w:val="24"/>
          <w:szCs w:val="24"/>
          <w:lang w:val="en-GB"/>
        </w:rPr>
        <w:t xml:space="preserve"> (fifteen) days of the meeting or the Dispute is not resolved as evidenced by the signing of written terms of settlement within 30 (thirty) days of the notice in writing referred to in Clause </w:t>
      </w:r>
      <w:r w:rsidR="008305F6">
        <w:rPr>
          <w:rFonts w:ascii="Times New Roman" w:hAnsi="Times New Roman"/>
          <w:b w:val="0"/>
          <w:bCs w:val="0"/>
          <w:i w:val="0"/>
          <w:sz w:val="24"/>
          <w:szCs w:val="24"/>
          <w:lang w:val="en-GB"/>
        </w:rPr>
        <w:fldChar w:fldCharType="begin"/>
      </w:r>
      <w:r w:rsidR="008305F6">
        <w:rPr>
          <w:rFonts w:ascii="Times New Roman" w:hAnsi="Times New Roman"/>
          <w:b w:val="0"/>
          <w:bCs w:val="0"/>
          <w:i w:val="0"/>
          <w:sz w:val="24"/>
          <w:szCs w:val="24"/>
          <w:lang w:val="en-GB"/>
        </w:rPr>
        <w:instrText xml:space="preserve"> REF _Ref432662323 \r \h </w:instrText>
      </w:r>
      <w:r w:rsidR="008305F6">
        <w:rPr>
          <w:rFonts w:ascii="Times New Roman" w:hAnsi="Times New Roman"/>
          <w:b w:val="0"/>
          <w:bCs w:val="0"/>
          <w:i w:val="0"/>
          <w:sz w:val="24"/>
          <w:szCs w:val="24"/>
          <w:lang w:val="en-GB"/>
        </w:rPr>
      </w:r>
      <w:r w:rsidR="008305F6">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19.1.1</w:t>
      </w:r>
      <w:r w:rsidR="008305F6">
        <w:rPr>
          <w:rFonts w:ascii="Times New Roman" w:hAnsi="Times New Roman"/>
          <w:b w:val="0"/>
          <w:bCs w:val="0"/>
          <w:i w:val="0"/>
          <w:sz w:val="24"/>
          <w:szCs w:val="24"/>
          <w:lang w:val="en-GB"/>
        </w:rPr>
        <w:fldChar w:fldCharType="end"/>
      </w:r>
      <w:r w:rsidR="008305F6">
        <w:rPr>
          <w:rFonts w:ascii="Times New Roman" w:hAnsi="Times New Roman"/>
          <w:b w:val="0"/>
          <w:bCs w:val="0"/>
          <w:i w:val="0"/>
          <w:sz w:val="24"/>
          <w:szCs w:val="24"/>
          <w:lang w:val="en-GB"/>
        </w:rPr>
        <w:t xml:space="preserve"> </w:t>
      </w:r>
      <w:r w:rsidRPr="00C73B10">
        <w:rPr>
          <w:rFonts w:ascii="Times New Roman" w:hAnsi="Times New Roman"/>
          <w:b w:val="0"/>
          <w:bCs w:val="0"/>
          <w:i w:val="0"/>
          <w:sz w:val="24"/>
          <w:szCs w:val="24"/>
          <w:lang w:val="en-GB"/>
        </w:rPr>
        <w:t xml:space="preserve">or such longer period as may be mutually agreed by the Parties, either Party may refer the Dispute to </w:t>
      </w:r>
      <w:r w:rsidR="00447A0C" w:rsidRPr="00C73B10">
        <w:rPr>
          <w:rFonts w:ascii="Times New Roman" w:hAnsi="Times New Roman"/>
          <w:b w:val="0"/>
          <w:bCs w:val="0"/>
          <w:i w:val="0"/>
          <w:sz w:val="24"/>
          <w:szCs w:val="24"/>
          <w:lang w:val="en-GB"/>
        </w:rPr>
        <w:t xml:space="preserve">the second round of conciliation in accordance with the provisions of Clause </w:t>
      </w:r>
      <w:r w:rsidR="008305F6">
        <w:rPr>
          <w:rFonts w:ascii="Times New Roman" w:hAnsi="Times New Roman"/>
          <w:b w:val="0"/>
          <w:bCs w:val="0"/>
          <w:i w:val="0"/>
          <w:sz w:val="24"/>
          <w:szCs w:val="24"/>
          <w:lang w:val="en-GB"/>
        </w:rPr>
        <w:fldChar w:fldCharType="begin"/>
      </w:r>
      <w:r w:rsidR="008305F6">
        <w:rPr>
          <w:rFonts w:ascii="Times New Roman" w:hAnsi="Times New Roman"/>
          <w:b w:val="0"/>
          <w:bCs w:val="0"/>
          <w:i w:val="0"/>
          <w:sz w:val="24"/>
          <w:szCs w:val="24"/>
          <w:lang w:val="en-GB"/>
        </w:rPr>
        <w:instrText xml:space="preserve"> REF _Ref432662331 \r \h </w:instrText>
      </w:r>
      <w:r w:rsidR="008305F6">
        <w:rPr>
          <w:rFonts w:ascii="Times New Roman" w:hAnsi="Times New Roman"/>
          <w:b w:val="0"/>
          <w:bCs w:val="0"/>
          <w:i w:val="0"/>
          <w:sz w:val="24"/>
          <w:szCs w:val="24"/>
          <w:lang w:val="en-GB"/>
        </w:rPr>
      </w:r>
      <w:r w:rsidR="008305F6">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19.2.2</w:t>
      </w:r>
      <w:r w:rsidR="008305F6">
        <w:rPr>
          <w:rFonts w:ascii="Times New Roman" w:hAnsi="Times New Roman"/>
          <w:b w:val="0"/>
          <w:bCs w:val="0"/>
          <w:i w:val="0"/>
          <w:sz w:val="24"/>
          <w:szCs w:val="24"/>
          <w:lang w:val="en-GB"/>
        </w:rPr>
        <w:fldChar w:fldCharType="end"/>
      </w:r>
      <w:r w:rsidRPr="00C73B10">
        <w:rPr>
          <w:rFonts w:ascii="Times New Roman" w:hAnsi="Times New Roman"/>
          <w:b w:val="0"/>
          <w:bCs w:val="0"/>
          <w:i w:val="0"/>
          <w:sz w:val="24"/>
          <w:szCs w:val="24"/>
          <w:lang w:val="en-GB"/>
        </w:rPr>
        <w:t>.</w:t>
      </w:r>
      <w:bookmarkEnd w:id="744"/>
      <w:bookmarkEnd w:id="745"/>
    </w:p>
    <w:p w14:paraId="12983D1C" w14:textId="77777777" w:rsidR="00447A0C" w:rsidRPr="00C73B10" w:rsidRDefault="00447A0C" w:rsidP="00D57DF7">
      <w:pPr>
        <w:rPr>
          <w:rFonts w:ascii="Times New Roman" w:hAnsi="Times New Roman" w:cs="Times New Roman"/>
          <w:sz w:val="24"/>
          <w:szCs w:val="24"/>
          <w:lang w:val="en-GB"/>
        </w:rPr>
      </w:pPr>
    </w:p>
    <w:p w14:paraId="756D086D" w14:textId="367E4EE6" w:rsidR="00447A0C" w:rsidRPr="00D57DF7" w:rsidRDefault="00447A0C" w:rsidP="00626523">
      <w:pPr>
        <w:pStyle w:val="ListParagraph"/>
        <w:numPr>
          <w:ilvl w:val="2"/>
          <w:numId w:val="64"/>
        </w:numPr>
        <w:jc w:val="both"/>
        <w:rPr>
          <w:rFonts w:ascii="Times New Roman" w:hAnsi="Times New Roman"/>
          <w:iCs/>
          <w:sz w:val="24"/>
          <w:szCs w:val="24"/>
          <w:lang w:val="en-GB"/>
        </w:rPr>
      </w:pPr>
      <w:bookmarkStart w:id="746" w:name="_Ref432662331"/>
      <w:r w:rsidRPr="00D459C1">
        <w:rPr>
          <w:rFonts w:ascii="Times New Roman" w:hAnsi="Times New Roman"/>
          <w:iCs/>
          <w:sz w:val="24"/>
          <w:szCs w:val="24"/>
          <w:lang w:val="en-GB"/>
        </w:rPr>
        <w:t>In</w:t>
      </w:r>
      <w:r w:rsidRPr="00D57DF7">
        <w:rPr>
          <w:rFonts w:ascii="Times New Roman" w:hAnsi="Times New Roman"/>
          <w:iCs/>
          <w:sz w:val="24"/>
          <w:szCs w:val="24"/>
          <w:lang w:val="en-GB"/>
        </w:rPr>
        <w:t xml:space="preserve"> the event of any Dispute </w:t>
      </w:r>
      <w:r w:rsidR="00192860" w:rsidRPr="00D57DF7">
        <w:rPr>
          <w:rFonts w:ascii="Times New Roman" w:hAnsi="Times New Roman"/>
          <w:iCs/>
          <w:sz w:val="24"/>
          <w:szCs w:val="24"/>
          <w:lang w:val="en-GB"/>
        </w:rPr>
        <w:t xml:space="preserve">is referred to the second round of conciliation in accordance with Clause </w:t>
      </w:r>
      <w:r w:rsidR="008305F6">
        <w:rPr>
          <w:rFonts w:ascii="Times New Roman" w:hAnsi="Times New Roman"/>
          <w:iCs/>
          <w:sz w:val="24"/>
          <w:szCs w:val="24"/>
          <w:lang w:val="en-GB"/>
        </w:rPr>
        <w:fldChar w:fldCharType="begin"/>
      </w:r>
      <w:r w:rsidR="008305F6">
        <w:rPr>
          <w:rFonts w:ascii="Times New Roman" w:hAnsi="Times New Roman"/>
          <w:iCs/>
          <w:sz w:val="24"/>
          <w:szCs w:val="24"/>
          <w:lang w:val="en-GB"/>
        </w:rPr>
        <w:instrText xml:space="preserve"> REF _Ref432662338 \r \h </w:instrText>
      </w:r>
      <w:r w:rsidR="008305F6">
        <w:rPr>
          <w:rFonts w:ascii="Times New Roman" w:hAnsi="Times New Roman"/>
          <w:iCs/>
          <w:sz w:val="24"/>
          <w:szCs w:val="24"/>
          <w:lang w:val="en-GB"/>
        </w:rPr>
      </w:r>
      <w:r w:rsidR="008305F6">
        <w:rPr>
          <w:rFonts w:ascii="Times New Roman" w:hAnsi="Times New Roman"/>
          <w:iCs/>
          <w:sz w:val="24"/>
          <w:szCs w:val="24"/>
          <w:lang w:val="en-GB"/>
        </w:rPr>
        <w:fldChar w:fldCharType="separate"/>
      </w:r>
      <w:r w:rsidR="006F1DAF">
        <w:rPr>
          <w:rFonts w:ascii="Times New Roman" w:hAnsi="Times New Roman"/>
          <w:iCs/>
          <w:sz w:val="24"/>
          <w:szCs w:val="24"/>
          <w:lang w:val="en-GB"/>
        </w:rPr>
        <w:t>19.2.1</w:t>
      </w:r>
      <w:r w:rsidR="008305F6">
        <w:rPr>
          <w:rFonts w:ascii="Times New Roman" w:hAnsi="Times New Roman"/>
          <w:iCs/>
          <w:sz w:val="24"/>
          <w:szCs w:val="24"/>
          <w:lang w:val="en-GB"/>
        </w:rPr>
        <w:fldChar w:fldCharType="end"/>
      </w:r>
      <w:r w:rsidR="00192860" w:rsidRPr="00D57DF7">
        <w:rPr>
          <w:rFonts w:ascii="Times New Roman" w:hAnsi="Times New Roman"/>
          <w:iCs/>
          <w:sz w:val="24"/>
          <w:szCs w:val="24"/>
          <w:lang w:val="en-GB"/>
        </w:rPr>
        <w:t xml:space="preserve">, </w:t>
      </w:r>
      <w:r w:rsidRPr="00D57DF7">
        <w:rPr>
          <w:rFonts w:ascii="Times New Roman" w:hAnsi="Times New Roman"/>
          <w:iCs/>
          <w:sz w:val="24"/>
          <w:szCs w:val="24"/>
          <w:lang w:val="en-GB"/>
        </w:rPr>
        <w:t xml:space="preserve">either </w:t>
      </w:r>
      <w:r w:rsidR="00192860" w:rsidRPr="00D57DF7">
        <w:rPr>
          <w:rFonts w:ascii="Times New Roman" w:hAnsi="Times New Roman"/>
          <w:iCs/>
          <w:sz w:val="24"/>
          <w:szCs w:val="24"/>
          <w:lang w:val="en-GB"/>
        </w:rPr>
        <w:t>Authorised Representative</w:t>
      </w:r>
      <w:r w:rsidRPr="00D57DF7">
        <w:rPr>
          <w:rFonts w:ascii="Times New Roman" w:hAnsi="Times New Roman"/>
          <w:iCs/>
          <w:sz w:val="24"/>
          <w:szCs w:val="24"/>
          <w:lang w:val="en-GB"/>
        </w:rPr>
        <w:t xml:space="preserve"> may require such Dispute to be referred to the </w:t>
      </w:r>
      <w:r w:rsidR="00CF1C0F">
        <w:rPr>
          <w:rFonts w:ascii="Times New Roman" w:hAnsi="Times New Roman"/>
          <w:iCs/>
          <w:sz w:val="24"/>
          <w:szCs w:val="24"/>
          <w:lang w:val="en-GB"/>
        </w:rPr>
        <w:t xml:space="preserve">General Manager </w:t>
      </w:r>
      <w:r w:rsidRPr="00D57DF7">
        <w:rPr>
          <w:rFonts w:ascii="Times New Roman" w:hAnsi="Times New Roman"/>
          <w:iCs/>
          <w:sz w:val="24"/>
          <w:szCs w:val="24"/>
          <w:lang w:val="en-GB"/>
        </w:rPr>
        <w:t xml:space="preserve">of CEB and the </w:t>
      </w:r>
      <w:r w:rsidR="00192860" w:rsidRPr="00D57DF7">
        <w:rPr>
          <w:rFonts w:ascii="Times New Roman" w:hAnsi="Times New Roman"/>
          <w:iCs/>
          <w:sz w:val="24"/>
          <w:szCs w:val="24"/>
          <w:lang w:val="en-GB"/>
        </w:rPr>
        <w:t>Director</w:t>
      </w:r>
      <w:r w:rsidRPr="00D57DF7">
        <w:rPr>
          <w:rFonts w:ascii="Times New Roman" w:hAnsi="Times New Roman"/>
          <w:iCs/>
          <w:sz w:val="24"/>
          <w:szCs w:val="24"/>
          <w:lang w:val="en-GB"/>
        </w:rPr>
        <w:t xml:space="preserve"> of Seller for amicable settlement, and upon such reference, the said </w:t>
      </w:r>
      <w:r w:rsidR="00192860" w:rsidRPr="00D57DF7">
        <w:rPr>
          <w:rFonts w:ascii="Times New Roman" w:hAnsi="Times New Roman"/>
          <w:iCs/>
          <w:sz w:val="24"/>
          <w:szCs w:val="24"/>
          <w:lang w:val="en-GB"/>
        </w:rPr>
        <w:t>Directors</w:t>
      </w:r>
      <w:r w:rsidRPr="00D57DF7">
        <w:rPr>
          <w:rFonts w:ascii="Times New Roman" w:hAnsi="Times New Roman"/>
          <w:iCs/>
          <w:sz w:val="24"/>
          <w:szCs w:val="24"/>
          <w:lang w:val="en-GB"/>
        </w:rPr>
        <w:t xml:space="preserve"> shall meet no later than 7 (seven) days from the date of reference to discuss and attempt to amicably resolve the Dispute. If such meeting does not take place within the 7 (seven) day</w:t>
      </w:r>
      <w:r w:rsidR="00DF0EF3">
        <w:rPr>
          <w:rFonts w:ascii="Times New Roman" w:hAnsi="Times New Roman"/>
          <w:iCs/>
          <w:sz w:val="24"/>
          <w:szCs w:val="24"/>
          <w:lang w:val="en-GB"/>
        </w:rPr>
        <w:t>s</w:t>
      </w:r>
      <w:r w:rsidRPr="00D57DF7">
        <w:rPr>
          <w:rFonts w:ascii="Times New Roman" w:hAnsi="Times New Roman"/>
          <w:iCs/>
          <w:sz w:val="24"/>
          <w:szCs w:val="24"/>
          <w:lang w:val="en-GB"/>
        </w:rPr>
        <w:t xml:space="preserve"> period or the Dispute is not amicably settled within 15 (fifteen) days of the meeting or the Dispute is not resolved as evidenced by the signing of written terms of settlement within 30 (thirty) days of the notice in writing referred to in Clause </w:t>
      </w:r>
      <w:r w:rsidR="008305F6">
        <w:rPr>
          <w:rFonts w:ascii="Times New Roman" w:hAnsi="Times New Roman"/>
          <w:iCs/>
          <w:sz w:val="24"/>
          <w:szCs w:val="24"/>
          <w:lang w:val="en-GB"/>
        </w:rPr>
        <w:fldChar w:fldCharType="begin"/>
      </w:r>
      <w:r w:rsidR="008305F6">
        <w:rPr>
          <w:rFonts w:ascii="Times New Roman" w:hAnsi="Times New Roman"/>
          <w:iCs/>
          <w:sz w:val="24"/>
          <w:szCs w:val="24"/>
          <w:lang w:val="en-GB"/>
        </w:rPr>
        <w:instrText xml:space="preserve"> REF _Ref432662323 \r \h </w:instrText>
      </w:r>
      <w:r w:rsidR="008305F6">
        <w:rPr>
          <w:rFonts w:ascii="Times New Roman" w:hAnsi="Times New Roman"/>
          <w:iCs/>
          <w:sz w:val="24"/>
          <w:szCs w:val="24"/>
          <w:lang w:val="en-GB"/>
        </w:rPr>
      </w:r>
      <w:r w:rsidR="008305F6">
        <w:rPr>
          <w:rFonts w:ascii="Times New Roman" w:hAnsi="Times New Roman"/>
          <w:iCs/>
          <w:sz w:val="24"/>
          <w:szCs w:val="24"/>
          <w:lang w:val="en-GB"/>
        </w:rPr>
        <w:fldChar w:fldCharType="separate"/>
      </w:r>
      <w:r w:rsidR="006F1DAF">
        <w:rPr>
          <w:rFonts w:ascii="Times New Roman" w:hAnsi="Times New Roman"/>
          <w:iCs/>
          <w:sz w:val="24"/>
          <w:szCs w:val="24"/>
          <w:lang w:val="en-GB"/>
        </w:rPr>
        <w:t>19.1.1</w:t>
      </w:r>
      <w:r w:rsidR="008305F6">
        <w:rPr>
          <w:rFonts w:ascii="Times New Roman" w:hAnsi="Times New Roman"/>
          <w:iCs/>
          <w:sz w:val="24"/>
          <w:szCs w:val="24"/>
          <w:lang w:val="en-GB"/>
        </w:rPr>
        <w:fldChar w:fldCharType="end"/>
      </w:r>
      <w:r w:rsidR="00DF0EF3">
        <w:rPr>
          <w:rFonts w:ascii="Times New Roman" w:hAnsi="Times New Roman"/>
          <w:iCs/>
          <w:sz w:val="24"/>
          <w:szCs w:val="24"/>
          <w:lang w:val="en-GB"/>
        </w:rPr>
        <w:t xml:space="preserve"> </w:t>
      </w:r>
      <w:r w:rsidRPr="00D57DF7">
        <w:rPr>
          <w:rFonts w:ascii="Times New Roman" w:hAnsi="Times New Roman"/>
          <w:iCs/>
          <w:sz w:val="24"/>
          <w:szCs w:val="24"/>
          <w:lang w:val="en-GB"/>
        </w:rPr>
        <w:t xml:space="preserve">or such longer period as may be mutually agreed by the Parties, either Party may refer the Dispute </w:t>
      </w:r>
      <w:r w:rsidR="00192860" w:rsidRPr="00D57DF7">
        <w:rPr>
          <w:rFonts w:ascii="Times New Roman" w:hAnsi="Times New Roman"/>
          <w:iCs/>
          <w:sz w:val="24"/>
          <w:szCs w:val="24"/>
          <w:lang w:val="en-GB"/>
        </w:rPr>
        <w:t xml:space="preserve">to arbitration in accordance with the provisions of Clause </w:t>
      </w:r>
      <w:r w:rsidR="008305F6">
        <w:rPr>
          <w:rFonts w:ascii="Times New Roman" w:hAnsi="Times New Roman"/>
          <w:iCs/>
          <w:sz w:val="24"/>
          <w:szCs w:val="24"/>
          <w:lang w:val="en-GB"/>
        </w:rPr>
        <w:fldChar w:fldCharType="begin"/>
      </w:r>
      <w:r w:rsidR="008305F6">
        <w:rPr>
          <w:rFonts w:ascii="Times New Roman" w:hAnsi="Times New Roman"/>
          <w:iCs/>
          <w:sz w:val="24"/>
          <w:szCs w:val="24"/>
          <w:lang w:val="en-GB"/>
        </w:rPr>
        <w:instrText xml:space="preserve"> REF _Ref432662364 \r \h </w:instrText>
      </w:r>
      <w:r w:rsidR="008305F6">
        <w:rPr>
          <w:rFonts w:ascii="Times New Roman" w:hAnsi="Times New Roman"/>
          <w:iCs/>
          <w:sz w:val="24"/>
          <w:szCs w:val="24"/>
          <w:lang w:val="en-GB"/>
        </w:rPr>
      </w:r>
      <w:r w:rsidR="008305F6">
        <w:rPr>
          <w:rFonts w:ascii="Times New Roman" w:hAnsi="Times New Roman"/>
          <w:iCs/>
          <w:sz w:val="24"/>
          <w:szCs w:val="24"/>
          <w:lang w:val="en-GB"/>
        </w:rPr>
        <w:fldChar w:fldCharType="separate"/>
      </w:r>
      <w:r w:rsidR="006F1DAF">
        <w:rPr>
          <w:rFonts w:ascii="Times New Roman" w:hAnsi="Times New Roman"/>
          <w:iCs/>
          <w:sz w:val="24"/>
          <w:szCs w:val="24"/>
          <w:lang w:val="en-GB"/>
        </w:rPr>
        <w:t>19.3</w:t>
      </w:r>
      <w:r w:rsidR="008305F6">
        <w:rPr>
          <w:rFonts w:ascii="Times New Roman" w:hAnsi="Times New Roman"/>
          <w:iCs/>
          <w:sz w:val="24"/>
          <w:szCs w:val="24"/>
          <w:lang w:val="en-GB"/>
        </w:rPr>
        <w:fldChar w:fldCharType="end"/>
      </w:r>
      <w:r w:rsidR="00192860" w:rsidRPr="00D57DF7">
        <w:rPr>
          <w:rFonts w:ascii="Times New Roman" w:hAnsi="Times New Roman"/>
          <w:iCs/>
          <w:sz w:val="24"/>
          <w:szCs w:val="24"/>
          <w:lang w:val="en-GB"/>
        </w:rPr>
        <w:t>.</w:t>
      </w:r>
      <w:bookmarkEnd w:id="746"/>
    </w:p>
    <w:p w14:paraId="774B465B" w14:textId="77777777" w:rsidR="00447A0C" w:rsidRPr="00C73B10" w:rsidRDefault="00426DD8" w:rsidP="00626523">
      <w:pPr>
        <w:pStyle w:val="Heading2"/>
        <w:numPr>
          <w:ilvl w:val="1"/>
          <w:numId w:val="64"/>
        </w:numPr>
        <w:spacing w:before="0" w:after="0" w:line="276" w:lineRule="auto"/>
        <w:jc w:val="both"/>
        <w:rPr>
          <w:rFonts w:ascii="Times New Roman" w:hAnsi="Times New Roman"/>
          <w:i w:val="0"/>
          <w:sz w:val="24"/>
          <w:szCs w:val="24"/>
          <w:lang w:val="en-GB"/>
        </w:rPr>
      </w:pPr>
      <w:bookmarkStart w:id="747" w:name="_Toc356469886"/>
      <w:bookmarkStart w:id="748" w:name="_Ref432661975"/>
      <w:bookmarkStart w:id="749" w:name="_Ref432662364"/>
      <w:r w:rsidRPr="00C73B10">
        <w:rPr>
          <w:rFonts w:ascii="Times New Roman" w:hAnsi="Times New Roman"/>
          <w:i w:val="0"/>
          <w:sz w:val="24"/>
          <w:szCs w:val="24"/>
          <w:lang w:val="en-GB"/>
        </w:rPr>
        <w:t>Arbitration</w:t>
      </w:r>
      <w:bookmarkEnd w:id="747"/>
      <w:bookmarkEnd w:id="748"/>
      <w:bookmarkEnd w:id="749"/>
    </w:p>
    <w:p w14:paraId="1DD713F6" w14:textId="77777777" w:rsidR="00D725AB" w:rsidRDefault="00D725AB" w:rsidP="00D725AB">
      <w:pPr>
        <w:ind w:left="720" w:hanging="720"/>
        <w:jc w:val="both"/>
        <w:rPr>
          <w:rFonts w:ascii="Times New Roman" w:hAnsi="Times New Roman" w:cs="Times New Roman"/>
          <w:b/>
          <w:iCs/>
          <w:sz w:val="24"/>
          <w:szCs w:val="24"/>
          <w:lang w:val="en-GB"/>
        </w:rPr>
      </w:pPr>
    </w:p>
    <w:p w14:paraId="5F25846E" w14:textId="77777777" w:rsidR="00D725AB" w:rsidRPr="00C75040" w:rsidRDefault="00D725AB" w:rsidP="00626523">
      <w:pPr>
        <w:pStyle w:val="ListParagraph"/>
        <w:numPr>
          <w:ilvl w:val="2"/>
          <w:numId w:val="64"/>
        </w:numPr>
        <w:jc w:val="both"/>
        <w:rPr>
          <w:rFonts w:ascii="Times New Roman" w:hAnsi="Times New Roman"/>
          <w:iCs/>
          <w:sz w:val="24"/>
          <w:szCs w:val="24"/>
          <w:lang w:val="en-GB"/>
        </w:rPr>
      </w:pPr>
      <w:r w:rsidRPr="00C75040">
        <w:rPr>
          <w:rFonts w:ascii="Times New Roman" w:hAnsi="Times New Roman"/>
          <w:iCs/>
          <w:sz w:val="24"/>
          <w:szCs w:val="24"/>
          <w:lang w:val="en-GB"/>
        </w:rPr>
        <w:t>Any Dispute</w:t>
      </w:r>
      <w:r w:rsidR="00686C36">
        <w:rPr>
          <w:rFonts w:ascii="Times New Roman" w:hAnsi="Times New Roman"/>
          <w:iCs/>
          <w:sz w:val="24"/>
          <w:szCs w:val="24"/>
          <w:lang w:val="en-GB"/>
        </w:rPr>
        <w:t xml:space="preserve"> </w:t>
      </w:r>
      <w:r w:rsidR="00686C36" w:rsidRPr="00686C36">
        <w:rPr>
          <w:rFonts w:ascii="Times New Roman" w:hAnsi="Times New Roman"/>
          <w:iCs/>
          <w:sz w:val="24"/>
          <w:szCs w:val="24"/>
          <w:lang w:val="en-GB"/>
        </w:rPr>
        <w:t>controversy or claim arising out of or relating to this contract, or the breach, termination or invalidity thereof, shall be settled by arbitration in accordance with the Arbitration Rules of the Mauritius International Arbitration Centre</w:t>
      </w:r>
      <w:r w:rsidR="00686C36">
        <w:rPr>
          <w:rFonts w:ascii="Times New Roman" w:hAnsi="Times New Roman"/>
          <w:iCs/>
          <w:sz w:val="24"/>
          <w:szCs w:val="24"/>
          <w:lang w:val="en-GB"/>
        </w:rPr>
        <w:t xml:space="preserve"> </w:t>
      </w:r>
      <w:r w:rsidRPr="00C75040">
        <w:rPr>
          <w:rFonts w:ascii="Times New Roman" w:hAnsi="Times New Roman"/>
          <w:iCs/>
          <w:sz w:val="24"/>
          <w:szCs w:val="24"/>
          <w:lang w:val="en-GB"/>
        </w:rPr>
        <w:t>.</w:t>
      </w:r>
    </w:p>
    <w:p w14:paraId="3D56556A" w14:textId="77777777" w:rsidR="00D725AB" w:rsidRPr="00C75040" w:rsidRDefault="00D725AB" w:rsidP="00626523">
      <w:pPr>
        <w:pStyle w:val="ListParagraph"/>
        <w:numPr>
          <w:ilvl w:val="2"/>
          <w:numId w:val="64"/>
        </w:numPr>
        <w:jc w:val="both"/>
        <w:rPr>
          <w:rFonts w:ascii="Times New Roman" w:hAnsi="Times New Roman"/>
          <w:iCs/>
          <w:sz w:val="24"/>
          <w:szCs w:val="24"/>
          <w:lang w:val="en-GB"/>
        </w:rPr>
      </w:pPr>
      <w:r w:rsidRPr="00C75040">
        <w:rPr>
          <w:rFonts w:ascii="Times New Roman" w:hAnsi="Times New Roman"/>
          <w:iCs/>
          <w:sz w:val="24"/>
          <w:szCs w:val="24"/>
          <w:lang w:val="en-GB"/>
        </w:rPr>
        <w:t>There shall be a sole Arbitrator for the purpose of this Agreement.</w:t>
      </w:r>
    </w:p>
    <w:p w14:paraId="34179B1A" w14:textId="77777777" w:rsidR="00D725AB" w:rsidRPr="00C75040" w:rsidRDefault="00D725AB" w:rsidP="00626523">
      <w:pPr>
        <w:pStyle w:val="ListParagraph"/>
        <w:numPr>
          <w:ilvl w:val="2"/>
          <w:numId w:val="64"/>
        </w:numPr>
        <w:jc w:val="both"/>
        <w:rPr>
          <w:rFonts w:ascii="Times New Roman" w:hAnsi="Times New Roman"/>
          <w:iCs/>
          <w:sz w:val="24"/>
          <w:szCs w:val="24"/>
          <w:lang w:val="en-GB"/>
        </w:rPr>
      </w:pPr>
      <w:r w:rsidRPr="00C75040">
        <w:rPr>
          <w:rFonts w:ascii="Times New Roman" w:hAnsi="Times New Roman"/>
          <w:iCs/>
          <w:sz w:val="24"/>
          <w:szCs w:val="24"/>
          <w:lang w:val="en-GB"/>
        </w:rPr>
        <w:t>The juridical seat of arbitration shall be Mauritius.</w:t>
      </w:r>
    </w:p>
    <w:p w14:paraId="08A5F4E3" w14:textId="77777777" w:rsidR="00D725AB" w:rsidRPr="00C75040" w:rsidRDefault="00D725AB" w:rsidP="00626523">
      <w:pPr>
        <w:pStyle w:val="ListParagraph"/>
        <w:numPr>
          <w:ilvl w:val="2"/>
          <w:numId w:val="64"/>
        </w:numPr>
        <w:jc w:val="both"/>
        <w:rPr>
          <w:rFonts w:ascii="Times New Roman" w:hAnsi="Times New Roman"/>
          <w:iCs/>
          <w:sz w:val="24"/>
          <w:szCs w:val="24"/>
          <w:lang w:val="en-GB"/>
        </w:rPr>
      </w:pPr>
      <w:r w:rsidRPr="00C75040">
        <w:rPr>
          <w:rFonts w:ascii="Times New Roman" w:hAnsi="Times New Roman"/>
          <w:iCs/>
          <w:sz w:val="24"/>
          <w:szCs w:val="24"/>
          <w:lang w:val="en-GB"/>
        </w:rPr>
        <w:t>The language to be used in the arbitral proceedings shall be the English language.</w:t>
      </w:r>
    </w:p>
    <w:p w14:paraId="61B06408" w14:textId="77777777" w:rsidR="00D725AB" w:rsidRPr="00C75040" w:rsidRDefault="00D725AB" w:rsidP="00626523">
      <w:pPr>
        <w:pStyle w:val="ListParagraph"/>
        <w:numPr>
          <w:ilvl w:val="2"/>
          <w:numId w:val="64"/>
        </w:numPr>
        <w:jc w:val="both"/>
        <w:rPr>
          <w:rFonts w:ascii="Times New Roman" w:hAnsi="Times New Roman"/>
          <w:iCs/>
          <w:sz w:val="24"/>
          <w:szCs w:val="24"/>
          <w:lang w:val="en-GB"/>
        </w:rPr>
      </w:pPr>
      <w:r w:rsidRPr="00C75040">
        <w:rPr>
          <w:rFonts w:ascii="Times New Roman" w:hAnsi="Times New Roman"/>
          <w:iCs/>
          <w:sz w:val="24"/>
          <w:szCs w:val="24"/>
          <w:lang w:val="en-GB"/>
        </w:rPr>
        <w:t xml:space="preserve">The award of the Arbitrator shall be final and binding and shall not be </w:t>
      </w:r>
      <w:r w:rsidR="00794FB1" w:rsidRPr="00C75040">
        <w:rPr>
          <w:rFonts w:ascii="Times New Roman" w:hAnsi="Times New Roman"/>
          <w:iCs/>
          <w:sz w:val="24"/>
          <w:szCs w:val="24"/>
          <w:lang w:val="en-GB"/>
        </w:rPr>
        <w:t>subject to</w:t>
      </w:r>
      <w:r w:rsidRPr="00C75040">
        <w:rPr>
          <w:rFonts w:ascii="Times New Roman" w:hAnsi="Times New Roman"/>
          <w:iCs/>
          <w:sz w:val="24"/>
          <w:szCs w:val="24"/>
          <w:lang w:val="en-GB"/>
        </w:rPr>
        <w:t xml:space="preserve"> any appeal</w:t>
      </w:r>
    </w:p>
    <w:p w14:paraId="46FA7041" w14:textId="77777777" w:rsidR="00D725AB" w:rsidRPr="00C75040" w:rsidRDefault="00D725AB" w:rsidP="00626523">
      <w:pPr>
        <w:pStyle w:val="ListParagraph"/>
        <w:numPr>
          <w:ilvl w:val="2"/>
          <w:numId w:val="64"/>
        </w:numPr>
        <w:jc w:val="both"/>
        <w:rPr>
          <w:rFonts w:ascii="Times New Roman" w:hAnsi="Times New Roman"/>
          <w:iCs/>
          <w:sz w:val="24"/>
          <w:szCs w:val="24"/>
          <w:lang w:val="en-GB"/>
        </w:rPr>
      </w:pPr>
      <w:r w:rsidRPr="00C75040">
        <w:rPr>
          <w:rFonts w:ascii="Times New Roman" w:hAnsi="Times New Roman"/>
          <w:iCs/>
          <w:sz w:val="24"/>
          <w:szCs w:val="24"/>
          <w:lang w:val="en-GB"/>
        </w:rPr>
        <w:t>Any dispute, controversy or claim shall be kept confidential and any proceedings before the Supreme Court in relation thereto shall, with the agreement of all parties, be heard in private.</w:t>
      </w:r>
    </w:p>
    <w:p w14:paraId="10B1564B" w14:textId="77777777" w:rsidR="00DD46A9" w:rsidRPr="00F629C0" w:rsidRDefault="00DD46A9" w:rsidP="00447A0C">
      <w:pPr>
        <w:pStyle w:val="Heading2"/>
        <w:spacing w:before="0" w:after="0"/>
        <w:jc w:val="center"/>
        <w:rPr>
          <w:rFonts w:ascii="Times New Roman" w:hAnsi="Times New Roman"/>
          <w:i w:val="0"/>
          <w:iCs w:val="0"/>
          <w:sz w:val="24"/>
          <w:szCs w:val="24"/>
          <w:lang w:val="en-GB"/>
        </w:rPr>
      </w:pPr>
    </w:p>
    <w:p w14:paraId="7E482534" w14:textId="77777777" w:rsidR="00C93D76" w:rsidRDefault="00C93D76" w:rsidP="00735A67">
      <w:pPr>
        <w:rPr>
          <w:rFonts w:ascii="Times New Roman" w:hAnsi="Times New Roman"/>
          <w:iCs/>
          <w:sz w:val="24"/>
          <w:szCs w:val="24"/>
          <w:lang w:val="en-GB"/>
        </w:rPr>
      </w:pPr>
    </w:p>
    <w:p w14:paraId="30C8314E" w14:textId="77777777" w:rsidR="007A305B" w:rsidRDefault="007A305B" w:rsidP="00735A67">
      <w:pPr>
        <w:rPr>
          <w:rFonts w:ascii="Times New Roman" w:hAnsi="Times New Roman"/>
          <w:iCs/>
          <w:sz w:val="24"/>
          <w:szCs w:val="24"/>
          <w:lang w:val="en-GB"/>
        </w:rPr>
      </w:pPr>
    </w:p>
    <w:p w14:paraId="0B184918" w14:textId="77777777" w:rsidR="00C73B10" w:rsidRDefault="00C73B10" w:rsidP="00735A67">
      <w:pPr>
        <w:rPr>
          <w:rFonts w:ascii="Times New Roman" w:hAnsi="Times New Roman"/>
          <w:iCs/>
          <w:sz w:val="24"/>
          <w:szCs w:val="24"/>
          <w:lang w:val="en-GB"/>
        </w:rPr>
      </w:pPr>
    </w:p>
    <w:p w14:paraId="3DB8C355" w14:textId="77777777" w:rsidR="00C73B10" w:rsidRDefault="00C73B10" w:rsidP="00735A67">
      <w:pPr>
        <w:rPr>
          <w:rFonts w:ascii="Times New Roman" w:hAnsi="Times New Roman"/>
          <w:iCs/>
          <w:sz w:val="24"/>
          <w:szCs w:val="24"/>
          <w:lang w:val="en-GB"/>
        </w:rPr>
      </w:pPr>
    </w:p>
    <w:p w14:paraId="742A74C2" w14:textId="77777777" w:rsidR="00C73B10" w:rsidRDefault="00C73B10" w:rsidP="00735A67">
      <w:pPr>
        <w:rPr>
          <w:rFonts w:ascii="Times New Roman" w:hAnsi="Times New Roman"/>
          <w:iCs/>
          <w:sz w:val="24"/>
          <w:szCs w:val="24"/>
          <w:lang w:val="en-GB"/>
        </w:rPr>
      </w:pPr>
    </w:p>
    <w:p w14:paraId="1BCE315D" w14:textId="77777777" w:rsidR="00C73B10" w:rsidRDefault="00C73B10" w:rsidP="00735A67">
      <w:pPr>
        <w:rPr>
          <w:rFonts w:ascii="Times New Roman" w:hAnsi="Times New Roman"/>
          <w:iCs/>
          <w:sz w:val="24"/>
          <w:szCs w:val="24"/>
          <w:lang w:val="en-GB"/>
        </w:rPr>
      </w:pPr>
    </w:p>
    <w:p w14:paraId="50486C10" w14:textId="77777777" w:rsidR="00C73B10" w:rsidRDefault="00C73B10" w:rsidP="00735A67">
      <w:pPr>
        <w:rPr>
          <w:rFonts w:ascii="Times New Roman" w:hAnsi="Times New Roman"/>
          <w:iCs/>
          <w:sz w:val="24"/>
          <w:szCs w:val="24"/>
          <w:lang w:val="en-GB"/>
        </w:rPr>
      </w:pPr>
    </w:p>
    <w:p w14:paraId="05669342" w14:textId="77777777" w:rsidR="00C73B10" w:rsidRDefault="00C73B10" w:rsidP="00735A67">
      <w:pPr>
        <w:rPr>
          <w:rFonts w:ascii="Times New Roman" w:hAnsi="Times New Roman"/>
          <w:iCs/>
          <w:sz w:val="24"/>
          <w:szCs w:val="24"/>
          <w:lang w:val="en-GB"/>
        </w:rPr>
      </w:pPr>
    </w:p>
    <w:p w14:paraId="4B2BFE9A" w14:textId="77777777" w:rsidR="00C73B10" w:rsidRDefault="00C73B10" w:rsidP="00735A67">
      <w:pPr>
        <w:rPr>
          <w:rFonts w:ascii="Times New Roman" w:hAnsi="Times New Roman"/>
          <w:iCs/>
          <w:sz w:val="24"/>
          <w:szCs w:val="24"/>
          <w:lang w:val="en-GB"/>
        </w:rPr>
      </w:pPr>
    </w:p>
    <w:p w14:paraId="71D3398D" w14:textId="77777777" w:rsidR="00C73B10" w:rsidRDefault="00C73B10" w:rsidP="00735A67">
      <w:pPr>
        <w:rPr>
          <w:rFonts w:ascii="Times New Roman" w:hAnsi="Times New Roman"/>
          <w:iCs/>
          <w:sz w:val="24"/>
          <w:szCs w:val="24"/>
          <w:lang w:val="en-GB"/>
        </w:rPr>
      </w:pPr>
    </w:p>
    <w:p w14:paraId="4F53CDBC" w14:textId="77777777" w:rsidR="00C73B10" w:rsidRDefault="00C73B10" w:rsidP="00735A67">
      <w:pPr>
        <w:rPr>
          <w:rFonts w:ascii="Times New Roman" w:hAnsi="Times New Roman"/>
          <w:iCs/>
          <w:sz w:val="24"/>
          <w:szCs w:val="24"/>
          <w:lang w:val="en-GB"/>
        </w:rPr>
      </w:pPr>
    </w:p>
    <w:p w14:paraId="5D087458" w14:textId="77777777" w:rsidR="00C73B10" w:rsidRDefault="00C73B10" w:rsidP="00735A67">
      <w:pPr>
        <w:rPr>
          <w:rFonts w:ascii="Times New Roman" w:hAnsi="Times New Roman"/>
          <w:iCs/>
          <w:sz w:val="24"/>
          <w:szCs w:val="24"/>
          <w:lang w:val="en-GB"/>
        </w:rPr>
      </w:pPr>
    </w:p>
    <w:p w14:paraId="28644603" w14:textId="77777777" w:rsidR="00C73B10" w:rsidRDefault="00C73B10" w:rsidP="00735A67">
      <w:pPr>
        <w:rPr>
          <w:rFonts w:ascii="Times New Roman" w:hAnsi="Times New Roman"/>
          <w:iCs/>
          <w:sz w:val="24"/>
          <w:szCs w:val="24"/>
          <w:lang w:val="en-GB"/>
        </w:rPr>
      </w:pPr>
    </w:p>
    <w:p w14:paraId="29DEA61A" w14:textId="77777777" w:rsidR="00C73B10" w:rsidRDefault="00C73B10" w:rsidP="00735A67">
      <w:pPr>
        <w:rPr>
          <w:rFonts w:ascii="Times New Roman" w:hAnsi="Times New Roman"/>
          <w:iCs/>
          <w:sz w:val="24"/>
          <w:szCs w:val="24"/>
          <w:lang w:val="en-GB"/>
        </w:rPr>
      </w:pPr>
    </w:p>
    <w:p w14:paraId="5D96F215" w14:textId="77777777" w:rsidR="00C73B10" w:rsidRDefault="00C73B10" w:rsidP="00735A67">
      <w:pPr>
        <w:rPr>
          <w:rFonts w:ascii="Times New Roman" w:hAnsi="Times New Roman"/>
          <w:iCs/>
          <w:sz w:val="24"/>
          <w:szCs w:val="24"/>
          <w:lang w:val="en-GB"/>
        </w:rPr>
      </w:pPr>
    </w:p>
    <w:p w14:paraId="02D20A24" w14:textId="77777777" w:rsidR="00C73B10" w:rsidRDefault="00C73B10" w:rsidP="00735A67">
      <w:pPr>
        <w:rPr>
          <w:rFonts w:ascii="Times New Roman" w:hAnsi="Times New Roman"/>
          <w:iCs/>
          <w:sz w:val="24"/>
          <w:szCs w:val="24"/>
          <w:lang w:val="en-GB"/>
        </w:rPr>
      </w:pPr>
    </w:p>
    <w:p w14:paraId="4EDBB9E1" w14:textId="77777777" w:rsidR="00C73B10" w:rsidRDefault="00C73B10" w:rsidP="00735A67">
      <w:pPr>
        <w:rPr>
          <w:rFonts w:ascii="Times New Roman" w:hAnsi="Times New Roman"/>
          <w:iCs/>
          <w:sz w:val="24"/>
          <w:szCs w:val="24"/>
          <w:lang w:val="en-GB"/>
        </w:rPr>
      </w:pPr>
    </w:p>
    <w:p w14:paraId="5E76CC6C" w14:textId="77777777" w:rsidR="00C73B10" w:rsidRDefault="00C73B10" w:rsidP="00735A67">
      <w:pPr>
        <w:rPr>
          <w:rFonts w:ascii="Times New Roman" w:hAnsi="Times New Roman"/>
          <w:iCs/>
          <w:sz w:val="24"/>
          <w:szCs w:val="24"/>
          <w:lang w:val="en-GB"/>
        </w:rPr>
      </w:pPr>
    </w:p>
    <w:p w14:paraId="0E8D3A5B" w14:textId="77777777" w:rsidR="00C73B10" w:rsidRDefault="00C73B10" w:rsidP="00735A67">
      <w:pPr>
        <w:rPr>
          <w:rFonts w:ascii="Times New Roman" w:hAnsi="Times New Roman"/>
          <w:iCs/>
          <w:sz w:val="24"/>
          <w:szCs w:val="24"/>
          <w:lang w:val="en-GB"/>
        </w:rPr>
      </w:pPr>
    </w:p>
    <w:p w14:paraId="5B0476D8" w14:textId="77777777" w:rsidR="0039334B" w:rsidRDefault="0039334B" w:rsidP="00735A67">
      <w:pPr>
        <w:rPr>
          <w:rFonts w:ascii="Times New Roman" w:hAnsi="Times New Roman"/>
          <w:iCs/>
          <w:sz w:val="24"/>
          <w:szCs w:val="24"/>
          <w:lang w:val="en-GB"/>
        </w:rPr>
      </w:pPr>
    </w:p>
    <w:p w14:paraId="555028BD" w14:textId="77777777" w:rsidR="0039334B" w:rsidRDefault="0039334B" w:rsidP="00735A67">
      <w:pPr>
        <w:rPr>
          <w:rFonts w:ascii="Times New Roman" w:hAnsi="Times New Roman"/>
          <w:iCs/>
          <w:sz w:val="24"/>
          <w:szCs w:val="24"/>
          <w:lang w:val="en-GB"/>
        </w:rPr>
      </w:pPr>
    </w:p>
    <w:p w14:paraId="7F37C68E" w14:textId="77777777" w:rsidR="0039334B" w:rsidRDefault="0039334B" w:rsidP="00735A67">
      <w:pPr>
        <w:rPr>
          <w:rFonts w:ascii="Times New Roman" w:hAnsi="Times New Roman"/>
          <w:iCs/>
          <w:sz w:val="24"/>
          <w:szCs w:val="24"/>
          <w:lang w:val="en-GB"/>
        </w:rPr>
      </w:pPr>
    </w:p>
    <w:p w14:paraId="19C92502" w14:textId="77777777" w:rsidR="0039334B" w:rsidRDefault="0039334B" w:rsidP="00735A67">
      <w:pPr>
        <w:rPr>
          <w:rFonts w:ascii="Times New Roman" w:hAnsi="Times New Roman"/>
          <w:iCs/>
          <w:sz w:val="24"/>
          <w:szCs w:val="24"/>
          <w:lang w:val="en-GB"/>
        </w:rPr>
      </w:pPr>
    </w:p>
    <w:p w14:paraId="549D7519" w14:textId="77777777" w:rsidR="0039334B" w:rsidRDefault="0039334B" w:rsidP="00735A67">
      <w:pPr>
        <w:rPr>
          <w:rFonts w:ascii="Times New Roman" w:hAnsi="Times New Roman"/>
          <w:iCs/>
          <w:sz w:val="24"/>
          <w:szCs w:val="24"/>
          <w:lang w:val="en-GB"/>
        </w:rPr>
      </w:pPr>
    </w:p>
    <w:p w14:paraId="37A222D7" w14:textId="77777777" w:rsidR="0039334B" w:rsidRDefault="0039334B" w:rsidP="00735A67">
      <w:pPr>
        <w:rPr>
          <w:rFonts w:ascii="Times New Roman" w:hAnsi="Times New Roman"/>
          <w:iCs/>
          <w:sz w:val="24"/>
          <w:szCs w:val="24"/>
          <w:lang w:val="en-GB"/>
        </w:rPr>
      </w:pPr>
    </w:p>
    <w:p w14:paraId="621F5504" w14:textId="77777777" w:rsidR="0039334B" w:rsidRDefault="0039334B" w:rsidP="00735A67">
      <w:pPr>
        <w:rPr>
          <w:rFonts w:ascii="Times New Roman" w:hAnsi="Times New Roman"/>
          <w:iCs/>
          <w:sz w:val="24"/>
          <w:szCs w:val="24"/>
          <w:lang w:val="en-GB"/>
        </w:rPr>
      </w:pPr>
    </w:p>
    <w:p w14:paraId="670D5C28" w14:textId="77777777" w:rsidR="0039334B" w:rsidRDefault="0039334B" w:rsidP="00735A67">
      <w:pPr>
        <w:rPr>
          <w:rFonts w:ascii="Times New Roman" w:hAnsi="Times New Roman"/>
          <w:iCs/>
          <w:sz w:val="24"/>
          <w:szCs w:val="24"/>
          <w:lang w:val="en-GB"/>
        </w:rPr>
      </w:pPr>
    </w:p>
    <w:p w14:paraId="06956558" w14:textId="77777777" w:rsidR="0039334B" w:rsidRDefault="0039334B" w:rsidP="00735A67">
      <w:pPr>
        <w:rPr>
          <w:rFonts w:ascii="Times New Roman" w:hAnsi="Times New Roman"/>
          <w:iCs/>
          <w:sz w:val="24"/>
          <w:szCs w:val="24"/>
          <w:lang w:val="en-GB"/>
        </w:rPr>
      </w:pPr>
    </w:p>
    <w:p w14:paraId="2C5D8948" w14:textId="77777777" w:rsidR="0039334B" w:rsidRDefault="0039334B" w:rsidP="00735A67">
      <w:pPr>
        <w:rPr>
          <w:rFonts w:ascii="Times New Roman" w:hAnsi="Times New Roman"/>
          <w:iCs/>
          <w:sz w:val="24"/>
          <w:szCs w:val="24"/>
          <w:lang w:val="en-GB"/>
        </w:rPr>
      </w:pPr>
    </w:p>
    <w:p w14:paraId="1B685E5C" w14:textId="77777777" w:rsidR="00C73B10" w:rsidRDefault="00C73B10" w:rsidP="00735A67">
      <w:pPr>
        <w:rPr>
          <w:rFonts w:ascii="Times New Roman" w:hAnsi="Times New Roman"/>
          <w:iCs/>
          <w:sz w:val="24"/>
          <w:szCs w:val="24"/>
          <w:lang w:val="en-GB"/>
        </w:rPr>
      </w:pPr>
    </w:p>
    <w:p w14:paraId="0DF8A2AD" w14:textId="77777777" w:rsidR="007A305B" w:rsidRDefault="007A305B" w:rsidP="00735A67">
      <w:pPr>
        <w:rPr>
          <w:rFonts w:ascii="Times New Roman" w:hAnsi="Times New Roman"/>
          <w:iCs/>
          <w:sz w:val="24"/>
          <w:szCs w:val="24"/>
          <w:lang w:val="en-GB"/>
        </w:rPr>
      </w:pPr>
    </w:p>
    <w:p w14:paraId="1685839E" w14:textId="77777777" w:rsidR="007A305B" w:rsidRDefault="007A305B" w:rsidP="00735A67">
      <w:pPr>
        <w:rPr>
          <w:rFonts w:ascii="Times New Roman" w:hAnsi="Times New Roman"/>
          <w:iCs/>
          <w:sz w:val="24"/>
          <w:szCs w:val="24"/>
          <w:lang w:val="en-GB"/>
        </w:rPr>
      </w:pPr>
    </w:p>
    <w:p w14:paraId="1B1703CA" w14:textId="77777777" w:rsidR="0020560E" w:rsidRDefault="0020560E" w:rsidP="00735A67">
      <w:pPr>
        <w:rPr>
          <w:rFonts w:ascii="Times New Roman" w:hAnsi="Times New Roman"/>
          <w:iCs/>
          <w:sz w:val="24"/>
          <w:szCs w:val="24"/>
          <w:lang w:val="en-GB"/>
        </w:rPr>
      </w:pPr>
    </w:p>
    <w:p w14:paraId="5CF9297C" w14:textId="77777777" w:rsidR="0020560E" w:rsidRDefault="0020560E" w:rsidP="00735A67">
      <w:pPr>
        <w:rPr>
          <w:rFonts w:ascii="Times New Roman" w:hAnsi="Times New Roman"/>
          <w:iCs/>
          <w:sz w:val="24"/>
          <w:szCs w:val="24"/>
          <w:lang w:val="en-GB"/>
        </w:rPr>
      </w:pPr>
    </w:p>
    <w:p w14:paraId="5DB9505D" w14:textId="77777777" w:rsidR="0020560E" w:rsidRDefault="0020560E" w:rsidP="00735A67">
      <w:pPr>
        <w:rPr>
          <w:rFonts w:ascii="Times New Roman" w:hAnsi="Times New Roman"/>
          <w:iCs/>
          <w:sz w:val="24"/>
          <w:szCs w:val="24"/>
          <w:lang w:val="en-GB"/>
        </w:rPr>
      </w:pPr>
    </w:p>
    <w:p w14:paraId="294CE337" w14:textId="77777777" w:rsidR="0020560E" w:rsidRDefault="0020560E" w:rsidP="00735A67">
      <w:pPr>
        <w:rPr>
          <w:rFonts w:ascii="Times New Roman" w:hAnsi="Times New Roman"/>
          <w:iCs/>
          <w:sz w:val="24"/>
          <w:szCs w:val="24"/>
          <w:lang w:val="en-GB"/>
        </w:rPr>
      </w:pPr>
    </w:p>
    <w:p w14:paraId="05B5903F" w14:textId="77777777" w:rsidR="005D25C7" w:rsidRPr="00D57DF7" w:rsidRDefault="005D25C7" w:rsidP="00D57DF7">
      <w:pPr>
        <w:pStyle w:val="Heading1"/>
      </w:pPr>
      <w:bookmarkStart w:id="750" w:name="_Toc61610074"/>
      <w:bookmarkStart w:id="751" w:name="_Toc95924353"/>
      <w:r w:rsidRPr="00C73B10">
        <w:t>ARTICLE 20: Miscellaneous</w:t>
      </w:r>
      <w:bookmarkEnd w:id="750"/>
      <w:bookmarkEnd w:id="751"/>
    </w:p>
    <w:p w14:paraId="216B7D82" w14:textId="77777777" w:rsidR="00464E09" w:rsidRPr="00D459C1" w:rsidRDefault="00464E09" w:rsidP="00D57DF7">
      <w:pPr>
        <w:pStyle w:val="Heading2"/>
        <w:spacing w:before="0" w:after="0"/>
        <w:ind w:left="720" w:hanging="720"/>
        <w:jc w:val="both"/>
        <w:rPr>
          <w:rFonts w:ascii="Times New Roman" w:hAnsi="Times New Roman"/>
          <w:i w:val="0"/>
          <w:sz w:val="24"/>
          <w:szCs w:val="24"/>
          <w:lang w:val="en-GB"/>
        </w:rPr>
      </w:pPr>
    </w:p>
    <w:p w14:paraId="33BA95AE" w14:textId="77777777" w:rsidR="00524B7C" w:rsidRPr="00524B7C" w:rsidRDefault="00524B7C" w:rsidP="00626523">
      <w:pPr>
        <w:pStyle w:val="ListParagraph"/>
        <w:keepNext/>
        <w:numPr>
          <w:ilvl w:val="0"/>
          <w:numId w:val="65"/>
        </w:numPr>
        <w:jc w:val="both"/>
        <w:outlineLvl w:val="1"/>
        <w:rPr>
          <w:rFonts w:ascii="Times New Roman" w:hAnsi="Times New Roman"/>
          <w:b/>
          <w:bCs/>
          <w:vanish/>
          <w:sz w:val="24"/>
          <w:szCs w:val="24"/>
          <w:lang w:val="en-GB"/>
        </w:rPr>
      </w:pPr>
    </w:p>
    <w:p w14:paraId="180D098F" w14:textId="77777777" w:rsidR="00524B7C" w:rsidRPr="00524B7C" w:rsidRDefault="00524B7C" w:rsidP="00626523">
      <w:pPr>
        <w:pStyle w:val="ListParagraph"/>
        <w:keepNext/>
        <w:numPr>
          <w:ilvl w:val="0"/>
          <w:numId w:val="65"/>
        </w:numPr>
        <w:jc w:val="both"/>
        <w:outlineLvl w:val="1"/>
        <w:rPr>
          <w:rFonts w:ascii="Times New Roman" w:hAnsi="Times New Roman"/>
          <w:b/>
          <w:bCs/>
          <w:vanish/>
          <w:sz w:val="24"/>
          <w:szCs w:val="24"/>
          <w:lang w:val="en-GB"/>
        </w:rPr>
      </w:pPr>
    </w:p>
    <w:p w14:paraId="47346227" w14:textId="77777777" w:rsidR="00524B7C" w:rsidRPr="00524B7C" w:rsidRDefault="00524B7C" w:rsidP="00626523">
      <w:pPr>
        <w:pStyle w:val="ListParagraph"/>
        <w:keepNext/>
        <w:numPr>
          <w:ilvl w:val="0"/>
          <w:numId w:val="65"/>
        </w:numPr>
        <w:jc w:val="both"/>
        <w:outlineLvl w:val="1"/>
        <w:rPr>
          <w:rFonts w:ascii="Times New Roman" w:hAnsi="Times New Roman"/>
          <w:b/>
          <w:bCs/>
          <w:vanish/>
          <w:sz w:val="24"/>
          <w:szCs w:val="24"/>
          <w:lang w:val="en-GB"/>
        </w:rPr>
      </w:pPr>
    </w:p>
    <w:p w14:paraId="3FA65CA4" w14:textId="77777777" w:rsidR="00524B7C" w:rsidRPr="00524B7C" w:rsidRDefault="00524B7C" w:rsidP="00626523">
      <w:pPr>
        <w:pStyle w:val="ListParagraph"/>
        <w:keepNext/>
        <w:numPr>
          <w:ilvl w:val="0"/>
          <w:numId w:val="65"/>
        </w:numPr>
        <w:jc w:val="both"/>
        <w:outlineLvl w:val="1"/>
        <w:rPr>
          <w:rFonts w:ascii="Times New Roman" w:hAnsi="Times New Roman"/>
          <w:b/>
          <w:bCs/>
          <w:vanish/>
          <w:sz w:val="24"/>
          <w:szCs w:val="24"/>
          <w:lang w:val="en-GB"/>
        </w:rPr>
      </w:pPr>
    </w:p>
    <w:p w14:paraId="6C3CDDB0" w14:textId="77777777" w:rsidR="00524B7C" w:rsidRPr="00524B7C" w:rsidRDefault="00524B7C" w:rsidP="00626523">
      <w:pPr>
        <w:pStyle w:val="ListParagraph"/>
        <w:keepNext/>
        <w:numPr>
          <w:ilvl w:val="0"/>
          <w:numId w:val="65"/>
        </w:numPr>
        <w:jc w:val="both"/>
        <w:outlineLvl w:val="1"/>
        <w:rPr>
          <w:rFonts w:ascii="Times New Roman" w:hAnsi="Times New Roman"/>
          <w:b/>
          <w:bCs/>
          <w:vanish/>
          <w:sz w:val="24"/>
          <w:szCs w:val="24"/>
          <w:lang w:val="en-GB"/>
        </w:rPr>
      </w:pPr>
    </w:p>
    <w:p w14:paraId="7611882B" w14:textId="77777777" w:rsidR="00524B7C" w:rsidRPr="00524B7C" w:rsidRDefault="00524B7C" w:rsidP="00626523">
      <w:pPr>
        <w:pStyle w:val="ListParagraph"/>
        <w:keepNext/>
        <w:numPr>
          <w:ilvl w:val="0"/>
          <w:numId w:val="65"/>
        </w:numPr>
        <w:jc w:val="both"/>
        <w:outlineLvl w:val="1"/>
        <w:rPr>
          <w:rFonts w:ascii="Times New Roman" w:hAnsi="Times New Roman"/>
          <w:b/>
          <w:bCs/>
          <w:vanish/>
          <w:sz w:val="24"/>
          <w:szCs w:val="24"/>
          <w:lang w:val="en-GB"/>
        </w:rPr>
      </w:pPr>
    </w:p>
    <w:p w14:paraId="19A1D4BB" w14:textId="77777777" w:rsidR="00524B7C" w:rsidRPr="00524B7C" w:rsidRDefault="00524B7C" w:rsidP="00626523">
      <w:pPr>
        <w:pStyle w:val="ListParagraph"/>
        <w:keepNext/>
        <w:numPr>
          <w:ilvl w:val="0"/>
          <w:numId w:val="65"/>
        </w:numPr>
        <w:jc w:val="both"/>
        <w:outlineLvl w:val="1"/>
        <w:rPr>
          <w:rFonts w:ascii="Times New Roman" w:hAnsi="Times New Roman"/>
          <w:b/>
          <w:bCs/>
          <w:vanish/>
          <w:sz w:val="24"/>
          <w:szCs w:val="24"/>
          <w:lang w:val="en-GB"/>
        </w:rPr>
      </w:pPr>
    </w:p>
    <w:p w14:paraId="706ACE31" w14:textId="77777777" w:rsidR="00524B7C" w:rsidRPr="00524B7C" w:rsidRDefault="00524B7C" w:rsidP="00626523">
      <w:pPr>
        <w:pStyle w:val="ListParagraph"/>
        <w:keepNext/>
        <w:numPr>
          <w:ilvl w:val="0"/>
          <w:numId w:val="65"/>
        </w:numPr>
        <w:jc w:val="both"/>
        <w:outlineLvl w:val="1"/>
        <w:rPr>
          <w:rFonts w:ascii="Times New Roman" w:hAnsi="Times New Roman"/>
          <w:b/>
          <w:bCs/>
          <w:vanish/>
          <w:sz w:val="24"/>
          <w:szCs w:val="24"/>
          <w:lang w:val="en-GB"/>
        </w:rPr>
      </w:pPr>
    </w:p>
    <w:p w14:paraId="4C7519D9" w14:textId="77777777" w:rsidR="00524B7C" w:rsidRPr="00524B7C" w:rsidRDefault="00524B7C" w:rsidP="00626523">
      <w:pPr>
        <w:pStyle w:val="ListParagraph"/>
        <w:keepNext/>
        <w:numPr>
          <w:ilvl w:val="0"/>
          <w:numId w:val="65"/>
        </w:numPr>
        <w:jc w:val="both"/>
        <w:outlineLvl w:val="1"/>
        <w:rPr>
          <w:rFonts w:ascii="Times New Roman" w:hAnsi="Times New Roman"/>
          <w:b/>
          <w:bCs/>
          <w:vanish/>
          <w:sz w:val="24"/>
          <w:szCs w:val="24"/>
          <w:lang w:val="en-GB"/>
        </w:rPr>
      </w:pPr>
    </w:p>
    <w:p w14:paraId="436D70F9" w14:textId="77777777" w:rsidR="00524B7C" w:rsidRPr="00524B7C" w:rsidRDefault="00524B7C" w:rsidP="00626523">
      <w:pPr>
        <w:pStyle w:val="ListParagraph"/>
        <w:keepNext/>
        <w:numPr>
          <w:ilvl w:val="0"/>
          <w:numId w:val="65"/>
        </w:numPr>
        <w:jc w:val="both"/>
        <w:outlineLvl w:val="1"/>
        <w:rPr>
          <w:rFonts w:ascii="Times New Roman" w:hAnsi="Times New Roman"/>
          <w:b/>
          <w:bCs/>
          <w:vanish/>
          <w:sz w:val="24"/>
          <w:szCs w:val="24"/>
          <w:lang w:val="en-GB"/>
        </w:rPr>
      </w:pPr>
    </w:p>
    <w:p w14:paraId="5893E3D0" w14:textId="77777777" w:rsidR="00524B7C" w:rsidRPr="00524B7C" w:rsidRDefault="00524B7C" w:rsidP="00626523">
      <w:pPr>
        <w:pStyle w:val="ListParagraph"/>
        <w:keepNext/>
        <w:numPr>
          <w:ilvl w:val="0"/>
          <w:numId w:val="65"/>
        </w:numPr>
        <w:jc w:val="both"/>
        <w:outlineLvl w:val="1"/>
        <w:rPr>
          <w:rFonts w:ascii="Times New Roman" w:hAnsi="Times New Roman"/>
          <w:b/>
          <w:bCs/>
          <w:vanish/>
          <w:sz w:val="24"/>
          <w:szCs w:val="24"/>
          <w:lang w:val="en-GB"/>
        </w:rPr>
      </w:pPr>
    </w:p>
    <w:p w14:paraId="3C9776DB" w14:textId="77777777" w:rsidR="00524B7C" w:rsidRPr="00524B7C" w:rsidRDefault="00524B7C" w:rsidP="00626523">
      <w:pPr>
        <w:pStyle w:val="ListParagraph"/>
        <w:keepNext/>
        <w:numPr>
          <w:ilvl w:val="0"/>
          <w:numId w:val="65"/>
        </w:numPr>
        <w:jc w:val="both"/>
        <w:outlineLvl w:val="1"/>
        <w:rPr>
          <w:rFonts w:ascii="Times New Roman" w:hAnsi="Times New Roman"/>
          <w:b/>
          <w:bCs/>
          <w:vanish/>
          <w:sz w:val="24"/>
          <w:szCs w:val="24"/>
          <w:lang w:val="en-GB"/>
        </w:rPr>
      </w:pPr>
    </w:p>
    <w:p w14:paraId="19B796AA" w14:textId="77777777" w:rsidR="00524B7C" w:rsidRPr="00524B7C" w:rsidRDefault="00524B7C" w:rsidP="00626523">
      <w:pPr>
        <w:pStyle w:val="ListParagraph"/>
        <w:keepNext/>
        <w:numPr>
          <w:ilvl w:val="0"/>
          <w:numId w:val="65"/>
        </w:numPr>
        <w:jc w:val="both"/>
        <w:outlineLvl w:val="1"/>
        <w:rPr>
          <w:rFonts w:ascii="Times New Roman" w:hAnsi="Times New Roman"/>
          <w:b/>
          <w:bCs/>
          <w:vanish/>
          <w:sz w:val="24"/>
          <w:szCs w:val="24"/>
          <w:lang w:val="en-GB"/>
        </w:rPr>
      </w:pPr>
    </w:p>
    <w:p w14:paraId="331BA8D6" w14:textId="77777777" w:rsidR="00524B7C" w:rsidRPr="00524B7C" w:rsidRDefault="00524B7C" w:rsidP="00626523">
      <w:pPr>
        <w:pStyle w:val="ListParagraph"/>
        <w:keepNext/>
        <w:numPr>
          <w:ilvl w:val="0"/>
          <w:numId w:val="65"/>
        </w:numPr>
        <w:jc w:val="both"/>
        <w:outlineLvl w:val="1"/>
        <w:rPr>
          <w:rFonts w:ascii="Times New Roman" w:hAnsi="Times New Roman"/>
          <w:b/>
          <w:bCs/>
          <w:vanish/>
          <w:sz w:val="24"/>
          <w:szCs w:val="24"/>
          <w:lang w:val="en-GB"/>
        </w:rPr>
      </w:pPr>
    </w:p>
    <w:p w14:paraId="4728F29B" w14:textId="77777777" w:rsidR="00524B7C" w:rsidRPr="00524B7C" w:rsidRDefault="00524B7C" w:rsidP="00626523">
      <w:pPr>
        <w:pStyle w:val="ListParagraph"/>
        <w:keepNext/>
        <w:numPr>
          <w:ilvl w:val="0"/>
          <w:numId w:val="65"/>
        </w:numPr>
        <w:jc w:val="both"/>
        <w:outlineLvl w:val="1"/>
        <w:rPr>
          <w:rFonts w:ascii="Times New Roman" w:hAnsi="Times New Roman"/>
          <w:b/>
          <w:bCs/>
          <w:vanish/>
          <w:sz w:val="24"/>
          <w:szCs w:val="24"/>
          <w:lang w:val="en-GB"/>
        </w:rPr>
      </w:pPr>
    </w:p>
    <w:p w14:paraId="08F00E7C" w14:textId="77777777" w:rsidR="00524B7C" w:rsidRPr="00524B7C" w:rsidRDefault="00524B7C" w:rsidP="00626523">
      <w:pPr>
        <w:pStyle w:val="ListParagraph"/>
        <w:keepNext/>
        <w:numPr>
          <w:ilvl w:val="0"/>
          <w:numId w:val="65"/>
        </w:numPr>
        <w:jc w:val="both"/>
        <w:outlineLvl w:val="1"/>
        <w:rPr>
          <w:rFonts w:ascii="Times New Roman" w:hAnsi="Times New Roman"/>
          <w:b/>
          <w:bCs/>
          <w:vanish/>
          <w:sz w:val="24"/>
          <w:szCs w:val="24"/>
          <w:lang w:val="en-GB"/>
        </w:rPr>
      </w:pPr>
    </w:p>
    <w:p w14:paraId="7C686D48" w14:textId="77777777" w:rsidR="00524B7C" w:rsidRPr="00524B7C" w:rsidRDefault="00524B7C" w:rsidP="00626523">
      <w:pPr>
        <w:pStyle w:val="ListParagraph"/>
        <w:keepNext/>
        <w:numPr>
          <w:ilvl w:val="0"/>
          <w:numId w:val="65"/>
        </w:numPr>
        <w:jc w:val="both"/>
        <w:outlineLvl w:val="1"/>
        <w:rPr>
          <w:rFonts w:ascii="Times New Roman" w:hAnsi="Times New Roman"/>
          <w:b/>
          <w:bCs/>
          <w:vanish/>
          <w:sz w:val="24"/>
          <w:szCs w:val="24"/>
          <w:lang w:val="en-GB"/>
        </w:rPr>
      </w:pPr>
    </w:p>
    <w:p w14:paraId="4D3552E0" w14:textId="77777777" w:rsidR="00524B7C" w:rsidRPr="00524B7C" w:rsidRDefault="00524B7C" w:rsidP="00626523">
      <w:pPr>
        <w:pStyle w:val="ListParagraph"/>
        <w:keepNext/>
        <w:numPr>
          <w:ilvl w:val="0"/>
          <w:numId w:val="65"/>
        </w:numPr>
        <w:jc w:val="both"/>
        <w:outlineLvl w:val="1"/>
        <w:rPr>
          <w:rFonts w:ascii="Times New Roman" w:hAnsi="Times New Roman"/>
          <w:b/>
          <w:bCs/>
          <w:vanish/>
          <w:sz w:val="24"/>
          <w:szCs w:val="24"/>
          <w:lang w:val="en-GB"/>
        </w:rPr>
      </w:pPr>
    </w:p>
    <w:p w14:paraId="11B92EA0" w14:textId="77777777" w:rsidR="00524B7C" w:rsidRPr="00524B7C" w:rsidRDefault="00524B7C" w:rsidP="00626523">
      <w:pPr>
        <w:pStyle w:val="ListParagraph"/>
        <w:keepNext/>
        <w:numPr>
          <w:ilvl w:val="0"/>
          <w:numId w:val="65"/>
        </w:numPr>
        <w:jc w:val="both"/>
        <w:outlineLvl w:val="1"/>
        <w:rPr>
          <w:rFonts w:ascii="Times New Roman" w:hAnsi="Times New Roman"/>
          <w:b/>
          <w:bCs/>
          <w:vanish/>
          <w:sz w:val="24"/>
          <w:szCs w:val="24"/>
          <w:lang w:val="en-GB"/>
        </w:rPr>
      </w:pPr>
    </w:p>
    <w:p w14:paraId="083E5C09" w14:textId="77777777" w:rsidR="00524B7C" w:rsidRPr="00524B7C" w:rsidRDefault="00524B7C" w:rsidP="00626523">
      <w:pPr>
        <w:pStyle w:val="ListParagraph"/>
        <w:keepNext/>
        <w:numPr>
          <w:ilvl w:val="0"/>
          <w:numId w:val="65"/>
        </w:numPr>
        <w:jc w:val="both"/>
        <w:outlineLvl w:val="1"/>
        <w:rPr>
          <w:rFonts w:ascii="Times New Roman" w:hAnsi="Times New Roman"/>
          <w:b/>
          <w:bCs/>
          <w:vanish/>
          <w:sz w:val="24"/>
          <w:szCs w:val="24"/>
          <w:lang w:val="en-GB"/>
        </w:rPr>
      </w:pPr>
    </w:p>
    <w:p w14:paraId="5B5D89AD" w14:textId="77777777" w:rsidR="00464E09" w:rsidRPr="00C73B10" w:rsidRDefault="00952659" w:rsidP="00626523">
      <w:pPr>
        <w:pStyle w:val="Heading2"/>
        <w:numPr>
          <w:ilvl w:val="1"/>
          <w:numId w:val="65"/>
        </w:numPr>
        <w:spacing w:before="0" w:after="0" w:line="276" w:lineRule="auto"/>
        <w:jc w:val="both"/>
        <w:rPr>
          <w:rFonts w:ascii="Times New Roman" w:hAnsi="Times New Roman"/>
          <w:i w:val="0"/>
          <w:sz w:val="24"/>
          <w:szCs w:val="24"/>
          <w:lang w:val="en-GB"/>
        </w:rPr>
      </w:pPr>
      <w:r>
        <w:rPr>
          <w:rFonts w:ascii="Times New Roman" w:hAnsi="Times New Roman"/>
          <w:i w:val="0"/>
          <w:sz w:val="24"/>
          <w:szCs w:val="24"/>
          <w:lang w:val="en-GB"/>
        </w:rPr>
        <w:t>Governing Law and J</w:t>
      </w:r>
      <w:r w:rsidR="003713A3" w:rsidRPr="00C73B10">
        <w:rPr>
          <w:rFonts w:ascii="Times New Roman" w:hAnsi="Times New Roman"/>
          <w:i w:val="0"/>
          <w:sz w:val="24"/>
          <w:szCs w:val="24"/>
          <w:lang w:val="en-GB"/>
        </w:rPr>
        <w:t>urisdiction</w:t>
      </w:r>
    </w:p>
    <w:p w14:paraId="4007D921" w14:textId="77777777" w:rsidR="00464E09" w:rsidRPr="00C73B10" w:rsidRDefault="00464E09" w:rsidP="00995675">
      <w:pPr>
        <w:pStyle w:val="Heading2"/>
        <w:spacing w:before="0" w:after="0"/>
        <w:ind w:left="360" w:hanging="720"/>
        <w:jc w:val="both"/>
        <w:rPr>
          <w:rFonts w:ascii="Times New Roman" w:hAnsi="Times New Roman"/>
          <w:b w:val="0"/>
          <w:i w:val="0"/>
          <w:iCs w:val="0"/>
          <w:sz w:val="24"/>
          <w:szCs w:val="24"/>
          <w:lang w:val="en-GB"/>
        </w:rPr>
      </w:pPr>
      <w:r w:rsidRPr="00F629C0">
        <w:rPr>
          <w:rFonts w:ascii="Times New Roman" w:hAnsi="Times New Roman"/>
          <w:sz w:val="24"/>
          <w:szCs w:val="24"/>
          <w:lang w:val="en-GB"/>
        </w:rPr>
        <w:tab/>
      </w:r>
      <w:r w:rsidR="003713A3" w:rsidRPr="00C73B10">
        <w:rPr>
          <w:rFonts w:ascii="Times New Roman" w:hAnsi="Times New Roman"/>
          <w:b w:val="0"/>
          <w:bCs w:val="0"/>
          <w:i w:val="0"/>
          <w:sz w:val="24"/>
          <w:szCs w:val="24"/>
          <w:lang w:val="en-GB"/>
        </w:rPr>
        <w:t xml:space="preserve">This Agreement shall be </w:t>
      </w:r>
      <w:r w:rsidR="00686C36">
        <w:rPr>
          <w:rFonts w:ascii="Times New Roman" w:hAnsi="Times New Roman"/>
          <w:b w:val="0"/>
          <w:bCs w:val="0"/>
          <w:i w:val="0"/>
          <w:sz w:val="24"/>
          <w:szCs w:val="24"/>
          <w:lang w:val="en-GB"/>
        </w:rPr>
        <w:t xml:space="preserve">governed, subject to, </w:t>
      </w:r>
      <w:r w:rsidR="003713A3" w:rsidRPr="00C73B10">
        <w:rPr>
          <w:rFonts w:ascii="Times New Roman" w:hAnsi="Times New Roman"/>
          <w:b w:val="0"/>
          <w:bCs w:val="0"/>
          <w:i w:val="0"/>
          <w:sz w:val="24"/>
          <w:szCs w:val="24"/>
          <w:lang w:val="en-GB"/>
        </w:rPr>
        <w:t xml:space="preserve">construed and interpreted in accordance with and governed by the </w:t>
      </w:r>
      <w:r w:rsidR="00C60CA7" w:rsidRPr="00C73B10">
        <w:rPr>
          <w:rFonts w:ascii="Times New Roman" w:hAnsi="Times New Roman"/>
          <w:b w:val="0"/>
          <w:bCs w:val="0"/>
          <w:i w:val="0"/>
          <w:sz w:val="24"/>
          <w:szCs w:val="24"/>
          <w:lang w:val="en-GB"/>
        </w:rPr>
        <w:t xml:space="preserve">Laws </w:t>
      </w:r>
      <w:r w:rsidR="003713A3" w:rsidRPr="00C73B10">
        <w:rPr>
          <w:rFonts w:ascii="Times New Roman" w:hAnsi="Times New Roman"/>
          <w:b w:val="0"/>
          <w:bCs w:val="0"/>
          <w:i w:val="0"/>
          <w:sz w:val="24"/>
          <w:szCs w:val="24"/>
          <w:lang w:val="en-GB"/>
        </w:rPr>
        <w:t xml:space="preserve">of </w:t>
      </w:r>
      <w:r w:rsidR="00C60CA7" w:rsidRPr="00C73B10">
        <w:rPr>
          <w:rFonts w:ascii="Times New Roman" w:hAnsi="Times New Roman"/>
          <w:b w:val="0"/>
          <w:bCs w:val="0"/>
          <w:i w:val="0"/>
          <w:sz w:val="24"/>
          <w:szCs w:val="24"/>
          <w:lang w:val="en-GB"/>
        </w:rPr>
        <w:t xml:space="preserve">the </w:t>
      </w:r>
      <w:r w:rsidR="00A65F1D" w:rsidRPr="00C73B10">
        <w:rPr>
          <w:rFonts w:ascii="Times New Roman" w:hAnsi="Times New Roman"/>
          <w:b w:val="0"/>
          <w:bCs w:val="0"/>
          <w:i w:val="0"/>
          <w:sz w:val="24"/>
          <w:szCs w:val="24"/>
          <w:lang w:val="en-GB"/>
        </w:rPr>
        <w:t>Republic of Mauritius</w:t>
      </w:r>
      <w:r w:rsidR="00686C36">
        <w:rPr>
          <w:rFonts w:ascii="Times New Roman" w:hAnsi="Times New Roman"/>
          <w:b w:val="0"/>
          <w:bCs w:val="0"/>
          <w:i w:val="0"/>
          <w:sz w:val="24"/>
          <w:szCs w:val="24"/>
          <w:lang w:val="en-GB"/>
        </w:rPr>
        <w:t xml:space="preserve"> for every purpose</w:t>
      </w:r>
      <w:r w:rsidR="007779CB">
        <w:rPr>
          <w:rFonts w:ascii="Times New Roman" w:hAnsi="Times New Roman"/>
          <w:b w:val="0"/>
          <w:bCs w:val="0"/>
          <w:i w:val="0"/>
          <w:sz w:val="24"/>
          <w:szCs w:val="24"/>
          <w:lang w:val="en-GB"/>
        </w:rPr>
        <w:t xml:space="preserve">. </w:t>
      </w:r>
      <w:r w:rsidR="007779CB" w:rsidRPr="007779CB">
        <w:rPr>
          <w:rFonts w:ascii="Times New Roman" w:hAnsi="Times New Roman"/>
          <w:b w:val="0"/>
          <w:bCs w:val="0"/>
          <w:i w:val="0"/>
          <w:sz w:val="24"/>
          <w:szCs w:val="24"/>
          <w:lang w:val="en-GB"/>
        </w:rPr>
        <w:t xml:space="preserve">The Parties submit to the exclusive jurisdiction of the Courts of the Republic </w:t>
      </w:r>
      <w:r w:rsidR="007C74E4" w:rsidRPr="007779CB">
        <w:rPr>
          <w:rFonts w:ascii="Times New Roman" w:hAnsi="Times New Roman"/>
          <w:b w:val="0"/>
          <w:bCs w:val="0"/>
          <w:i w:val="0"/>
          <w:sz w:val="24"/>
          <w:szCs w:val="24"/>
          <w:lang w:val="en-GB"/>
        </w:rPr>
        <w:t>of</w:t>
      </w:r>
      <w:r w:rsidR="007C74E4" w:rsidRPr="00C73B10">
        <w:rPr>
          <w:rFonts w:ascii="Times New Roman" w:hAnsi="Times New Roman"/>
          <w:b w:val="0"/>
          <w:bCs w:val="0"/>
          <w:i w:val="0"/>
          <w:sz w:val="24"/>
          <w:szCs w:val="24"/>
          <w:lang w:val="en-GB"/>
        </w:rPr>
        <w:t xml:space="preserve"> </w:t>
      </w:r>
      <w:r w:rsidR="007C74E4">
        <w:rPr>
          <w:rFonts w:ascii="Times New Roman" w:hAnsi="Times New Roman"/>
          <w:b w:val="0"/>
          <w:bCs w:val="0"/>
          <w:i w:val="0"/>
          <w:sz w:val="24"/>
          <w:szCs w:val="24"/>
          <w:lang w:val="en-GB"/>
        </w:rPr>
        <w:t>Mauritius</w:t>
      </w:r>
      <w:r w:rsidR="007779CB">
        <w:rPr>
          <w:rFonts w:ascii="Times New Roman" w:hAnsi="Times New Roman"/>
          <w:b w:val="0"/>
          <w:bCs w:val="0"/>
          <w:i w:val="0"/>
          <w:sz w:val="24"/>
          <w:szCs w:val="24"/>
          <w:lang w:val="en-GB"/>
        </w:rPr>
        <w:t xml:space="preserve"> over </w:t>
      </w:r>
      <w:r w:rsidR="003713A3" w:rsidRPr="00C73B10">
        <w:rPr>
          <w:rFonts w:ascii="Times New Roman" w:hAnsi="Times New Roman"/>
          <w:b w:val="0"/>
          <w:bCs w:val="0"/>
          <w:i w:val="0"/>
          <w:sz w:val="24"/>
          <w:szCs w:val="24"/>
          <w:lang w:val="en-GB"/>
        </w:rPr>
        <w:t>matters arising out of or relating to this Agreement.</w:t>
      </w:r>
    </w:p>
    <w:p w14:paraId="08219D29" w14:textId="77777777" w:rsidR="00464E09" w:rsidRPr="00D459C1" w:rsidRDefault="00464E09" w:rsidP="00D57DF7">
      <w:pPr>
        <w:pStyle w:val="Heading2"/>
        <w:spacing w:before="0" w:after="0"/>
        <w:ind w:left="720" w:hanging="720"/>
        <w:jc w:val="both"/>
        <w:rPr>
          <w:rFonts w:ascii="Times New Roman" w:hAnsi="Times New Roman"/>
          <w:b w:val="0"/>
          <w:i w:val="0"/>
          <w:iCs w:val="0"/>
          <w:sz w:val="24"/>
          <w:szCs w:val="24"/>
          <w:lang w:val="en-GB"/>
        </w:rPr>
      </w:pPr>
    </w:p>
    <w:p w14:paraId="0C96DD07" w14:textId="77777777" w:rsidR="00464E09" w:rsidRPr="00C73B10" w:rsidRDefault="00952659" w:rsidP="00626523">
      <w:pPr>
        <w:pStyle w:val="Heading2"/>
        <w:numPr>
          <w:ilvl w:val="1"/>
          <w:numId w:val="65"/>
        </w:numPr>
        <w:spacing w:before="0" w:after="0" w:line="276" w:lineRule="auto"/>
        <w:jc w:val="both"/>
        <w:rPr>
          <w:rFonts w:ascii="Times New Roman" w:hAnsi="Times New Roman"/>
          <w:i w:val="0"/>
          <w:sz w:val="24"/>
          <w:szCs w:val="24"/>
          <w:lang w:val="en-GB"/>
        </w:rPr>
      </w:pPr>
      <w:r>
        <w:rPr>
          <w:rFonts w:ascii="Times New Roman" w:hAnsi="Times New Roman"/>
          <w:i w:val="0"/>
          <w:sz w:val="24"/>
          <w:szCs w:val="24"/>
          <w:lang w:val="en-GB"/>
        </w:rPr>
        <w:t>Waiver of I</w:t>
      </w:r>
      <w:r w:rsidR="003713A3" w:rsidRPr="00C73B10">
        <w:rPr>
          <w:rFonts w:ascii="Times New Roman" w:hAnsi="Times New Roman"/>
          <w:i w:val="0"/>
          <w:sz w:val="24"/>
          <w:szCs w:val="24"/>
          <w:lang w:val="en-GB"/>
        </w:rPr>
        <w:t>mmunity</w:t>
      </w:r>
    </w:p>
    <w:p w14:paraId="219BA5CF" w14:textId="77777777" w:rsidR="00464E09" w:rsidRPr="00C73B10" w:rsidRDefault="00464E09" w:rsidP="00995675">
      <w:pPr>
        <w:pStyle w:val="Heading2"/>
        <w:spacing w:before="0" w:after="0"/>
        <w:ind w:left="360" w:hanging="720"/>
        <w:jc w:val="both"/>
        <w:rPr>
          <w:rFonts w:ascii="Times New Roman" w:hAnsi="Times New Roman"/>
          <w:b w:val="0"/>
          <w:i w:val="0"/>
          <w:iCs w:val="0"/>
          <w:sz w:val="24"/>
          <w:szCs w:val="24"/>
          <w:lang w:val="en-GB"/>
        </w:rPr>
      </w:pPr>
      <w:r w:rsidRPr="00F629C0">
        <w:rPr>
          <w:rFonts w:ascii="Times New Roman" w:hAnsi="Times New Roman"/>
          <w:sz w:val="24"/>
          <w:szCs w:val="24"/>
          <w:lang w:val="en-GB"/>
        </w:rPr>
        <w:tab/>
      </w:r>
      <w:r w:rsidR="003713A3" w:rsidRPr="00C73B10">
        <w:rPr>
          <w:rFonts w:ascii="Times New Roman" w:hAnsi="Times New Roman"/>
          <w:b w:val="0"/>
          <w:bCs w:val="0"/>
          <w:i w:val="0"/>
          <w:sz w:val="24"/>
          <w:szCs w:val="24"/>
          <w:lang w:val="en-GB"/>
        </w:rPr>
        <w:t>Each Party unconditionally and irrevocably:</w:t>
      </w:r>
    </w:p>
    <w:p w14:paraId="6B34AEB1" w14:textId="77777777" w:rsidR="00464E09" w:rsidRPr="00C73B10" w:rsidRDefault="00464E09" w:rsidP="00D57DF7">
      <w:pPr>
        <w:pStyle w:val="Heading2"/>
        <w:spacing w:before="0" w:after="0"/>
        <w:ind w:left="720" w:hanging="720"/>
        <w:jc w:val="both"/>
        <w:rPr>
          <w:rFonts w:ascii="Times New Roman" w:hAnsi="Times New Roman"/>
          <w:b w:val="0"/>
          <w:i w:val="0"/>
          <w:iCs w:val="0"/>
          <w:sz w:val="24"/>
          <w:szCs w:val="24"/>
          <w:lang w:val="en-GB"/>
        </w:rPr>
      </w:pPr>
    </w:p>
    <w:p w14:paraId="5F1EBADA" w14:textId="77777777" w:rsidR="00464E09" w:rsidRPr="00C73B10" w:rsidRDefault="003713A3" w:rsidP="00626523">
      <w:pPr>
        <w:pStyle w:val="Heading2"/>
        <w:numPr>
          <w:ilvl w:val="0"/>
          <w:numId w:val="66"/>
        </w:numPr>
        <w:spacing w:before="0" w:after="0"/>
        <w:jc w:val="both"/>
        <w:rPr>
          <w:rFonts w:ascii="Times New Roman" w:hAnsi="Times New Roman"/>
          <w:b w:val="0"/>
          <w:i w:val="0"/>
          <w:iCs w:val="0"/>
          <w:sz w:val="24"/>
          <w:szCs w:val="24"/>
          <w:lang w:val="en-GB"/>
        </w:rPr>
      </w:pPr>
      <w:r w:rsidRPr="00C73B10">
        <w:rPr>
          <w:rFonts w:ascii="Times New Roman" w:hAnsi="Times New Roman"/>
          <w:b w:val="0"/>
          <w:bCs w:val="0"/>
          <w:i w:val="0"/>
          <w:sz w:val="24"/>
          <w:szCs w:val="24"/>
          <w:lang w:val="en-GB"/>
        </w:rPr>
        <w:t>agrees that the execution, delivery and performance by it of this Agreement constitute commercial acts done and performed for commercial purpose;</w:t>
      </w:r>
    </w:p>
    <w:p w14:paraId="38F33575" w14:textId="77777777" w:rsidR="00464E09" w:rsidRPr="00C73B10" w:rsidRDefault="00464E09" w:rsidP="00D57DF7">
      <w:pPr>
        <w:pStyle w:val="Heading2"/>
        <w:spacing w:before="0" w:after="0"/>
        <w:ind w:left="1440" w:hanging="720"/>
        <w:jc w:val="both"/>
        <w:rPr>
          <w:rFonts w:ascii="Times New Roman" w:hAnsi="Times New Roman"/>
          <w:b w:val="0"/>
          <w:i w:val="0"/>
          <w:iCs w:val="0"/>
          <w:sz w:val="24"/>
          <w:szCs w:val="24"/>
          <w:lang w:val="en-GB"/>
        </w:rPr>
      </w:pPr>
    </w:p>
    <w:p w14:paraId="6556916F" w14:textId="77777777" w:rsidR="00464E09" w:rsidRPr="00C73B10" w:rsidRDefault="003713A3" w:rsidP="00626523">
      <w:pPr>
        <w:pStyle w:val="Heading2"/>
        <w:numPr>
          <w:ilvl w:val="0"/>
          <w:numId w:val="66"/>
        </w:numPr>
        <w:spacing w:before="0" w:after="0"/>
        <w:jc w:val="both"/>
        <w:rPr>
          <w:rFonts w:ascii="Times New Roman" w:hAnsi="Times New Roman"/>
          <w:b w:val="0"/>
          <w:i w:val="0"/>
          <w:iCs w:val="0"/>
          <w:sz w:val="24"/>
          <w:szCs w:val="24"/>
          <w:lang w:val="en-GB"/>
        </w:rPr>
      </w:pPr>
      <w:r w:rsidRPr="00C73B10">
        <w:rPr>
          <w:rFonts w:ascii="Times New Roman" w:hAnsi="Times New Roman"/>
          <w:b w:val="0"/>
          <w:bCs w:val="0"/>
          <w:i w:val="0"/>
          <w:sz w:val="24"/>
          <w:szCs w:val="24"/>
          <w:lang w:val="en-GB"/>
        </w:rPr>
        <w:t>agrees that, should any proceedings be brought against it or its assets, property or revenues in any jurisdiction in relation to this Agreement or any transaction contemplated by this Agreement, no immunity (whether by reason of sovereignty or otherwise) from such proceedings shall be claimed by or on behalf of the Party with respect to its assets;</w:t>
      </w:r>
    </w:p>
    <w:p w14:paraId="4516378D" w14:textId="77777777" w:rsidR="00464E09" w:rsidRPr="00C73B10" w:rsidRDefault="00464E09" w:rsidP="00D57DF7">
      <w:pPr>
        <w:pStyle w:val="Heading2"/>
        <w:spacing w:before="0" w:after="0"/>
        <w:ind w:left="1440" w:hanging="720"/>
        <w:jc w:val="both"/>
        <w:rPr>
          <w:rFonts w:ascii="Times New Roman" w:hAnsi="Times New Roman"/>
          <w:b w:val="0"/>
          <w:i w:val="0"/>
          <w:iCs w:val="0"/>
          <w:sz w:val="24"/>
          <w:szCs w:val="24"/>
          <w:lang w:val="en-GB"/>
        </w:rPr>
      </w:pPr>
    </w:p>
    <w:p w14:paraId="005DE91A" w14:textId="77777777" w:rsidR="00464E09" w:rsidRPr="00C73B10" w:rsidRDefault="003713A3" w:rsidP="00626523">
      <w:pPr>
        <w:pStyle w:val="Heading2"/>
        <w:numPr>
          <w:ilvl w:val="0"/>
          <w:numId w:val="66"/>
        </w:numPr>
        <w:spacing w:before="0" w:after="0"/>
        <w:jc w:val="both"/>
        <w:rPr>
          <w:rFonts w:ascii="Times New Roman" w:hAnsi="Times New Roman"/>
          <w:b w:val="0"/>
          <w:i w:val="0"/>
          <w:iCs w:val="0"/>
          <w:sz w:val="24"/>
          <w:szCs w:val="24"/>
          <w:lang w:val="en-GB"/>
        </w:rPr>
      </w:pPr>
      <w:r w:rsidRPr="00C73B10">
        <w:rPr>
          <w:rFonts w:ascii="Times New Roman" w:hAnsi="Times New Roman"/>
          <w:b w:val="0"/>
          <w:bCs w:val="0"/>
          <w:i w:val="0"/>
          <w:sz w:val="24"/>
          <w:szCs w:val="24"/>
          <w:lang w:val="en-GB"/>
        </w:rPr>
        <w:t>waives any right of immunity which it or its assets, property or revenues now has, may acquire in the future or which may be attributed to it in any jurisdiction; and</w:t>
      </w:r>
    </w:p>
    <w:p w14:paraId="2DC44BDC" w14:textId="77777777" w:rsidR="00464E09" w:rsidRPr="00C73B10" w:rsidRDefault="00464E09" w:rsidP="00D57DF7">
      <w:pPr>
        <w:pStyle w:val="Heading2"/>
        <w:spacing w:before="0" w:after="0"/>
        <w:ind w:left="1440" w:hanging="720"/>
        <w:jc w:val="both"/>
        <w:rPr>
          <w:rFonts w:ascii="Times New Roman" w:hAnsi="Times New Roman"/>
          <w:b w:val="0"/>
          <w:i w:val="0"/>
          <w:iCs w:val="0"/>
          <w:sz w:val="24"/>
          <w:szCs w:val="24"/>
          <w:lang w:val="en-GB"/>
        </w:rPr>
      </w:pPr>
    </w:p>
    <w:p w14:paraId="5E9F005A" w14:textId="77777777" w:rsidR="00464E09" w:rsidRPr="00C73B10" w:rsidRDefault="003713A3" w:rsidP="00626523">
      <w:pPr>
        <w:pStyle w:val="Heading2"/>
        <w:numPr>
          <w:ilvl w:val="0"/>
          <w:numId w:val="66"/>
        </w:numPr>
        <w:spacing w:before="0" w:after="0"/>
        <w:jc w:val="both"/>
        <w:rPr>
          <w:rFonts w:ascii="Times New Roman" w:hAnsi="Times New Roman"/>
          <w:b w:val="0"/>
          <w:i w:val="0"/>
          <w:iCs w:val="0"/>
          <w:sz w:val="24"/>
          <w:szCs w:val="24"/>
          <w:lang w:val="en-GB"/>
        </w:rPr>
      </w:pPr>
      <w:r w:rsidRPr="00C73B10">
        <w:rPr>
          <w:rFonts w:ascii="Times New Roman" w:hAnsi="Times New Roman"/>
          <w:b w:val="0"/>
          <w:bCs w:val="0"/>
          <w:i w:val="0"/>
          <w:sz w:val="24"/>
          <w:szCs w:val="24"/>
          <w:lang w:val="en-GB"/>
        </w:rPr>
        <w:t>consents generally in respect of the enforcement of any judgement or award against it in any such proceedings to the giving of any relief or the issue of any process in any jurisdiction in connection with such proceedings (including the making, enforcement or execution against it or in respect of any assets, property or revenues whatsoever irrespective of their use or intended use of any order or judgement that may be made or given in connection therewith).</w:t>
      </w:r>
    </w:p>
    <w:p w14:paraId="14DD6539" w14:textId="77777777" w:rsidR="00464E09" w:rsidRPr="00C73B10" w:rsidRDefault="00464E09" w:rsidP="00D57DF7">
      <w:pPr>
        <w:pStyle w:val="Heading2"/>
        <w:spacing w:before="0" w:after="0"/>
        <w:ind w:left="1440" w:hanging="720"/>
        <w:jc w:val="both"/>
        <w:rPr>
          <w:rFonts w:ascii="Times New Roman" w:hAnsi="Times New Roman"/>
          <w:b w:val="0"/>
          <w:i w:val="0"/>
          <w:iCs w:val="0"/>
          <w:sz w:val="24"/>
          <w:szCs w:val="24"/>
          <w:lang w:val="en-GB"/>
        </w:rPr>
      </w:pPr>
    </w:p>
    <w:p w14:paraId="0C80FE19" w14:textId="77777777" w:rsidR="00464E09" w:rsidRPr="00C73B10" w:rsidRDefault="00AC415F" w:rsidP="00626523">
      <w:pPr>
        <w:pStyle w:val="Heading2"/>
        <w:numPr>
          <w:ilvl w:val="1"/>
          <w:numId w:val="65"/>
        </w:numPr>
        <w:spacing w:before="0" w:after="0" w:line="276" w:lineRule="auto"/>
        <w:jc w:val="both"/>
        <w:rPr>
          <w:rFonts w:ascii="Times New Roman" w:hAnsi="Times New Roman"/>
          <w:i w:val="0"/>
          <w:sz w:val="24"/>
          <w:szCs w:val="24"/>
          <w:lang w:val="en-GB"/>
        </w:rPr>
      </w:pPr>
      <w:r w:rsidRPr="00C73B10">
        <w:rPr>
          <w:rFonts w:ascii="Times New Roman" w:hAnsi="Times New Roman"/>
          <w:i w:val="0"/>
          <w:sz w:val="24"/>
          <w:szCs w:val="24"/>
          <w:lang w:val="en-GB"/>
        </w:rPr>
        <w:t>Interest</w:t>
      </w:r>
    </w:p>
    <w:p w14:paraId="6F735C04" w14:textId="77777777" w:rsidR="00464E09" w:rsidRPr="00C73B10" w:rsidRDefault="006D5120" w:rsidP="00995675">
      <w:pPr>
        <w:pStyle w:val="Heading2"/>
        <w:spacing w:before="0" w:after="0"/>
        <w:ind w:left="360" w:hanging="360"/>
        <w:jc w:val="both"/>
        <w:rPr>
          <w:rFonts w:ascii="Times New Roman" w:hAnsi="Times New Roman"/>
          <w:b w:val="0"/>
          <w:i w:val="0"/>
          <w:iCs w:val="0"/>
          <w:sz w:val="24"/>
          <w:szCs w:val="24"/>
          <w:lang w:val="en-GB"/>
        </w:rPr>
      </w:pPr>
      <w:r w:rsidRPr="00F629C0">
        <w:rPr>
          <w:rFonts w:ascii="Times New Roman" w:hAnsi="Times New Roman"/>
          <w:sz w:val="24"/>
          <w:szCs w:val="24"/>
          <w:lang w:val="en-GB"/>
        </w:rPr>
        <w:tab/>
      </w:r>
      <w:r w:rsidR="006935FD" w:rsidRPr="00C73B10">
        <w:rPr>
          <w:rFonts w:ascii="Times New Roman" w:hAnsi="Times New Roman"/>
          <w:b w:val="0"/>
          <w:bCs w:val="0"/>
          <w:i w:val="0"/>
          <w:sz w:val="24"/>
          <w:szCs w:val="24"/>
          <w:lang w:val="en-GB"/>
        </w:rPr>
        <w:t xml:space="preserve">Unless otherwise specified, any interest payable under this Agreement shall accrue on a daily outstanding basis and shall be compounded on the basis of </w:t>
      </w:r>
      <w:r w:rsidR="001C3789">
        <w:rPr>
          <w:rFonts w:ascii="Times New Roman" w:hAnsi="Times New Roman"/>
          <w:b w:val="0"/>
          <w:bCs w:val="0"/>
          <w:i w:val="0"/>
          <w:sz w:val="24"/>
          <w:szCs w:val="24"/>
          <w:lang w:val="en-GB"/>
        </w:rPr>
        <w:t>monthly</w:t>
      </w:r>
      <w:r w:rsidR="001C3789" w:rsidRPr="00C73B10">
        <w:rPr>
          <w:rFonts w:ascii="Times New Roman" w:hAnsi="Times New Roman"/>
          <w:b w:val="0"/>
          <w:bCs w:val="0"/>
          <w:i w:val="0"/>
          <w:sz w:val="24"/>
          <w:szCs w:val="24"/>
          <w:lang w:val="en-GB"/>
        </w:rPr>
        <w:t xml:space="preserve"> </w:t>
      </w:r>
      <w:r w:rsidR="006935FD" w:rsidRPr="00C73B10">
        <w:rPr>
          <w:rFonts w:ascii="Times New Roman" w:hAnsi="Times New Roman"/>
          <w:b w:val="0"/>
          <w:bCs w:val="0"/>
          <w:i w:val="0"/>
          <w:sz w:val="24"/>
          <w:szCs w:val="24"/>
          <w:lang w:val="en-GB"/>
        </w:rPr>
        <w:t>rests.</w:t>
      </w:r>
    </w:p>
    <w:p w14:paraId="379DF7DF" w14:textId="77777777" w:rsidR="00464E09" w:rsidRPr="00D459C1" w:rsidRDefault="00464E09" w:rsidP="00D57DF7">
      <w:pPr>
        <w:pStyle w:val="Heading2"/>
        <w:spacing w:before="0" w:after="0"/>
        <w:ind w:left="720" w:hanging="720"/>
        <w:jc w:val="both"/>
        <w:rPr>
          <w:rFonts w:ascii="Times New Roman" w:hAnsi="Times New Roman"/>
          <w:b w:val="0"/>
          <w:i w:val="0"/>
          <w:iCs w:val="0"/>
          <w:sz w:val="24"/>
          <w:szCs w:val="24"/>
          <w:lang w:val="en-GB"/>
        </w:rPr>
      </w:pPr>
    </w:p>
    <w:p w14:paraId="423AE793" w14:textId="77777777" w:rsidR="00464E09" w:rsidRPr="00C73B10" w:rsidRDefault="00457786" w:rsidP="00626523">
      <w:pPr>
        <w:pStyle w:val="Heading2"/>
        <w:numPr>
          <w:ilvl w:val="1"/>
          <w:numId w:val="65"/>
        </w:numPr>
        <w:spacing w:before="0" w:after="0" w:line="276" w:lineRule="auto"/>
        <w:jc w:val="both"/>
        <w:rPr>
          <w:rFonts w:ascii="Times New Roman" w:hAnsi="Times New Roman"/>
          <w:i w:val="0"/>
          <w:sz w:val="24"/>
          <w:szCs w:val="24"/>
          <w:lang w:val="en-GB"/>
        </w:rPr>
      </w:pPr>
      <w:r w:rsidRPr="00C73B10">
        <w:rPr>
          <w:rFonts w:ascii="Times New Roman" w:hAnsi="Times New Roman"/>
          <w:i w:val="0"/>
          <w:sz w:val="24"/>
          <w:szCs w:val="24"/>
          <w:lang w:val="en-GB"/>
        </w:rPr>
        <w:t>Delaye</w:t>
      </w:r>
      <w:r w:rsidR="00952659">
        <w:rPr>
          <w:rFonts w:ascii="Times New Roman" w:hAnsi="Times New Roman"/>
          <w:i w:val="0"/>
          <w:sz w:val="24"/>
          <w:szCs w:val="24"/>
          <w:lang w:val="en-GB"/>
        </w:rPr>
        <w:t>d P</w:t>
      </w:r>
      <w:r w:rsidRPr="00C73B10">
        <w:rPr>
          <w:rFonts w:ascii="Times New Roman" w:hAnsi="Times New Roman"/>
          <w:i w:val="0"/>
          <w:sz w:val="24"/>
          <w:szCs w:val="24"/>
          <w:lang w:val="en-GB"/>
        </w:rPr>
        <w:t>ayments</w:t>
      </w:r>
    </w:p>
    <w:p w14:paraId="79935C76" w14:textId="77777777" w:rsidR="00464E09" w:rsidRDefault="00464E09" w:rsidP="00995675">
      <w:pPr>
        <w:pStyle w:val="Heading2"/>
        <w:spacing w:before="0" w:after="0"/>
        <w:ind w:left="360" w:hanging="360"/>
        <w:jc w:val="both"/>
        <w:rPr>
          <w:rFonts w:ascii="Times New Roman" w:hAnsi="Times New Roman"/>
          <w:b w:val="0"/>
          <w:bCs w:val="0"/>
          <w:i w:val="0"/>
          <w:sz w:val="24"/>
          <w:szCs w:val="24"/>
          <w:lang w:val="en-GB"/>
        </w:rPr>
      </w:pPr>
      <w:r w:rsidRPr="00F629C0">
        <w:rPr>
          <w:rFonts w:ascii="Times New Roman" w:hAnsi="Times New Roman"/>
          <w:sz w:val="24"/>
          <w:szCs w:val="24"/>
          <w:lang w:val="en-GB"/>
        </w:rPr>
        <w:tab/>
      </w:r>
      <w:r w:rsidR="006935FD" w:rsidRPr="00C73B10">
        <w:rPr>
          <w:rFonts w:ascii="Times New Roman" w:hAnsi="Times New Roman"/>
          <w:b w:val="0"/>
          <w:bCs w:val="0"/>
          <w:i w:val="0"/>
          <w:sz w:val="24"/>
          <w:szCs w:val="24"/>
          <w:lang w:val="en-GB"/>
        </w:rPr>
        <w:t xml:space="preserve">The Parties hereto agree that payments due from one Party to the other Party under the provisions of this Agreement shall be made within the period set forth therein, and if no such period is specified, within 30 (thirty) days of receiving a demand along with the necessary particulars. In the event of delay beyond such period, the defaulting Party shall pay interest for the period of delay calculated at a rate equal </w:t>
      </w:r>
      <w:r w:rsidR="002463DD">
        <w:rPr>
          <w:rFonts w:ascii="Times New Roman" w:hAnsi="Times New Roman"/>
          <w:b w:val="0"/>
          <w:bCs w:val="0"/>
          <w:i w:val="0"/>
          <w:sz w:val="24"/>
          <w:szCs w:val="24"/>
          <w:lang w:val="en-GB"/>
        </w:rPr>
        <w:t>the Standard Interest per year</w:t>
      </w:r>
      <w:r w:rsidR="006935FD" w:rsidRPr="00C73B10">
        <w:rPr>
          <w:rFonts w:ascii="Times New Roman" w:hAnsi="Times New Roman"/>
          <w:b w:val="0"/>
          <w:bCs w:val="0"/>
          <w:i w:val="0"/>
          <w:sz w:val="24"/>
          <w:szCs w:val="24"/>
        </w:rPr>
        <w:t>,</w:t>
      </w:r>
      <w:r w:rsidR="006935FD" w:rsidRPr="00C73B10">
        <w:rPr>
          <w:rFonts w:ascii="Times New Roman" w:hAnsi="Times New Roman"/>
          <w:b w:val="0"/>
          <w:bCs w:val="0"/>
          <w:i w:val="0"/>
          <w:sz w:val="24"/>
          <w:szCs w:val="24"/>
          <w:lang w:val="en-GB"/>
        </w:rPr>
        <w:t xml:space="preserve"> and recovery thereof shall be without prejudice to the rights of the Parties under this Agreement including Termination thereof.</w:t>
      </w:r>
    </w:p>
    <w:p w14:paraId="254F092A" w14:textId="77777777" w:rsidR="001E7943" w:rsidRPr="001E7943" w:rsidRDefault="001E7943" w:rsidP="001E7943">
      <w:pPr>
        <w:rPr>
          <w:lang w:val="en-GB"/>
        </w:rPr>
      </w:pPr>
    </w:p>
    <w:p w14:paraId="209E3C24" w14:textId="77777777" w:rsidR="00464E09" w:rsidRPr="00C73B10" w:rsidRDefault="00457786" w:rsidP="00626523">
      <w:pPr>
        <w:pStyle w:val="Heading2"/>
        <w:numPr>
          <w:ilvl w:val="1"/>
          <w:numId w:val="65"/>
        </w:numPr>
        <w:spacing w:before="0" w:after="0" w:line="276" w:lineRule="auto"/>
        <w:jc w:val="both"/>
        <w:rPr>
          <w:rFonts w:ascii="Times New Roman" w:hAnsi="Times New Roman"/>
          <w:i w:val="0"/>
          <w:sz w:val="24"/>
          <w:szCs w:val="24"/>
          <w:lang w:val="en-GB"/>
        </w:rPr>
      </w:pPr>
      <w:r w:rsidRPr="00C73B10">
        <w:rPr>
          <w:rFonts w:ascii="Times New Roman" w:hAnsi="Times New Roman"/>
          <w:i w:val="0"/>
          <w:sz w:val="24"/>
          <w:szCs w:val="24"/>
          <w:lang w:val="en-GB"/>
        </w:rPr>
        <w:t>Waiver</w:t>
      </w:r>
    </w:p>
    <w:p w14:paraId="54E49534" w14:textId="77777777" w:rsidR="00464E09" w:rsidRPr="00C73B10" w:rsidRDefault="00457786" w:rsidP="00626523">
      <w:pPr>
        <w:pStyle w:val="Heading2"/>
        <w:numPr>
          <w:ilvl w:val="2"/>
          <w:numId w:val="65"/>
        </w:numPr>
        <w:spacing w:before="0" w:after="0"/>
        <w:ind w:hanging="576"/>
        <w:jc w:val="both"/>
        <w:rPr>
          <w:rFonts w:ascii="Times New Roman" w:hAnsi="Times New Roman"/>
          <w:b w:val="0"/>
          <w:i w:val="0"/>
          <w:iCs w:val="0"/>
          <w:sz w:val="24"/>
          <w:szCs w:val="24"/>
          <w:lang w:val="en-GB"/>
        </w:rPr>
      </w:pPr>
      <w:r w:rsidRPr="00C73B10">
        <w:rPr>
          <w:rFonts w:ascii="Times New Roman" w:hAnsi="Times New Roman"/>
          <w:b w:val="0"/>
          <w:bCs w:val="0"/>
          <w:i w:val="0"/>
          <w:sz w:val="24"/>
          <w:szCs w:val="24"/>
          <w:lang w:val="en-GB"/>
        </w:rPr>
        <w:t>Waiver, including partial or conditional waiver, by either Party of any default by the other Party in the observance and performance of any provision of or obligations under this Agreement:</w:t>
      </w:r>
    </w:p>
    <w:p w14:paraId="603CC607" w14:textId="77777777" w:rsidR="00464E09" w:rsidRPr="00C73B10" w:rsidRDefault="00464E09" w:rsidP="00D57DF7">
      <w:pPr>
        <w:pStyle w:val="Heading2"/>
        <w:spacing w:before="0" w:after="0"/>
        <w:ind w:left="720" w:hanging="720"/>
        <w:jc w:val="both"/>
        <w:rPr>
          <w:rFonts w:ascii="Times New Roman" w:hAnsi="Times New Roman"/>
          <w:b w:val="0"/>
          <w:i w:val="0"/>
          <w:iCs w:val="0"/>
          <w:sz w:val="24"/>
          <w:szCs w:val="24"/>
          <w:lang w:val="en-GB"/>
        </w:rPr>
      </w:pPr>
    </w:p>
    <w:p w14:paraId="1685E817" w14:textId="77777777" w:rsidR="00464E09" w:rsidRPr="00C73B10" w:rsidRDefault="00457786" w:rsidP="00626523">
      <w:pPr>
        <w:pStyle w:val="Heading2"/>
        <w:numPr>
          <w:ilvl w:val="0"/>
          <w:numId w:val="67"/>
        </w:numPr>
        <w:spacing w:before="0" w:after="0"/>
        <w:jc w:val="both"/>
        <w:rPr>
          <w:rFonts w:ascii="Times New Roman" w:hAnsi="Times New Roman"/>
          <w:b w:val="0"/>
          <w:i w:val="0"/>
          <w:iCs w:val="0"/>
          <w:sz w:val="24"/>
          <w:szCs w:val="24"/>
          <w:lang w:val="en-GB"/>
        </w:rPr>
      </w:pPr>
      <w:r w:rsidRPr="00C73B10">
        <w:rPr>
          <w:rFonts w:ascii="Times New Roman" w:hAnsi="Times New Roman"/>
          <w:b w:val="0"/>
          <w:bCs w:val="0"/>
          <w:i w:val="0"/>
          <w:sz w:val="24"/>
          <w:szCs w:val="24"/>
          <w:lang w:val="en-GB"/>
        </w:rPr>
        <w:t>shall not operate or be construed as a waiver of any other or subsequent default hereof or of other provisions of or obligations under this Agreement;</w:t>
      </w:r>
    </w:p>
    <w:p w14:paraId="2A258343" w14:textId="77777777" w:rsidR="00464E09" w:rsidRPr="00C73B10" w:rsidRDefault="00464E09" w:rsidP="00D57DF7">
      <w:pPr>
        <w:pStyle w:val="Heading2"/>
        <w:spacing w:before="0" w:after="0"/>
        <w:ind w:left="1440" w:hanging="720"/>
        <w:jc w:val="both"/>
        <w:rPr>
          <w:rFonts w:ascii="Times New Roman" w:hAnsi="Times New Roman"/>
          <w:b w:val="0"/>
          <w:i w:val="0"/>
          <w:iCs w:val="0"/>
          <w:sz w:val="24"/>
          <w:szCs w:val="24"/>
          <w:lang w:val="en-GB"/>
        </w:rPr>
      </w:pPr>
    </w:p>
    <w:p w14:paraId="7C29710F" w14:textId="77777777" w:rsidR="00464E09" w:rsidRPr="00C73B10" w:rsidRDefault="00457786" w:rsidP="00626523">
      <w:pPr>
        <w:pStyle w:val="Heading2"/>
        <w:numPr>
          <w:ilvl w:val="0"/>
          <w:numId w:val="67"/>
        </w:numPr>
        <w:spacing w:before="0" w:after="0"/>
        <w:jc w:val="both"/>
        <w:rPr>
          <w:rFonts w:ascii="Times New Roman" w:hAnsi="Times New Roman"/>
          <w:b w:val="0"/>
          <w:i w:val="0"/>
          <w:iCs w:val="0"/>
          <w:sz w:val="24"/>
          <w:szCs w:val="24"/>
          <w:lang w:val="en-GB"/>
        </w:rPr>
      </w:pPr>
      <w:r w:rsidRPr="00C73B10">
        <w:rPr>
          <w:rFonts w:ascii="Times New Roman" w:hAnsi="Times New Roman"/>
          <w:b w:val="0"/>
          <w:bCs w:val="0"/>
          <w:i w:val="0"/>
          <w:sz w:val="24"/>
          <w:szCs w:val="24"/>
          <w:lang w:val="en-GB"/>
        </w:rPr>
        <w:t>shall not be effective unless it is in writing and executed by a duly authorised representative of the Party; and</w:t>
      </w:r>
    </w:p>
    <w:p w14:paraId="5CE356D7" w14:textId="77777777" w:rsidR="00464E09" w:rsidRPr="00C73B10" w:rsidRDefault="00464E09" w:rsidP="00D57DF7">
      <w:pPr>
        <w:pStyle w:val="Heading2"/>
        <w:spacing w:before="0" w:after="0"/>
        <w:ind w:left="1440" w:hanging="720"/>
        <w:jc w:val="both"/>
        <w:rPr>
          <w:rFonts w:ascii="Times New Roman" w:hAnsi="Times New Roman"/>
          <w:b w:val="0"/>
          <w:i w:val="0"/>
          <w:iCs w:val="0"/>
          <w:sz w:val="24"/>
          <w:szCs w:val="24"/>
          <w:lang w:val="en-GB"/>
        </w:rPr>
      </w:pPr>
    </w:p>
    <w:p w14:paraId="188762D4" w14:textId="77777777" w:rsidR="00464E09" w:rsidRPr="00C73B10" w:rsidRDefault="00457786" w:rsidP="00626523">
      <w:pPr>
        <w:pStyle w:val="Heading2"/>
        <w:numPr>
          <w:ilvl w:val="0"/>
          <w:numId w:val="67"/>
        </w:numPr>
        <w:spacing w:before="0" w:after="0"/>
        <w:jc w:val="both"/>
        <w:rPr>
          <w:rFonts w:ascii="Times New Roman" w:hAnsi="Times New Roman"/>
          <w:b w:val="0"/>
          <w:i w:val="0"/>
          <w:iCs w:val="0"/>
          <w:sz w:val="24"/>
          <w:szCs w:val="24"/>
          <w:lang w:val="en-GB"/>
        </w:rPr>
      </w:pPr>
      <w:r w:rsidRPr="00C73B10">
        <w:rPr>
          <w:rFonts w:ascii="Times New Roman" w:hAnsi="Times New Roman"/>
          <w:b w:val="0"/>
          <w:bCs w:val="0"/>
          <w:i w:val="0"/>
          <w:sz w:val="24"/>
          <w:szCs w:val="24"/>
          <w:lang w:val="en-GB"/>
        </w:rPr>
        <w:t>shall not affect the validity or enforceability of this Agreement in any manner.</w:t>
      </w:r>
    </w:p>
    <w:p w14:paraId="1CE72800" w14:textId="77777777" w:rsidR="00464E09" w:rsidRPr="00C73B10" w:rsidRDefault="00464E09" w:rsidP="00D57DF7">
      <w:pPr>
        <w:pStyle w:val="Heading2"/>
        <w:spacing w:before="0" w:after="0"/>
        <w:ind w:left="720" w:hanging="720"/>
        <w:jc w:val="both"/>
        <w:rPr>
          <w:rFonts w:ascii="Times New Roman" w:hAnsi="Times New Roman"/>
          <w:b w:val="0"/>
          <w:i w:val="0"/>
          <w:iCs w:val="0"/>
          <w:sz w:val="24"/>
          <w:szCs w:val="24"/>
          <w:lang w:val="en-GB"/>
        </w:rPr>
      </w:pPr>
    </w:p>
    <w:p w14:paraId="6AF63854" w14:textId="77777777" w:rsidR="00464E09" w:rsidRPr="00C73B10" w:rsidRDefault="00457786" w:rsidP="00626523">
      <w:pPr>
        <w:pStyle w:val="Heading2"/>
        <w:numPr>
          <w:ilvl w:val="2"/>
          <w:numId w:val="65"/>
        </w:numPr>
        <w:spacing w:before="0" w:after="0"/>
        <w:ind w:hanging="576"/>
        <w:jc w:val="both"/>
        <w:rPr>
          <w:rFonts w:ascii="Times New Roman" w:hAnsi="Times New Roman"/>
          <w:b w:val="0"/>
          <w:i w:val="0"/>
          <w:iCs w:val="0"/>
          <w:sz w:val="24"/>
          <w:szCs w:val="24"/>
          <w:lang w:val="en-GB"/>
        </w:rPr>
      </w:pPr>
      <w:r w:rsidRPr="00C73B10">
        <w:rPr>
          <w:rFonts w:ascii="Times New Roman" w:hAnsi="Times New Roman"/>
          <w:b w:val="0"/>
          <w:bCs w:val="0"/>
          <w:i w:val="0"/>
          <w:sz w:val="24"/>
          <w:szCs w:val="24"/>
          <w:lang w:val="en-GB"/>
        </w:rPr>
        <w:t>Neither the failure by either Party to insist on any occasion upon the performance of the terms, conditions and provisions of this Agreement or any obligation thereunder nor time or other indulgence granted by a Party to the other Party shall be treated or deemed as waiver of such breach or acceptance of any variation or the relinquishment of any such right hereunder.</w:t>
      </w:r>
    </w:p>
    <w:p w14:paraId="02DBCE6E" w14:textId="77777777" w:rsidR="00464E09" w:rsidRPr="00D459C1" w:rsidRDefault="00464E09" w:rsidP="00D57DF7">
      <w:pPr>
        <w:pStyle w:val="Heading2"/>
        <w:spacing w:before="0" w:after="0"/>
        <w:ind w:left="720" w:hanging="720"/>
        <w:jc w:val="both"/>
        <w:rPr>
          <w:rFonts w:ascii="Times New Roman" w:hAnsi="Times New Roman"/>
          <w:b w:val="0"/>
          <w:i w:val="0"/>
          <w:iCs w:val="0"/>
          <w:sz w:val="24"/>
          <w:szCs w:val="24"/>
          <w:lang w:val="en-GB"/>
        </w:rPr>
      </w:pPr>
    </w:p>
    <w:p w14:paraId="458AF241" w14:textId="77777777" w:rsidR="00464E09" w:rsidRPr="007E7729" w:rsidRDefault="00952659" w:rsidP="00626523">
      <w:pPr>
        <w:pStyle w:val="Heading2"/>
        <w:numPr>
          <w:ilvl w:val="1"/>
          <w:numId w:val="65"/>
        </w:numPr>
        <w:spacing w:before="0" w:after="0" w:line="276" w:lineRule="auto"/>
        <w:jc w:val="both"/>
        <w:rPr>
          <w:rFonts w:ascii="Times New Roman" w:hAnsi="Times New Roman"/>
          <w:i w:val="0"/>
          <w:sz w:val="24"/>
          <w:szCs w:val="24"/>
          <w:lang w:val="en-GB"/>
        </w:rPr>
      </w:pPr>
      <w:r>
        <w:rPr>
          <w:rFonts w:ascii="Times New Roman" w:hAnsi="Times New Roman"/>
          <w:i w:val="0"/>
          <w:sz w:val="24"/>
          <w:szCs w:val="24"/>
          <w:lang w:val="en-GB"/>
        </w:rPr>
        <w:t>Exclusion of I</w:t>
      </w:r>
      <w:r w:rsidR="00A60288" w:rsidRPr="007E7729">
        <w:rPr>
          <w:rFonts w:ascii="Times New Roman" w:hAnsi="Times New Roman"/>
          <w:i w:val="0"/>
          <w:sz w:val="24"/>
          <w:szCs w:val="24"/>
          <w:lang w:val="en-GB"/>
        </w:rPr>
        <w:t>mplied</w:t>
      </w:r>
      <w:r>
        <w:rPr>
          <w:rFonts w:ascii="Times New Roman" w:hAnsi="Times New Roman"/>
          <w:i w:val="0"/>
          <w:sz w:val="24"/>
          <w:szCs w:val="24"/>
          <w:lang w:val="en-GB"/>
        </w:rPr>
        <w:t xml:space="preserve"> W</w:t>
      </w:r>
      <w:r w:rsidR="00A60288" w:rsidRPr="007E7729">
        <w:rPr>
          <w:rFonts w:ascii="Times New Roman" w:hAnsi="Times New Roman"/>
          <w:i w:val="0"/>
          <w:sz w:val="24"/>
          <w:szCs w:val="24"/>
          <w:lang w:val="en-GB"/>
        </w:rPr>
        <w:t>arranties etc.</w:t>
      </w:r>
    </w:p>
    <w:p w14:paraId="0B25B4CF" w14:textId="77777777" w:rsidR="00464E09" w:rsidRPr="007E7729" w:rsidRDefault="00464E09" w:rsidP="00995675">
      <w:pPr>
        <w:pStyle w:val="Heading2"/>
        <w:spacing w:before="0" w:after="0"/>
        <w:ind w:left="360" w:hanging="360"/>
        <w:jc w:val="both"/>
        <w:rPr>
          <w:rFonts w:ascii="Times New Roman" w:hAnsi="Times New Roman"/>
          <w:b w:val="0"/>
          <w:i w:val="0"/>
          <w:iCs w:val="0"/>
          <w:sz w:val="24"/>
          <w:szCs w:val="24"/>
          <w:lang w:val="en-GB"/>
        </w:rPr>
      </w:pPr>
      <w:r w:rsidRPr="00F629C0">
        <w:rPr>
          <w:rFonts w:ascii="Times New Roman" w:hAnsi="Times New Roman"/>
          <w:sz w:val="24"/>
          <w:szCs w:val="24"/>
          <w:lang w:val="en-GB"/>
        </w:rPr>
        <w:tab/>
      </w:r>
      <w:r w:rsidR="00A60288" w:rsidRPr="007E7729">
        <w:rPr>
          <w:rFonts w:ascii="Times New Roman" w:hAnsi="Times New Roman"/>
          <w:b w:val="0"/>
          <w:bCs w:val="0"/>
          <w:i w:val="0"/>
          <w:sz w:val="24"/>
          <w:szCs w:val="24"/>
          <w:lang w:val="en-GB"/>
        </w:rPr>
        <w:t>This Agreement expressly excludes any warranty, condition or other undertaking implied at law or by custom or otherwise arising out of any other agreement between the Parties or any representation by either Party not contained in a binding legal agreement executed by both Parties.</w:t>
      </w:r>
    </w:p>
    <w:p w14:paraId="40961B2D" w14:textId="77777777" w:rsidR="00E71337" w:rsidRPr="00D459C1" w:rsidRDefault="00E71337" w:rsidP="00D57DF7">
      <w:pPr>
        <w:widowControl/>
        <w:jc w:val="both"/>
        <w:rPr>
          <w:rFonts w:ascii="Times New Roman" w:hAnsi="Times New Roman" w:cs="Times New Roman"/>
          <w:b/>
          <w:sz w:val="24"/>
          <w:szCs w:val="24"/>
          <w:lang w:val="en-GB"/>
        </w:rPr>
      </w:pPr>
    </w:p>
    <w:p w14:paraId="599D6D1B" w14:textId="77777777" w:rsidR="00E71337" w:rsidRPr="007E7729" w:rsidRDefault="00E71337" w:rsidP="00626523">
      <w:pPr>
        <w:pStyle w:val="Heading2"/>
        <w:numPr>
          <w:ilvl w:val="1"/>
          <w:numId w:val="65"/>
        </w:numPr>
        <w:spacing w:before="0" w:after="0" w:line="276" w:lineRule="auto"/>
        <w:jc w:val="both"/>
        <w:rPr>
          <w:rFonts w:ascii="Times New Roman" w:hAnsi="Times New Roman"/>
          <w:i w:val="0"/>
          <w:sz w:val="24"/>
          <w:szCs w:val="24"/>
          <w:lang w:val="en-GB"/>
        </w:rPr>
      </w:pPr>
      <w:r w:rsidRPr="007E7729">
        <w:rPr>
          <w:rFonts w:ascii="Times New Roman" w:hAnsi="Times New Roman"/>
          <w:i w:val="0"/>
          <w:sz w:val="24"/>
          <w:szCs w:val="24"/>
          <w:lang w:val="en-GB"/>
        </w:rPr>
        <w:t>Extension of Term</w:t>
      </w:r>
    </w:p>
    <w:p w14:paraId="5C23AEEC" w14:textId="77777777" w:rsidR="001C3789" w:rsidRDefault="00E71337" w:rsidP="00995675">
      <w:pPr>
        <w:widowControl/>
        <w:spacing w:after="240"/>
        <w:ind w:left="360"/>
        <w:jc w:val="both"/>
        <w:rPr>
          <w:rFonts w:ascii="Times New Roman" w:hAnsi="Times New Roman" w:cs="Times New Roman"/>
          <w:sz w:val="24"/>
          <w:szCs w:val="24"/>
          <w:lang w:val="en-GB"/>
        </w:rPr>
      </w:pPr>
      <w:r w:rsidRPr="00D459C1">
        <w:rPr>
          <w:rFonts w:ascii="Times New Roman" w:hAnsi="Times New Roman" w:cs="Times New Roman"/>
          <w:sz w:val="24"/>
          <w:szCs w:val="24"/>
          <w:lang w:val="en-GB"/>
        </w:rPr>
        <w:t>The</w:t>
      </w:r>
      <w:r w:rsidRPr="00D57DF7">
        <w:rPr>
          <w:rFonts w:ascii="Times New Roman" w:hAnsi="Times New Roman" w:cs="Times New Roman"/>
          <w:sz w:val="24"/>
          <w:szCs w:val="24"/>
          <w:lang w:val="en-GB"/>
        </w:rPr>
        <w:t xml:space="preserve"> </w:t>
      </w:r>
      <w:r w:rsidRPr="00E71337">
        <w:rPr>
          <w:rFonts w:ascii="Times New Roman" w:hAnsi="Times New Roman" w:cs="Times New Roman"/>
          <w:sz w:val="24"/>
          <w:szCs w:val="24"/>
          <w:lang w:val="en-GB"/>
        </w:rPr>
        <w:t>Term</w:t>
      </w:r>
      <w:r w:rsidRPr="00D57DF7">
        <w:rPr>
          <w:rFonts w:ascii="Times New Roman" w:hAnsi="Times New Roman" w:cs="Times New Roman"/>
          <w:sz w:val="24"/>
          <w:szCs w:val="24"/>
          <w:lang w:val="en-GB"/>
        </w:rPr>
        <w:t xml:space="preserve"> may be extended by mutual agreement of the Parties, on such terms and conditions as the Parties may agree, including without limitation the tariff to be paid to Seller for the electrical energy supplied during such extended period, provided that</w:t>
      </w:r>
      <w:r w:rsidR="001C3789">
        <w:rPr>
          <w:rFonts w:ascii="Times New Roman" w:hAnsi="Times New Roman" w:cs="Times New Roman"/>
          <w:sz w:val="24"/>
          <w:szCs w:val="24"/>
          <w:lang w:val="en-GB"/>
        </w:rPr>
        <w:t>:</w:t>
      </w:r>
    </w:p>
    <w:p w14:paraId="5FFA7F8E" w14:textId="703D9E56" w:rsidR="001C3789" w:rsidRPr="00AC0CE6" w:rsidRDefault="00E71337" w:rsidP="00626523">
      <w:pPr>
        <w:pStyle w:val="ListParagraph"/>
        <w:widowControl/>
        <w:numPr>
          <w:ilvl w:val="0"/>
          <w:numId w:val="94"/>
        </w:numPr>
        <w:jc w:val="both"/>
        <w:rPr>
          <w:rFonts w:ascii="Times New Roman" w:hAnsi="Times New Roman"/>
          <w:sz w:val="24"/>
          <w:szCs w:val="24"/>
          <w:lang w:val="en-GB"/>
        </w:rPr>
      </w:pPr>
      <w:r w:rsidRPr="00AC0CE6">
        <w:rPr>
          <w:rFonts w:ascii="Times New Roman" w:hAnsi="Times New Roman"/>
          <w:sz w:val="24"/>
          <w:szCs w:val="24"/>
          <w:lang w:val="en-GB"/>
        </w:rPr>
        <w:t>the duration of such extension will under no circumstances exceed five (5) years</w:t>
      </w:r>
      <w:r w:rsidR="00714FDA">
        <w:rPr>
          <w:rFonts w:ascii="Times New Roman" w:hAnsi="Times New Roman"/>
          <w:sz w:val="24"/>
          <w:szCs w:val="24"/>
          <w:lang w:val="en-GB"/>
        </w:rPr>
        <w:t xml:space="preserve"> </w:t>
      </w:r>
      <w:r w:rsidR="00DF0EF3">
        <w:rPr>
          <w:rFonts w:ascii="Times New Roman" w:hAnsi="Times New Roman"/>
          <w:sz w:val="24"/>
          <w:szCs w:val="24"/>
          <w:lang w:val="en-GB"/>
        </w:rPr>
        <w:t xml:space="preserve">or </w:t>
      </w:r>
      <w:r w:rsidR="00714FDA">
        <w:rPr>
          <w:rFonts w:ascii="Times New Roman" w:hAnsi="Times New Roman"/>
          <w:sz w:val="24"/>
          <w:szCs w:val="24"/>
          <w:lang w:val="en-GB"/>
        </w:rPr>
        <w:t>unless otherwise agreed by both Parties</w:t>
      </w:r>
      <w:r w:rsidRPr="00AC0CE6">
        <w:rPr>
          <w:rFonts w:ascii="Times New Roman" w:hAnsi="Times New Roman"/>
          <w:sz w:val="24"/>
          <w:szCs w:val="24"/>
          <w:lang w:val="en-GB"/>
        </w:rPr>
        <w:t>; and</w:t>
      </w:r>
    </w:p>
    <w:p w14:paraId="27FC530A" w14:textId="0CF106A4" w:rsidR="00995675" w:rsidRDefault="00E71337" w:rsidP="00626523">
      <w:pPr>
        <w:pStyle w:val="ListParagraph"/>
        <w:widowControl/>
        <w:numPr>
          <w:ilvl w:val="0"/>
          <w:numId w:val="94"/>
        </w:numPr>
        <w:jc w:val="both"/>
        <w:rPr>
          <w:rFonts w:ascii="Times New Roman" w:hAnsi="Times New Roman"/>
          <w:sz w:val="24"/>
          <w:szCs w:val="24"/>
          <w:lang w:val="en-GB"/>
        </w:rPr>
      </w:pPr>
      <w:r w:rsidRPr="00AC0CE6">
        <w:rPr>
          <w:rFonts w:ascii="Times New Roman" w:hAnsi="Times New Roman"/>
          <w:sz w:val="24"/>
          <w:szCs w:val="24"/>
          <w:lang w:val="en-GB"/>
        </w:rPr>
        <w:t xml:space="preserve">each Party has given notice in writing to the other of its intention to negotiate an extension of the Agreement at least </w:t>
      </w:r>
      <w:r w:rsidR="009E5F2C">
        <w:rPr>
          <w:rFonts w:ascii="Times New Roman" w:hAnsi="Times New Roman"/>
          <w:sz w:val="24"/>
          <w:szCs w:val="24"/>
          <w:lang w:val="en-GB"/>
        </w:rPr>
        <w:t>1</w:t>
      </w:r>
      <w:r w:rsidRPr="00AC0CE6">
        <w:rPr>
          <w:rFonts w:ascii="Times New Roman" w:hAnsi="Times New Roman"/>
          <w:sz w:val="24"/>
          <w:szCs w:val="24"/>
          <w:lang w:val="en-GB"/>
        </w:rPr>
        <w:t xml:space="preserve"> (</w:t>
      </w:r>
      <w:r w:rsidR="009E5F2C">
        <w:rPr>
          <w:rFonts w:ascii="Times New Roman" w:hAnsi="Times New Roman"/>
          <w:sz w:val="24"/>
          <w:szCs w:val="24"/>
          <w:lang w:val="en-GB"/>
        </w:rPr>
        <w:t>one</w:t>
      </w:r>
      <w:r w:rsidRPr="00AC0CE6">
        <w:rPr>
          <w:rFonts w:ascii="Times New Roman" w:hAnsi="Times New Roman"/>
          <w:sz w:val="24"/>
          <w:szCs w:val="24"/>
          <w:lang w:val="en-GB"/>
        </w:rPr>
        <w:t>) year prior to the expiry of the Term.</w:t>
      </w:r>
    </w:p>
    <w:p w14:paraId="1598744F" w14:textId="77777777" w:rsidR="00E71337" w:rsidRPr="00995675" w:rsidRDefault="00E71337" w:rsidP="00995675">
      <w:pPr>
        <w:rPr>
          <w:lang w:val="en-GB"/>
        </w:rPr>
      </w:pPr>
    </w:p>
    <w:p w14:paraId="27606823" w14:textId="77777777" w:rsidR="00464E09" w:rsidRPr="007E7729" w:rsidRDefault="007E7729" w:rsidP="00626523">
      <w:pPr>
        <w:pStyle w:val="Heading2"/>
        <w:numPr>
          <w:ilvl w:val="1"/>
          <w:numId w:val="65"/>
        </w:numPr>
        <w:spacing w:before="0" w:line="276" w:lineRule="auto"/>
        <w:jc w:val="both"/>
        <w:rPr>
          <w:rFonts w:ascii="Times New Roman" w:hAnsi="Times New Roman"/>
          <w:i w:val="0"/>
          <w:sz w:val="24"/>
          <w:szCs w:val="24"/>
          <w:lang w:val="en-GB"/>
        </w:rPr>
      </w:pPr>
      <w:r w:rsidRPr="007E7729">
        <w:rPr>
          <w:rFonts w:ascii="Times New Roman" w:hAnsi="Times New Roman"/>
          <w:i w:val="0"/>
          <w:sz w:val="24"/>
          <w:szCs w:val="24"/>
          <w:lang w:val="en-GB"/>
        </w:rPr>
        <w:t>S</w:t>
      </w:r>
      <w:r w:rsidR="00A60288" w:rsidRPr="007E7729">
        <w:rPr>
          <w:rFonts w:ascii="Times New Roman" w:hAnsi="Times New Roman"/>
          <w:i w:val="0"/>
          <w:sz w:val="24"/>
          <w:szCs w:val="24"/>
          <w:lang w:val="en-GB"/>
        </w:rPr>
        <w:t>urvival</w:t>
      </w:r>
    </w:p>
    <w:p w14:paraId="3887D145" w14:textId="77777777" w:rsidR="00464E09" w:rsidRPr="007E7729" w:rsidRDefault="00A60288" w:rsidP="00626523">
      <w:pPr>
        <w:pStyle w:val="Heading2"/>
        <w:numPr>
          <w:ilvl w:val="2"/>
          <w:numId w:val="65"/>
        </w:numPr>
        <w:spacing w:before="0"/>
        <w:ind w:hanging="576"/>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Termination shall:</w:t>
      </w:r>
    </w:p>
    <w:p w14:paraId="4D7413A4" w14:textId="77777777" w:rsidR="00464E09" w:rsidRPr="007E7729" w:rsidRDefault="00A60288" w:rsidP="00626523">
      <w:pPr>
        <w:pStyle w:val="Heading2"/>
        <w:numPr>
          <w:ilvl w:val="0"/>
          <w:numId w:val="68"/>
        </w:numPr>
        <w:spacing w:before="0" w:after="0"/>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 xml:space="preserve">not relieve </w:t>
      </w:r>
      <w:r w:rsidR="00F55AC0" w:rsidRPr="007E7729">
        <w:rPr>
          <w:rFonts w:ascii="Times New Roman" w:hAnsi="Times New Roman"/>
          <w:b w:val="0"/>
          <w:bCs w:val="0"/>
          <w:i w:val="0"/>
          <w:sz w:val="24"/>
          <w:szCs w:val="24"/>
          <w:lang w:val="en-GB"/>
        </w:rPr>
        <w:t>Seller</w:t>
      </w:r>
      <w:r w:rsidRPr="007E7729">
        <w:rPr>
          <w:rFonts w:ascii="Times New Roman" w:hAnsi="Times New Roman"/>
          <w:b w:val="0"/>
          <w:bCs w:val="0"/>
          <w:i w:val="0"/>
          <w:sz w:val="24"/>
          <w:szCs w:val="24"/>
          <w:lang w:val="en-GB"/>
        </w:rPr>
        <w:t xml:space="preserve"> or </w:t>
      </w:r>
      <w:r w:rsidR="00D84CD7" w:rsidRPr="007E7729">
        <w:rPr>
          <w:rFonts w:ascii="Times New Roman" w:hAnsi="Times New Roman"/>
          <w:b w:val="0"/>
          <w:bCs w:val="0"/>
          <w:i w:val="0"/>
          <w:sz w:val="24"/>
          <w:szCs w:val="24"/>
          <w:lang w:val="en-GB"/>
        </w:rPr>
        <w:t>CEB</w:t>
      </w:r>
      <w:r w:rsidRPr="007E7729">
        <w:rPr>
          <w:rFonts w:ascii="Times New Roman" w:hAnsi="Times New Roman"/>
          <w:b w:val="0"/>
          <w:bCs w:val="0"/>
          <w:i w:val="0"/>
          <w:sz w:val="24"/>
          <w:szCs w:val="24"/>
          <w:lang w:val="en-GB"/>
        </w:rPr>
        <w:t>, as the case may be, of any obligations hereunder</w:t>
      </w:r>
      <w:r w:rsidR="008B006C" w:rsidRPr="007E7729">
        <w:rPr>
          <w:rFonts w:ascii="Times New Roman" w:hAnsi="Times New Roman"/>
          <w:b w:val="0"/>
          <w:bCs w:val="0"/>
          <w:i w:val="0"/>
          <w:sz w:val="24"/>
          <w:szCs w:val="24"/>
          <w:lang w:val="en-GB"/>
        </w:rPr>
        <w:t>, including Articles 18 and 19</w:t>
      </w:r>
      <w:r w:rsidRPr="007E7729">
        <w:rPr>
          <w:rFonts w:ascii="Times New Roman" w:hAnsi="Times New Roman"/>
          <w:b w:val="0"/>
          <w:bCs w:val="0"/>
          <w:i w:val="0"/>
          <w:sz w:val="24"/>
          <w:szCs w:val="24"/>
          <w:lang w:val="en-GB"/>
        </w:rPr>
        <w:t xml:space="preserve"> which expressly or by implication survive Termination hereof; and</w:t>
      </w:r>
    </w:p>
    <w:p w14:paraId="792250AB" w14:textId="77777777" w:rsidR="00464E09" w:rsidRPr="00AC0CE6" w:rsidRDefault="00464E09" w:rsidP="00D57DF7">
      <w:pPr>
        <w:pStyle w:val="Heading2"/>
        <w:spacing w:before="0" w:after="0"/>
        <w:ind w:left="1440" w:hanging="720"/>
        <w:jc w:val="both"/>
        <w:rPr>
          <w:rFonts w:ascii="Times New Roman" w:hAnsi="Times New Roman"/>
          <w:b w:val="0"/>
          <w:i w:val="0"/>
          <w:iCs w:val="0"/>
          <w:sz w:val="16"/>
          <w:szCs w:val="24"/>
          <w:lang w:val="en-GB"/>
        </w:rPr>
      </w:pPr>
    </w:p>
    <w:p w14:paraId="347DA503" w14:textId="77777777" w:rsidR="00464E09" w:rsidRPr="007E7729" w:rsidRDefault="00A60288" w:rsidP="00626523">
      <w:pPr>
        <w:pStyle w:val="Heading2"/>
        <w:numPr>
          <w:ilvl w:val="0"/>
          <w:numId w:val="68"/>
        </w:numPr>
        <w:spacing w:before="0" w:after="0"/>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except as otherwise provided in any provision of this Agreement expressly limiting the liability of either Party, not relieve either Party of any obligations or liabilities for loss or damage to the other Party arising out of, or caused by, acts or omissions of such Party prior to the effectiveness of such Termination or arising out of such Termination.</w:t>
      </w:r>
    </w:p>
    <w:p w14:paraId="5330255A" w14:textId="77777777" w:rsidR="00464E09" w:rsidRDefault="00464E09" w:rsidP="00D57DF7">
      <w:pPr>
        <w:pStyle w:val="Heading2"/>
        <w:spacing w:before="0" w:after="0"/>
        <w:ind w:left="720" w:hanging="720"/>
        <w:jc w:val="both"/>
        <w:rPr>
          <w:rFonts w:ascii="Times New Roman" w:hAnsi="Times New Roman"/>
          <w:b w:val="0"/>
          <w:i w:val="0"/>
          <w:iCs w:val="0"/>
          <w:sz w:val="24"/>
          <w:szCs w:val="24"/>
          <w:lang w:val="en-GB"/>
        </w:rPr>
      </w:pPr>
    </w:p>
    <w:p w14:paraId="0AEC2960" w14:textId="77777777" w:rsidR="00457FF0" w:rsidRPr="00457FF0" w:rsidRDefault="00457FF0" w:rsidP="00457FF0">
      <w:pPr>
        <w:rPr>
          <w:lang w:val="en-GB"/>
        </w:rPr>
      </w:pPr>
    </w:p>
    <w:p w14:paraId="7915CF8C" w14:textId="77777777" w:rsidR="00464E09" w:rsidRDefault="008B006C" w:rsidP="00626523">
      <w:pPr>
        <w:pStyle w:val="Heading2"/>
        <w:numPr>
          <w:ilvl w:val="2"/>
          <w:numId w:val="65"/>
        </w:numPr>
        <w:spacing w:before="0"/>
        <w:ind w:hanging="576"/>
        <w:jc w:val="both"/>
        <w:rPr>
          <w:rFonts w:ascii="Times New Roman" w:hAnsi="Times New Roman"/>
          <w:b w:val="0"/>
          <w:bCs w:val="0"/>
          <w:i w:val="0"/>
          <w:sz w:val="24"/>
          <w:szCs w:val="24"/>
          <w:lang w:val="en-GB"/>
        </w:rPr>
      </w:pPr>
      <w:r w:rsidRPr="007E7729">
        <w:rPr>
          <w:rFonts w:ascii="Times New Roman" w:hAnsi="Times New Roman"/>
          <w:b w:val="0"/>
          <w:bCs w:val="0"/>
          <w:i w:val="0"/>
          <w:sz w:val="24"/>
          <w:szCs w:val="24"/>
          <w:lang w:val="en-GB"/>
        </w:rPr>
        <w:t>Unless otherwise specifically provided, a</w:t>
      </w:r>
      <w:r w:rsidR="00A60288" w:rsidRPr="007E7729">
        <w:rPr>
          <w:rFonts w:ascii="Times New Roman" w:hAnsi="Times New Roman"/>
          <w:b w:val="0"/>
          <w:bCs w:val="0"/>
          <w:i w:val="0"/>
          <w:sz w:val="24"/>
          <w:szCs w:val="24"/>
          <w:lang w:val="en-GB"/>
        </w:rPr>
        <w:t xml:space="preserve">ll obligations surviving Termination shall only survive for a period of </w:t>
      </w:r>
      <w:r w:rsidR="009E5F2C">
        <w:rPr>
          <w:rFonts w:ascii="Times New Roman" w:hAnsi="Times New Roman"/>
          <w:b w:val="0"/>
          <w:bCs w:val="0"/>
          <w:i w:val="0"/>
          <w:sz w:val="24"/>
          <w:szCs w:val="24"/>
          <w:lang w:val="en-GB"/>
        </w:rPr>
        <w:t>5</w:t>
      </w:r>
      <w:r w:rsidR="00A60288" w:rsidRPr="007E7729">
        <w:rPr>
          <w:rFonts w:ascii="Times New Roman" w:hAnsi="Times New Roman"/>
          <w:b w:val="0"/>
          <w:bCs w:val="0"/>
          <w:i w:val="0"/>
          <w:sz w:val="24"/>
          <w:szCs w:val="24"/>
          <w:lang w:val="en-GB"/>
        </w:rPr>
        <w:t xml:space="preserve"> (</w:t>
      </w:r>
      <w:r w:rsidR="009E5F2C">
        <w:rPr>
          <w:rFonts w:ascii="Times New Roman" w:hAnsi="Times New Roman"/>
          <w:b w:val="0"/>
          <w:bCs w:val="0"/>
          <w:i w:val="0"/>
          <w:sz w:val="24"/>
          <w:szCs w:val="24"/>
          <w:lang w:val="en-GB"/>
        </w:rPr>
        <w:t>fiv</w:t>
      </w:r>
      <w:r w:rsidR="00A60288" w:rsidRPr="007E7729">
        <w:rPr>
          <w:rFonts w:ascii="Times New Roman" w:hAnsi="Times New Roman"/>
          <w:b w:val="0"/>
          <w:bCs w:val="0"/>
          <w:i w:val="0"/>
          <w:sz w:val="24"/>
          <w:szCs w:val="24"/>
          <w:lang w:val="en-GB"/>
        </w:rPr>
        <w:t>e</w:t>
      </w:r>
      <w:r w:rsidR="009666AA" w:rsidRPr="007E7729">
        <w:rPr>
          <w:rFonts w:ascii="Times New Roman" w:hAnsi="Times New Roman"/>
          <w:b w:val="0"/>
          <w:bCs w:val="0"/>
          <w:i w:val="0"/>
          <w:sz w:val="24"/>
          <w:szCs w:val="24"/>
          <w:lang w:val="en-GB"/>
        </w:rPr>
        <w:t>) years</w:t>
      </w:r>
      <w:r w:rsidR="00A60288" w:rsidRPr="007E7729">
        <w:rPr>
          <w:rFonts w:ascii="Times New Roman" w:hAnsi="Times New Roman"/>
          <w:b w:val="0"/>
          <w:bCs w:val="0"/>
          <w:i w:val="0"/>
          <w:sz w:val="24"/>
          <w:szCs w:val="24"/>
          <w:lang w:val="en-GB"/>
        </w:rPr>
        <w:t xml:space="preserve"> following the date of such Termination.</w:t>
      </w:r>
    </w:p>
    <w:p w14:paraId="54C8369A" w14:textId="77777777" w:rsidR="007E7729" w:rsidRDefault="007E7729" w:rsidP="007E7729">
      <w:pPr>
        <w:rPr>
          <w:lang w:val="en-GB"/>
        </w:rPr>
      </w:pPr>
    </w:p>
    <w:p w14:paraId="1FE39ED2" w14:textId="77777777" w:rsidR="007E7729" w:rsidRPr="00AC0CE6" w:rsidRDefault="007E7729" w:rsidP="007E7729">
      <w:pPr>
        <w:rPr>
          <w:sz w:val="6"/>
          <w:lang w:val="en-GB"/>
        </w:rPr>
      </w:pPr>
    </w:p>
    <w:p w14:paraId="7A508ED7" w14:textId="77777777" w:rsidR="008B006C" w:rsidRPr="007E7729" w:rsidRDefault="008B006C" w:rsidP="00626523">
      <w:pPr>
        <w:pStyle w:val="Heading2"/>
        <w:numPr>
          <w:ilvl w:val="1"/>
          <w:numId w:val="65"/>
        </w:numPr>
        <w:spacing w:before="0" w:after="0" w:line="276" w:lineRule="auto"/>
        <w:jc w:val="both"/>
        <w:rPr>
          <w:rFonts w:ascii="Times New Roman" w:hAnsi="Times New Roman"/>
          <w:i w:val="0"/>
          <w:sz w:val="24"/>
          <w:szCs w:val="24"/>
          <w:lang w:val="en-GB"/>
        </w:rPr>
      </w:pPr>
      <w:bookmarkStart w:id="752" w:name="_Ref78881815"/>
      <w:r w:rsidRPr="007E7729">
        <w:rPr>
          <w:rFonts w:ascii="Times New Roman" w:hAnsi="Times New Roman"/>
          <w:i w:val="0"/>
          <w:sz w:val="24"/>
          <w:szCs w:val="24"/>
          <w:lang w:val="en-GB"/>
        </w:rPr>
        <w:t>Environmental Attributes</w:t>
      </w:r>
      <w:bookmarkEnd w:id="752"/>
    </w:p>
    <w:p w14:paraId="7F84C2EA" w14:textId="77777777" w:rsidR="008B006C" w:rsidRPr="001C3789" w:rsidRDefault="00B87042" w:rsidP="00626523">
      <w:pPr>
        <w:pStyle w:val="Heading2"/>
        <w:numPr>
          <w:ilvl w:val="2"/>
          <w:numId w:val="65"/>
        </w:numPr>
        <w:spacing w:before="0"/>
        <w:ind w:hanging="576"/>
        <w:jc w:val="both"/>
        <w:rPr>
          <w:rFonts w:ascii="Times New Roman" w:hAnsi="Times New Roman"/>
          <w:b w:val="0"/>
          <w:i w:val="0"/>
          <w:iCs w:val="0"/>
          <w:sz w:val="24"/>
          <w:szCs w:val="24"/>
          <w:lang w:val="en-GB"/>
        </w:rPr>
      </w:pPr>
      <w:bookmarkStart w:id="753" w:name="_Ref78881474"/>
      <w:r w:rsidRPr="001C3789">
        <w:rPr>
          <w:rFonts w:ascii="Times New Roman" w:hAnsi="Times New Roman"/>
          <w:b w:val="0"/>
          <w:bCs w:val="0"/>
          <w:i w:val="0"/>
          <w:sz w:val="24"/>
          <w:szCs w:val="24"/>
          <w:lang w:val="en-GB"/>
        </w:rPr>
        <w:t>CEB and Seller hereby confirm</w:t>
      </w:r>
      <w:r w:rsidR="008B006C" w:rsidRPr="001C3789">
        <w:rPr>
          <w:rFonts w:ascii="Times New Roman" w:hAnsi="Times New Roman"/>
          <w:b w:val="0"/>
          <w:bCs w:val="0"/>
          <w:i w:val="0"/>
          <w:sz w:val="24"/>
          <w:szCs w:val="24"/>
          <w:lang w:val="en-GB"/>
        </w:rPr>
        <w:t xml:space="preserve"> that </w:t>
      </w:r>
      <w:r w:rsidR="008B006C" w:rsidRPr="001C3789">
        <w:rPr>
          <w:rFonts w:ascii="Times New Roman" w:hAnsi="Times New Roman"/>
          <w:b w:val="0"/>
          <w:i w:val="0"/>
          <w:sz w:val="24"/>
          <w:szCs w:val="24"/>
          <w:lang w:val="en-GB"/>
        </w:rPr>
        <w:t>all</w:t>
      </w:r>
      <w:r w:rsidR="008B006C" w:rsidRPr="001C3789">
        <w:rPr>
          <w:rFonts w:ascii="Times New Roman" w:hAnsi="Times New Roman"/>
          <w:b w:val="0"/>
          <w:bCs w:val="0"/>
          <w:i w:val="0"/>
          <w:sz w:val="24"/>
          <w:szCs w:val="24"/>
          <w:lang w:val="en-GB"/>
        </w:rPr>
        <w:t xml:space="preserve"> Environmental Attributes from the</w:t>
      </w:r>
      <w:r w:rsidR="008B006C" w:rsidRPr="001C3789">
        <w:rPr>
          <w:rFonts w:ascii="Times New Roman" w:hAnsi="Times New Roman"/>
          <w:b w:val="0"/>
          <w:i w:val="0"/>
          <w:sz w:val="24"/>
          <w:szCs w:val="24"/>
          <w:lang w:val="en-GB"/>
        </w:rPr>
        <w:t xml:space="preserve"> </w:t>
      </w:r>
      <w:r w:rsidR="008B006C" w:rsidRPr="001C3789">
        <w:rPr>
          <w:rFonts w:ascii="Times New Roman" w:hAnsi="Times New Roman"/>
          <w:b w:val="0"/>
          <w:bCs w:val="0"/>
          <w:i w:val="0"/>
          <w:sz w:val="24"/>
          <w:szCs w:val="24"/>
          <w:lang w:val="en-GB"/>
        </w:rPr>
        <w:t xml:space="preserve">Facility shall vest equally with both Parties. Seller represents and warrants that it shall inform CEB of </w:t>
      </w:r>
      <w:r w:rsidR="008B006C" w:rsidRPr="001C3789">
        <w:rPr>
          <w:rFonts w:ascii="Times New Roman" w:hAnsi="Times New Roman"/>
          <w:b w:val="0"/>
          <w:i w:val="0"/>
          <w:sz w:val="24"/>
          <w:szCs w:val="24"/>
          <w:lang w:val="en-GB"/>
        </w:rPr>
        <w:t>all</w:t>
      </w:r>
      <w:r w:rsidR="008B006C" w:rsidRPr="001C3789">
        <w:rPr>
          <w:rFonts w:ascii="Times New Roman" w:hAnsi="Times New Roman"/>
          <w:b w:val="0"/>
          <w:bCs w:val="0"/>
          <w:i w:val="0"/>
          <w:sz w:val="24"/>
          <w:szCs w:val="24"/>
          <w:lang w:val="en-GB"/>
        </w:rPr>
        <w:t xml:space="preserve"> developments with respect to </w:t>
      </w:r>
      <w:r w:rsidR="008B006C" w:rsidRPr="001C3789">
        <w:rPr>
          <w:rFonts w:ascii="Times New Roman" w:hAnsi="Times New Roman"/>
          <w:b w:val="0"/>
          <w:i w:val="0"/>
          <w:sz w:val="24"/>
          <w:szCs w:val="24"/>
          <w:lang w:val="en-GB"/>
        </w:rPr>
        <w:t>all</w:t>
      </w:r>
      <w:r w:rsidR="008B006C" w:rsidRPr="001C3789">
        <w:rPr>
          <w:rFonts w:ascii="Times New Roman" w:hAnsi="Times New Roman"/>
          <w:b w:val="0"/>
          <w:bCs w:val="0"/>
          <w:i w:val="0"/>
          <w:sz w:val="24"/>
          <w:szCs w:val="24"/>
          <w:lang w:val="en-GB"/>
        </w:rPr>
        <w:t xml:space="preserve"> such Environmental Attributes, including any sale thereof.</w:t>
      </w:r>
      <w:bookmarkEnd w:id="753"/>
    </w:p>
    <w:p w14:paraId="2336921B" w14:textId="453207C6" w:rsidR="008B006C" w:rsidRPr="001C3789" w:rsidRDefault="008B006C" w:rsidP="00626523">
      <w:pPr>
        <w:pStyle w:val="Heading2"/>
        <w:numPr>
          <w:ilvl w:val="2"/>
          <w:numId w:val="65"/>
        </w:numPr>
        <w:spacing w:before="0"/>
        <w:ind w:hanging="576"/>
        <w:jc w:val="both"/>
        <w:rPr>
          <w:rFonts w:ascii="Times New Roman" w:hAnsi="Times New Roman"/>
          <w:b w:val="0"/>
          <w:i w:val="0"/>
          <w:iCs w:val="0"/>
          <w:sz w:val="24"/>
          <w:szCs w:val="24"/>
          <w:lang w:val="en-GB"/>
        </w:rPr>
      </w:pPr>
      <w:bookmarkStart w:id="754" w:name="_Ref78881476"/>
      <w:r w:rsidRPr="001C3789">
        <w:rPr>
          <w:rFonts w:ascii="Times New Roman" w:hAnsi="Times New Roman"/>
          <w:b w:val="0"/>
          <w:bCs w:val="0"/>
          <w:i w:val="0"/>
          <w:sz w:val="24"/>
          <w:szCs w:val="24"/>
          <w:lang w:val="en-GB"/>
        </w:rPr>
        <w:t xml:space="preserve">During the </w:t>
      </w:r>
      <w:r w:rsidR="00614522" w:rsidRPr="001C3789">
        <w:rPr>
          <w:rFonts w:ascii="Times New Roman" w:hAnsi="Times New Roman"/>
          <w:b w:val="0"/>
          <w:bCs w:val="0"/>
          <w:i w:val="0"/>
          <w:sz w:val="24"/>
          <w:szCs w:val="24"/>
          <w:lang w:val="en-GB"/>
        </w:rPr>
        <w:t xml:space="preserve">Development </w:t>
      </w:r>
      <w:r w:rsidR="00DF0EF3">
        <w:rPr>
          <w:rFonts w:ascii="Times New Roman" w:hAnsi="Times New Roman"/>
          <w:b w:val="0"/>
          <w:bCs w:val="0"/>
          <w:i w:val="0"/>
          <w:sz w:val="24"/>
          <w:szCs w:val="24"/>
          <w:lang w:val="en-GB"/>
        </w:rPr>
        <w:t xml:space="preserve">Period </w:t>
      </w:r>
      <w:r w:rsidR="00614522" w:rsidRPr="001C3789">
        <w:rPr>
          <w:rFonts w:ascii="Times New Roman" w:hAnsi="Times New Roman"/>
          <w:b w:val="0"/>
          <w:bCs w:val="0"/>
          <w:i w:val="0"/>
          <w:sz w:val="24"/>
          <w:szCs w:val="24"/>
          <w:lang w:val="en-GB"/>
        </w:rPr>
        <w:t xml:space="preserve">and </w:t>
      </w:r>
      <w:r w:rsidRPr="001C3789">
        <w:rPr>
          <w:rFonts w:ascii="Times New Roman" w:hAnsi="Times New Roman"/>
          <w:b w:val="0"/>
          <w:bCs w:val="0"/>
          <w:i w:val="0"/>
          <w:sz w:val="24"/>
          <w:szCs w:val="24"/>
          <w:lang w:val="en-GB"/>
        </w:rPr>
        <w:t>Construction Period, Seller shall use reasonable efforts to have the Facility registered with the CDM Board</w:t>
      </w:r>
      <w:r w:rsidR="00B707D3" w:rsidRPr="008D6A54">
        <w:rPr>
          <w:rFonts w:cs="Arial"/>
          <w:b w:val="0"/>
          <w:i w:val="0"/>
          <w:color w:val="000000"/>
          <w:sz w:val="20"/>
          <w:szCs w:val="20"/>
        </w:rPr>
        <w:t xml:space="preserve"> </w:t>
      </w:r>
      <w:r w:rsidR="00B707D3" w:rsidRPr="008D6A54">
        <w:rPr>
          <w:rFonts w:ascii="Times New Roman" w:hAnsi="Times New Roman"/>
          <w:b w:val="0"/>
          <w:i w:val="0"/>
          <w:color w:val="000000"/>
          <w:sz w:val="24"/>
          <w:szCs w:val="24"/>
        </w:rPr>
        <w:t>or any equivalent Environmental Attributes trading mechanism</w:t>
      </w:r>
      <w:r w:rsidRPr="001C3789">
        <w:rPr>
          <w:rFonts w:ascii="Times New Roman" w:hAnsi="Times New Roman"/>
          <w:b w:val="0"/>
          <w:bCs w:val="0"/>
          <w:i w:val="0"/>
          <w:sz w:val="24"/>
          <w:szCs w:val="24"/>
          <w:lang w:val="en-GB"/>
        </w:rPr>
        <w:t xml:space="preserve"> with a view to earning Environmental Attributes from </w:t>
      </w:r>
      <w:r w:rsidR="001C3789">
        <w:rPr>
          <w:rFonts w:ascii="Times New Roman" w:hAnsi="Times New Roman"/>
          <w:b w:val="0"/>
          <w:bCs w:val="0"/>
          <w:i w:val="0"/>
          <w:sz w:val="24"/>
          <w:szCs w:val="24"/>
          <w:lang w:val="en-GB"/>
        </w:rPr>
        <w:t xml:space="preserve">the </w:t>
      </w:r>
      <w:r w:rsidR="00DF0EF3">
        <w:rPr>
          <w:rFonts w:ascii="Times New Roman" w:hAnsi="Times New Roman"/>
          <w:b w:val="0"/>
          <w:bCs w:val="0"/>
          <w:i w:val="0"/>
          <w:sz w:val="24"/>
          <w:szCs w:val="24"/>
          <w:lang w:val="en-GB"/>
        </w:rPr>
        <w:t>generation</w:t>
      </w:r>
      <w:r w:rsidR="00DF0EF3" w:rsidRPr="001C3789">
        <w:rPr>
          <w:rFonts w:ascii="Times New Roman" w:hAnsi="Times New Roman"/>
          <w:b w:val="0"/>
          <w:bCs w:val="0"/>
          <w:i w:val="0"/>
          <w:sz w:val="24"/>
          <w:szCs w:val="24"/>
          <w:lang w:val="en-GB"/>
        </w:rPr>
        <w:t xml:space="preserve"> </w:t>
      </w:r>
      <w:r w:rsidRPr="001C3789">
        <w:rPr>
          <w:rFonts w:ascii="Times New Roman" w:hAnsi="Times New Roman"/>
          <w:b w:val="0"/>
          <w:bCs w:val="0"/>
          <w:i w:val="0"/>
          <w:sz w:val="24"/>
          <w:szCs w:val="24"/>
          <w:lang w:val="en-GB"/>
        </w:rPr>
        <w:t>of electrical energy</w:t>
      </w:r>
      <w:r w:rsidR="00DF0EF3">
        <w:rPr>
          <w:rFonts w:ascii="Times New Roman" w:hAnsi="Times New Roman"/>
          <w:b w:val="0"/>
          <w:bCs w:val="0"/>
          <w:i w:val="0"/>
          <w:sz w:val="24"/>
          <w:szCs w:val="24"/>
          <w:lang w:val="en-GB"/>
        </w:rPr>
        <w:t xml:space="preserve"> from the Facility</w:t>
      </w:r>
      <w:r w:rsidRPr="001C3789">
        <w:rPr>
          <w:rFonts w:ascii="Times New Roman" w:hAnsi="Times New Roman"/>
          <w:b w:val="0"/>
          <w:bCs w:val="0"/>
          <w:i w:val="0"/>
          <w:sz w:val="24"/>
          <w:szCs w:val="24"/>
          <w:lang w:val="en-GB"/>
        </w:rPr>
        <w:t>. Seller shall keep CEB informed of the steps taken by Seller in this regard.</w:t>
      </w:r>
      <w:bookmarkEnd w:id="754"/>
      <w:r w:rsidR="0070475C">
        <w:rPr>
          <w:rFonts w:ascii="Times New Roman" w:hAnsi="Times New Roman"/>
          <w:b w:val="0"/>
          <w:bCs w:val="0"/>
          <w:i w:val="0"/>
          <w:sz w:val="24"/>
          <w:szCs w:val="24"/>
          <w:lang w:val="en-GB"/>
        </w:rPr>
        <w:t xml:space="preserve"> </w:t>
      </w:r>
    </w:p>
    <w:p w14:paraId="7F8FDC76" w14:textId="77777777" w:rsidR="008B006C" w:rsidRDefault="008B006C" w:rsidP="00626523">
      <w:pPr>
        <w:pStyle w:val="Heading2"/>
        <w:numPr>
          <w:ilvl w:val="2"/>
          <w:numId w:val="65"/>
        </w:numPr>
        <w:spacing w:before="0"/>
        <w:ind w:hanging="576"/>
        <w:jc w:val="both"/>
        <w:rPr>
          <w:rFonts w:ascii="Times New Roman" w:hAnsi="Times New Roman"/>
          <w:b w:val="0"/>
          <w:bCs w:val="0"/>
          <w:i w:val="0"/>
          <w:sz w:val="24"/>
          <w:szCs w:val="24"/>
          <w:lang w:val="en-GB"/>
        </w:rPr>
      </w:pPr>
      <w:bookmarkStart w:id="755" w:name="_Ref78882058"/>
      <w:r w:rsidRPr="001C3789">
        <w:rPr>
          <w:rFonts w:ascii="Times New Roman" w:hAnsi="Times New Roman"/>
          <w:b w:val="0"/>
          <w:bCs w:val="0"/>
          <w:i w:val="0"/>
          <w:sz w:val="24"/>
          <w:szCs w:val="24"/>
          <w:lang w:val="en-GB"/>
        </w:rPr>
        <w:t>At any time prior to or upon the Project being registered with the CDM Board</w:t>
      </w:r>
      <w:r w:rsidR="00B707D3" w:rsidRPr="008D6A54">
        <w:rPr>
          <w:rFonts w:ascii="Times New Roman" w:hAnsi="Times New Roman"/>
          <w:b w:val="0"/>
          <w:i w:val="0"/>
          <w:color w:val="000000"/>
          <w:sz w:val="24"/>
          <w:szCs w:val="24"/>
        </w:rPr>
        <w:t xml:space="preserve"> </w:t>
      </w:r>
      <w:r w:rsidR="00E83552" w:rsidRPr="008D6A54">
        <w:rPr>
          <w:rFonts w:ascii="Times New Roman" w:hAnsi="Times New Roman"/>
          <w:b w:val="0"/>
          <w:i w:val="0"/>
          <w:color w:val="000000"/>
          <w:sz w:val="24"/>
          <w:szCs w:val="24"/>
        </w:rPr>
        <w:t>or any equivalent Environmental Attributes trading mechanism</w:t>
      </w:r>
      <w:r w:rsidRPr="001C3789">
        <w:rPr>
          <w:rFonts w:ascii="Times New Roman" w:hAnsi="Times New Roman"/>
          <w:b w:val="0"/>
          <w:bCs w:val="0"/>
          <w:i w:val="0"/>
          <w:sz w:val="24"/>
          <w:szCs w:val="24"/>
          <w:lang w:val="en-GB"/>
        </w:rPr>
        <w:t xml:space="preserve">, Seller shall enter into an Emission Reduction Purchase Agreement </w:t>
      </w:r>
      <w:r w:rsidR="00B87042" w:rsidRPr="001C3789">
        <w:rPr>
          <w:rFonts w:ascii="Times New Roman" w:hAnsi="Times New Roman"/>
          <w:b w:val="0"/>
          <w:i w:val="0"/>
          <w:sz w:val="24"/>
          <w:szCs w:val="24"/>
          <w:lang w:val="en-GB"/>
        </w:rPr>
        <w:t>(“</w:t>
      </w:r>
      <w:r w:rsidR="00B87042" w:rsidRPr="001C3789">
        <w:rPr>
          <w:rFonts w:ascii="Times New Roman" w:hAnsi="Times New Roman"/>
          <w:bCs w:val="0"/>
          <w:i w:val="0"/>
          <w:sz w:val="24"/>
          <w:szCs w:val="24"/>
          <w:lang w:val="en-GB"/>
        </w:rPr>
        <w:t>ERPA</w:t>
      </w:r>
      <w:r w:rsidR="00B87042" w:rsidRPr="001C3789">
        <w:rPr>
          <w:rFonts w:ascii="Times New Roman" w:hAnsi="Times New Roman"/>
          <w:b w:val="0"/>
          <w:i w:val="0"/>
          <w:sz w:val="24"/>
          <w:szCs w:val="24"/>
          <w:lang w:val="en-GB"/>
        </w:rPr>
        <w:t>”)</w:t>
      </w:r>
      <w:r w:rsidR="001C3789">
        <w:rPr>
          <w:rFonts w:ascii="Times New Roman" w:hAnsi="Times New Roman"/>
          <w:b w:val="0"/>
          <w:i w:val="0"/>
          <w:sz w:val="24"/>
          <w:szCs w:val="24"/>
          <w:lang w:val="en-GB"/>
        </w:rPr>
        <w:t xml:space="preserve"> or any other document</w:t>
      </w:r>
      <w:r w:rsidR="00B87042" w:rsidRPr="001C3789">
        <w:rPr>
          <w:rFonts w:ascii="Times New Roman" w:hAnsi="Times New Roman"/>
          <w:b w:val="0"/>
          <w:bCs w:val="0"/>
          <w:i w:val="0"/>
          <w:sz w:val="24"/>
          <w:szCs w:val="24"/>
          <w:lang w:val="en-GB"/>
        </w:rPr>
        <w:t xml:space="preserve"> </w:t>
      </w:r>
      <w:r w:rsidRPr="001C3789">
        <w:rPr>
          <w:rFonts w:ascii="Times New Roman" w:hAnsi="Times New Roman"/>
          <w:b w:val="0"/>
          <w:bCs w:val="0"/>
          <w:i w:val="0"/>
          <w:sz w:val="24"/>
          <w:szCs w:val="24"/>
          <w:lang w:val="en-GB"/>
        </w:rPr>
        <w:t xml:space="preserve">for </w:t>
      </w:r>
      <w:r w:rsidR="00237243">
        <w:rPr>
          <w:rFonts w:ascii="Times New Roman" w:hAnsi="Times New Roman"/>
          <w:b w:val="0"/>
          <w:bCs w:val="0"/>
          <w:i w:val="0"/>
          <w:sz w:val="24"/>
          <w:szCs w:val="24"/>
          <w:lang w:val="en-GB"/>
        </w:rPr>
        <w:t xml:space="preserve">the </w:t>
      </w:r>
      <w:r w:rsidRPr="001C3789">
        <w:rPr>
          <w:rFonts w:ascii="Times New Roman" w:hAnsi="Times New Roman"/>
          <w:b w:val="0"/>
          <w:bCs w:val="0"/>
          <w:i w:val="0"/>
          <w:sz w:val="24"/>
          <w:szCs w:val="24"/>
          <w:lang w:val="en-GB"/>
        </w:rPr>
        <w:t xml:space="preserve">sale of the Environmental Attributes generated by the Project with an entity that is not related to Seller. The </w:t>
      </w:r>
      <w:r w:rsidR="00B87042" w:rsidRPr="001C3789">
        <w:rPr>
          <w:rFonts w:ascii="Times New Roman" w:hAnsi="Times New Roman"/>
          <w:b w:val="0"/>
          <w:bCs w:val="0"/>
          <w:i w:val="0"/>
          <w:sz w:val="24"/>
          <w:szCs w:val="24"/>
          <w:lang w:val="en-GB"/>
        </w:rPr>
        <w:t>ERPA</w:t>
      </w:r>
      <w:r w:rsidRPr="001C3789">
        <w:rPr>
          <w:rFonts w:ascii="Times New Roman" w:hAnsi="Times New Roman"/>
          <w:b w:val="0"/>
          <w:bCs w:val="0"/>
          <w:i w:val="0"/>
          <w:sz w:val="24"/>
          <w:szCs w:val="24"/>
          <w:lang w:val="en-GB"/>
        </w:rPr>
        <w:t xml:space="preserve"> shall be entered on commercial terms that would be expected in the normal course between the parties trading at </w:t>
      </w:r>
      <w:r w:rsidRPr="001C3789">
        <w:rPr>
          <w:rFonts w:ascii="Times New Roman" w:hAnsi="Times New Roman"/>
          <w:b w:val="0"/>
          <w:i w:val="0"/>
          <w:sz w:val="24"/>
          <w:szCs w:val="24"/>
          <w:lang w:val="en-GB"/>
        </w:rPr>
        <w:t>arm’s</w:t>
      </w:r>
      <w:r w:rsidRPr="001C3789">
        <w:rPr>
          <w:rFonts w:ascii="Times New Roman" w:hAnsi="Times New Roman"/>
          <w:b w:val="0"/>
          <w:bCs w:val="0"/>
          <w:i w:val="0"/>
          <w:sz w:val="24"/>
          <w:szCs w:val="24"/>
          <w:lang w:val="en-GB"/>
        </w:rPr>
        <w:t xml:space="preserve"> length and should reflect market price for Environmental Attributes generated by projects similar to the Project. Seller shall submit to CEB a copy of the signed </w:t>
      </w:r>
      <w:r w:rsidR="00B87042" w:rsidRPr="001C3789">
        <w:rPr>
          <w:rFonts w:ascii="Times New Roman" w:hAnsi="Times New Roman"/>
          <w:b w:val="0"/>
          <w:bCs w:val="0"/>
          <w:i w:val="0"/>
          <w:sz w:val="24"/>
          <w:szCs w:val="24"/>
          <w:lang w:val="en-GB"/>
        </w:rPr>
        <w:t>ERPA</w:t>
      </w:r>
      <w:r w:rsidR="001C3789">
        <w:rPr>
          <w:rFonts w:ascii="Times New Roman" w:hAnsi="Times New Roman"/>
          <w:b w:val="0"/>
          <w:bCs w:val="0"/>
          <w:i w:val="0"/>
          <w:sz w:val="24"/>
          <w:szCs w:val="24"/>
          <w:lang w:val="en-GB"/>
        </w:rPr>
        <w:t xml:space="preserve"> or any other document</w:t>
      </w:r>
      <w:r w:rsidRPr="001C3789">
        <w:rPr>
          <w:rFonts w:ascii="Times New Roman" w:hAnsi="Times New Roman"/>
          <w:b w:val="0"/>
          <w:bCs w:val="0"/>
          <w:i w:val="0"/>
          <w:sz w:val="24"/>
          <w:szCs w:val="24"/>
          <w:lang w:val="en-GB"/>
        </w:rPr>
        <w:t xml:space="preserve"> with 10 (ten)</w:t>
      </w:r>
      <w:r w:rsidR="00B87042" w:rsidRPr="001C3789">
        <w:rPr>
          <w:rFonts w:ascii="Times New Roman" w:hAnsi="Times New Roman"/>
          <w:b w:val="0"/>
          <w:bCs w:val="0"/>
          <w:i w:val="0"/>
          <w:sz w:val="24"/>
          <w:szCs w:val="24"/>
          <w:lang w:val="en-GB"/>
        </w:rPr>
        <w:t xml:space="preserve"> Business</w:t>
      </w:r>
      <w:r w:rsidRPr="001C3789">
        <w:rPr>
          <w:rFonts w:ascii="Times New Roman" w:hAnsi="Times New Roman"/>
          <w:b w:val="0"/>
          <w:bCs w:val="0"/>
          <w:i w:val="0"/>
          <w:sz w:val="24"/>
          <w:szCs w:val="24"/>
          <w:lang w:val="en-GB"/>
        </w:rPr>
        <w:t xml:space="preserve"> Days of the date of the signing of the ERPA.</w:t>
      </w:r>
      <w:bookmarkEnd w:id="755"/>
    </w:p>
    <w:p w14:paraId="229D1A0D" w14:textId="446EFB67" w:rsidR="0070475C" w:rsidRPr="0070475C" w:rsidRDefault="0070475C" w:rsidP="00626523">
      <w:pPr>
        <w:pStyle w:val="Heading2"/>
        <w:numPr>
          <w:ilvl w:val="2"/>
          <w:numId w:val="65"/>
        </w:numPr>
        <w:spacing w:before="0"/>
        <w:ind w:hanging="576"/>
        <w:jc w:val="both"/>
        <w:rPr>
          <w:lang w:val="en-GB"/>
        </w:rPr>
      </w:pPr>
      <w:r w:rsidRPr="0070475C">
        <w:rPr>
          <w:rFonts w:ascii="Times New Roman" w:hAnsi="Times New Roman"/>
          <w:b w:val="0"/>
          <w:bCs w:val="0"/>
          <w:i w:val="0"/>
          <w:sz w:val="24"/>
          <w:szCs w:val="24"/>
          <w:lang w:val="en-GB"/>
        </w:rPr>
        <w:t xml:space="preserve">Seller shall bear all costs </w:t>
      </w:r>
      <w:r w:rsidR="00EE5288">
        <w:rPr>
          <w:rFonts w:ascii="Times New Roman" w:hAnsi="Times New Roman"/>
          <w:b w:val="0"/>
          <w:bCs w:val="0"/>
          <w:i w:val="0"/>
          <w:sz w:val="24"/>
          <w:szCs w:val="24"/>
          <w:lang w:val="en-GB"/>
        </w:rPr>
        <w:t xml:space="preserve">related to </w:t>
      </w:r>
      <w:r w:rsidRPr="0070475C">
        <w:rPr>
          <w:rFonts w:ascii="Times New Roman" w:hAnsi="Times New Roman"/>
          <w:b w:val="0"/>
          <w:bCs w:val="0"/>
          <w:i w:val="0"/>
          <w:sz w:val="24"/>
          <w:szCs w:val="24"/>
          <w:lang w:val="en-GB"/>
        </w:rPr>
        <w:t>Environmental A</w:t>
      </w:r>
      <w:r w:rsidR="00EE5288">
        <w:rPr>
          <w:rFonts w:ascii="Times New Roman" w:hAnsi="Times New Roman"/>
          <w:b w:val="0"/>
          <w:bCs w:val="0"/>
          <w:i w:val="0"/>
          <w:sz w:val="24"/>
          <w:szCs w:val="24"/>
          <w:lang w:val="en-GB"/>
        </w:rPr>
        <w:t>ttributes</w:t>
      </w:r>
      <w:r w:rsidR="00250D01">
        <w:rPr>
          <w:rFonts w:ascii="Times New Roman" w:hAnsi="Times New Roman"/>
          <w:b w:val="0"/>
          <w:bCs w:val="0"/>
          <w:i w:val="0"/>
          <w:sz w:val="24"/>
          <w:szCs w:val="24"/>
          <w:lang w:val="en-GB"/>
        </w:rPr>
        <w:t xml:space="preserve"> pursuant to</w:t>
      </w:r>
      <w:r w:rsidR="00EE5288">
        <w:rPr>
          <w:rFonts w:ascii="Times New Roman" w:hAnsi="Times New Roman"/>
          <w:b w:val="0"/>
          <w:bCs w:val="0"/>
          <w:i w:val="0"/>
          <w:sz w:val="24"/>
          <w:szCs w:val="24"/>
          <w:lang w:val="en-GB"/>
        </w:rPr>
        <w:t xml:space="preserve"> Clause</w:t>
      </w:r>
      <w:r w:rsidR="00250D01">
        <w:rPr>
          <w:rFonts w:ascii="Times New Roman" w:hAnsi="Times New Roman"/>
          <w:b w:val="0"/>
          <w:bCs w:val="0"/>
          <w:i w:val="0"/>
          <w:sz w:val="24"/>
          <w:szCs w:val="24"/>
          <w:lang w:val="en-GB"/>
        </w:rPr>
        <w:t>s</w:t>
      </w:r>
      <w:r w:rsidR="00EE5288">
        <w:rPr>
          <w:rFonts w:ascii="Times New Roman" w:hAnsi="Times New Roman"/>
          <w:b w:val="0"/>
          <w:bCs w:val="0"/>
          <w:i w:val="0"/>
          <w:sz w:val="24"/>
          <w:szCs w:val="24"/>
          <w:lang w:val="en-GB"/>
        </w:rPr>
        <w:t xml:space="preserve"> </w:t>
      </w:r>
      <w:r w:rsidR="00250D01">
        <w:rPr>
          <w:rFonts w:ascii="Times New Roman" w:hAnsi="Times New Roman"/>
          <w:b w:val="0"/>
          <w:bCs w:val="0"/>
          <w:i w:val="0"/>
          <w:sz w:val="24"/>
          <w:szCs w:val="24"/>
          <w:lang w:val="en-GB"/>
        </w:rPr>
        <w:fldChar w:fldCharType="begin"/>
      </w:r>
      <w:r w:rsidR="00250D01">
        <w:rPr>
          <w:rFonts w:ascii="Times New Roman" w:hAnsi="Times New Roman"/>
          <w:b w:val="0"/>
          <w:bCs w:val="0"/>
          <w:i w:val="0"/>
          <w:sz w:val="24"/>
          <w:szCs w:val="24"/>
          <w:lang w:val="en-GB"/>
        </w:rPr>
        <w:instrText xml:space="preserve"> REF _Ref78881476 \r \h </w:instrText>
      </w:r>
      <w:r w:rsidR="00250D01">
        <w:rPr>
          <w:rFonts w:ascii="Times New Roman" w:hAnsi="Times New Roman"/>
          <w:b w:val="0"/>
          <w:bCs w:val="0"/>
          <w:i w:val="0"/>
          <w:sz w:val="24"/>
          <w:szCs w:val="24"/>
          <w:lang w:val="en-GB"/>
        </w:rPr>
      </w:r>
      <w:r w:rsidR="00250D01">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20.9.2</w:t>
      </w:r>
      <w:r w:rsidR="00250D01">
        <w:rPr>
          <w:rFonts w:ascii="Times New Roman" w:hAnsi="Times New Roman"/>
          <w:b w:val="0"/>
          <w:bCs w:val="0"/>
          <w:i w:val="0"/>
          <w:sz w:val="24"/>
          <w:szCs w:val="24"/>
          <w:lang w:val="en-GB"/>
        </w:rPr>
        <w:fldChar w:fldCharType="end"/>
      </w:r>
      <w:r w:rsidR="00250D01">
        <w:rPr>
          <w:rFonts w:ascii="Times New Roman" w:hAnsi="Times New Roman"/>
          <w:b w:val="0"/>
          <w:bCs w:val="0"/>
          <w:i w:val="0"/>
          <w:sz w:val="24"/>
          <w:szCs w:val="24"/>
          <w:lang w:val="en-GB"/>
        </w:rPr>
        <w:t xml:space="preserve"> and </w:t>
      </w:r>
      <w:r w:rsidR="00250D01">
        <w:rPr>
          <w:rFonts w:ascii="Times New Roman" w:hAnsi="Times New Roman"/>
          <w:b w:val="0"/>
          <w:bCs w:val="0"/>
          <w:i w:val="0"/>
          <w:sz w:val="24"/>
          <w:szCs w:val="24"/>
          <w:lang w:val="en-GB"/>
        </w:rPr>
        <w:fldChar w:fldCharType="begin"/>
      </w:r>
      <w:r w:rsidR="00250D01">
        <w:rPr>
          <w:rFonts w:ascii="Times New Roman" w:hAnsi="Times New Roman"/>
          <w:b w:val="0"/>
          <w:bCs w:val="0"/>
          <w:i w:val="0"/>
          <w:sz w:val="24"/>
          <w:szCs w:val="24"/>
          <w:lang w:val="en-GB"/>
        </w:rPr>
        <w:instrText xml:space="preserve"> REF _Ref78882058 \r \h </w:instrText>
      </w:r>
      <w:r w:rsidR="00250D01">
        <w:rPr>
          <w:rFonts w:ascii="Times New Roman" w:hAnsi="Times New Roman"/>
          <w:b w:val="0"/>
          <w:bCs w:val="0"/>
          <w:i w:val="0"/>
          <w:sz w:val="24"/>
          <w:szCs w:val="24"/>
          <w:lang w:val="en-GB"/>
        </w:rPr>
      </w:r>
      <w:r w:rsidR="00250D01">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20.9.3</w:t>
      </w:r>
      <w:r w:rsidR="00250D01">
        <w:rPr>
          <w:rFonts w:ascii="Times New Roman" w:hAnsi="Times New Roman"/>
          <w:b w:val="0"/>
          <w:bCs w:val="0"/>
          <w:i w:val="0"/>
          <w:sz w:val="24"/>
          <w:szCs w:val="24"/>
          <w:lang w:val="en-GB"/>
        </w:rPr>
        <w:fldChar w:fldCharType="end"/>
      </w:r>
      <w:r w:rsidR="00EE5288">
        <w:rPr>
          <w:rFonts w:ascii="Times New Roman" w:hAnsi="Times New Roman"/>
          <w:b w:val="0"/>
          <w:bCs w:val="0"/>
          <w:i w:val="0"/>
          <w:sz w:val="24"/>
          <w:szCs w:val="24"/>
          <w:lang w:val="en-GB"/>
        </w:rPr>
        <w:t xml:space="preserve"> </w:t>
      </w:r>
      <w:r>
        <w:rPr>
          <w:rFonts w:ascii="Times New Roman" w:hAnsi="Times New Roman"/>
          <w:b w:val="0"/>
          <w:bCs w:val="0"/>
          <w:i w:val="0"/>
          <w:sz w:val="24"/>
          <w:szCs w:val="24"/>
          <w:lang w:val="en-GB"/>
        </w:rPr>
        <w:t>.</w:t>
      </w:r>
    </w:p>
    <w:p w14:paraId="4D09A615" w14:textId="77777777" w:rsidR="008B006C" w:rsidRDefault="008B006C" w:rsidP="00626523">
      <w:pPr>
        <w:pStyle w:val="Heading2"/>
        <w:numPr>
          <w:ilvl w:val="2"/>
          <w:numId w:val="65"/>
        </w:numPr>
        <w:spacing w:before="0"/>
        <w:ind w:hanging="576"/>
        <w:jc w:val="both"/>
        <w:rPr>
          <w:rFonts w:ascii="Times New Roman" w:hAnsi="Times New Roman"/>
          <w:b w:val="0"/>
          <w:bCs w:val="0"/>
          <w:i w:val="0"/>
          <w:sz w:val="24"/>
          <w:szCs w:val="24"/>
          <w:lang w:val="en-GB"/>
        </w:rPr>
      </w:pPr>
      <w:r w:rsidRPr="001C3789">
        <w:rPr>
          <w:rFonts w:ascii="Times New Roman" w:hAnsi="Times New Roman"/>
          <w:b w:val="0"/>
          <w:bCs w:val="0"/>
          <w:i w:val="0"/>
          <w:sz w:val="24"/>
          <w:szCs w:val="24"/>
          <w:lang w:val="en-GB"/>
        </w:rPr>
        <w:t xml:space="preserve">The revenue earned by Seller from the sale of Environment Attributes pursuant to the ERPA shall be shared with CEB in the ratio of 50 % for CEB </w:t>
      </w:r>
      <w:r w:rsidRPr="001C3789">
        <w:rPr>
          <w:rFonts w:ascii="Times New Roman" w:hAnsi="Times New Roman"/>
          <w:b w:val="0"/>
          <w:i w:val="0"/>
          <w:sz w:val="24"/>
          <w:szCs w:val="24"/>
          <w:lang w:val="en-GB"/>
        </w:rPr>
        <w:t>(“</w:t>
      </w:r>
      <w:r w:rsidRPr="00AC0CE6">
        <w:rPr>
          <w:rFonts w:ascii="Times New Roman" w:hAnsi="Times New Roman"/>
          <w:bCs w:val="0"/>
          <w:i w:val="0"/>
          <w:sz w:val="24"/>
          <w:szCs w:val="24"/>
          <w:lang w:val="en-GB"/>
        </w:rPr>
        <w:t>CEB Share</w:t>
      </w:r>
      <w:r w:rsidRPr="001C3789">
        <w:rPr>
          <w:rFonts w:ascii="Times New Roman" w:hAnsi="Times New Roman"/>
          <w:b w:val="0"/>
          <w:i w:val="0"/>
          <w:sz w:val="24"/>
          <w:szCs w:val="24"/>
          <w:lang w:val="en-GB"/>
        </w:rPr>
        <w:t>”)</w:t>
      </w:r>
      <w:r w:rsidRPr="001C3789">
        <w:rPr>
          <w:rFonts w:ascii="Times New Roman" w:hAnsi="Times New Roman"/>
          <w:b w:val="0"/>
          <w:bCs w:val="0"/>
          <w:i w:val="0"/>
          <w:sz w:val="24"/>
          <w:szCs w:val="24"/>
          <w:lang w:val="en-GB"/>
        </w:rPr>
        <w:t xml:space="preserve"> and the remaining balance</w:t>
      </w:r>
      <w:r w:rsidR="00786684" w:rsidRPr="001C3789">
        <w:rPr>
          <w:rFonts w:ascii="Times New Roman" w:hAnsi="Times New Roman"/>
          <w:b w:val="0"/>
          <w:bCs w:val="0"/>
          <w:i w:val="0"/>
          <w:sz w:val="24"/>
          <w:szCs w:val="24"/>
          <w:lang w:val="en-GB"/>
        </w:rPr>
        <w:t xml:space="preserve"> of 50% to</w:t>
      </w:r>
      <w:r w:rsidRPr="001C3789">
        <w:rPr>
          <w:rFonts w:ascii="Times New Roman" w:hAnsi="Times New Roman"/>
          <w:b w:val="0"/>
          <w:bCs w:val="0"/>
          <w:i w:val="0"/>
          <w:sz w:val="24"/>
          <w:szCs w:val="24"/>
          <w:lang w:val="en-GB"/>
        </w:rPr>
        <w:t xml:space="preserve"> Seller. Seller shall be required to provide CEB, with the copies of all documents with respect to sale of Environment Attributes, including the </w:t>
      </w:r>
      <w:r w:rsidR="00614522" w:rsidRPr="001C3789">
        <w:rPr>
          <w:rFonts w:ascii="Times New Roman" w:hAnsi="Times New Roman"/>
          <w:b w:val="0"/>
          <w:bCs w:val="0"/>
          <w:i w:val="0"/>
          <w:sz w:val="24"/>
          <w:szCs w:val="24"/>
          <w:lang w:val="en-GB"/>
        </w:rPr>
        <w:t xml:space="preserve">Project Design Document </w:t>
      </w:r>
      <w:r w:rsidRPr="001C3789">
        <w:rPr>
          <w:rFonts w:ascii="Times New Roman" w:hAnsi="Times New Roman"/>
          <w:b w:val="0"/>
          <w:bCs w:val="0"/>
          <w:i w:val="0"/>
          <w:sz w:val="24"/>
          <w:szCs w:val="24"/>
          <w:lang w:val="en-GB"/>
        </w:rPr>
        <w:t xml:space="preserve">within 15 (fifteen) </w:t>
      </w:r>
      <w:r w:rsidR="00B87042" w:rsidRPr="001C3789">
        <w:rPr>
          <w:rFonts w:ascii="Times New Roman" w:hAnsi="Times New Roman"/>
          <w:b w:val="0"/>
          <w:bCs w:val="0"/>
          <w:i w:val="0"/>
          <w:sz w:val="24"/>
          <w:szCs w:val="24"/>
          <w:lang w:val="en-GB"/>
        </w:rPr>
        <w:t xml:space="preserve">Business </w:t>
      </w:r>
      <w:r w:rsidRPr="001C3789">
        <w:rPr>
          <w:rFonts w:ascii="Times New Roman" w:hAnsi="Times New Roman"/>
          <w:b w:val="0"/>
          <w:bCs w:val="0"/>
          <w:i w:val="0"/>
          <w:sz w:val="24"/>
          <w:szCs w:val="24"/>
          <w:lang w:val="en-GB"/>
        </w:rPr>
        <w:t>Days of the execution of such documents.</w:t>
      </w:r>
    </w:p>
    <w:p w14:paraId="5DDBCB44" w14:textId="77777777" w:rsidR="00EE5288" w:rsidRPr="00EE5288" w:rsidRDefault="00EE5288" w:rsidP="00EE5288">
      <w:pPr>
        <w:rPr>
          <w:lang w:val="en-GB"/>
        </w:rPr>
      </w:pPr>
    </w:p>
    <w:p w14:paraId="0635605B" w14:textId="77777777" w:rsidR="008B006C" w:rsidRPr="003217F3" w:rsidRDefault="008B006C" w:rsidP="00626523">
      <w:pPr>
        <w:pStyle w:val="Heading2"/>
        <w:numPr>
          <w:ilvl w:val="2"/>
          <w:numId w:val="65"/>
        </w:numPr>
        <w:spacing w:before="0"/>
        <w:ind w:hanging="576"/>
        <w:jc w:val="both"/>
        <w:rPr>
          <w:rFonts w:ascii="Times New Roman" w:hAnsi="Times New Roman"/>
          <w:b w:val="0"/>
          <w:i w:val="0"/>
          <w:iCs w:val="0"/>
          <w:sz w:val="24"/>
          <w:szCs w:val="24"/>
          <w:lang w:val="en-GB"/>
        </w:rPr>
      </w:pPr>
      <w:bookmarkStart w:id="756" w:name="_Ref77688499"/>
      <w:r w:rsidRPr="003217F3">
        <w:rPr>
          <w:rFonts w:ascii="Times New Roman" w:hAnsi="Times New Roman"/>
          <w:b w:val="0"/>
          <w:bCs w:val="0"/>
          <w:i w:val="0"/>
          <w:sz w:val="24"/>
          <w:szCs w:val="24"/>
          <w:lang w:val="en-GB"/>
        </w:rPr>
        <w:t xml:space="preserve">Seller shall no later than </w:t>
      </w:r>
      <w:r w:rsidR="00786684" w:rsidRPr="003217F3">
        <w:rPr>
          <w:rFonts w:ascii="Times New Roman" w:hAnsi="Times New Roman"/>
          <w:b w:val="0"/>
          <w:bCs w:val="0"/>
          <w:i w:val="0"/>
          <w:sz w:val="24"/>
          <w:szCs w:val="24"/>
          <w:lang w:val="en-GB"/>
        </w:rPr>
        <w:t>10</w:t>
      </w:r>
      <w:r w:rsidR="0026749A" w:rsidRPr="003217F3">
        <w:rPr>
          <w:rFonts w:ascii="Times New Roman" w:hAnsi="Times New Roman"/>
          <w:b w:val="0"/>
          <w:bCs w:val="0"/>
          <w:i w:val="0"/>
          <w:sz w:val="24"/>
          <w:szCs w:val="24"/>
          <w:lang w:val="en-GB"/>
        </w:rPr>
        <w:t xml:space="preserve"> </w:t>
      </w:r>
      <w:r w:rsidRPr="003217F3">
        <w:rPr>
          <w:rFonts w:ascii="Times New Roman" w:hAnsi="Times New Roman"/>
          <w:b w:val="0"/>
          <w:bCs w:val="0"/>
          <w:i w:val="0"/>
          <w:sz w:val="24"/>
          <w:szCs w:val="24"/>
          <w:lang w:val="en-GB"/>
        </w:rPr>
        <w:t>(</w:t>
      </w:r>
      <w:r w:rsidR="00786684" w:rsidRPr="003217F3">
        <w:rPr>
          <w:rFonts w:ascii="Times New Roman" w:hAnsi="Times New Roman"/>
          <w:b w:val="0"/>
          <w:bCs w:val="0"/>
          <w:i w:val="0"/>
          <w:sz w:val="24"/>
          <w:szCs w:val="24"/>
          <w:lang w:val="en-GB"/>
        </w:rPr>
        <w:t>ten</w:t>
      </w:r>
      <w:r w:rsidRPr="003217F3">
        <w:rPr>
          <w:rFonts w:ascii="Times New Roman" w:hAnsi="Times New Roman"/>
          <w:b w:val="0"/>
          <w:bCs w:val="0"/>
          <w:i w:val="0"/>
          <w:sz w:val="24"/>
          <w:szCs w:val="24"/>
          <w:lang w:val="en-GB"/>
        </w:rPr>
        <w:t>) Business Days after the date of receiving the amounts payable t</w:t>
      </w:r>
      <w:r w:rsidR="00B87042" w:rsidRPr="003217F3">
        <w:rPr>
          <w:rFonts w:ascii="Times New Roman" w:hAnsi="Times New Roman"/>
          <w:b w:val="0"/>
          <w:bCs w:val="0"/>
          <w:i w:val="0"/>
          <w:sz w:val="24"/>
          <w:szCs w:val="24"/>
          <w:lang w:val="en-GB"/>
        </w:rPr>
        <w:t xml:space="preserve">o it under the ERPA inform CEB </w:t>
      </w:r>
      <w:r w:rsidRPr="003217F3">
        <w:rPr>
          <w:rFonts w:ascii="Times New Roman" w:hAnsi="Times New Roman"/>
          <w:b w:val="0"/>
          <w:bCs w:val="0"/>
          <w:i w:val="0"/>
          <w:sz w:val="24"/>
          <w:szCs w:val="24"/>
          <w:lang w:val="en-GB"/>
        </w:rPr>
        <w:t>in writing that it has received such amount.</w:t>
      </w:r>
      <w:bookmarkEnd w:id="756"/>
      <w:r w:rsidRPr="003217F3">
        <w:rPr>
          <w:rFonts w:ascii="Times New Roman" w:hAnsi="Times New Roman"/>
          <w:b w:val="0"/>
          <w:i w:val="0"/>
          <w:sz w:val="24"/>
          <w:szCs w:val="24"/>
          <w:lang w:val="en-GB"/>
        </w:rPr>
        <w:t xml:space="preserve"> </w:t>
      </w:r>
    </w:p>
    <w:p w14:paraId="48BE25AD" w14:textId="27480237" w:rsidR="008B006C" w:rsidRPr="008D4602" w:rsidRDefault="008B006C" w:rsidP="00626523">
      <w:pPr>
        <w:pStyle w:val="Heading2"/>
        <w:numPr>
          <w:ilvl w:val="2"/>
          <w:numId w:val="65"/>
        </w:numPr>
        <w:spacing w:before="0"/>
        <w:ind w:hanging="576"/>
        <w:jc w:val="both"/>
        <w:rPr>
          <w:rFonts w:ascii="Times New Roman" w:hAnsi="Times New Roman"/>
          <w:b w:val="0"/>
          <w:i w:val="0"/>
          <w:iCs w:val="0"/>
          <w:sz w:val="24"/>
          <w:szCs w:val="24"/>
          <w:lang w:val="en-GB"/>
        </w:rPr>
      </w:pPr>
      <w:bookmarkStart w:id="757" w:name="_Ref432662435"/>
      <w:r w:rsidRPr="008D4602">
        <w:rPr>
          <w:rFonts w:ascii="Times New Roman" w:hAnsi="Times New Roman"/>
          <w:b w:val="0"/>
          <w:bCs w:val="0"/>
          <w:i w:val="0"/>
          <w:sz w:val="24"/>
          <w:szCs w:val="24"/>
          <w:lang w:val="en-GB"/>
        </w:rPr>
        <w:t xml:space="preserve">CEB shall raise an invoice for CEB Share on Seller within 5 (five) Business Days after receiving </w:t>
      </w:r>
      <w:r w:rsidRPr="008D4602">
        <w:rPr>
          <w:rFonts w:ascii="Times New Roman" w:hAnsi="Times New Roman"/>
          <w:b w:val="0"/>
          <w:i w:val="0"/>
          <w:sz w:val="24"/>
          <w:szCs w:val="24"/>
          <w:lang w:val="en-GB"/>
        </w:rPr>
        <w:t>Seller’s</w:t>
      </w:r>
      <w:r w:rsidRPr="008D4602">
        <w:rPr>
          <w:rFonts w:ascii="Times New Roman" w:hAnsi="Times New Roman"/>
          <w:b w:val="0"/>
          <w:bCs w:val="0"/>
          <w:i w:val="0"/>
          <w:sz w:val="24"/>
          <w:szCs w:val="24"/>
          <w:lang w:val="en-GB"/>
        </w:rPr>
        <w:t xml:space="preserve"> notice pursuant to Clause </w:t>
      </w:r>
      <w:r w:rsidR="00EE1935">
        <w:rPr>
          <w:rFonts w:ascii="Times New Roman" w:hAnsi="Times New Roman"/>
          <w:b w:val="0"/>
          <w:bCs w:val="0"/>
          <w:i w:val="0"/>
          <w:sz w:val="24"/>
          <w:szCs w:val="24"/>
          <w:lang w:val="en-GB"/>
        </w:rPr>
        <w:fldChar w:fldCharType="begin"/>
      </w:r>
      <w:r w:rsidR="00EE1935">
        <w:rPr>
          <w:rFonts w:ascii="Times New Roman" w:hAnsi="Times New Roman"/>
          <w:b w:val="0"/>
          <w:bCs w:val="0"/>
          <w:i w:val="0"/>
          <w:sz w:val="24"/>
          <w:szCs w:val="24"/>
          <w:lang w:val="en-GB"/>
        </w:rPr>
        <w:instrText xml:space="preserve"> REF _Ref77688499 \r \h </w:instrText>
      </w:r>
      <w:r w:rsidR="00EE1935">
        <w:rPr>
          <w:rFonts w:ascii="Times New Roman" w:hAnsi="Times New Roman"/>
          <w:b w:val="0"/>
          <w:bCs w:val="0"/>
          <w:i w:val="0"/>
          <w:sz w:val="24"/>
          <w:szCs w:val="24"/>
          <w:lang w:val="en-GB"/>
        </w:rPr>
      </w:r>
      <w:r w:rsidR="00EE1935">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20.9.6</w:t>
      </w:r>
      <w:r w:rsidR="00EE1935">
        <w:rPr>
          <w:rFonts w:ascii="Times New Roman" w:hAnsi="Times New Roman"/>
          <w:b w:val="0"/>
          <w:bCs w:val="0"/>
          <w:i w:val="0"/>
          <w:sz w:val="24"/>
          <w:szCs w:val="24"/>
          <w:lang w:val="en-GB"/>
        </w:rPr>
        <w:fldChar w:fldCharType="end"/>
      </w:r>
      <w:r w:rsidRPr="008D4602">
        <w:rPr>
          <w:rFonts w:ascii="Times New Roman" w:hAnsi="Times New Roman"/>
          <w:b w:val="0"/>
          <w:bCs w:val="0"/>
          <w:i w:val="0"/>
          <w:sz w:val="24"/>
          <w:szCs w:val="24"/>
          <w:lang w:val="en-GB"/>
        </w:rPr>
        <w:t xml:space="preserve">. Seller shall pay CEB the CEB Share in equivalent MUR at the rate prevailing on the date of payment, no later than </w:t>
      </w:r>
      <w:r w:rsidR="00DF0EF3">
        <w:rPr>
          <w:rFonts w:ascii="Times New Roman" w:hAnsi="Times New Roman"/>
          <w:b w:val="0"/>
          <w:bCs w:val="0"/>
          <w:i w:val="0"/>
          <w:sz w:val="24"/>
          <w:szCs w:val="24"/>
          <w:lang w:val="en-GB"/>
        </w:rPr>
        <w:t>the Due Date of the invoice</w:t>
      </w:r>
      <w:r w:rsidRPr="008D4602">
        <w:rPr>
          <w:rFonts w:ascii="Times New Roman" w:hAnsi="Times New Roman"/>
          <w:b w:val="0"/>
          <w:bCs w:val="0"/>
          <w:i w:val="0"/>
          <w:sz w:val="24"/>
          <w:szCs w:val="24"/>
          <w:lang w:val="en-GB"/>
        </w:rPr>
        <w:t>.</w:t>
      </w:r>
      <w:bookmarkEnd w:id="757"/>
    </w:p>
    <w:p w14:paraId="41B8348A" w14:textId="77777777" w:rsidR="00B87042" w:rsidRPr="008D4602" w:rsidRDefault="00B87042" w:rsidP="00D57DF7">
      <w:pPr>
        <w:rPr>
          <w:rFonts w:ascii="Times New Roman" w:hAnsi="Times New Roman" w:cs="Times New Roman"/>
          <w:sz w:val="24"/>
          <w:szCs w:val="24"/>
          <w:lang w:val="en-GB"/>
        </w:rPr>
      </w:pPr>
    </w:p>
    <w:p w14:paraId="52C4720A" w14:textId="772A20B0" w:rsidR="00B87042" w:rsidRDefault="008B006C" w:rsidP="00626523">
      <w:pPr>
        <w:pStyle w:val="Heading2"/>
        <w:numPr>
          <w:ilvl w:val="2"/>
          <w:numId w:val="65"/>
        </w:numPr>
        <w:spacing w:before="0"/>
        <w:ind w:hanging="576"/>
        <w:jc w:val="both"/>
        <w:rPr>
          <w:rFonts w:ascii="Times New Roman" w:hAnsi="Times New Roman"/>
          <w:b w:val="0"/>
          <w:bCs w:val="0"/>
          <w:i w:val="0"/>
          <w:sz w:val="24"/>
          <w:szCs w:val="24"/>
          <w:lang w:val="en-GB"/>
        </w:rPr>
      </w:pPr>
      <w:bookmarkStart w:id="758" w:name="_Ref432661931"/>
      <w:r w:rsidRPr="008D4602">
        <w:rPr>
          <w:rFonts w:ascii="Times New Roman" w:hAnsi="Times New Roman"/>
          <w:b w:val="0"/>
          <w:bCs w:val="0"/>
          <w:i w:val="0"/>
          <w:sz w:val="24"/>
          <w:szCs w:val="24"/>
          <w:lang w:val="en-GB"/>
        </w:rPr>
        <w:t xml:space="preserve">In the event </w:t>
      </w:r>
      <w:r w:rsidR="00620397">
        <w:rPr>
          <w:rFonts w:ascii="Times New Roman" w:hAnsi="Times New Roman"/>
          <w:b w:val="0"/>
          <w:bCs w:val="0"/>
          <w:i w:val="0"/>
          <w:sz w:val="24"/>
          <w:szCs w:val="24"/>
          <w:lang w:val="en-GB"/>
        </w:rPr>
        <w:t xml:space="preserve">that </w:t>
      </w:r>
      <w:r w:rsidRPr="008D4602">
        <w:rPr>
          <w:rFonts w:ascii="Times New Roman" w:hAnsi="Times New Roman"/>
          <w:b w:val="0"/>
          <w:bCs w:val="0"/>
          <w:i w:val="0"/>
          <w:sz w:val="24"/>
          <w:szCs w:val="24"/>
          <w:lang w:val="en-GB"/>
        </w:rPr>
        <w:t xml:space="preserve">Seller does not pay CEB the CEB Share on or before the date on which it is due under </w:t>
      </w:r>
      <w:r w:rsidR="00F62880">
        <w:rPr>
          <w:rFonts w:ascii="Times New Roman" w:hAnsi="Times New Roman"/>
          <w:b w:val="0"/>
          <w:bCs w:val="0"/>
          <w:i w:val="0"/>
          <w:sz w:val="24"/>
          <w:szCs w:val="24"/>
          <w:lang w:val="en-GB"/>
        </w:rPr>
        <w:t>Clause</w:t>
      </w:r>
      <w:r w:rsidRPr="008D4602">
        <w:rPr>
          <w:rFonts w:ascii="Times New Roman" w:hAnsi="Times New Roman"/>
          <w:b w:val="0"/>
          <w:bCs w:val="0"/>
          <w:i w:val="0"/>
          <w:sz w:val="24"/>
          <w:szCs w:val="24"/>
          <w:lang w:val="en-GB"/>
        </w:rPr>
        <w:t xml:space="preserve"> </w:t>
      </w:r>
      <w:r w:rsidR="008305F6" w:rsidRPr="003217F3">
        <w:rPr>
          <w:rFonts w:ascii="Times New Roman" w:hAnsi="Times New Roman"/>
          <w:b w:val="0"/>
          <w:bCs w:val="0"/>
          <w:i w:val="0"/>
          <w:sz w:val="24"/>
          <w:szCs w:val="24"/>
          <w:lang w:val="en-GB"/>
        </w:rPr>
        <w:fldChar w:fldCharType="begin"/>
      </w:r>
      <w:r w:rsidR="008305F6" w:rsidRPr="008D4602">
        <w:rPr>
          <w:rFonts w:ascii="Times New Roman" w:hAnsi="Times New Roman"/>
          <w:b w:val="0"/>
          <w:bCs w:val="0"/>
          <w:i w:val="0"/>
          <w:sz w:val="24"/>
          <w:szCs w:val="24"/>
          <w:lang w:val="en-GB"/>
        </w:rPr>
        <w:instrText xml:space="preserve"> REF _Ref432662435 \r \h </w:instrText>
      </w:r>
      <w:r w:rsidR="00B54302" w:rsidRPr="00AC0CE6">
        <w:rPr>
          <w:rFonts w:ascii="Times New Roman" w:hAnsi="Times New Roman"/>
          <w:b w:val="0"/>
          <w:bCs w:val="0"/>
          <w:i w:val="0"/>
          <w:sz w:val="24"/>
          <w:szCs w:val="24"/>
          <w:lang w:val="en-GB"/>
        </w:rPr>
        <w:instrText xml:space="preserve"> \* MERGEFORMAT </w:instrText>
      </w:r>
      <w:r w:rsidR="008305F6" w:rsidRPr="003217F3">
        <w:rPr>
          <w:rFonts w:ascii="Times New Roman" w:hAnsi="Times New Roman"/>
          <w:b w:val="0"/>
          <w:bCs w:val="0"/>
          <w:i w:val="0"/>
          <w:sz w:val="24"/>
          <w:szCs w:val="24"/>
          <w:lang w:val="en-GB"/>
        </w:rPr>
      </w:r>
      <w:r w:rsidR="008305F6" w:rsidRPr="003217F3">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20.9.7</w:t>
      </w:r>
      <w:r w:rsidR="008305F6" w:rsidRPr="003217F3">
        <w:rPr>
          <w:rFonts w:ascii="Times New Roman" w:hAnsi="Times New Roman"/>
          <w:b w:val="0"/>
          <w:bCs w:val="0"/>
          <w:i w:val="0"/>
          <w:sz w:val="24"/>
          <w:szCs w:val="24"/>
          <w:lang w:val="en-GB"/>
        </w:rPr>
        <w:fldChar w:fldCharType="end"/>
      </w:r>
      <w:r w:rsidRPr="003217F3">
        <w:rPr>
          <w:rFonts w:ascii="Times New Roman" w:hAnsi="Times New Roman"/>
          <w:b w:val="0"/>
          <w:bCs w:val="0"/>
          <w:i w:val="0"/>
          <w:sz w:val="24"/>
          <w:szCs w:val="24"/>
          <w:lang w:val="en-GB"/>
        </w:rPr>
        <w:t xml:space="preserve">, then Seller shall pay </w:t>
      </w:r>
      <w:r w:rsidR="00B87042" w:rsidRPr="003217F3">
        <w:rPr>
          <w:rFonts w:ascii="Times New Roman" w:hAnsi="Times New Roman"/>
          <w:b w:val="0"/>
          <w:bCs w:val="0"/>
          <w:i w:val="0"/>
          <w:sz w:val="24"/>
          <w:szCs w:val="24"/>
          <w:lang w:val="en-GB"/>
        </w:rPr>
        <w:t>i</w:t>
      </w:r>
      <w:r w:rsidRPr="003217F3">
        <w:rPr>
          <w:rFonts w:ascii="Times New Roman" w:hAnsi="Times New Roman"/>
          <w:b w:val="0"/>
          <w:bCs w:val="0"/>
          <w:i w:val="0"/>
          <w:sz w:val="24"/>
          <w:szCs w:val="24"/>
          <w:lang w:val="en-GB"/>
        </w:rPr>
        <w:t xml:space="preserve">nterest </w:t>
      </w:r>
      <w:r w:rsidR="000E6DAC" w:rsidRPr="000E6DAC">
        <w:rPr>
          <w:rFonts w:ascii="Times New Roman" w:hAnsi="Times New Roman"/>
          <w:b w:val="0"/>
          <w:bCs w:val="0"/>
          <w:i w:val="0"/>
          <w:sz w:val="24"/>
          <w:szCs w:val="24"/>
          <w:lang w:val="en-GB"/>
        </w:rPr>
        <w:t>at the rate of the Standard Interest per year</w:t>
      </w:r>
      <w:r w:rsidR="000E6DAC">
        <w:rPr>
          <w:rFonts w:ascii="Times New Roman" w:hAnsi="Times New Roman"/>
          <w:b w:val="0"/>
          <w:bCs w:val="0"/>
          <w:i w:val="0"/>
          <w:sz w:val="24"/>
          <w:szCs w:val="24"/>
          <w:lang w:val="en-GB"/>
        </w:rPr>
        <w:t xml:space="preserve"> </w:t>
      </w:r>
      <w:r w:rsidRPr="003217F3">
        <w:rPr>
          <w:rFonts w:ascii="Times New Roman" w:hAnsi="Times New Roman"/>
          <w:b w:val="0"/>
          <w:bCs w:val="0"/>
          <w:i w:val="0"/>
          <w:sz w:val="24"/>
          <w:szCs w:val="24"/>
          <w:lang w:val="en-GB"/>
        </w:rPr>
        <w:t>on such amount</w:t>
      </w:r>
      <w:r w:rsidR="00B87042" w:rsidRPr="003217F3">
        <w:rPr>
          <w:rFonts w:ascii="Times New Roman" w:hAnsi="Times New Roman"/>
          <w:b w:val="0"/>
          <w:bCs w:val="0"/>
          <w:i w:val="0"/>
          <w:sz w:val="24"/>
          <w:szCs w:val="24"/>
          <w:lang w:val="en-GB"/>
        </w:rPr>
        <w:t>.</w:t>
      </w:r>
      <w:r w:rsidR="0026749A" w:rsidRPr="003217F3">
        <w:rPr>
          <w:rFonts w:ascii="Times New Roman" w:hAnsi="Times New Roman"/>
          <w:b w:val="0"/>
          <w:bCs w:val="0"/>
          <w:i w:val="0"/>
          <w:sz w:val="24"/>
          <w:szCs w:val="24"/>
          <w:lang w:val="en-GB"/>
        </w:rPr>
        <w:t xml:space="preserve"> </w:t>
      </w:r>
      <w:r w:rsidR="00B87042" w:rsidRPr="003217F3">
        <w:rPr>
          <w:rFonts w:ascii="Times New Roman" w:hAnsi="Times New Roman"/>
          <w:b w:val="0"/>
          <w:bCs w:val="0"/>
          <w:i w:val="0"/>
          <w:sz w:val="24"/>
          <w:szCs w:val="24"/>
          <w:lang w:val="en-GB"/>
        </w:rPr>
        <w:t xml:space="preserve">CEB may set off the pending amount along with the interest thereon outstanding in accordance with this Clause </w:t>
      </w:r>
      <w:r w:rsidR="008305F6" w:rsidRPr="003217F3">
        <w:rPr>
          <w:rFonts w:ascii="Times New Roman" w:hAnsi="Times New Roman"/>
          <w:b w:val="0"/>
          <w:bCs w:val="0"/>
          <w:i w:val="0"/>
          <w:sz w:val="24"/>
          <w:szCs w:val="24"/>
          <w:lang w:val="en-GB"/>
        </w:rPr>
        <w:fldChar w:fldCharType="begin"/>
      </w:r>
      <w:r w:rsidR="008305F6" w:rsidRPr="008D4602">
        <w:rPr>
          <w:rFonts w:ascii="Times New Roman" w:hAnsi="Times New Roman"/>
          <w:b w:val="0"/>
          <w:bCs w:val="0"/>
          <w:i w:val="0"/>
          <w:sz w:val="24"/>
          <w:szCs w:val="24"/>
          <w:lang w:val="en-GB"/>
        </w:rPr>
        <w:instrText xml:space="preserve"> REF _Ref432661931 \r \h </w:instrText>
      </w:r>
      <w:r w:rsidR="00B54302" w:rsidRPr="00AC0CE6">
        <w:rPr>
          <w:rFonts w:ascii="Times New Roman" w:hAnsi="Times New Roman"/>
          <w:b w:val="0"/>
          <w:bCs w:val="0"/>
          <w:i w:val="0"/>
          <w:sz w:val="24"/>
          <w:szCs w:val="24"/>
          <w:lang w:val="en-GB"/>
        </w:rPr>
        <w:instrText xml:space="preserve"> \* MERGEFORMAT </w:instrText>
      </w:r>
      <w:r w:rsidR="008305F6" w:rsidRPr="003217F3">
        <w:rPr>
          <w:rFonts w:ascii="Times New Roman" w:hAnsi="Times New Roman"/>
          <w:b w:val="0"/>
          <w:bCs w:val="0"/>
          <w:i w:val="0"/>
          <w:sz w:val="24"/>
          <w:szCs w:val="24"/>
          <w:lang w:val="en-GB"/>
        </w:rPr>
      </w:r>
      <w:r w:rsidR="008305F6" w:rsidRPr="003217F3">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20.9.8</w:t>
      </w:r>
      <w:r w:rsidR="008305F6" w:rsidRPr="003217F3">
        <w:rPr>
          <w:rFonts w:ascii="Times New Roman" w:hAnsi="Times New Roman"/>
          <w:b w:val="0"/>
          <w:bCs w:val="0"/>
          <w:i w:val="0"/>
          <w:sz w:val="24"/>
          <w:szCs w:val="24"/>
          <w:lang w:val="en-GB"/>
        </w:rPr>
        <w:fldChar w:fldCharType="end"/>
      </w:r>
      <w:r w:rsidR="00B87042" w:rsidRPr="003217F3">
        <w:rPr>
          <w:rFonts w:ascii="Times New Roman" w:hAnsi="Times New Roman"/>
          <w:b w:val="0"/>
          <w:bCs w:val="0"/>
          <w:i w:val="0"/>
          <w:sz w:val="24"/>
          <w:szCs w:val="24"/>
          <w:lang w:val="en-GB"/>
        </w:rPr>
        <w:t>, from such amount payable by it to Seller. Any exercise by CEB of its rights under this Clause shall be without prejudice to any other rights or remedies available to it under this Agreement or otherwise.</w:t>
      </w:r>
      <w:bookmarkEnd w:id="758"/>
    </w:p>
    <w:p w14:paraId="477AC116" w14:textId="77777777" w:rsidR="00BE5A27" w:rsidRPr="00457FF0" w:rsidRDefault="00BE5A27" w:rsidP="00457FF0">
      <w:pPr>
        <w:rPr>
          <w:b/>
          <w:bCs/>
          <w:i/>
          <w:lang w:val="en-GB"/>
        </w:rPr>
      </w:pPr>
    </w:p>
    <w:p w14:paraId="25D2A986" w14:textId="77777777" w:rsidR="00464E09" w:rsidRPr="007E7729" w:rsidRDefault="00DB4CB1" w:rsidP="00626523">
      <w:pPr>
        <w:pStyle w:val="Heading2"/>
        <w:numPr>
          <w:ilvl w:val="1"/>
          <w:numId w:val="65"/>
        </w:numPr>
        <w:spacing w:before="0" w:line="276" w:lineRule="auto"/>
        <w:jc w:val="both"/>
        <w:rPr>
          <w:rFonts w:ascii="Times New Roman" w:hAnsi="Times New Roman"/>
          <w:i w:val="0"/>
          <w:sz w:val="24"/>
          <w:szCs w:val="24"/>
          <w:lang w:val="en-GB"/>
        </w:rPr>
      </w:pPr>
      <w:r w:rsidRPr="007E7729">
        <w:rPr>
          <w:rFonts w:ascii="Times New Roman" w:hAnsi="Times New Roman"/>
          <w:i w:val="0"/>
          <w:sz w:val="24"/>
          <w:szCs w:val="24"/>
          <w:lang w:val="en-GB"/>
        </w:rPr>
        <w:t>Entire Agreement</w:t>
      </w:r>
    </w:p>
    <w:p w14:paraId="1DBE3FE4" w14:textId="77777777" w:rsidR="00464E09" w:rsidRPr="007E7729" w:rsidRDefault="00464E09" w:rsidP="00457FF0">
      <w:pPr>
        <w:pStyle w:val="Heading2"/>
        <w:spacing w:before="0" w:after="0"/>
        <w:ind w:left="360" w:hanging="720"/>
        <w:jc w:val="both"/>
        <w:rPr>
          <w:rFonts w:ascii="Times New Roman" w:hAnsi="Times New Roman"/>
          <w:b w:val="0"/>
          <w:i w:val="0"/>
          <w:iCs w:val="0"/>
          <w:sz w:val="24"/>
          <w:szCs w:val="24"/>
          <w:lang w:val="en-GB"/>
        </w:rPr>
      </w:pPr>
      <w:r w:rsidRPr="00F629C0">
        <w:rPr>
          <w:rFonts w:ascii="Times New Roman" w:hAnsi="Times New Roman"/>
          <w:sz w:val="24"/>
          <w:szCs w:val="24"/>
          <w:lang w:val="en-GB"/>
        </w:rPr>
        <w:tab/>
      </w:r>
      <w:r w:rsidR="00DB4CB1" w:rsidRPr="007E7729">
        <w:rPr>
          <w:rFonts w:ascii="Times New Roman" w:hAnsi="Times New Roman"/>
          <w:b w:val="0"/>
          <w:bCs w:val="0"/>
          <w:i w:val="0"/>
          <w:sz w:val="24"/>
          <w:szCs w:val="24"/>
          <w:lang w:val="en-GB"/>
        </w:rPr>
        <w:t>This Agreement and the Schedules together constitute a complete and exclusive statement of the terms of the agreement between the Parties on the subject hereof, and no amendment or modification hereto shall be valid and effective unless such modification or amendment is agreed to in writing by the Parties and duly executed by persons especially empowered in this behalf by the respective Parties. All prior written or oral understandings, offers or other communications of every kind pertaining to this Agreement are abrogated and withdrawn.</w:t>
      </w:r>
    </w:p>
    <w:p w14:paraId="26A5C8E0" w14:textId="77777777" w:rsidR="00464E09" w:rsidRPr="00D459C1" w:rsidRDefault="00464E09" w:rsidP="00D57DF7">
      <w:pPr>
        <w:pStyle w:val="Heading2"/>
        <w:spacing w:before="0" w:after="0"/>
        <w:ind w:left="720" w:hanging="720"/>
        <w:jc w:val="both"/>
        <w:rPr>
          <w:rFonts w:ascii="Times New Roman" w:hAnsi="Times New Roman"/>
          <w:b w:val="0"/>
          <w:i w:val="0"/>
          <w:iCs w:val="0"/>
          <w:sz w:val="24"/>
          <w:szCs w:val="24"/>
          <w:lang w:val="en-GB"/>
        </w:rPr>
      </w:pPr>
    </w:p>
    <w:p w14:paraId="4117F1F2" w14:textId="77777777" w:rsidR="00464E09" w:rsidRPr="007E7729" w:rsidRDefault="00DB4CB1" w:rsidP="00626523">
      <w:pPr>
        <w:pStyle w:val="Heading2"/>
        <w:numPr>
          <w:ilvl w:val="1"/>
          <w:numId w:val="65"/>
        </w:numPr>
        <w:spacing w:before="0" w:line="276" w:lineRule="auto"/>
        <w:jc w:val="both"/>
        <w:rPr>
          <w:rFonts w:ascii="Times New Roman" w:hAnsi="Times New Roman"/>
          <w:i w:val="0"/>
          <w:sz w:val="24"/>
          <w:szCs w:val="24"/>
          <w:lang w:val="en-GB"/>
        </w:rPr>
      </w:pPr>
      <w:r w:rsidRPr="007E7729">
        <w:rPr>
          <w:rFonts w:ascii="Times New Roman" w:hAnsi="Times New Roman"/>
          <w:i w:val="0"/>
          <w:sz w:val="24"/>
          <w:szCs w:val="24"/>
          <w:lang w:val="en-GB"/>
        </w:rPr>
        <w:t>Severability</w:t>
      </w:r>
    </w:p>
    <w:p w14:paraId="4EA9B013" w14:textId="73267B1B" w:rsidR="00464E09" w:rsidRPr="00872502" w:rsidRDefault="00464E09" w:rsidP="00457FF0">
      <w:pPr>
        <w:pStyle w:val="Heading2"/>
        <w:spacing w:before="0" w:after="0"/>
        <w:ind w:left="360" w:hanging="720"/>
        <w:jc w:val="both"/>
        <w:rPr>
          <w:rFonts w:ascii="Times New Roman" w:hAnsi="Times New Roman"/>
          <w:b w:val="0"/>
          <w:bCs w:val="0"/>
          <w:i w:val="0"/>
          <w:sz w:val="24"/>
          <w:szCs w:val="24"/>
          <w:lang w:val="en-GB"/>
        </w:rPr>
      </w:pPr>
      <w:r w:rsidRPr="00F629C0">
        <w:rPr>
          <w:rFonts w:ascii="Times New Roman" w:hAnsi="Times New Roman"/>
          <w:sz w:val="24"/>
          <w:szCs w:val="24"/>
          <w:lang w:val="en-GB"/>
        </w:rPr>
        <w:tab/>
      </w:r>
      <w:r w:rsidR="00872502" w:rsidRPr="00872502">
        <w:rPr>
          <w:rFonts w:ascii="Times New Roman" w:hAnsi="Times New Roman"/>
          <w:b w:val="0"/>
          <w:bCs w:val="0"/>
          <w:i w:val="0"/>
          <w:sz w:val="24"/>
          <w:szCs w:val="24"/>
          <w:lang w:val="en-GB"/>
        </w:rPr>
        <w:t>If for any reason whatever, any provision of this Agreement is or becomes invalid, illegal or unenforceable or is declared by any court of competent jurisdiction or any other instrumentality to be invalid, illegal or unenforceable, the validity, legality or enforceability of the remaining provisions shall not be affected in any manner, and the Parties will negotiate in good faith with a view to agreeing to one or more provisions which may be substituted for such invalid, unenforceable or illegal provisions, as nearly as is practicable to such invalid, illegal or unenforceable provision. Failure to agree upon any such provisions shall not be subject to the Dispute Resolution Procedure set forth under this Agreement or otherwise.</w:t>
      </w:r>
    </w:p>
    <w:p w14:paraId="5ED4969A" w14:textId="77777777" w:rsidR="00464E09" w:rsidRPr="00D459C1" w:rsidRDefault="00464E09" w:rsidP="00D57DF7">
      <w:pPr>
        <w:pStyle w:val="Heading2"/>
        <w:spacing w:before="0" w:after="0"/>
        <w:ind w:left="720" w:hanging="720"/>
        <w:jc w:val="both"/>
        <w:rPr>
          <w:rFonts w:ascii="Times New Roman" w:hAnsi="Times New Roman"/>
          <w:b w:val="0"/>
          <w:i w:val="0"/>
          <w:iCs w:val="0"/>
          <w:sz w:val="24"/>
          <w:szCs w:val="24"/>
          <w:lang w:val="en-GB"/>
        </w:rPr>
      </w:pPr>
    </w:p>
    <w:p w14:paraId="1CA279A6" w14:textId="77777777" w:rsidR="00464E09" w:rsidRPr="007E7729" w:rsidRDefault="00DB4CB1" w:rsidP="00626523">
      <w:pPr>
        <w:pStyle w:val="Heading2"/>
        <w:numPr>
          <w:ilvl w:val="1"/>
          <w:numId w:val="65"/>
        </w:numPr>
        <w:spacing w:before="0" w:line="276" w:lineRule="auto"/>
        <w:jc w:val="both"/>
        <w:rPr>
          <w:rFonts w:ascii="Times New Roman" w:hAnsi="Times New Roman"/>
          <w:i w:val="0"/>
          <w:sz w:val="24"/>
          <w:szCs w:val="24"/>
          <w:lang w:val="en-GB"/>
        </w:rPr>
      </w:pPr>
      <w:r w:rsidRPr="007E7729">
        <w:rPr>
          <w:rFonts w:ascii="Times New Roman" w:hAnsi="Times New Roman"/>
          <w:i w:val="0"/>
          <w:sz w:val="24"/>
          <w:szCs w:val="24"/>
          <w:lang w:val="en-GB"/>
        </w:rPr>
        <w:t>No partnership</w:t>
      </w:r>
    </w:p>
    <w:p w14:paraId="202197C5" w14:textId="77777777" w:rsidR="00464E09" w:rsidRPr="00D57DF7" w:rsidRDefault="00647A0D" w:rsidP="00457FF0">
      <w:pPr>
        <w:pStyle w:val="Heading2"/>
        <w:spacing w:before="0" w:after="0"/>
        <w:ind w:left="360" w:hanging="360"/>
        <w:jc w:val="both"/>
        <w:rPr>
          <w:rFonts w:ascii="Times New Roman" w:hAnsi="Times New Roman"/>
          <w:b w:val="0"/>
          <w:i w:val="0"/>
          <w:iCs w:val="0"/>
          <w:sz w:val="24"/>
          <w:szCs w:val="24"/>
          <w:lang w:val="en-GB"/>
        </w:rPr>
      </w:pPr>
      <w:r w:rsidRPr="00F629C0">
        <w:rPr>
          <w:rFonts w:ascii="Times New Roman" w:hAnsi="Times New Roman"/>
          <w:sz w:val="24"/>
          <w:szCs w:val="24"/>
          <w:lang w:val="en-GB"/>
        </w:rPr>
        <w:tab/>
      </w:r>
      <w:r w:rsidR="00DB4CB1" w:rsidRPr="007E7729">
        <w:rPr>
          <w:rFonts w:ascii="Times New Roman" w:hAnsi="Times New Roman"/>
          <w:b w:val="0"/>
          <w:bCs w:val="0"/>
          <w:i w:val="0"/>
          <w:sz w:val="24"/>
          <w:szCs w:val="24"/>
          <w:lang w:val="en-GB"/>
        </w:rPr>
        <w:t xml:space="preserve">This Agreement shall not be interpreted or construed to create an association, joint venture or partnership between the Parties, or to impose any partnership obligation or liability upon either Party, and neither Party shall have any right, power or </w:t>
      </w:r>
      <w:r w:rsidR="001C3789">
        <w:rPr>
          <w:rFonts w:ascii="Times New Roman" w:hAnsi="Times New Roman"/>
          <w:b w:val="0"/>
          <w:bCs w:val="0"/>
          <w:i w:val="0"/>
          <w:sz w:val="24"/>
          <w:szCs w:val="24"/>
          <w:lang w:val="en-GB"/>
        </w:rPr>
        <w:t>authority</w:t>
      </w:r>
      <w:r w:rsidR="001C3789" w:rsidRPr="007E7729">
        <w:rPr>
          <w:rFonts w:ascii="Times New Roman" w:hAnsi="Times New Roman"/>
          <w:b w:val="0"/>
          <w:bCs w:val="0"/>
          <w:i w:val="0"/>
          <w:sz w:val="24"/>
          <w:szCs w:val="24"/>
          <w:lang w:val="en-GB"/>
        </w:rPr>
        <w:t xml:space="preserve"> </w:t>
      </w:r>
      <w:r w:rsidR="00DB4CB1" w:rsidRPr="007E7729">
        <w:rPr>
          <w:rFonts w:ascii="Times New Roman" w:hAnsi="Times New Roman"/>
          <w:b w:val="0"/>
          <w:bCs w:val="0"/>
          <w:i w:val="0"/>
          <w:sz w:val="24"/>
          <w:szCs w:val="24"/>
          <w:lang w:val="en-GB"/>
        </w:rPr>
        <w:t>to enter into any agreement or undertaking for, or act on behalf of, or to act as or be an agent or representative of, or to otherwise bind, the other Party</w:t>
      </w:r>
      <w:r w:rsidR="00DB4CB1" w:rsidRPr="00D57DF7">
        <w:rPr>
          <w:rFonts w:ascii="Times New Roman" w:hAnsi="Times New Roman"/>
          <w:bCs w:val="0"/>
          <w:sz w:val="24"/>
          <w:szCs w:val="24"/>
          <w:lang w:val="en-GB"/>
        </w:rPr>
        <w:t>.</w:t>
      </w:r>
    </w:p>
    <w:p w14:paraId="43C81877" w14:textId="77777777" w:rsidR="00464E09" w:rsidRPr="00D459C1" w:rsidRDefault="00464E09" w:rsidP="00D57DF7">
      <w:pPr>
        <w:pStyle w:val="Heading2"/>
        <w:spacing w:before="0" w:after="0"/>
        <w:ind w:left="720" w:hanging="720"/>
        <w:jc w:val="both"/>
        <w:rPr>
          <w:rFonts w:ascii="Times New Roman" w:hAnsi="Times New Roman"/>
          <w:b w:val="0"/>
          <w:i w:val="0"/>
          <w:iCs w:val="0"/>
          <w:sz w:val="24"/>
          <w:szCs w:val="24"/>
          <w:lang w:val="en-GB"/>
        </w:rPr>
      </w:pPr>
    </w:p>
    <w:p w14:paraId="6E5F5409" w14:textId="77777777" w:rsidR="00464E09" w:rsidRPr="007E7729" w:rsidRDefault="00DB4CB1" w:rsidP="00626523">
      <w:pPr>
        <w:pStyle w:val="Heading2"/>
        <w:numPr>
          <w:ilvl w:val="1"/>
          <w:numId w:val="65"/>
        </w:numPr>
        <w:spacing w:before="0" w:line="276" w:lineRule="auto"/>
        <w:jc w:val="both"/>
        <w:rPr>
          <w:rFonts w:ascii="Times New Roman" w:hAnsi="Times New Roman"/>
          <w:i w:val="0"/>
          <w:sz w:val="24"/>
          <w:szCs w:val="24"/>
          <w:lang w:val="en-GB"/>
        </w:rPr>
      </w:pPr>
      <w:r w:rsidRPr="007E7729">
        <w:rPr>
          <w:rFonts w:ascii="Times New Roman" w:hAnsi="Times New Roman"/>
          <w:i w:val="0"/>
          <w:sz w:val="24"/>
          <w:szCs w:val="24"/>
          <w:lang w:val="en-GB"/>
        </w:rPr>
        <w:t>Third Parties</w:t>
      </w:r>
    </w:p>
    <w:p w14:paraId="5A27D00F" w14:textId="77777777" w:rsidR="00464E09" w:rsidRPr="00D57DF7" w:rsidRDefault="00464E09" w:rsidP="00457FF0">
      <w:pPr>
        <w:pStyle w:val="Heading2"/>
        <w:spacing w:before="0" w:after="0"/>
        <w:ind w:left="360" w:hanging="720"/>
        <w:jc w:val="both"/>
        <w:rPr>
          <w:rFonts w:ascii="Times New Roman" w:hAnsi="Times New Roman"/>
          <w:b w:val="0"/>
          <w:i w:val="0"/>
          <w:iCs w:val="0"/>
          <w:sz w:val="24"/>
          <w:szCs w:val="24"/>
          <w:lang w:val="en-GB"/>
        </w:rPr>
      </w:pPr>
      <w:r w:rsidRPr="00F629C0">
        <w:rPr>
          <w:rFonts w:ascii="Times New Roman" w:hAnsi="Times New Roman"/>
          <w:sz w:val="24"/>
          <w:szCs w:val="24"/>
          <w:lang w:val="en-GB"/>
        </w:rPr>
        <w:tab/>
      </w:r>
      <w:r w:rsidR="00DB4CB1" w:rsidRPr="007E7729">
        <w:rPr>
          <w:rFonts w:ascii="Times New Roman" w:hAnsi="Times New Roman"/>
          <w:b w:val="0"/>
          <w:bCs w:val="0"/>
          <w:i w:val="0"/>
          <w:sz w:val="24"/>
          <w:szCs w:val="24"/>
          <w:lang w:val="en-GB"/>
        </w:rPr>
        <w:t>This Agreement is intended solely for the benefit of the Parties</w:t>
      </w:r>
      <w:r w:rsidR="00DB4CB1" w:rsidRPr="007E7729">
        <w:rPr>
          <w:rFonts w:ascii="Times New Roman" w:hAnsi="Times New Roman"/>
          <w:b w:val="0"/>
          <w:i w:val="0"/>
          <w:sz w:val="24"/>
          <w:szCs w:val="24"/>
          <w:lang w:val="en-GB"/>
        </w:rPr>
        <w:t>,</w:t>
      </w:r>
      <w:r w:rsidR="00DB4CB1" w:rsidRPr="007E7729">
        <w:rPr>
          <w:rFonts w:ascii="Times New Roman" w:hAnsi="Times New Roman"/>
          <w:b w:val="0"/>
          <w:bCs w:val="0"/>
          <w:i w:val="0"/>
          <w:sz w:val="24"/>
          <w:szCs w:val="24"/>
          <w:lang w:val="en-GB"/>
        </w:rPr>
        <w:t xml:space="preserve"> and their respective successors and permitted assigns, and nothing in this Agreement shall be construed to create any duty to, standard of care with reference to, or any liability to, any person not a Party to this Agreement</w:t>
      </w:r>
      <w:r w:rsidR="00DB4CB1" w:rsidRPr="00D57DF7">
        <w:rPr>
          <w:rFonts w:ascii="Times New Roman" w:hAnsi="Times New Roman"/>
          <w:bCs w:val="0"/>
          <w:sz w:val="24"/>
          <w:szCs w:val="24"/>
          <w:lang w:val="en-GB"/>
        </w:rPr>
        <w:t>.</w:t>
      </w:r>
    </w:p>
    <w:p w14:paraId="4465B3C7" w14:textId="77777777" w:rsidR="00464E09" w:rsidRPr="00D459C1" w:rsidRDefault="00464E09" w:rsidP="00D57DF7">
      <w:pPr>
        <w:pStyle w:val="Heading2"/>
        <w:spacing w:before="0" w:after="0"/>
        <w:ind w:left="720" w:hanging="720"/>
        <w:jc w:val="both"/>
        <w:rPr>
          <w:rFonts w:ascii="Times New Roman" w:hAnsi="Times New Roman"/>
          <w:b w:val="0"/>
          <w:i w:val="0"/>
          <w:iCs w:val="0"/>
          <w:sz w:val="24"/>
          <w:szCs w:val="24"/>
          <w:lang w:val="en-GB"/>
        </w:rPr>
      </w:pPr>
    </w:p>
    <w:p w14:paraId="0CAEBB74" w14:textId="77777777" w:rsidR="00464E09" w:rsidRPr="007E7729" w:rsidRDefault="00752C37" w:rsidP="00626523">
      <w:pPr>
        <w:pStyle w:val="Heading2"/>
        <w:numPr>
          <w:ilvl w:val="1"/>
          <w:numId w:val="65"/>
        </w:numPr>
        <w:spacing w:before="0" w:line="276" w:lineRule="auto"/>
        <w:jc w:val="both"/>
        <w:rPr>
          <w:rFonts w:ascii="Times New Roman" w:hAnsi="Times New Roman"/>
          <w:i w:val="0"/>
          <w:sz w:val="24"/>
          <w:szCs w:val="24"/>
          <w:lang w:val="en-GB"/>
        </w:rPr>
      </w:pPr>
      <w:r w:rsidRPr="007E7729">
        <w:rPr>
          <w:rFonts w:ascii="Times New Roman" w:hAnsi="Times New Roman"/>
          <w:i w:val="0"/>
          <w:sz w:val="24"/>
          <w:szCs w:val="24"/>
          <w:lang w:val="en-GB"/>
        </w:rPr>
        <w:t>Successors and Assigns</w:t>
      </w:r>
    </w:p>
    <w:p w14:paraId="265A02AC" w14:textId="77777777" w:rsidR="00464E09" w:rsidRPr="007E7729" w:rsidRDefault="00464E09" w:rsidP="00457FF0">
      <w:pPr>
        <w:pStyle w:val="Heading2"/>
        <w:spacing w:before="0" w:after="0"/>
        <w:ind w:left="360" w:hanging="720"/>
        <w:jc w:val="both"/>
        <w:rPr>
          <w:rFonts w:ascii="Times New Roman" w:hAnsi="Times New Roman"/>
          <w:b w:val="0"/>
          <w:i w:val="0"/>
          <w:iCs w:val="0"/>
          <w:sz w:val="24"/>
          <w:szCs w:val="24"/>
          <w:lang w:val="en-GB"/>
        </w:rPr>
      </w:pPr>
      <w:r w:rsidRPr="00F629C0">
        <w:rPr>
          <w:rFonts w:ascii="Times New Roman" w:hAnsi="Times New Roman"/>
          <w:sz w:val="24"/>
          <w:szCs w:val="24"/>
          <w:lang w:val="en-GB"/>
        </w:rPr>
        <w:tab/>
      </w:r>
      <w:r w:rsidR="00752C37" w:rsidRPr="007E7729">
        <w:rPr>
          <w:rFonts w:ascii="Times New Roman" w:hAnsi="Times New Roman"/>
          <w:b w:val="0"/>
          <w:bCs w:val="0"/>
          <w:i w:val="0"/>
          <w:sz w:val="24"/>
          <w:szCs w:val="24"/>
          <w:lang w:val="en-GB"/>
        </w:rPr>
        <w:t>This Agreement shall be binding upon, and inure to the benefit of the Parties and their respective successors and permitted assigns.</w:t>
      </w:r>
    </w:p>
    <w:p w14:paraId="6625366E" w14:textId="77777777" w:rsidR="00464E09" w:rsidRPr="00D459C1" w:rsidRDefault="00464E09" w:rsidP="00D57DF7">
      <w:pPr>
        <w:pStyle w:val="Heading2"/>
        <w:spacing w:before="0" w:after="0"/>
        <w:ind w:left="720" w:hanging="720"/>
        <w:jc w:val="both"/>
        <w:rPr>
          <w:rFonts w:ascii="Times New Roman" w:hAnsi="Times New Roman"/>
          <w:b w:val="0"/>
          <w:i w:val="0"/>
          <w:iCs w:val="0"/>
          <w:sz w:val="24"/>
          <w:szCs w:val="24"/>
          <w:lang w:val="en-GB"/>
        </w:rPr>
      </w:pPr>
    </w:p>
    <w:p w14:paraId="3CA611C6" w14:textId="77777777" w:rsidR="00464E09" w:rsidRPr="007E7729" w:rsidRDefault="00752C37" w:rsidP="00626523">
      <w:pPr>
        <w:pStyle w:val="Heading2"/>
        <w:numPr>
          <w:ilvl w:val="1"/>
          <w:numId w:val="65"/>
        </w:numPr>
        <w:spacing w:before="0" w:line="276" w:lineRule="auto"/>
        <w:jc w:val="both"/>
        <w:rPr>
          <w:rFonts w:ascii="Times New Roman" w:hAnsi="Times New Roman"/>
          <w:i w:val="0"/>
          <w:sz w:val="24"/>
          <w:szCs w:val="24"/>
          <w:lang w:val="en-GB"/>
        </w:rPr>
      </w:pPr>
      <w:r w:rsidRPr="007E7729">
        <w:rPr>
          <w:rFonts w:ascii="Times New Roman" w:hAnsi="Times New Roman"/>
          <w:i w:val="0"/>
          <w:sz w:val="24"/>
          <w:szCs w:val="24"/>
          <w:lang w:val="en-GB"/>
        </w:rPr>
        <w:t>Notices</w:t>
      </w:r>
    </w:p>
    <w:p w14:paraId="4A049D6A" w14:textId="77777777" w:rsidR="00464E09" w:rsidRPr="007E7729" w:rsidRDefault="00647A0D" w:rsidP="00457FF0">
      <w:pPr>
        <w:pStyle w:val="Heading2"/>
        <w:spacing w:before="0" w:after="0"/>
        <w:ind w:left="360" w:hanging="720"/>
        <w:jc w:val="both"/>
        <w:rPr>
          <w:rFonts w:ascii="Times New Roman" w:hAnsi="Times New Roman"/>
          <w:b w:val="0"/>
          <w:i w:val="0"/>
          <w:iCs w:val="0"/>
          <w:sz w:val="24"/>
          <w:szCs w:val="24"/>
          <w:lang w:val="en-GB"/>
        </w:rPr>
      </w:pPr>
      <w:r w:rsidRPr="00F629C0">
        <w:rPr>
          <w:rFonts w:ascii="Times New Roman" w:hAnsi="Times New Roman"/>
          <w:sz w:val="24"/>
          <w:szCs w:val="24"/>
          <w:lang w:val="en-GB"/>
        </w:rPr>
        <w:tab/>
      </w:r>
      <w:r w:rsidR="00752C37" w:rsidRPr="007E7729">
        <w:rPr>
          <w:rFonts w:ascii="Times New Roman" w:hAnsi="Times New Roman"/>
          <w:b w:val="0"/>
          <w:bCs w:val="0"/>
          <w:i w:val="0"/>
          <w:sz w:val="24"/>
          <w:szCs w:val="24"/>
          <w:lang w:val="en-GB"/>
        </w:rPr>
        <w:t>Any notice or other communication to be given by any Party to the other Party under or in connection with the matters contemplated by this Agreement shall be in writing and shall:</w:t>
      </w:r>
    </w:p>
    <w:p w14:paraId="2E17C619" w14:textId="77777777" w:rsidR="00464E09" w:rsidRPr="007E7729" w:rsidRDefault="00464E09" w:rsidP="00D57DF7">
      <w:pPr>
        <w:pStyle w:val="Heading2"/>
        <w:spacing w:before="0" w:after="0"/>
        <w:ind w:left="720" w:hanging="720"/>
        <w:jc w:val="both"/>
        <w:rPr>
          <w:rFonts w:ascii="Times New Roman" w:hAnsi="Times New Roman"/>
          <w:b w:val="0"/>
          <w:i w:val="0"/>
          <w:iCs w:val="0"/>
          <w:sz w:val="24"/>
          <w:szCs w:val="24"/>
          <w:lang w:val="en-GB"/>
        </w:rPr>
      </w:pPr>
    </w:p>
    <w:p w14:paraId="611777B5" w14:textId="77777777" w:rsidR="00464E09" w:rsidRPr="007E7729" w:rsidRDefault="00752C37" w:rsidP="00626523">
      <w:pPr>
        <w:pStyle w:val="Heading2"/>
        <w:numPr>
          <w:ilvl w:val="2"/>
          <w:numId w:val="69"/>
        </w:numPr>
        <w:spacing w:before="0" w:after="0"/>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 xml:space="preserve">in the case of </w:t>
      </w:r>
      <w:r w:rsidR="00F55AC0" w:rsidRPr="007E7729">
        <w:rPr>
          <w:rFonts w:ascii="Times New Roman" w:hAnsi="Times New Roman"/>
          <w:b w:val="0"/>
          <w:bCs w:val="0"/>
          <w:i w:val="0"/>
          <w:sz w:val="24"/>
          <w:szCs w:val="24"/>
          <w:lang w:val="en-GB"/>
        </w:rPr>
        <w:t>Seller</w:t>
      </w:r>
      <w:r w:rsidRPr="007E7729">
        <w:rPr>
          <w:rFonts w:ascii="Times New Roman" w:hAnsi="Times New Roman"/>
          <w:b w:val="0"/>
          <w:bCs w:val="0"/>
          <w:i w:val="0"/>
          <w:sz w:val="24"/>
          <w:szCs w:val="24"/>
          <w:lang w:val="en-GB"/>
        </w:rPr>
        <w:t>, be given by facsimile</w:t>
      </w:r>
      <w:r w:rsidR="004675DE" w:rsidRPr="007E7729">
        <w:rPr>
          <w:rFonts w:ascii="Times New Roman" w:hAnsi="Times New Roman"/>
          <w:b w:val="0"/>
          <w:bCs w:val="0"/>
          <w:i w:val="0"/>
          <w:sz w:val="24"/>
          <w:szCs w:val="24"/>
          <w:lang w:val="en-GB"/>
        </w:rPr>
        <w:t xml:space="preserve"> </w:t>
      </w:r>
      <w:r w:rsidR="00A734FD" w:rsidRPr="007E7729">
        <w:rPr>
          <w:rFonts w:ascii="Times New Roman" w:hAnsi="Times New Roman"/>
          <w:b w:val="0"/>
          <w:bCs w:val="0"/>
          <w:i w:val="0"/>
          <w:sz w:val="24"/>
          <w:szCs w:val="24"/>
          <w:lang w:val="en-GB"/>
        </w:rPr>
        <w:t>or e-mail</w:t>
      </w:r>
      <w:r w:rsidRPr="007E7729">
        <w:rPr>
          <w:rFonts w:ascii="Times New Roman" w:hAnsi="Times New Roman"/>
          <w:b w:val="0"/>
          <w:bCs w:val="0"/>
          <w:i w:val="0"/>
          <w:sz w:val="24"/>
          <w:szCs w:val="24"/>
          <w:lang w:val="en-GB"/>
        </w:rPr>
        <w:t xml:space="preserve"> and by letter delivered by </w:t>
      </w:r>
      <w:r w:rsidRPr="007E7729">
        <w:rPr>
          <w:rFonts w:ascii="Times New Roman" w:hAnsi="Times New Roman"/>
          <w:b w:val="0"/>
          <w:i w:val="0"/>
          <w:sz w:val="24"/>
          <w:szCs w:val="24"/>
          <w:lang w:val="en-GB"/>
        </w:rPr>
        <w:t>hand</w:t>
      </w:r>
      <w:r w:rsidRPr="007E7729">
        <w:rPr>
          <w:rFonts w:ascii="Times New Roman" w:hAnsi="Times New Roman"/>
          <w:b w:val="0"/>
          <w:bCs w:val="0"/>
          <w:i w:val="0"/>
          <w:sz w:val="24"/>
          <w:szCs w:val="24"/>
          <w:lang w:val="en-GB"/>
        </w:rPr>
        <w:t xml:space="preserve"> to the address given and marked for attention of the person set out below or to such other person as </w:t>
      </w:r>
      <w:r w:rsidR="00F55AC0" w:rsidRPr="007E7729">
        <w:rPr>
          <w:rFonts w:ascii="Times New Roman" w:hAnsi="Times New Roman"/>
          <w:b w:val="0"/>
          <w:bCs w:val="0"/>
          <w:i w:val="0"/>
          <w:sz w:val="24"/>
          <w:szCs w:val="24"/>
          <w:lang w:val="en-GB"/>
        </w:rPr>
        <w:t>Seller</w:t>
      </w:r>
      <w:r w:rsidRPr="007E7729">
        <w:rPr>
          <w:rFonts w:ascii="Times New Roman" w:hAnsi="Times New Roman"/>
          <w:b w:val="0"/>
          <w:bCs w:val="0"/>
          <w:i w:val="0"/>
          <w:sz w:val="24"/>
          <w:szCs w:val="24"/>
          <w:lang w:val="en-GB"/>
        </w:rPr>
        <w:t xml:space="preserve"> may from time to time designate by notice to </w:t>
      </w:r>
      <w:r w:rsidR="00D84CD7" w:rsidRPr="007E7729">
        <w:rPr>
          <w:rFonts w:ascii="Times New Roman" w:hAnsi="Times New Roman"/>
          <w:b w:val="0"/>
          <w:bCs w:val="0"/>
          <w:i w:val="0"/>
          <w:sz w:val="24"/>
          <w:szCs w:val="24"/>
          <w:lang w:val="en-GB"/>
        </w:rPr>
        <w:t>CEB</w:t>
      </w:r>
      <w:r w:rsidRPr="007E7729">
        <w:rPr>
          <w:rFonts w:ascii="Times New Roman" w:hAnsi="Times New Roman"/>
          <w:b w:val="0"/>
          <w:bCs w:val="0"/>
          <w:i w:val="0"/>
          <w:sz w:val="24"/>
          <w:szCs w:val="24"/>
          <w:lang w:val="en-GB"/>
        </w:rPr>
        <w:t>;</w:t>
      </w:r>
    </w:p>
    <w:p w14:paraId="5C5857A8" w14:textId="77777777" w:rsidR="00464E09" w:rsidRPr="00D459C1" w:rsidRDefault="00464E09" w:rsidP="00D57DF7">
      <w:pPr>
        <w:pStyle w:val="Heading2"/>
        <w:spacing w:before="0" w:after="0"/>
        <w:ind w:left="1440" w:hanging="720"/>
        <w:jc w:val="both"/>
        <w:rPr>
          <w:rFonts w:ascii="Times New Roman" w:hAnsi="Times New Roman"/>
          <w:b w:val="0"/>
          <w:i w:val="0"/>
          <w:iCs w:val="0"/>
          <w:sz w:val="24"/>
          <w:szCs w:val="24"/>
          <w:lang w:val="en-GB"/>
        </w:rPr>
      </w:pPr>
    </w:p>
    <w:p w14:paraId="4427C05E" w14:textId="77777777" w:rsidR="00153ABA" w:rsidRPr="007E7729" w:rsidRDefault="00464E09" w:rsidP="00D57DF7">
      <w:pPr>
        <w:pStyle w:val="Heading2"/>
        <w:spacing w:before="0" w:after="0"/>
        <w:ind w:left="1440" w:hanging="720"/>
        <w:jc w:val="both"/>
        <w:rPr>
          <w:rFonts w:ascii="Times New Roman" w:hAnsi="Times New Roman"/>
          <w:b w:val="0"/>
          <w:i w:val="0"/>
          <w:iCs w:val="0"/>
          <w:sz w:val="24"/>
          <w:szCs w:val="24"/>
          <w:lang w:val="en-GB"/>
        </w:rPr>
      </w:pPr>
      <w:r w:rsidRPr="00F629C0">
        <w:rPr>
          <w:rFonts w:ascii="Times New Roman" w:hAnsi="Times New Roman"/>
          <w:sz w:val="24"/>
          <w:szCs w:val="24"/>
          <w:lang w:val="en-GB"/>
        </w:rPr>
        <w:tab/>
      </w:r>
      <w:r w:rsidR="00B33BFC" w:rsidRPr="007E7729">
        <w:rPr>
          <w:rFonts w:ascii="Times New Roman" w:hAnsi="Times New Roman"/>
          <w:b w:val="0"/>
          <w:bCs w:val="0"/>
          <w:i w:val="0"/>
          <w:sz w:val="24"/>
          <w:szCs w:val="24"/>
          <w:lang w:val="en-GB"/>
        </w:rPr>
        <w:t>Seller:</w:t>
      </w:r>
    </w:p>
    <w:p w14:paraId="440BA50C" w14:textId="77777777" w:rsidR="00153ABA" w:rsidRPr="00D459C1" w:rsidRDefault="00153ABA" w:rsidP="00D57DF7">
      <w:pPr>
        <w:pStyle w:val="Heading2"/>
        <w:spacing w:before="0" w:after="0"/>
        <w:ind w:left="1440" w:hanging="720"/>
        <w:jc w:val="both"/>
        <w:rPr>
          <w:rFonts w:ascii="Times New Roman" w:hAnsi="Times New Roman"/>
          <w:b w:val="0"/>
          <w:i w:val="0"/>
          <w:iCs w:val="0"/>
          <w:sz w:val="24"/>
          <w:szCs w:val="24"/>
          <w:lang w:val="en-GB"/>
        </w:rPr>
      </w:pPr>
    </w:p>
    <w:p w14:paraId="0DC7A178" w14:textId="77777777" w:rsidR="001B19D9" w:rsidRPr="008D6A54" w:rsidRDefault="001B19D9" w:rsidP="001B19D9">
      <w:pPr>
        <w:spacing w:line="200" w:lineRule="exact"/>
        <w:rPr>
          <w:color w:val="000000"/>
        </w:rPr>
      </w:pPr>
    </w:p>
    <w:p w14:paraId="3E8A1F7B" w14:textId="77777777" w:rsidR="001B19D9" w:rsidRPr="00B00904" w:rsidRDefault="001B19D9" w:rsidP="00D039DE">
      <w:pPr>
        <w:spacing w:line="284" w:lineRule="auto"/>
        <w:ind w:left="1991" w:right="2692" w:hanging="339"/>
        <w:rPr>
          <w:rFonts w:ascii="Times New Roman" w:hAnsi="Times New Roman" w:cs="Times New Roman"/>
          <w:color w:val="000000"/>
          <w:sz w:val="24"/>
          <w:szCs w:val="24"/>
        </w:rPr>
      </w:pPr>
      <w:r w:rsidRPr="008D6A54">
        <w:rPr>
          <w:color w:val="000000"/>
        </w:rPr>
        <w:t xml:space="preserve">(i) </w:t>
      </w:r>
      <w:r w:rsidR="00D039DE" w:rsidRPr="00B00904">
        <w:rPr>
          <w:rFonts w:ascii="Times New Roman" w:hAnsi="Times New Roman" w:cs="Times New Roman"/>
          <w:color w:val="000000"/>
          <w:sz w:val="24"/>
          <w:szCs w:val="24"/>
        </w:rPr>
        <w:t xml:space="preserve">INSERT NAME, POSITION AND CONTACT DETAILS OF SELLER CONTACT PERSON 1 </w:t>
      </w:r>
    </w:p>
    <w:p w14:paraId="53E695F0" w14:textId="77777777" w:rsidR="001B19D9" w:rsidRPr="00B00904" w:rsidRDefault="001B19D9" w:rsidP="001B19D9">
      <w:pPr>
        <w:spacing w:before="17" w:line="280" w:lineRule="exact"/>
        <w:rPr>
          <w:rFonts w:ascii="Times New Roman" w:hAnsi="Times New Roman" w:cs="Times New Roman"/>
          <w:color w:val="000000"/>
          <w:sz w:val="24"/>
          <w:szCs w:val="24"/>
        </w:rPr>
      </w:pPr>
    </w:p>
    <w:p w14:paraId="5012F360" w14:textId="77777777" w:rsidR="00D039DE" w:rsidRPr="00B00904" w:rsidRDefault="001B19D9" w:rsidP="00D039DE">
      <w:pPr>
        <w:spacing w:line="284" w:lineRule="auto"/>
        <w:ind w:left="1991" w:right="2692" w:hanging="339"/>
        <w:rPr>
          <w:rFonts w:ascii="Times New Roman" w:hAnsi="Times New Roman" w:cs="Times New Roman"/>
          <w:color w:val="000000"/>
          <w:sz w:val="24"/>
          <w:szCs w:val="24"/>
        </w:rPr>
      </w:pPr>
      <w:r w:rsidRPr="00B00904">
        <w:rPr>
          <w:rFonts w:ascii="Times New Roman" w:hAnsi="Times New Roman" w:cs="Times New Roman"/>
          <w:color w:val="000000"/>
          <w:sz w:val="24"/>
          <w:szCs w:val="24"/>
        </w:rPr>
        <w:t>(ii)</w:t>
      </w:r>
      <w:r w:rsidRPr="00B00904">
        <w:rPr>
          <w:rFonts w:ascii="Times New Roman" w:hAnsi="Times New Roman" w:cs="Times New Roman"/>
          <w:color w:val="000000"/>
          <w:spacing w:val="19"/>
          <w:sz w:val="24"/>
          <w:szCs w:val="24"/>
        </w:rPr>
        <w:t xml:space="preserve"> </w:t>
      </w:r>
      <w:r w:rsidR="00D039DE" w:rsidRPr="00B00904">
        <w:rPr>
          <w:rFonts w:ascii="Times New Roman" w:hAnsi="Times New Roman" w:cs="Times New Roman"/>
          <w:color w:val="000000"/>
          <w:sz w:val="24"/>
          <w:szCs w:val="24"/>
        </w:rPr>
        <w:t xml:space="preserve">INSERT NAME, POSITION AND CONTACT DETAILS OF SELLER CONTACT PERSON 2 </w:t>
      </w:r>
    </w:p>
    <w:p w14:paraId="020F85E4" w14:textId="77777777" w:rsidR="001B19D9" w:rsidRPr="008D6A54" w:rsidRDefault="001B19D9" w:rsidP="00D039DE">
      <w:pPr>
        <w:ind w:left="1642" w:right="-20"/>
        <w:rPr>
          <w:color w:val="000000"/>
        </w:rPr>
      </w:pPr>
    </w:p>
    <w:p w14:paraId="28903167" w14:textId="77777777" w:rsidR="001B19D9" w:rsidRPr="008D6A54" w:rsidRDefault="001B19D9" w:rsidP="001B19D9">
      <w:pPr>
        <w:spacing w:before="10" w:line="130" w:lineRule="exact"/>
        <w:rPr>
          <w:color w:val="000000"/>
        </w:rPr>
      </w:pPr>
    </w:p>
    <w:p w14:paraId="3EC41164" w14:textId="77777777" w:rsidR="001B19D9" w:rsidRPr="008D6A54" w:rsidRDefault="001B19D9" w:rsidP="001B19D9">
      <w:pPr>
        <w:spacing w:line="200" w:lineRule="exact"/>
        <w:rPr>
          <w:color w:val="000000"/>
        </w:rPr>
      </w:pPr>
    </w:p>
    <w:p w14:paraId="02DBF310" w14:textId="77777777" w:rsidR="00464E09" w:rsidRPr="007E7729" w:rsidRDefault="00752C37" w:rsidP="00626523">
      <w:pPr>
        <w:pStyle w:val="Heading2"/>
        <w:numPr>
          <w:ilvl w:val="0"/>
          <w:numId w:val="81"/>
        </w:numPr>
        <w:spacing w:before="0" w:after="0"/>
        <w:jc w:val="both"/>
        <w:rPr>
          <w:rFonts w:ascii="Times New Roman" w:hAnsi="Times New Roman"/>
          <w:b w:val="0"/>
          <w:bCs w:val="0"/>
          <w:i w:val="0"/>
          <w:sz w:val="24"/>
          <w:szCs w:val="24"/>
          <w:lang w:val="en-GB"/>
        </w:rPr>
      </w:pPr>
      <w:r w:rsidRPr="007E7729">
        <w:rPr>
          <w:rFonts w:ascii="Times New Roman" w:hAnsi="Times New Roman"/>
          <w:b w:val="0"/>
          <w:bCs w:val="0"/>
          <w:i w:val="0"/>
          <w:sz w:val="24"/>
          <w:szCs w:val="24"/>
          <w:lang w:val="en-GB"/>
        </w:rPr>
        <w:t xml:space="preserve">in the case of </w:t>
      </w:r>
      <w:r w:rsidR="00D84CD7" w:rsidRPr="007E7729">
        <w:rPr>
          <w:rFonts w:ascii="Times New Roman" w:hAnsi="Times New Roman"/>
          <w:b w:val="0"/>
          <w:bCs w:val="0"/>
          <w:i w:val="0"/>
          <w:sz w:val="24"/>
          <w:szCs w:val="24"/>
          <w:lang w:val="en-GB"/>
        </w:rPr>
        <w:t>CEB</w:t>
      </w:r>
      <w:r w:rsidRPr="007E7729">
        <w:rPr>
          <w:rFonts w:ascii="Times New Roman" w:hAnsi="Times New Roman"/>
          <w:b w:val="0"/>
          <w:bCs w:val="0"/>
          <w:i w:val="0"/>
          <w:sz w:val="24"/>
          <w:szCs w:val="24"/>
          <w:lang w:val="en-GB"/>
        </w:rPr>
        <w:t>, be given by facsimile</w:t>
      </w:r>
      <w:r w:rsidR="00A734FD" w:rsidRPr="007E7729">
        <w:rPr>
          <w:rFonts w:ascii="Times New Roman" w:hAnsi="Times New Roman"/>
          <w:b w:val="0"/>
          <w:bCs w:val="0"/>
          <w:i w:val="0"/>
          <w:sz w:val="24"/>
          <w:szCs w:val="24"/>
          <w:lang w:val="en-GB"/>
        </w:rPr>
        <w:t xml:space="preserve"> or e-mail</w:t>
      </w:r>
      <w:r w:rsidRPr="007E7729">
        <w:rPr>
          <w:rFonts w:ascii="Times New Roman" w:hAnsi="Times New Roman"/>
          <w:b w:val="0"/>
          <w:bCs w:val="0"/>
          <w:i w:val="0"/>
          <w:sz w:val="24"/>
          <w:szCs w:val="24"/>
          <w:lang w:val="en-GB"/>
        </w:rPr>
        <w:t xml:space="preserve"> and by letter delivered by hand </w:t>
      </w:r>
      <w:r w:rsidR="00C33F8C" w:rsidRPr="007E7729">
        <w:rPr>
          <w:rFonts w:ascii="Times New Roman" w:hAnsi="Times New Roman"/>
          <w:b w:val="0"/>
          <w:bCs w:val="0"/>
          <w:i w:val="0"/>
          <w:sz w:val="24"/>
          <w:szCs w:val="24"/>
          <w:lang w:val="en-GB"/>
        </w:rPr>
        <w:t xml:space="preserve">to the address given and marked for attention of the person set out below or to such other person as </w:t>
      </w:r>
      <w:r w:rsidR="00D84CD7" w:rsidRPr="007E7729">
        <w:rPr>
          <w:rFonts w:ascii="Times New Roman" w:hAnsi="Times New Roman"/>
          <w:b w:val="0"/>
          <w:bCs w:val="0"/>
          <w:i w:val="0"/>
          <w:sz w:val="24"/>
          <w:szCs w:val="24"/>
          <w:lang w:val="en-GB"/>
        </w:rPr>
        <w:t>CEB</w:t>
      </w:r>
      <w:r w:rsidR="00C33F8C" w:rsidRPr="007E7729">
        <w:rPr>
          <w:rFonts w:ascii="Times New Roman" w:hAnsi="Times New Roman"/>
          <w:b w:val="0"/>
          <w:bCs w:val="0"/>
          <w:i w:val="0"/>
          <w:sz w:val="24"/>
          <w:szCs w:val="24"/>
          <w:lang w:val="en-GB"/>
        </w:rPr>
        <w:t xml:space="preserve">  may from time to time designate by notice to Seller</w:t>
      </w:r>
      <w:r w:rsidRPr="007E7729">
        <w:rPr>
          <w:rFonts w:ascii="Times New Roman" w:hAnsi="Times New Roman"/>
          <w:b w:val="0"/>
          <w:bCs w:val="0"/>
          <w:i w:val="0"/>
          <w:sz w:val="24"/>
          <w:szCs w:val="24"/>
          <w:lang w:val="en-GB"/>
        </w:rPr>
        <w:t>;</w:t>
      </w:r>
    </w:p>
    <w:p w14:paraId="4B085619" w14:textId="77777777" w:rsidR="00464E09" w:rsidRPr="007E7729" w:rsidRDefault="00464E09" w:rsidP="00D57DF7">
      <w:pPr>
        <w:pStyle w:val="Heading2"/>
        <w:spacing w:before="0" w:after="0"/>
        <w:ind w:left="1440" w:hanging="720"/>
        <w:jc w:val="both"/>
        <w:rPr>
          <w:rFonts w:ascii="Times New Roman" w:hAnsi="Times New Roman"/>
          <w:b w:val="0"/>
          <w:i w:val="0"/>
          <w:iCs w:val="0"/>
          <w:sz w:val="24"/>
          <w:szCs w:val="24"/>
          <w:lang w:val="en-GB"/>
        </w:rPr>
      </w:pPr>
    </w:p>
    <w:p w14:paraId="19DBDA26" w14:textId="77777777" w:rsidR="00153ABA" w:rsidRPr="007E7729" w:rsidRDefault="00464E09" w:rsidP="00D57DF7">
      <w:pPr>
        <w:pStyle w:val="Heading2"/>
        <w:spacing w:before="0" w:after="0"/>
        <w:ind w:left="1440" w:hanging="72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ab/>
      </w:r>
      <w:r w:rsidR="00CB5B4A" w:rsidRPr="007E7729">
        <w:rPr>
          <w:rFonts w:ascii="Times New Roman" w:hAnsi="Times New Roman"/>
          <w:b w:val="0"/>
          <w:bCs w:val="0"/>
          <w:i w:val="0"/>
          <w:sz w:val="24"/>
          <w:szCs w:val="24"/>
          <w:lang w:val="en-GB"/>
        </w:rPr>
        <w:t>CEB</w:t>
      </w:r>
      <w:r w:rsidR="00B33BFC" w:rsidRPr="007E7729">
        <w:rPr>
          <w:rFonts w:ascii="Times New Roman" w:hAnsi="Times New Roman"/>
          <w:b w:val="0"/>
          <w:bCs w:val="0"/>
          <w:i w:val="0"/>
          <w:sz w:val="24"/>
          <w:szCs w:val="24"/>
          <w:lang w:val="en-GB"/>
        </w:rPr>
        <w:t>:</w:t>
      </w:r>
    </w:p>
    <w:p w14:paraId="224C9EDA" w14:textId="77777777" w:rsidR="00153ABA" w:rsidRPr="00153ABA" w:rsidRDefault="00153ABA" w:rsidP="00464E09">
      <w:pPr>
        <w:pStyle w:val="Heading2"/>
        <w:spacing w:before="0" w:after="0"/>
        <w:ind w:left="1440" w:hanging="720"/>
        <w:jc w:val="both"/>
        <w:rPr>
          <w:rFonts w:ascii="Times New Roman" w:hAnsi="Times New Roman"/>
          <w:b w:val="0"/>
          <w:i w:val="0"/>
          <w:iCs w:val="0"/>
          <w:sz w:val="24"/>
          <w:szCs w:val="24"/>
          <w:lang w:val="en-GB"/>
        </w:rPr>
      </w:pPr>
      <w:r w:rsidRPr="00153ABA">
        <w:rPr>
          <w:rFonts w:ascii="Times New Roman" w:hAnsi="Times New Roman"/>
          <w:b w:val="0"/>
          <w:i w:val="0"/>
          <w:iCs w:val="0"/>
          <w:sz w:val="24"/>
          <w:szCs w:val="24"/>
          <w:lang w:val="en-GB"/>
        </w:rPr>
        <w:tab/>
      </w:r>
    </w:p>
    <w:p w14:paraId="7076C9C3" w14:textId="77777777" w:rsidR="00153ABA" w:rsidRPr="00735A67" w:rsidRDefault="006935FD" w:rsidP="00626523">
      <w:pPr>
        <w:pStyle w:val="ListParagraph"/>
        <w:numPr>
          <w:ilvl w:val="0"/>
          <w:numId w:val="70"/>
        </w:numPr>
        <w:rPr>
          <w:rFonts w:ascii="Times New Roman" w:hAnsi="Times New Roman"/>
          <w:sz w:val="24"/>
          <w:szCs w:val="24"/>
          <w:lang w:val="en-GB"/>
        </w:rPr>
      </w:pPr>
      <w:r w:rsidRPr="00735A67">
        <w:rPr>
          <w:rFonts w:ascii="Times New Roman" w:hAnsi="Times New Roman"/>
          <w:sz w:val="24"/>
          <w:szCs w:val="24"/>
          <w:lang w:val="en-GB"/>
        </w:rPr>
        <w:t>General Manager</w:t>
      </w:r>
    </w:p>
    <w:p w14:paraId="1827435D" w14:textId="77777777" w:rsidR="00B63976" w:rsidRPr="00B63976" w:rsidRDefault="00B63976" w:rsidP="00B63976">
      <w:pPr>
        <w:ind w:left="2160"/>
        <w:rPr>
          <w:rFonts w:ascii="Times New Roman" w:hAnsi="Times New Roman" w:cs="Times New Roman"/>
          <w:sz w:val="24"/>
          <w:szCs w:val="24"/>
          <w:lang w:val="en-GB"/>
        </w:rPr>
      </w:pPr>
      <w:r w:rsidRPr="00B63976">
        <w:rPr>
          <w:rFonts w:ascii="Times New Roman" w:hAnsi="Times New Roman" w:cs="Times New Roman"/>
          <w:sz w:val="24"/>
          <w:szCs w:val="24"/>
          <w:lang w:val="en-GB"/>
        </w:rPr>
        <w:t>Corporate Office</w:t>
      </w:r>
    </w:p>
    <w:p w14:paraId="355014A3" w14:textId="77777777" w:rsidR="008305F6" w:rsidRDefault="00B63976" w:rsidP="00B63976">
      <w:pPr>
        <w:ind w:left="2160"/>
        <w:rPr>
          <w:rFonts w:ascii="Times New Roman" w:hAnsi="Times New Roman" w:cs="Times New Roman"/>
          <w:sz w:val="24"/>
          <w:szCs w:val="24"/>
          <w:lang w:val="fr-FR"/>
        </w:rPr>
      </w:pPr>
      <w:r w:rsidRPr="00B63976">
        <w:rPr>
          <w:rFonts w:ascii="Times New Roman" w:hAnsi="Times New Roman" w:cs="Times New Roman"/>
          <w:sz w:val="24"/>
          <w:szCs w:val="24"/>
          <w:lang w:val="fr-FR"/>
        </w:rPr>
        <w:t>P.O. Box 134,</w:t>
      </w:r>
    </w:p>
    <w:p w14:paraId="5C34807D" w14:textId="77777777" w:rsidR="008305F6" w:rsidRDefault="00B63976" w:rsidP="00B63976">
      <w:pPr>
        <w:ind w:left="2160"/>
        <w:rPr>
          <w:rFonts w:ascii="Times New Roman" w:hAnsi="Times New Roman" w:cs="Times New Roman"/>
          <w:sz w:val="24"/>
          <w:szCs w:val="24"/>
          <w:lang w:val="fr-FR"/>
        </w:rPr>
      </w:pPr>
      <w:r w:rsidRPr="00B63976">
        <w:rPr>
          <w:rFonts w:ascii="Times New Roman" w:hAnsi="Times New Roman" w:cs="Times New Roman"/>
          <w:sz w:val="24"/>
          <w:szCs w:val="24"/>
          <w:lang w:val="fr-FR"/>
        </w:rPr>
        <w:t xml:space="preserve">Rue Du Savoir, </w:t>
      </w:r>
    </w:p>
    <w:p w14:paraId="65321BFE" w14:textId="77777777" w:rsidR="00B63976" w:rsidRPr="00B63976" w:rsidRDefault="00B63976" w:rsidP="00B63976">
      <w:pPr>
        <w:ind w:left="2160"/>
        <w:rPr>
          <w:rFonts w:ascii="Times New Roman" w:hAnsi="Times New Roman" w:cs="Times New Roman"/>
          <w:sz w:val="24"/>
          <w:szCs w:val="24"/>
          <w:lang w:val="fr-FR"/>
        </w:rPr>
      </w:pPr>
      <w:r w:rsidRPr="00B63976">
        <w:rPr>
          <w:rFonts w:ascii="Times New Roman" w:hAnsi="Times New Roman" w:cs="Times New Roman"/>
          <w:sz w:val="24"/>
          <w:szCs w:val="24"/>
          <w:lang w:val="fr-FR"/>
        </w:rPr>
        <w:t>Cybercity</w:t>
      </w:r>
    </w:p>
    <w:p w14:paraId="4E68BE48" w14:textId="77777777" w:rsidR="00B63976" w:rsidRPr="008305F6" w:rsidRDefault="00B63976" w:rsidP="00B63976">
      <w:pPr>
        <w:ind w:left="2160"/>
        <w:rPr>
          <w:rFonts w:ascii="Times New Roman" w:hAnsi="Times New Roman" w:cs="Times New Roman"/>
          <w:sz w:val="24"/>
          <w:szCs w:val="24"/>
          <w:lang w:val="fr-FR"/>
        </w:rPr>
      </w:pPr>
      <w:r w:rsidRPr="008305F6">
        <w:rPr>
          <w:rFonts w:ascii="Times New Roman" w:hAnsi="Times New Roman" w:cs="Times New Roman"/>
          <w:sz w:val="24"/>
          <w:szCs w:val="24"/>
          <w:lang w:val="fr-FR"/>
        </w:rPr>
        <w:t>Ebene, Mauritius</w:t>
      </w:r>
    </w:p>
    <w:p w14:paraId="2358B649" w14:textId="77777777" w:rsidR="00B63976" w:rsidRPr="008305F6" w:rsidRDefault="00B63976" w:rsidP="00B63976">
      <w:pPr>
        <w:ind w:left="2160"/>
        <w:rPr>
          <w:rFonts w:ascii="Times New Roman" w:hAnsi="Times New Roman" w:cs="Times New Roman"/>
          <w:sz w:val="24"/>
          <w:szCs w:val="24"/>
          <w:lang w:val="fr-FR"/>
        </w:rPr>
      </w:pPr>
    </w:p>
    <w:p w14:paraId="1D55D81A" w14:textId="77777777" w:rsidR="00B63976" w:rsidRPr="008305F6" w:rsidRDefault="00B63976" w:rsidP="00B63976">
      <w:pPr>
        <w:ind w:left="2160"/>
        <w:rPr>
          <w:rFonts w:ascii="Times New Roman" w:hAnsi="Times New Roman" w:cs="Times New Roman"/>
          <w:sz w:val="24"/>
          <w:szCs w:val="24"/>
          <w:lang w:val="fr-FR"/>
        </w:rPr>
      </w:pPr>
      <w:r w:rsidRPr="008305F6">
        <w:rPr>
          <w:rFonts w:ascii="Times New Roman" w:hAnsi="Times New Roman" w:cs="Times New Roman"/>
          <w:sz w:val="24"/>
          <w:szCs w:val="24"/>
          <w:lang w:val="fr-FR"/>
        </w:rPr>
        <w:t>Phone:</w:t>
      </w:r>
      <w:r w:rsidRPr="008305F6">
        <w:rPr>
          <w:rFonts w:ascii="Times New Roman" w:hAnsi="Times New Roman" w:cs="Times New Roman"/>
          <w:sz w:val="24"/>
          <w:szCs w:val="24"/>
          <w:lang w:val="fr-FR"/>
        </w:rPr>
        <w:tab/>
        <w:t>404 2000</w:t>
      </w:r>
    </w:p>
    <w:p w14:paraId="01501F29" w14:textId="77777777" w:rsidR="00B63976" w:rsidRPr="008305F6" w:rsidRDefault="00B63976" w:rsidP="00B63976">
      <w:pPr>
        <w:ind w:left="2160"/>
        <w:rPr>
          <w:rFonts w:ascii="Times New Roman" w:hAnsi="Times New Roman" w:cs="Times New Roman"/>
          <w:sz w:val="24"/>
          <w:szCs w:val="24"/>
          <w:lang w:val="fr-FR"/>
        </w:rPr>
      </w:pPr>
      <w:r w:rsidRPr="008305F6">
        <w:rPr>
          <w:rFonts w:ascii="Times New Roman" w:hAnsi="Times New Roman" w:cs="Times New Roman"/>
          <w:sz w:val="24"/>
          <w:szCs w:val="24"/>
          <w:lang w:val="fr-FR"/>
        </w:rPr>
        <w:t>Fax:</w:t>
      </w:r>
      <w:r w:rsidRPr="008305F6">
        <w:rPr>
          <w:rFonts w:ascii="Times New Roman" w:hAnsi="Times New Roman" w:cs="Times New Roman"/>
          <w:sz w:val="24"/>
          <w:szCs w:val="24"/>
          <w:lang w:val="fr-FR"/>
        </w:rPr>
        <w:tab/>
        <w:t>454 7630/32</w:t>
      </w:r>
    </w:p>
    <w:p w14:paraId="79C826D5" w14:textId="77777777" w:rsidR="00C93D76" w:rsidRPr="008305F6" w:rsidRDefault="006935FD" w:rsidP="00AC470C">
      <w:pPr>
        <w:ind w:left="2160"/>
        <w:rPr>
          <w:rFonts w:ascii="Times New Roman" w:hAnsi="Times New Roman"/>
          <w:sz w:val="24"/>
          <w:szCs w:val="24"/>
          <w:lang w:val="fr-FR"/>
        </w:rPr>
      </w:pPr>
      <w:r w:rsidRPr="008305F6">
        <w:rPr>
          <w:rFonts w:ascii="Times New Roman" w:hAnsi="Times New Roman" w:cs="Times New Roman"/>
          <w:sz w:val="24"/>
          <w:szCs w:val="24"/>
          <w:lang w:val="fr-FR"/>
        </w:rPr>
        <w:t>e-mail:</w:t>
      </w:r>
      <w:r w:rsidRPr="008305F6">
        <w:rPr>
          <w:rFonts w:ascii="Times New Roman" w:hAnsi="Times New Roman" w:cs="Times New Roman"/>
          <w:sz w:val="24"/>
          <w:szCs w:val="24"/>
          <w:lang w:val="fr-FR"/>
        </w:rPr>
        <w:tab/>
      </w:r>
      <w:hyperlink r:id="rId15" w:history="1">
        <w:r w:rsidRPr="008305F6">
          <w:rPr>
            <w:rStyle w:val="Hyperlink"/>
            <w:rFonts w:ascii="Times New Roman" w:hAnsi="Times New Roman" w:cs="Times New Roman"/>
            <w:sz w:val="24"/>
            <w:szCs w:val="24"/>
            <w:lang w:val="fr-FR"/>
          </w:rPr>
          <w:t>ceb@intnet.mu</w:t>
        </w:r>
      </w:hyperlink>
    </w:p>
    <w:p w14:paraId="0E86A967" w14:textId="77777777" w:rsidR="00C93D76" w:rsidRPr="008305F6" w:rsidRDefault="00C93D76" w:rsidP="00AC470C">
      <w:pPr>
        <w:rPr>
          <w:rFonts w:ascii="Times New Roman" w:hAnsi="Times New Roman"/>
          <w:sz w:val="24"/>
          <w:szCs w:val="24"/>
          <w:lang w:val="fr-FR"/>
        </w:rPr>
      </w:pPr>
    </w:p>
    <w:p w14:paraId="5F1D8259" w14:textId="77777777" w:rsidR="00153ABA" w:rsidRPr="00735A67" w:rsidRDefault="00A95D65" w:rsidP="00626523">
      <w:pPr>
        <w:pStyle w:val="ListParagraph"/>
        <w:numPr>
          <w:ilvl w:val="0"/>
          <w:numId w:val="70"/>
        </w:numPr>
        <w:rPr>
          <w:rFonts w:ascii="Times New Roman" w:hAnsi="Times New Roman"/>
          <w:sz w:val="24"/>
          <w:szCs w:val="24"/>
          <w:lang w:val="en-GB"/>
        </w:rPr>
      </w:pPr>
      <w:r>
        <w:rPr>
          <w:rFonts w:ascii="Times New Roman" w:hAnsi="Times New Roman"/>
          <w:sz w:val="24"/>
          <w:szCs w:val="24"/>
          <w:lang w:val="en-GB"/>
        </w:rPr>
        <w:t>Strategic Business Planning Executive</w:t>
      </w:r>
    </w:p>
    <w:p w14:paraId="0A1E7770" w14:textId="77777777" w:rsidR="00765C98" w:rsidRPr="00D50EFE" w:rsidRDefault="00765C98" w:rsidP="00AC470C">
      <w:pPr>
        <w:ind w:left="2160"/>
        <w:rPr>
          <w:rFonts w:ascii="Times New Roman" w:hAnsi="Times New Roman" w:cs="Times New Roman"/>
          <w:sz w:val="24"/>
          <w:szCs w:val="24"/>
        </w:rPr>
      </w:pPr>
      <w:r w:rsidRPr="00D50EFE">
        <w:rPr>
          <w:rFonts w:ascii="Times New Roman" w:hAnsi="Times New Roman" w:cs="Times New Roman"/>
          <w:sz w:val="24"/>
          <w:szCs w:val="24"/>
        </w:rPr>
        <w:t>Corporate Office</w:t>
      </w:r>
    </w:p>
    <w:p w14:paraId="4DD8B4C4" w14:textId="77777777" w:rsidR="008305F6" w:rsidRPr="00D50EFE" w:rsidRDefault="006935FD" w:rsidP="00AC470C">
      <w:pPr>
        <w:ind w:left="2160"/>
        <w:rPr>
          <w:rFonts w:ascii="Times New Roman" w:hAnsi="Times New Roman" w:cs="Times New Roman"/>
          <w:sz w:val="24"/>
          <w:szCs w:val="24"/>
        </w:rPr>
      </w:pPr>
      <w:r w:rsidRPr="00D50EFE">
        <w:rPr>
          <w:rFonts w:ascii="Times New Roman" w:hAnsi="Times New Roman" w:cs="Times New Roman"/>
          <w:sz w:val="24"/>
          <w:szCs w:val="24"/>
        </w:rPr>
        <w:t xml:space="preserve">P.O. Box </w:t>
      </w:r>
      <w:r w:rsidR="00765C98" w:rsidRPr="00D50EFE">
        <w:rPr>
          <w:rFonts w:ascii="Times New Roman" w:hAnsi="Times New Roman" w:cs="Times New Roman"/>
          <w:sz w:val="24"/>
          <w:szCs w:val="24"/>
        </w:rPr>
        <w:t>13</w:t>
      </w:r>
      <w:r w:rsidRPr="00D50EFE">
        <w:rPr>
          <w:rFonts w:ascii="Times New Roman" w:hAnsi="Times New Roman" w:cs="Times New Roman"/>
          <w:sz w:val="24"/>
          <w:szCs w:val="24"/>
        </w:rPr>
        <w:t xml:space="preserve">4, </w:t>
      </w:r>
    </w:p>
    <w:p w14:paraId="0D9B9C12" w14:textId="77777777" w:rsidR="008305F6" w:rsidRDefault="00765C98" w:rsidP="00AC470C">
      <w:pPr>
        <w:ind w:left="2160"/>
        <w:rPr>
          <w:rFonts w:ascii="Times New Roman" w:hAnsi="Times New Roman" w:cs="Times New Roman"/>
          <w:sz w:val="24"/>
          <w:szCs w:val="24"/>
          <w:lang w:val="fr-FR"/>
        </w:rPr>
      </w:pPr>
      <w:r w:rsidRPr="00C75040">
        <w:rPr>
          <w:rFonts w:ascii="Times New Roman" w:hAnsi="Times New Roman" w:cs="Times New Roman"/>
          <w:sz w:val="24"/>
          <w:szCs w:val="24"/>
          <w:lang w:val="fr-FR"/>
        </w:rPr>
        <w:t>Rue Du Savoir,</w:t>
      </w:r>
    </w:p>
    <w:p w14:paraId="25BF225A" w14:textId="77777777" w:rsidR="00C93D76" w:rsidRPr="00C75040" w:rsidRDefault="00765C98" w:rsidP="00AC470C">
      <w:pPr>
        <w:ind w:left="2160"/>
        <w:rPr>
          <w:rFonts w:ascii="Times New Roman" w:hAnsi="Times New Roman" w:cs="Times New Roman"/>
          <w:sz w:val="24"/>
          <w:szCs w:val="24"/>
          <w:lang w:val="fr-FR"/>
        </w:rPr>
      </w:pPr>
      <w:r w:rsidRPr="00C75040">
        <w:rPr>
          <w:rFonts w:ascii="Times New Roman" w:hAnsi="Times New Roman" w:cs="Times New Roman"/>
          <w:sz w:val="24"/>
          <w:szCs w:val="24"/>
          <w:lang w:val="fr-FR"/>
        </w:rPr>
        <w:t>Cybercity</w:t>
      </w:r>
    </w:p>
    <w:p w14:paraId="309598EF" w14:textId="77777777" w:rsidR="00C93D76" w:rsidRPr="00D50EFE" w:rsidRDefault="00765C98" w:rsidP="00AC470C">
      <w:pPr>
        <w:ind w:left="2160"/>
        <w:rPr>
          <w:rFonts w:ascii="Times New Roman" w:hAnsi="Times New Roman" w:cs="Times New Roman"/>
          <w:sz w:val="24"/>
          <w:szCs w:val="24"/>
          <w:lang w:val="fr-FR"/>
        </w:rPr>
      </w:pPr>
      <w:r w:rsidRPr="00D50EFE">
        <w:rPr>
          <w:rFonts w:ascii="Times New Roman" w:hAnsi="Times New Roman" w:cs="Times New Roman"/>
          <w:sz w:val="24"/>
          <w:szCs w:val="24"/>
          <w:lang w:val="fr-FR"/>
        </w:rPr>
        <w:t>Ebene</w:t>
      </w:r>
      <w:r w:rsidR="006935FD" w:rsidRPr="00D50EFE">
        <w:rPr>
          <w:rFonts w:ascii="Times New Roman" w:hAnsi="Times New Roman" w:cs="Times New Roman"/>
          <w:sz w:val="24"/>
          <w:szCs w:val="24"/>
          <w:lang w:val="fr-FR"/>
        </w:rPr>
        <w:t>, Mauritius</w:t>
      </w:r>
    </w:p>
    <w:p w14:paraId="7618D22D" w14:textId="77777777" w:rsidR="00C93D76" w:rsidRPr="00D50EFE" w:rsidRDefault="00C93D76" w:rsidP="00AC470C">
      <w:pPr>
        <w:ind w:left="2160"/>
        <w:rPr>
          <w:rFonts w:ascii="Times New Roman" w:hAnsi="Times New Roman" w:cs="Times New Roman"/>
          <w:sz w:val="24"/>
          <w:szCs w:val="24"/>
          <w:lang w:val="fr-FR"/>
        </w:rPr>
      </w:pPr>
    </w:p>
    <w:p w14:paraId="314401E2" w14:textId="77777777" w:rsidR="00C93D76" w:rsidRPr="00AC470C" w:rsidRDefault="00765C98" w:rsidP="00AC470C">
      <w:pPr>
        <w:ind w:left="2160"/>
        <w:rPr>
          <w:rFonts w:ascii="Times New Roman" w:hAnsi="Times New Roman" w:cs="Times New Roman"/>
          <w:sz w:val="24"/>
          <w:szCs w:val="24"/>
          <w:lang w:val="en-GB"/>
        </w:rPr>
      </w:pPr>
      <w:r>
        <w:rPr>
          <w:rFonts w:ascii="Times New Roman" w:hAnsi="Times New Roman" w:cs="Times New Roman"/>
          <w:sz w:val="24"/>
          <w:szCs w:val="24"/>
          <w:lang w:val="en-GB"/>
        </w:rPr>
        <w:t>Phone:</w:t>
      </w:r>
      <w:r>
        <w:rPr>
          <w:rFonts w:ascii="Times New Roman" w:hAnsi="Times New Roman" w:cs="Times New Roman"/>
          <w:sz w:val="24"/>
          <w:szCs w:val="24"/>
          <w:lang w:val="en-GB"/>
        </w:rPr>
        <w:tab/>
        <w:t>404 2000</w:t>
      </w:r>
    </w:p>
    <w:p w14:paraId="1909068F" w14:textId="77777777" w:rsidR="00C93D76" w:rsidRPr="00AC470C" w:rsidRDefault="00765C98" w:rsidP="00AC470C">
      <w:pPr>
        <w:ind w:left="2160"/>
        <w:rPr>
          <w:rFonts w:ascii="Times New Roman" w:hAnsi="Times New Roman" w:cs="Times New Roman"/>
          <w:sz w:val="24"/>
          <w:szCs w:val="24"/>
          <w:lang w:val="en-GB"/>
        </w:rPr>
      </w:pPr>
      <w:r>
        <w:rPr>
          <w:rFonts w:ascii="Times New Roman" w:hAnsi="Times New Roman" w:cs="Times New Roman"/>
          <w:sz w:val="24"/>
          <w:szCs w:val="24"/>
          <w:lang w:val="en-GB"/>
        </w:rPr>
        <w:t>Fax:</w:t>
      </w:r>
      <w:r>
        <w:rPr>
          <w:rFonts w:ascii="Times New Roman" w:hAnsi="Times New Roman" w:cs="Times New Roman"/>
          <w:sz w:val="24"/>
          <w:szCs w:val="24"/>
          <w:lang w:val="en-GB"/>
        </w:rPr>
        <w:tab/>
        <w:t>454 7630/32</w:t>
      </w:r>
    </w:p>
    <w:p w14:paraId="0A4D4C0F" w14:textId="77777777" w:rsidR="00C93D76" w:rsidRDefault="006935FD" w:rsidP="00AC470C">
      <w:pPr>
        <w:ind w:left="2160"/>
        <w:rPr>
          <w:rStyle w:val="Hyperlink"/>
          <w:rFonts w:ascii="Times New Roman" w:hAnsi="Times New Roman" w:cs="Times New Roman"/>
          <w:sz w:val="24"/>
          <w:szCs w:val="24"/>
          <w:lang w:val="en-GB"/>
        </w:rPr>
      </w:pPr>
      <w:r w:rsidRPr="00AC470C">
        <w:rPr>
          <w:rFonts w:ascii="Times New Roman" w:hAnsi="Times New Roman" w:cs="Times New Roman"/>
          <w:sz w:val="24"/>
          <w:szCs w:val="24"/>
          <w:lang w:val="en-GB"/>
        </w:rPr>
        <w:t>e-mail:</w:t>
      </w:r>
      <w:r w:rsidRPr="00AC470C">
        <w:rPr>
          <w:rFonts w:ascii="Times New Roman" w:hAnsi="Times New Roman" w:cs="Times New Roman"/>
          <w:sz w:val="24"/>
          <w:szCs w:val="24"/>
          <w:lang w:val="en-GB"/>
        </w:rPr>
        <w:tab/>
      </w:r>
      <w:hyperlink r:id="rId16" w:history="1">
        <w:r w:rsidRPr="00AC470C">
          <w:rPr>
            <w:rStyle w:val="Hyperlink"/>
            <w:rFonts w:ascii="Times New Roman" w:hAnsi="Times New Roman" w:cs="Times New Roman"/>
            <w:sz w:val="24"/>
            <w:szCs w:val="24"/>
            <w:lang w:val="en-GB"/>
          </w:rPr>
          <w:t>ceb@intnet.mu</w:t>
        </w:r>
      </w:hyperlink>
    </w:p>
    <w:p w14:paraId="5E502624" w14:textId="77777777" w:rsidR="00457FF0" w:rsidRPr="00AC470C" w:rsidRDefault="00457FF0" w:rsidP="00AC470C">
      <w:pPr>
        <w:ind w:left="2160"/>
        <w:rPr>
          <w:rFonts w:ascii="Times New Roman" w:hAnsi="Times New Roman"/>
          <w:sz w:val="24"/>
          <w:szCs w:val="24"/>
          <w:lang w:val="en-GB"/>
        </w:rPr>
      </w:pPr>
    </w:p>
    <w:p w14:paraId="4734F1D1" w14:textId="77777777" w:rsidR="00464E09" w:rsidRPr="007E7729" w:rsidRDefault="00752C37" w:rsidP="00626523">
      <w:pPr>
        <w:pStyle w:val="Heading2"/>
        <w:numPr>
          <w:ilvl w:val="0"/>
          <w:numId w:val="68"/>
        </w:numPr>
        <w:spacing w:before="0" w:after="0"/>
        <w:jc w:val="both"/>
        <w:rPr>
          <w:rFonts w:ascii="Times New Roman" w:hAnsi="Times New Roman"/>
          <w:b w:val="0"/>
          <w:i w:val="0"/>
          <w:iCs w:val="0"/>
          <w:sz w:val="24"/>
          <w:szCs w:val="24"/>
        </w:rPr>
      </w:pPr>
      <w:r w:rsidRPr="007E7729">
        <w:rPr>
          <w:rFonts w:ascii="Times New Roman" w:hAnsi="Times New Roman"/>
          <w:b w:val="0"/>
          <w:bCs w:val="0"/>
          <w:i w:val="0"/>
          <w:sz w:val="24"/>
          <w:szCs w:val="24"/>
          <w:lang w:val="en-GB"/>
        </w:rPr>
        <w:t xml:space="preserve">any notice or communication by a Party to the other Party, given in accordance herewith, shall be deemed to have been </w:t>
      </w:r>
      <w:r w:rsidR="00344358" w:rsidRPr="007E7729">
        <w:rPr>
          <w:rFonts w:ascii="Times New Roman" w:hAnsi="Times New Roman"/>
          <w:b w:val="0"/>
          <w:bCs w:val="0"/>
          <w:i w:val="0"/>
          <w:sz w:val="24"/>
          <w:szCs w:val="24"/>
        </w:rPr>
        <w:t xml:space="preserve">and shall be deemed properly given upon date of </w:t>
      </w:r>
      <w:smartTag w:uri="schemas-microsoft-com/dictionary" w:element="RBI">
        <w:smartTagPr>
          <w:attr w:name="wordrecognize" w:val="Receipt"/>
        </w:smartTagPr>
        <w:smartTag w:uri="schemas-microsoft-com/dictionary" w:element="trilingual">
          <w:smartTagPr>
            <w:attr w:name="wordrecognize" w:val="Receipt"/>
          </w:smartTagPr>
          <w:r w:rsidR="00344358" w:rsidRPr="007E7729">
            <w:rPr>
              <w:rFonts w:ascii="Times New Roman" w:hAnsi="Times New Roman"/>
              <w:b w:val="0"/>
              <w:bCs w:val="0"/>
              <w:i w:val="0"/>
              <w:sz w:val="24"/>
              <w:szCs w:val="24"/>
            </w:rPr>
            <w:t>receipt</w:t>
          </w:r>
        </w:smartTag>
      </w:smartTag>
      <w:r w:rsidR="00344358" w:rsidRPr="007E7729">
        <w:rPr>
          <w:rFonts w:ascii="Times New Roman" w:hAnsi="Times New Roman"/>
          <w:b w:val="0"/>
          <w:bCs w:val="0"/>
          <w:i w:val="0"/>
          <w:sz w:val="24"/>
          <w:szCs w:val="24"/>
        </w:rPr>
        <w:t xml:space="preserve"> if delivered by </w:t>
      </w:r>
      <w:smartTag w:uri="schemas-microsoft-com/dictionary" w:element="RBI">
        <w:smartTagPr>
          <w:attr w:name="wordrecognize" w:val="hand"/>
        </w:smartTagPr>
        <w:r w:rsidR="00344358" w:rsidRPr="007E7729">
          <w:rPr>
            <w:rFonts w:ascii="Times New Roman" w:hAnsi="Times New Roman"/>
            <w:b w:val="0"/>
            <w:bCs w:val="0"/>
            <w:i w:val="0"/>
            <w:sz w:val="24"/>
            <w:szCs w:val="24"/>
          </w:rPr>
          <w:t>hand</w:t>
        </w:r>
      </w:smartTag>
      <w:r w:rsidR="00344358" w:rsidRPr="007E7729">
        <w:rPr>
          <w:rFonts w:ascii="Times New Roman" w:hAnsi="Times New Roman"/>
          <w:b w:val="0"/>
          <w:bCs w:val="0"/>
          <w:i w:val="0"/>
          <w:sz w:val="24"/>
          <w:szCs w:val="24"/>
        </w:rPr>
        <w:t xml:space="preserve"> or sent by courier, if </w:t>
      </w:r>
      <w:smartTag w:uri="schemas-microsoft-com/dictionary" w:element="trilingual">
        <w:smartTagPr>
          <w:attr w:name="wordrecognize" w:val="Mail"/>
        </w:smartTagPr>
        <w:r w:rsidR="00344358" w:rsidRPr="007E7729">
          <w:rPr>
            <w:rFonts w:ascii="Times New Roman" w:hAnsi="Times New Roman"/>
            <w:b w:val="0"/>
            <w:bCs w:val="0"/>
            <w:i w:val="0"/>
            <w:sz w:val="24"/>
            <w:szCs w:val="24"/>
          </w:rPr>
          <w:t>mail</w:t>
        </w:r>
      </w:smartTag>
      <w:r w:rsidR="00344358" w:rsidRPr="007E7729">
        <w:rPr>
          <w:rFonts w:ascii="Times New Roman" w:hAnsi="Times New Roman"/>
          <w:b w:val="0"/>
          <w:bCs w:val="0"/>
          <w:i w:val="0"/>
          <w:sz w:val="24"/>
          <w:szCs w:val="24"/>
        </w:rPr>
        <w:t xml:space="preserve">ed by </w:t>
      </w:r>
      <w:smartTag w:uri="schemas-microsoft-com/dictionary" w:element="trilingual">
        <w:smartTagPr>
          <w:attr w:name="wordrecognize" w:val="Registered"/>
        </w:smartTagPr>
        <w:r w:rsidR="00344358" w:rsidRPr="007E7729">
          <w:rPr>
            <w:rFonts w:ascii="Times New Roman" w:hAnsi="Times New Roman"/>
            <w:b w:val="0"/>
            <w:bCs w:val="0"/>
            <w:i w:val="0"/>
            <w:sz w:val="24"/>
            <w:szCs w:val="24"/>
          </w:rPr>
          <w:t>registered</w:t>
        </w:r>
      </w:smartTag>
      <w:r w:rsidR="00344358" w:rsidRPr="007E7729">
        <w:rPr>
          <w:rFonts w:ascii="Times New Roman" w:hAnsi="Times New Roman"/>
          <w:b w:val="0"/>
          <w:bCs w:val="0"/>
          <w:i w:val="0"/>
          <w:sz w:val="24"/>
          <w:szCs w:val="24"/>
        </w:rPr>
        <w:t xml:space="preserve"> or </w:t>
      </w:r>
      <w:smartTag w:uri="schemas-microsoft-com/dictionary" w:element="trilingual">
        <w:smartTagPr>
          <w:attr w:name="wordrecognize" w:val="Certified"/>
        </w:smartTagPr>
        <w:r w:rsidR="00344358" w:rsidRPr="007E7729">
          <w:rPr>
            <w:rFonts w:ascii="Times New Roman" w:hAnsi="Times New Roman"/>
            <w:b w:val="0"/>
            <w:bCs w:val="0"/>
            <w:i w:val="0"/>
            <w:sz w:val="24"/>
            <w:szCs w:val="24"/>
          </w:rPr>
          <w:t>certified</w:t>
        </w:r>
      </w:smartTag>
      <w:r w:rsidR="00344358" w:rsidRPr="007E7729">
        <w:rPr>
          <w:rFonts w:ascii="Times New Roman" w:hAnsi="Times New Roman"/>
          <w:b w:val="0"/>
          <w:bCs w:val="0"/>
          <w:i w:val="0"/>
          <w:sz w:val="24"/>
          <w:szCs w:val="24"/>
        </w:rPr>
        <w:t xml:space="preserve"> mail at the </w:t>
      </w:r>
      <w:smartTag w:uri="schemas-microsoft-com/dictionary" w:element="trilingual">
        <w:smartTagPr>
          <w:attr w:name="wordrecognize" w:val="time"/>
        </w:smartTagPr>
        <w:r w:rsidR="00344358" w:rsidRPr="007E7729">
          <w:rPr>
            <w:rFonts w:ascii="Times New Roman" w:hAnsi="Times New Roman"/>
            <w:b w:val="0"/>
            <w:bCs w:val="0"/>
            <w:i w:val="0"/>
            <w:sz w:val="24"/>
            <w:szCs w:val="24"/>
          </w:rPr>
          <w:t>time</w:t>
        </w:r>
      </w:smartTag>
      <w:r w:rsidR="00344358" w:rsidRPr="007E7729">
        <w:rPr>
          <w:rFonts w:ascii="Times New Roman" w:hAnsi="Times New Roman"/>
          <w:b w:val="0"/>
          <w:bCs w:val="0"/>
          <w:i w:val="0"/>
          <w:sz w:val="24"/>
          <w:szCs w:val="24"/>
        </w:rPr>
        <w:t xml:space="preserve"> of posting, if sent by fax when dispatched (provided if the </w:t>
      </w:r>
      <w:r w:rsidR="00344358" w:rsidRPr="007E7729">
        <w:rPr>
          <w:rFonts w:ascii="Times New Roman" w:hAnsi="Times New Roman"/>
          <w:b w:val="0"/>
          <w:i w:val="0"/>
          <w:sz w:val="24"/>
          <w:szCs w:val="24"/>
        </w:rPr>
        <w:t>sender’s</w:t>
      </w:r>
      <w:r w:rsidR="00344358" w:rsidRPr="007E7729">
        <w:rPr>
          <w:rFonts w:ascii="Times New Roman" w:hAnsi="Times New Roman"/>
          <w:b w:val="0"/>
          <w:bCs w:val="0"/>
          <w:i w:val="0"/>
          <w:sz w:val="24"/>
          <w:szCs w:val="24"/>
        </w:rPr>
        <w:t xml:space="preserve"> </w:t>
      </w:r>
      <w:r w:rsidR="003767A1">
        <w:rPr>
          <w:rFonts w:ascii="Times New Roman" w:hAnsi="Times New Roman"/>
          <w:b w:val="0"/>
          <w:bCs w:val="0"/>
          <w:i w:val="0"/>
          <w:sz w:val="24"/>
          <w:szCs w:val="24"/>
        </w:rPr>
        <w:t>transmission</w:t>
      </w:r>
      <w:r w:rsidR="003767A1" w:rsidRPr="007E7729">
        <w:rPr>
          <w:rFonts w:ascii="Times New Roman" w:hAnsi="Times New Roman"/>
          <w:b w:val="0"/>
          <w:bCs w:val="0"/>
          <w:i w:val="0"/>
          <w:sz w:val="24"/>
          <w:szCs w:val="24"/>
        </w:rPr>
        <w:t xml:space="preserve"> </w:t>
      </w:r>
      <w:r w:rsidR="00344358" w:rsidRPr="007E7729">
        <w:rPr>
          <w:rFonts w:ascii="Times New Roman" w:hAnsi="Times New Roman"/>
          <w:b w:val="0"/>
          <w:bCs w:val="0"/>
          <w:i w:val="0"/>
          <w:sz w:val="24"/>
          <w:szCs w:val="24"/>
        </w:rPr>
        <w:t xml:space="preserve">report shows the </w:t>
      </w:r>
      <w:smartTag w:uri="schemas-microsoft-com/dictionary" w:element="trilingual">
        <w:smartTagPr>
          <w:attr w:name="wordrecognize" w:val="Entire"/>
        </w:smartTagPr>
        <w:r w:rsidR="00344358" w:rsidRPr="007E7729">
          <w:rPr>
            <w:rFonts w:ascii="Times New Roman" w:hAnsi="Times New Roman"/>
            <w:b w:val="0"/>
            <w:bCs w:val="0"/>
            <w:i w:val="0"/>
            <w:sz w:val="24"/>
            <w:szCs w:val="24"/>
          </w:rPr>
          <w:t>entire</w:t>
        </w:r>
      </w:smartTag>
      <w:r w:rsidR="00344358" w:rsidRPr="007E7729">
        <w:rPr>
          <w:rFonts w:ascii="Times New Roman" w:hAnsi="Times New Roman"/>
          <w:b w:val="0"/>
          <w:bCs w:val="0"/>
          <w:i w:val="0"/>
          <w:sz w:val="24"/>
          <w:szCs w:val="24"/>
        </w:rPr>
        <w:t xml:space="preserve"> fax </w:t>
      </w:r>
      <w:smartTag w:uri="schemas-microsoft-com/dictionary" w:element="trilingual">
        <w:smartTagPr>
          <w:attr w:name="wordrecognize" w:val="to"/>
        </w:smartTagPr>
        <w:r w:rsidR="00344358" w:rsidRPr="007E7729">
          <w:rPr>
            <w:rFonts w:ascii="Times New Roman" w:hAnsi="Times New Roman"/>
            <w:b w:val="0"/>
            <w:bCs w:val="0"/>
            <w:i w:val="0"/>
            <w:sz w:val="24"/>
            <w:szCs w:val="24"/>
          </w:rPr>
          <w:t>to</w:t>
        </w:r>
      </w:smartTag>
      <w:r w:rsidR="00344358" w:rsidRPr="007E7729">
        <w:rPr>
          <w:rFonts w:ascii="Times New Roman" w:hAnsi="Times New Roman"/>
          <w:b w:val="0"/>
          <w:bCs w:val="0"/>
          <w:i w:val="0"/>
          <w:sz w:val="24"/>
          <w:szCs w:val="24"/>
        </w:rPr>
        <w:t xml:space="preserve"> have been received by the </w:t>
      </w:r>
      <w:smartTag w:uri="schemas-microsoft-com/dictionary" w:element="RBI">
        <w:smartTagPr>
          <w:attr w:name="wordrecognize" w:val="Recipient"/>
        </w:smartTagPr>
        <w:smartTag w:uri="schemas-microsoft-com/dictionary" w:element="trilingual">
          <w:smartTagPr>
            <w:attr w:name="wordrecognize" w:val="Recipient"/>
          </w:smartTagPr>
          <w:r w:rsidR="00344358" w:rsidRPr="007E7729">
            <w:rPr>
              <w:rFonts w:ascii="Times New Roman" w:hAnsi="Times New Roman"/>
              <w:b w:val="0"/>
              <w:bCs w:val="0"/>
              <w:i w:val="0"/>
              <w:sz w:val="24"/>
              <w:szCs w:val="24"/>
            </w:rPr>
            <w:t>recipient</w:t>
          </w:r>
        </w:smartTag>
      </w:smartTag>
      <w:r w:rsidR="00344358" w:rsidRPr="007E7729">
        <w:rPr>
          <w:rFonts w:ascii="Times New Roman" w:hAnsi="Times New Roman"/>
          <w:b w:val="0"/>
          <w:bCs w:val="0"/>
          <w:i w:val="0"/>
          <w:sz w:val="24"/>
          <w:szCs w:val="24"/>
        </w:rPr>
        <w:t xml:space="preserve"> and only if the </w:t>
      </w:r>
      <w:r w:rsidR="003767A1">
        <w:rPr>
          <w:rFonts w:ascii="Times New Roman" w:hAnsi="Times New Roman"/>
          <w:b w:val="0"/>
          <w:bCs w:val="0"/>
          <w:i w:val="0"/>
          <w:sz w:val="24"/>
          <w:szCs w:val="24"/>
        </w:rPr>
        <w:t>transmission</w:t>
      </w:r>
      <w:r w:rsidR="003767A1" w:rsidRPr="007E7729">
        <w:rPr>
          <w:rFonts w:ascii="Times New Roman" w:hAnsi="Times New Roman"/>
          <w:b w:val="0"/>
          <w:bCs w:val="0"/>
          <w:i w:val="0"/>
          <w:sz w:val="24"/>
          <w:szCs w:val="24"/>
        </w:rPr>
        <w:t xml:space="preserve"> </w:t>
      </w:r>
      <w:r w:rsidR="00344358" w:rsidRPr="007E7729">
        <w:rPr>
          <w:rFonts w:ascii="Times New Roman" w:hAnsi="Times New Roman"/>
          <w:b w:val="0"/>
          <w:bCs w:val="0"/>
          <w:i w:val="0"/>
          <w:sz w:val="24"/>
          <w:szCs w:val="24"/>
        </w:rPr>
        <w:t xml:space="preserve">was received in </w:t>
      </w:r>
      <w:smartTag w:uri="schemas-microsoft-com/dictionary" w:element="trilingual">
        <w:smartTagPr>
          <w:attr w:name="wordrecognize" w:val="Legible"/>
        </w:smartTagPr>
        <w:r w:rsidR="00344358" w:rsidRPr="007E7729">
          <w:rPr>
            <w:rFonts w:ascii="Times New Roman" w:hAnsi="Times New Roman"/>
            <w:b w:val="0"/>
            <w:bCs w:val="0"/>
            <w:i w:val="0"/>
            <w:sz w:val="24"/>
            <w:szCs w:val="24"/>
          </w:rPr>
          <w:t>legible</w:t>
        </w:r>
      </w:smartTag>
      <w:r w:rsidR="00344358" w:rsidRPr="007E7729">
        <w:rPr>
          <w:rFonts w:ascii="Times New Roman" w:hAnsi="Times New Roman"/>
          <w:b w:val="0"/>
          <w:bCs w:val="0"/>
          <w:i w:val="0"/>
          <w:sz w:val="24"/>
          <w:szCs w:val="24"/>
        </w:rPr>
        <w:t xml:space="preserve"> form</w:t>
      </w:r>
      <w:r w:rsidR="00242331" w:rsidRPr="007E7729">
        <w:rPr>
          <w:rFonts w:ascii="Times New Roman" w:hAnsi="Times New Roman"/>
          <w:b w:val="0"/>
          <w:bCs w:val="0"/>
          <w:i w:val="0"/>
          <w:sz w:val="24"/>
          <w:szCs w:val="24"/>
        </w:rPr>
        <w:t>.</w:t>
      </w:r>
    </w:p>
    <w:p w14:paraId="552DBB50" w14:textId="77777777" w:rsidR="00464E09" w:rsidRPr="00D459C1" w:rsidRDefault="00464E09" w:rsidP="00D57DF7">
      <w:pPr>
        <w:pStyle w:val="Heading2"/>
        <w:spacing w:before="0" w:after="0"/>
        <w:ind w:left="1440" w:hanging="720"/>
        <w:jc w:val="both"/>
        <w:rPr>
          <w:rFonts w:ascii="Times New Roman" w:hAnsi="Times New Roman"/>
          <w:b w:val="0"/>
          <w:i w:val="0"/>
          <w:iCs w:val="0"/>
          <w:sz w:val="24"/>
          <w:szCs w:val="24"/>
        </w:rPr>
      </w:pPr>
    </w:p>
    <w:p w14:paraId="5677C47A" w14:textId="77777777" w:rsidR="00464E09" w:rsidRPr="007E7729" w:rsidRDefault="00752C37" w:rsidP="00626523">
      <w:pPr>
        <w:pStyle w:val="Heading2"/>
        <w:numPr>
          <w:ilvl w:val="1"/>
          <w:numId w:val="65"/>
        </w:numPr>
        <w:spacing w:before="0" w:line="276" w:lineRule="auto"/>
        <w:jc w:val="both"/>
        <w:rPr>
          <w:rFonts w:ascii="Times New Roman" w:hAnsi="Times New Roman"/>
          <w:i w:val="0"/>
          <w:sz w:val="24"/>
          <w:szCs w:val="24"/>
          <w:lang w:val="en-GB"/>
        </w:rPr>
      </w:pPr>
      <w:r w:rsidRPr="007E7729">
        <w:rPr>
          <w:rFonts w:ascii="Times New Roman" w:hAnsi="Times New Roman"/>
          <w:i w:val="0"/>
          <w:sz w:val="24"/>
          <w:szCs w:val="24"/>
          <w:lang w:val="en-GB"/>
        </w:rPr>
        <w:t>Language</w:t>
      </w:r>
    </w:p>
    <w:p w14:paraId="4BB9630C" w14:textId="0CB456FB" w:rsidR="00A14441" w:rsidRPr="007E7729" w:rsidRDefault="00464E09" w:rsidP="00457FF0">
      <w:pPr>
        <w:pStyle w:val="Heading2"/>
        <w:spacing w:before="0" w:after="0"/>
        <w:ind w:left="360" w:hanging="360"/>
        <w:jc w:val="both"/>
        <w:rPr>
          <w:rFonts w:ascii="Times New Roman" w:hAnsi="Times New Roman"/>
          <w:b w:val="0"/>
          <w:i w:val="0"/>
          <w:iCs w:val="0"/>
          <w:sz w:val="24"/>
          <w:szCs w:val="24"/>
          <w:lang w:val="en-GB"/>
        </w:rPr>
      </w:pPr>
      <w:r w:rsidRPr="00F629C0">
        <w:rPr>
          <w:rFonts w:ascii="Times New Roman" w:hAnsi="Times New Roman"/>
          <w:sz w:val="24"/>
          <w:szCs w:val="24"/>
          <w:lang w:val="en-GB"/>
        </w:rPr>
        <w:tab/>
      </w:r>
      <w:r w:rsidR="00752C37" w:rsidRPr="007E7729">
        <w:rPr>
          <w:rFonts w:ascii="Times New Roman" w:hAnsi="Times New Roman"/>
          <w:b w:val="0"/>
          <w:bCs w:val="0"/>
          <w:i w:val="0"/>
          <w:sz w:val="24"/>
          <w:szCs w:val="24"/>
          <w:lang w:val="en-GB"/>
        </w:rPr>
        <w:t>All notices required to be given by one Party to the other Party</w:t>
      </w:r>
      <w:r w:rsidR="001252DD">
        <w:rPr>
          <w:rFonts w:ascii="Times New Roman" w:hAnsi="Times New Roman"/>
          <w:b w:val="0"/>
          <w:bCs w:val="0"/>
          <w:i w:val="0"/>
          <w:sz w:val="24"/>
          <w:szCs w:val="24"/>
          <w:lang w:val="en-GB"/>
        </w:rPr>
        <w:t xml:space="preserve"> and all other communications, d</w:t>
      </w:r>
      <w:r w:rsidR="00752C37" w:rsidRPr="007E7729">
        <w:rPr>
          <w:rFonts w:ascii="Times New Roman" w:hAnsi="Times New Roman"/>
          <w:b w:val="0"/>
          <w:bCs w:val="0"/>
          <w:i w:val="0"/>
          <w:sz w:val="24"/>
          <w:szCs w:val="24"/>
          <w:lang w:val="en-GB"/>
        </w:rPr>
        <w:t xml:space="preserve">ocumentation and proceedings which are in any way relevant to this Agreement shall be in writing and in </w:t>
      </w:r>
      <w:r w:rsidR="00B01C5E" w:rsidRPr="007E7729">
        <w:rPr>
          <w:rFonts w:ascii="Times New Roman" w:hAnsi="Times New Roman"/>
          <w:b w:val="0"/>
          <w:bCs w:val="0"/>
          <w:i w:val="0"/>
          <w:sz w:val="24"/>
          <w:szCs w:val="24"/>
          <w:lang w:val="en-GB"/>
        </w:rPr>
        <w:t>(</w:t>
      </w:r>
      <w:r w:rsidR="0080528D" w:rsidRPr="007E7729">
        <w:rPr>
          <w:rFonts w:ascii="Times New Roman" w:hAnsi="Times New Roman"/>
          <w:b w:val="0"/>
          <w:bCs w:val="0"/>
          <w:i w:val="0"/>
          <w:sz w:val="24"/>
          <w:szCs w:val="24"/>
          <w:lang w:val="en-GB"/>
        </w:rPr>
        <w:t>UK</w:t>
      </w:r>
      <w:r w:rsidR="00B01C5E" w:rsidRPr="007E7729">
        <w:rPr>
          <w:rFonts w:ascii="Times New Roman" w:hAnsi="Times New Roman"/>
          <w:b w:val="0"/>
          <w:bCs w:val="0"/>
          <w:i w:val="0"/>
          <w:sz w:val="24"/>
          <w:szCs w:val="24"/>
          <w:lang w:val="en-GB"/>
        </w:rPr>
        <w:t>)</w:t>
      </w:r>
      <w:r w:rsidR="004675DE" w:rsidRPr="007E7729">
        <w:rPr>
          <w:rFonts w:ascii="Times New Roman" w:hAnsi="Times New Roman"/>
          <w:b w:val="0"/>
          <w:bCs w:val="0"/>
          <w:i w:val="0"/>
          <w:sz w:val="24"/>
          <w:szCs w:val="24"/>
          <w:lang w:val="en-GB"/>
        </w:rPr>
        <w:t xml:space="preserve"> </w:t>
      </w:r>
      <w:r w:rsidR="00752C37" w:rsidRPr="007E7729">
        <w:rPr>
          <w:rFonts w:ascii="Times New Roman" w:hAnsi="Times New Roman"/>
          <w:b w:val="0"/>
          <w:bCs w:val="0"/>
          <w:i w:val="0"/>
          <w:sz w:val="24"/>
          <w:szCs w:val="24"/>
          <w:lang w:val="en-GB"/>
        </w:rPr>
        <w:t>English</w:t>
      </w:r>
      <w:r w:rsidR="004675DE" w:rsidRPr="007E7729">
        <w:rPr>
          <w:rFonts w:ascii="Times New Roman" w:hAnsi="Times New Roman"/>
          <w:b w:val="0"/>
          <w:bCs w:val="0"/>
          <w:i w:val="0"/>
          <w:sz w:val="24"/>
          <w:szCs w:val="24"/>
          <w:lang w:val="en-GB"/>
        </w:rPr>
        <w:t xml:space="preserve"> </w:t>
      </w:r>
      <w:r w:rsidR="00A14441" w:rsidRPr="007E7729">
        <w:rPr>
          <w:rFonts w:ascii="Times New Roman" w:hAnsi="Times New Roman"/>
          <w:b w:val="0"/>
          <w:bCs w:val="0"/>
          <w:i w:val="0"/>
          <w:sz w:val="24"/>
          <w:szCs w:val="24"/>
          <w:lang w:val="en-GB"/>
        </w:rPr>
        <w:t>language.</w:t>
      </w:r>
    </w:p>
    <w:p w14:paraId="22199E53" w14:textId="77777777" w:rsidR="00A14441" w:rsidRPr="00D459C1" w:rsidRDefault="00A14441" w:rsidP="00D57DF7">
      <w:pPr>
        <w:pStyle w:val="Heading2"/>
        <w:spacing w:before="0" w:after="0"/>
        <w:ind w:left="720" w:hanging="720"/>
        <w:jc w:val="both"/>
        <w:rPr>
          <w:rFonts w:ascii="Times New Roman" w:hAnsi="Times New Roman"/>
          <w:b w:val="0"/>
          <w:i w:val="0"/>
          <w:iCs w:val="0"/>
          <w:sz w:val="24"/>
          <w:szCs w:val="24"/>
          <w:lang w:val="en-GB"/>
        </w:rPr>
      </w:pPr>
    </w:p>
    <w:p w14:paraId="4BDB9D42" w14:textId="77777777" w:rsidR="00746994" w:rsidRPr="007E7729" w:rsidRDefault="00746994" w:rsidP="00626523">
      <w:pPr>
        <w:pStyle w:val="Heading2"/>
        <w:numPr>
          <w:ilvl w:val="1"/>
          <w:numId w:val="65"/>
        </w:numPr>
        <w:spacing w:before="0" w:after="0" w:line="276" w:lineRule="auto"/>
        <w:jc w:val="both"/>
        <w:rPr>
          <w:rFonts w:ascii="Times New Roman" w:hAnsi="Times New Roman"/>
          <w:i w:val="0"/>
          <w:sz w:val="24"/>
          <w:szCs w:val="24"/>
          <w:lang w:val="en-GB"/>
        </w:rPr>
      </w:pPr>
      <w:bookmarkStart w:id="759" w:name="_Ref432662616"/>
      <w:r w:rsidRPr="007E7729">
        <w:rPr>
          <w:rFonts w:ascii="Times New Roman" w:hAnsi="Times New Roman"/>
          <w:i w:val="0"/>
          <w:sz w:val="24"/>
          <w:szCs w:val="24"/>
          <w:lang w:val="en-GB"/>
        </w:rPr>
        <w:t>Confidentiality and Publicity</w:t>
      </w:r>
      <w:bookmarkEnd w:id="759"/>
    </w:p>
    <w:p w14:paraId="432CD547" w14:textId="77777777" w:rsidR="00746994" w:rsidRPr="007E7729" w:rsidRDefault="00746994" w:rsidP="00626523">
      <w:pPr>
        <w:pStyle w:val="Heading2"/>
        <w:numPr>
          <w:ilvl w:val="2"/>
          <w:numId w:val="65"/>
        </w:numPr>
        <w:tabs>
          <w:tab w:val="left" w:pos="1260"/>
          <w:tab w:val="left" w:pos="1620"/>
        </w:tabs>
        <w:ind w:left="540" w:hanging="180"/>
        <w:jc w:val="both"/>
        <w:rPr>
          <w:rFonts w:ascii="Times New Roman" w:hAnsi="Times New Roman"/>
          <w:b w:val="0"/>
          <w:i w:val="0"/>
          <w:iCs w:val="0"/>
          <w:sz w:val="24"/>
          <w:szCs w:val="24"/>
          <w:lang w:val="en-GB"/>
        </w:rPr>
      </w:pPr>
      <w:bookmarkStart w:id="760" w:name="_Ref432662563"/>
      <w:r w:rsidRPr="007E7729">
        <w:rPr>
          <w:rFonts w:ascii="Times New Roman" w:hAnsi="Times New Roman"/>
          <w:b w:val="0"/>
          <w:bCs w:val="0"/>
          <w:i w:val="0"/>
          <w:sz w:val="24"/>
          <w:szCs w:val="24"/>
          <w:lang w:val="en-GB"/>
        </w:rPr>
        <w:t xml:space="preserve">Subject to Clauses </w:t>
      </w:r>
      <w:r w:rsidR="008305F6">
        <w:rPr>
          <w:rFonts w:ascii="Times New Roman" w:hAnsi="Times New Roman"/>
          <w:b w:val="0"/>
          <w:bCs w:val="0"/>
          <w:i w:val="0"/>
          <w:sz w:val="24"/>
          <w:szCs w:val="24"/>
          <w:lang w:val="en-GB"/>
        </w:rPr>
        <w:fldChar w:fldCharType="begin"/>
      </w:r>
      <w:r w:rsidR="008305F6">
        <w:rPr>
          <w:rFonts w:ascii="Times New Roman" w:hAnsi="Times New Roman"/>
          <w:b w:val="0"/>
          <w:bCs w:val="0"/>
          <w:i w:val="0"/>
          <w:sz w:val="24"/>
          <w:szCs w:val="24"/>
          <w:lang w:val="en-GB"/>
        </w:rPr>
        <w:instrText xml:space="preserve"> REF _Ref432662540 \r \h </w:instrText>
      </w:r>
      <w:r w:rsidR="008305F6">
        <w:rPr>
          <w:rFonts w:ascii="Times New Roman" w:hAnsi="Times New Roman"/>
          <w:b w:val="0"/>
          <w:bCs w:val="0"/>
          <w:i w:val="0"/>
          <w:sz w:val="24"/>
          <w:szCs w:val="24"/>
          <w:lang w:val="en-GB"/>
        </w:rPr>
      </w:r>
      <w:r w:rsidR="008305F6">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20.17.2</w:t>
      </w:r>
      <w:r w:rsidR="008305F6">
        <w:rPr>
          <w:rFonts w:ascii="Times New Roman" w:hAnsi="Times New Roman"/>
          <w:b w:val="0"/>
          <w:bCs w:val="0"/>
          <w:i w:val="0"/>
          <w:sz w:val="24"/>
          <w:szCs w:val="24"/>
          <w:lang w:val="en-GB"/>
        </w:rPr>
        <w:fldChar w:fldCharType="end"/>
      </w:r>
      <w:r w:rsidR="008305F6">
        <w:rPr>
          <w:rFonts w:ascii="Times New Roman" w:hAnsi="Times New Roman"/>
          <w:b w:val="0"/>
          <w:bCs w:val="0"/>
          <w:i w:val="0"/>
          <w:sz w:val="24"/>
          <w:szCs w:val="24"/>
          <w:lang w:val="en-GB"/>
        </w:rPr>
        <w:t xml:space="preserve"> </w:t>
      </w:r>
      <w:r w:rsidRPr="007E7729">
        <w:rPr>
          <w:rFonts w:ascii="Times New Roman" w:hAnsi="Times New Roman"/>
          <w:b w:val="0"/>
          <w:bCs w:val="0"/>
          <w:i w:val="0"/>
          <w:sz w:val="24"/>
          <w:szCs w:val="24"/>
          <w:lang w:val="en-GB"/>
        </w:rPr>
        <w:t xml:space="preserve">and </w:t>
      </w:r>
      <w:r w:rsidR="008305F6">
        <w:rPr>
          <w:rFonts w:ascii="Times New Roman" w:hAnsi="Times New Roman"/>
          <w:b w:val="0"/>
          <w:bCs w:val="0"/>
          <w:i w:val="0"/>
          <w:sz w:val="24"/>
          <w:szCs w:val="24"/>
          <w:lang w:val="en-GB"/>
        </w:rPr>
        <w:fldChar w:fldCharType="begin"/>
      </w:r>
      <w:r w:rsidR="008305F6">
        <w:rPr>
          <w:rFonts w:ascii="Times New Roman" w:hAnsi="Times New Roman"/>
          <w:b w:val="0"/>
          <w:bCs w:val="0"/>
          <w:i w:val="0"/>
          <w:sz w:val="24"/>
          <w:szCs w:val="24"/>
          <w:lang w:val="en-GB"/>
        </w:rPr>
        <w:instrText xml:space="preserve"> REF _Ref432662549 \r \h </w:instrText>
      </w:r>
      <w:r w:rsidR="008305F6">
        <w:rPr>
          <w:rFonts w:ascii="Times New Roman" w:hAnsi="Times New Roman"/>
          <w:b w:val="0"/>
          <w:bCs w:val="0"/>
          <w:i w:val="0"/>
          <w:sz w:val="24"/>
          <w:szCs w:val="24"/>
          <w:lang w:val="en-GB"/>
        </w:rPr>
      </w:r>
      <w:r w:rsidR="008305F6">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20.17.3</w:t>
      </w:r>
      <w:r w:rsidR="008305F6">
        <w:rPr>
          <w:rFonts w:ascii="Times New Roman" w:hAnsi="Times New Roman"/>
          <w:b w:val="0"/>
          <w:bCs w:val="0"/>
          <w:i w:val="0"/>
          <w:sz w:val="24"/>
          <w:szCs w:val="24"/>
          <w:lang w:val="en-GB"/>
        </w:rPr>
        <w:fldChar w:fldCharType="end"/>
      </w:r>
      <w:r w:rsidRPr="007E7729">
        <w:rPr>
          <w:rFonts w:ascii="Times New Roman" w:hAnsi="Times New Roman"/>
          <w:b w:val="0"/>
          <w:bCs w:val="0"/>
          <w:i w:val="0"/>
          <w:sz w:val="24"/>
          <w:szCs w:val="24"/>
          <w:lang w:val="en-GB"/>
        </w:rPr>
        <w:t xml:space="preserve">, each Party shall use its reasonable endeavours to keep confidential the contents of this Agreement and any information or data provided under it or in the course of its negotiation </w:t>
      </w:r>
      <w:r w:rsidRPr="007E7729">
        <w:rPr>
          <w:rFonts w:ascii="Times New Roman" w:hAnsi="Times New Roman"/>
          <w:b w:val="0"/>
          <w:i w:val="0"/>
          <w:sz w:val="24"/>
          <w:szCs w:val="24"/>
          <w:lang w:val="en-GB"/>
        </w:rPr>
        <w:t>(“</w:t>
      </w:r>
      <w:r w:rsidRPr="00AC0CE6">
        <w:rPr>
          <w:rFonts w:ascii="Times New Roman" w:hAnsi="Times New Roman"/>
          <w:bCs w:val="0"/>
          <w:i w:val="0"/>
          <w:sz w:val="24"/>
          <w:szCs w:val="24"/>
          <w:lang w:val="en-GB"/>
        </w:rPr>
        <w:t>Confidential Information</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at all times during the continuance of this Agreement</w:t>
      </w:r>
      <w:r w:rsidR="004675DE" w:rsidRPr="007E7729">
        <w:rPr>
          <w:rFonts w:ascii="Times New Roman" w:hAnsi="Times New Roman"/>
          <w:b w:val="0"/>
          <w:bCs w:val="0"/>
          <w:i w:val="0"/>
          <w:sz w:val="24"/>
          <w:szCs w:val="24"/>
          <w:lang w:val="en-GB"/>
        </w:rPr>
        <w:t xml:space="preserve"> </w:t>
      </w:r>
      <w:r w:rsidRPr="007E7729">
        <w:rPr>
          <w:rFonts w:ascii="Times New Roman" w:hAnsi="Times New Roman"/>
          <w:b w:val="0"/>
          <w:bCs w:val="0"/>
          <w:i w:val="0"/>
          <w:sz w:val="24"/>
          <w:szCs w:val="24"/>
          <w:lang w:val="en-GB"/>
        </w:rPr>
        <w:t>and for a period of 5 (five) years following the expiration or termination of this Agreement (howsoever occasioned).</w:t>
      </w:r>
      <w:bookmarkEnd w:id="760"/>
    </w:p>
    <w:p w14:paraId="29FED8A4" w14:textId="77777777" w:rsidR="00746994" w:rsidRPr="007E7729" w:rsidRDefault="00746994" w:rsidP="00626523">
      <w:pPr>
        <w:pStyle w:val="Heading2"/>
        <w:numPr>
          <w:ilvl w:val="2"/>
          <w:numId w:val="65"/>
        </w:numPr>
        <w:tabs>
          <w:tab w:val="left" w:pos="1350"/>
        </w:tabs>
        <w:ind w:hanging="576"/>
        <w:jc w:val="both"/>
        <w:rPr>
          <w:rFonts w:ascii="Times New Roman" w:hAnsi="Times New Roman"/>
          <w:b w:val="0"/>
          <w:i w:val="0"/>
          <w:iCs w:val="0"/>
          <w:sz w:val="24"/>
          <w:szCs w:val="24"/>
          <w:lang w:val="en-GB"/>
        </w:rPr>
      </w:pPr>
      <w:bookmarkStart w:id="761" w:name="_Ref432662540"/>
      <w:r w:rsidRPr="007E7729">
        <w:rPr>
          <w:rFonts w:ascii="Times New Roman" w:hAnsi="Times New Roman"/>
          <w:b w:val="0"/>
          <w:bCs w:val="0"/>
          <w:i w:val="0"/>
          <w:sz w:val="24"/>
          <w:szCs w:val="24"/>
          <w:lang w:val="en-GB"/>
        </w:rPr>
        <w:t>Either Party shall be entitled to disclose Confidential Information without the prior consent of the other Party if such disclosure is:</w:t>
      </w:r>
      <w:bookmarkEnd w:id="761"/>
    </w:p>
    <w:p w14:paraId="30C9C8DF" w14:textId="77777777" w:rsidR="00746994" w:rsidRPr="007E7729" w:rsidRDefault="00746994" w:rsidP="00626523">
      <w:pPr>
        <w:pStyle w:val="Heading2"/>
        <w:numPr>
          <w:ilvl w:val="0"/>
          <w:numId w:val="71"/>
        </w:numPr>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made in good faith:</w:t>
      </w:r>
    </w:p>
    <w:p w14:paraId="482BDCD1" w14:textId="77777777" w:rsidR="00746994" w:rsidRPr="007E7729" w:rsidRDefault="00746994" w:rsidP="00626523">
      <w:pPr>
        <w:pStyle w:val="Heading2"/>
        <w:numPr>
          <w:ilvl w:val="0"/>
          <w:numId w:val="72"/>
        </w:numPr>
        <w:jc w:val="both"/>
        <w:rPr>
          <w:rFonts w:ascii="Times New Roman" w:hAnsi="Times New Roman"/>
          <w:b w:val="0"/>
          <w:i w:val="0"/>
          <w:iCs w:val="0"/>
          <w:sz w:val="24"/>
          <w:szCs w:val="24"/>
          <w:lang w:val="en-GB"/>
        </w:rPr>
      </w:pPr>
      <w:r w:rsidRPr="007E7729">
        <w:rPr>
          <w:rFonts w:ascii="Times New Roman" w:hAnsi="Times New Roman"/>
          <w:b w:val="0"/>
          <w:bCs w:val="0"/>
          <w:i w:val="0"/>
          <w:iCs w:val="0"/>
          <w:sz w:val="24"/>
          <w:szCs w:val="24"/>
          <w:lang w:val="en-GB"/>
        </w:rPr>
        <w:t>to any Affiliate of such Party, provided that such Party shall ensure its</w:t>
      </w:r>
      <w:r w:rsidRPr="007E7729">
        <w:rPr>
          <w:rFonts w:ascii="Times New Roman" w:hAnsi="Times New Roman"/>
          <w:b w:val="0"/>
          <w:i w:val="0"/>
          <w:sz w:val="24"/>
          <w:szCs w:val="24"/>
          <w:lang w:val="en-GB"/>
        </w:rPr>
        <w:t xml:space="preserve"> Affiliate’s</w:t>
      </w:r>
      <w:r w:rsidRPr="007E7729">
        <w:rPr>
          <w:rFonts w:ascii="Times New Roman" w:hAnsi="Times New Roman"/>
          <w:b w:val="0"/>
          <w:bCs w:val="0"/>
          <w:i w:val="0"/>
          <w:sz w:val="24"/>
          <w:szCs w:val="24"/>
          <w:lang w:val="en-GB"/>
        </w:rPr>
        <w:t xml:space="preserve"> compliance with the provisions of </w:t>
      </w:r>
      <w:r w:rsidR="00282787" w:rsidRPr="007E7729">
        <w:rPr>
          <w:rFonts w:ascii="Times New Roman" w:hAnsi="Times New Roman"/>
          <w:b w:val="0"/>
          <w:bCs w:val="0"/>
          <w:i w:val="0"/>
          <w:sz w:val="24"/>
          <w:szCs w:val="24"/>
          <w:lang w:val="en-GB"/>
        </w:rPr>
        <w:t xml:space="preserve">Clause </w:t>
      </w:r>
      <w:r w:rsidR="008305F6">
        <w:rPr>
          <w:rFonts w:ascii="Times New Roman" w:hAnsi="Times New Roman"/>
          <w:b w:val="0"/>
          <w:bCs w:val="0"/>
          <w:i w:val="0"/>
          <w:sz w:val="24"/>
          <w:szCs w:val="24"/>
          <w:lang w:val="en-GB"/>
        </w:rPr>
        <w:fldChar w:fldCharType="begin"/>
      </w:r>
      <w:r w:rsidR="008305F6">
        <w:rPr>
          <w:rFonts w:ascii="Times New Roman" w:hAnsi="Times New Roman"/>
          <w:b w:val="0"/>
          <w:bCs w:val="0"/>
          <w:i w:val="0"/>
          <w:sz w:val="24"/>
          <w:szCs w:val="24"/>
          <w:lang w:val="en-GB"/>
        </w:rPr>
        <w:instrText xml:space="preserve"> REF _Ref432662563 \r \h </w:instrText>
      </w:r>
      <w:r w:rsidR="008305F6">
        <w:rPr>
          <w:rFonts w:ascii="Times New Roman" w:hAnsi="Times New Roman"/>
          <w:b w:val="0"/>
          <w:bCs w:val="0"/>
          <w:i w:val="0"/>
          <w:sz w:val="24"/>
          <w:szCs w:val="24"/>
          <w:lang w:val="en-GB"/>
        </w:rPr>
      </w:r>
      <w:r w:rsidR="008305F6">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20.17.1</w:t>
      </w:r>
      <w:r w:rsidR="008305F6">
        <w:rPr>
          <w:rFonts w:ascii="Times New Roman" w:hAnsi="Times New Roman"/>
          <w:b w:val="0"/>
          <w:bCs w:val="0"/>
          <w:i w:val="0"/>
          <w:sz w:val="24"/>
          <w:szCs w:val="24"/>
          <w:lang w:val="en-GB"/>
        </w:rPr>
        <w:fldChar w:fldCharType="end"/>
      </w:r>
      <w:r w:rsidRPr="007E7729">
        <w:rPr>
          <w:rFonts w:ascii="Times New Roman" w:hAnsi="Times New Roman"/>
          <w:b w:val="0"/>
          <w:bCs w:val="0"/>
          <w:i w:val="0"/>
          <w:sz w:val="24"/>
          <w:szCs w:val="24"/>
          <w:lang w:val="en-GB"/>
        </w:rPr>
        <w:t>;</w:t>
      </w:r>
    </w:p>
    <w:p w14:paraId="55C3148B" w14:textId="77777777" w:rsidR="00746994" w:rsidRPr="007E7729" w:rsidRDefault="00746994" w:rsidP="00626523">
      <w:pPr>
        <w:pStyle w:val="Heading2"/>
        <w:numPr>
          <w:ilvl w:val="0"/>
          <w:numId w:val="72"/>
        </w:numPr>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 xml:space="preserve">to any outside professional consultants or advisers engaged by or on behalf of such Party and acting in that capacity upon obtaining from such consultants or advisers an undertaking of confidentiality equivalent to that contained in </w:t>
      </w:r>
      <w:r w:rsidR="00282787" w:rsidRPr="007E7729">
        <w:rPr>
          <w:rFonts w:ascii="Times New Roman" w:hAnsi="Times New Roman"/>
          <w:b w:val="0"/>
          <w:bCs w:val="0"/>
          <w:i w:val="0"/>
          <w:sz w:val="24"/>
          <w:szCs w:val="24"/>
          <w:lang w:val="en-GB"/>
        </w:rPr>
        <w:t xml:space="preserve">Clause </w:t>
      </w:r>
      <w:r w:rsidR="008305F6">
        <w:rPr>
          <w:rFonts w:ascii="Times New Roman" w:hAnsi="Times New Roman"/>
          <w:b w:val="0"/>
          <w:bCs w:val="0"/>
          <w:i w:val="0"/>
          <w:sz w:val="24"/>
          <w:szCs w:val="24"/>
          <w:lang w:val="en-GB"/>
        </w:rPr>
        <w:fldChar w:fldCharType="begin"/>
      </w:r>
      <w:r w:rsidR="008305F6">
        <w:rPr>
          <w:rFonts w:ascii="Times New Roman" w:hAnsi="Times New Roman"/>
          <w:b w:val="0"/>
          <w:bCs w:val="0"/>
          <w:i w:val="0"/>
          <w:sz w:val="24"/>
          <w:szCs w:val="24"/>
          <w:lang w:val="en-GB"/>
        </w:rPr>
        <w:instrText xml:space="preserve"> REF _Ref432662563 \r \h </w:instrText>
      </w:r>
      <w:r w:rsidR="008305F6">
        <w:rPr>
          <w:rFonts w:ascii="Times New Roman" w:hAnsi="Times New Roman"/>
          <w:b w:val="0"/>
          <w:bCs w:val="0"/>
          <w:i w:val="0"/>
          <w:sz w:val="24"/>
          <w:szCs w:val="24"/>
          <w:lang w:val="en-GB"/>
        </w:rPr>
      </w:r>
      <w:r w:rsidR="008305F6">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20.17.1</w:t>
      </w:r>
      <w:r w:rsidR="008305F6">
        <w:rPr>
          <w:rFonts w:ascii="Times New Roman" w:hAnsi="Times New Roman"/>
          <w:b w:val="0"/>
          <w:bCs w:val="0"/>
          <w:i w:val="0"/>
          <w:sz w:val="24"/>
          <w:szCs w:val="24"/>
          <w:lang w:val="en-GB"/>
        </w:rPr>
        <w:fldChar w:fldCharType="end"/>
      </w:r>
      <w:r w:rsidRPr="007E7729">
        <w:rPr>
          <w:rFonts w:ascii="Times New Roman" w:hAnsi="Times New Roman"/>
          <w:b w:val="0"/>
          <w:bCs w:val="0"/>
          <w:i w:val="0"/>
          <w:sz w:val="24"/>
          <w:szCs w:val="24"/>
          <w:lang w:val="en-GB"/>
        </w:rPr>
        <w:t>;</w:t>
      </w:r>
    </w:p>
    <w:p w14:paraId="37F7F170" w14:textId="77777777" w:rsidR="00746994" w:rsidRPr="007E7729" w:rsidRDefault="00746994" w:rsidP="00626523">
      <w:pPr>
        <w:pStyle w:val="Heading2"/>
        <w:numPr>
          <w:ilvl w:val="0"/>
          <w:numId w:val="72"/>
        </w:numPr>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to the Finance Parties, any security agent, any bank or other financial institution and its advisers from which such Party is seeking or obtaining finance upon obtaining from the Finance Parties, any security agent, such bank or other institution and its advisers an undertaking or confidentiality equivalent to</w:t>
      </w:r>
      <w:r w:rsidR="00282787" w:rsidRPr="007E7729">
        <w:rPr>
          <w:rFonts w:ascii="Times New Roman" w:hAnsi="Times New Roman"/>
          <w:b w:val="0"/>
          <w:bCs w:val="0"/>
          <w:i w:val="0"/>
          <w:sz w:val="24"/>
          <w:szCs w:val="24"/>
          <w:lang w:val="en-GB"/>
        </w:rPr>
        <w:t xml:space="preserve"> that contained in Clause </w:t>
      </w:r>
      <w:r w:rsidR="008305F6">
        <w:rPr>
          <w:rFonts w:ascii="Times New Roman" w:hAnsi="Times New Roman"/>
          <w:b w:val="0"/>
          <w:bCs w:val="0"/>
          <w:i w:val="0"/>
          <w:sz w:val="24"/>
          <w:szCs w:val="24"/>
          <w:lang w:val="en-GB"/>
        </w:rPr>
        <w:fldChar w:fldCharType="begin"/>
      </w:r>
      <w:r w:rsidR="008305F6">
        <w:rPr>
          <w:rFonts w:ascii="Times New Roman" w:hAnsi="Times New Roman"/>
          <w:b w:val="0"/>
          <w:bCs w:val="0"/>
          <w:i w:val="0"/>
          <w:sz w:val="24"/>
          <w:szCs w:val="24"/>
          <w:lang w:val="en-GB"/>
        </w:rPr>
        <w:instrText xml:space="preserve"> REF _Ref432662563 \r \h </w:instrText>
      </w:r>
      <w:r w:rsidR="008305F6">
        <w:rPr>
          <w:rFonts w:ascii="Times New Roman" w:hAnsi="Times New Roman"/>
          <w:b w:val="0"/>
          <w:bCs w:val="0"/>
          <w:i w:val="0"/>
          <w:sz w:val="24"/>
          <w:szCs w:val="24"/>
          <w:lang w:val="en-GB"/>
        </w:rPr>
      </w:r>
      <w:r w:rsidR="008305F6">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20.17.1</w:t>
      </w:r>
      <w:r w:rsidR="008305F6">
        <w:rPr>
          <w:rFonts w:ascii="Times New Roman" w:hAnsi="Times New Roman"/>
          <w:b w:val="0"/>
          <w:bCs w:val="0"/>
          <w:i w:val="0"/>
          <w:sz w:val="24"/>
          <w:szCs w:val="24"/>
          <w:lang w:val="en-GB"/>
        </w:rPr>
        <w:fldChar w:fldCharType="end"/>
      </w:r>
      <w:r w:rsidRPr="007E7729">
        <w:rPr>
          <w:rFonts w:ascii="Times New Roman" w:hAnsi="Times New Roman"/>
          <w:b w:val="0"/>
          <w:bCs w:val="0"/>
          <w:i w:val="0"/>
          <w:sz w:val="24"/>
          <w:szCs w:val="24"/>
          <w:lang w:val="en-GB"/>
        </w:rPr>
        <w:t>;</w:t>
      </w:r>
    </w:p>
    <w:p w14:paraId="3DF62077" w14:textId="77777777" w:rsidR="00746994" w:rsidRPr="007E7729" w:rsidRDefault="00746994" w:rsidP="00626523">
      <w:pPr>
        <w:pStyle w:val="Heading2"/>
        <w:numPr>
          <w:ilvl w:val="0"/>
          <w:numId w:val="72"/>
        </w:numPr>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to the extent required by a</w:t>
      </w:r>
      <w:r w:rsidR="003217F3">
        <w:rPr>
          <w:rFonts w:ascii="Times New Roman" w:hAnsi="Times New Roman"/>
          <w:b w:val="0"/>
          <w:bCs w:val="0"/>
          <w:i w:val="0"/>
          <w:sz w:val="24"/>
          <w:szCs w:val="24"/>
          <w:lang w:val="en-GB"/>
        </w:rPr>
        <w:t>ny Applicable Permits</w:t>
      </w:r>
      <w:r w:rsidRPr="007E7729">
        <w:rPr>
          <w:rFonts w:ascii="Times New Roman" w:hAnsi="Times New Roman"/>
          <w:b w:val="0"/>
          <w:bCs w:val="0"/>
          <w:i w:val="0"/>
          <w:sz w:val="24"/>
          <w:szCs w:val="24"/>
          <w:lang w:val="en-GB"/>
        </w:rPr>
        <w:t xml:space="preserve"> or any other applicable Law or binding requirement of a Public Sector Entity or the rules of a recognised stock exchange;</w:t>
      </w:r>
    </w:p>
    <w:p w14:paraId="264859B6" w14:textId="77777777" w:rsidR="00746994" w:rsidRPr="007E7729" w:rsidRDefault="00746994" w:rsidP="00626523">
      <w:pPr>
        <w:pStyle w:val="Heading2"/>
        <w:numPr>
          <w:ilvl w:val="0"/>
          <w:numId w:val="72"/>
        </w:numPr>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to the extent required by law or pursuant to any order of any court of competent jurisdiction;</w:t>
      </w:r>
    </w:p>
    <w:p w14:paraId="40A664D9" w14:textId="77777777" w:rsidR="00746994" w:rsidRPr="007E7729" w:rsidRDefault="00746994" w:rsidP="00626523">
      <w:pPr>
        <w:pStyle w:val="Heading2"/>
        <w:numPr>
          <w:ilvl w:val="0"/>
          <w:numId w:val="72"/>
        </w:numPr>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to any insurer upon obtaining from such insurer an undertaking of confidentiality equivalent to</w:t>
      </w:r>
      <w:r w:rsidR="00F2435D" w:rsidRPr="007E7729">
        <w:rPr>
          <w:rFonts w:ascii="Times New Roman" w:hAnsi="Times New Roman"/>
          <w:b w:val="0"/>
          <w:bCs w:val="0"/>
          <w:i w:val="0"/>
          <w:sz w:val="24"/>
          <w:szCs w:val="24"/>
          <w:lang w:val="en-GB"/>
        </w:rPr>
        <w:t xml:space="preserve"> that contained in </w:t>
      </w:r>
      <w:r w:rsidR="008305F6">
        <w:rPr>
          <w:rFonts w:ascii="Times New Roman" w:hAnsi="Times New Roman"/>
          <w:b w:val="0"/>
          <w:bCs w:val="0"/>
          <w:i w:val="0"/>
          <w:sz w:val="24"/>
          <w:szCs w:val="24"/>
          <w:lang w:val="en-GB"/>
        </w:rPr>
        <w:t>Clause</w:t>
      </w:r>
      <w:r w:rsidR="00F2435D" w:rsidRPr="007E7729">
        <w:rPr>
          <w:rFonts w:ascii="Times New Roman" w:hAnsi="Times New Roman"/>
          <w:b w:val="0"/>
          <w:bCs w:val="0"/>
          <w:i w:val="0"/>
          <w:sz w:val="24"/>
          <w:szCs w:val="24"/>
          <w:lang w:val="en-GB"/>
        </w:rPr>
        <w:t xml:space="preserve"> </w:t>
      </w:r>
      <w:r w:rsidR="008305F6">
        <w:rPr>
          <w:rFonts w:ascii="Times New Roman" w:hAnsi="Times New Roman"/>
          <w:b w:val="0"/>
          <w:bCs w:val="0"/>
          <w:i w:val="0"/>
          <w:sz w:val="24"/>
          <w:szCs w:val="24"/>
          <w:lang w:val="en-GB"/>
        </w:rPr>
        <w:fldChar w:fldCharType="begin"/>
      </w:r>
      <w:r w:rsidR="008305F6">
        <w:rPr>
          <w:rFonts w:ascii="Times New Roman" w:hAnsi="Times New Roman"/>
          <w:b w:val="0"/>
          <w:bCs w:val="0"/>
          <w:i w:val="0"/>
          <w:sz w:val="24"/>
          <w:szCs w:val="24"/>
          <w:lang w:val="en-GB"/>
        </w:rPr>
        <w:instrText xml:space="preserve"> REF _Ref432662563 \r \h </w:instrText>
      </w:r>
      <w:r w:rsidR="008305F6">
        <w:rPr>
          <w:rFonts w:ascii="Times New Roman" w:hAnsi="Times New Roman"/>
          <w:b w:val="0"/>
          <w:bCs w:val="0"/>
          <w:i w:val="0"/>
          <w:sz w:val="24"/>
          <w:szCs w:val="24"/>
          <w:lang w:val="en-GB"/>
        </w:rPr>
      </w:r>
      <w:r w:rsidR="008305F6">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20.17.1</w:t>
      </w:r>
      <w:r w:rsidR="008305F6">
        <w:rPr>
          <w:rFonts w:ascii="Times New Roman" w:hAnsi="Times New Roman"/>
          <w:b w:val="0"/>
          <w:bCs w:val="0"/>
          <w:i w:val="0"/>
          <w:sz w:val="24"/>
          <w:szCs w:val="24"/>
          <w:lang w:val="en-GB"/>
        </w:rPr>
        <w:fldChar w:fldCharType="end"/>
      </w:r>
      <w:r w:rsidRPr="007E7729">
        <w:rPr>
          <w:rFonts w:ascii="Times New Roman" w:hAnsi="Times New Roman"/>
          <w:b w:val="0"/>
          <w:bCs w:val="0"/>
          <w:i w:val="0"/>
          <w:sz w:val="24"/>
          <w:szCs w:val="24"/>
          <w:lang w:val="en-GB"/>
        </w:rPr>
        <w:t>; or</w:t>
      </w:r>
    </w:p>
    <w:p w14:paraId="4A77A87B" w14:textId="77777777" w:rsidR="00746994" w:rsidRPr="007E7729" w:rsidRDefault="00746994" w:rsidP="00626523">
      <w:pPr>
        <w:pStyle w:val="Heading2"/>
        <w:numPr>
          <w:ilvl w:val="0"/>
          <w:numId w:val="72"/>
        </w:numPr>
        <w:tabs>
          <w:tab w:val="left" w:pos="2250"/>
        </w:tabs>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to directors, employees and officers of such Party,</w:t>
      </w:r>
    </w:p>
    <w:p w14:paraId="6B8753BE" w14:textId="77777777" w:rsidR="00746994" w:rsidRPr="007E7729" w:rsidRDefault="00746994" w:rsidP="00D57DF7">
      <w:pPr>
        <w:pStyle w:val="Heading2"/>
        <w:ind w:left="1440"/>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and is reasonably necessary to enable such Party to perform this Agreement or to protect or enforce its rights under this Agreement;</w:t>
      </w:r>
    </w:p>
    <w:p w14:paraId="41A490CA" w14:textId="77777777" w:rsidR="00746994" w:rsidRPr="003E5D51" w:rsidRDefault="00746994" w:rsidP="00626523">
      <w:pPr>
        <w:pStyle w:val="Heading2"/>
        <w:numPr>
          <w:ilvl w:val="0"/>
          <w:numId w:val="71"/>
        </w:numPr>
        <w:jc w:val="both"/>
        <w:rPr>
          <w:rFonts w:ascii="Times New Roman" w:hAnsi="Times New Roman"/>
          <w:b w:val="0"/>
          <w:bCs w:val="0"/>
          <w:i w:val="0"/>
          <w:sz w:val="24"/>
          <w:szCs w:val="24"/>
          <w:lang w:val="en-GB"/>
        </w:rPr>
      </w:pPr>
      <w:r w:rsidRPr="003E5D51">
        <w:rPr>
          <w:rFonts w:ascii="Times New Roman" w:hAnsi="Times New Roman"/>
          <w:b w:val="0"/>
          <w:bCs w:val="0"/>
          <w:i w:val="0"/>
          <w:sz w:val="24"/>
          <w:szCs w:val="24"/>
          <w:lang w:val="en-GB"/>
        </w:rPr>
        <w:t>required</w:t>
      </w:r>
      <w:r w:rsidRPr="007E7729">
        <w:rPr>
          <w:rFonts w:ascii="Times New Roman" w:hAnsi="Times New Roman"/>
          <w:b w:val="0"/>
          <w:bCs w:val="0"/>
          <w:i w:val="0"/>
          <w:sz w:val="24"/>
          <w:szCs w:val="24"/>
          <w:lang w:val="en-GB"/>
        </w:rPr>
        <w:t xml:space="preserve"> by Law, provided that if a copy of this Agreement is filed with any regulatory agency, the Parties shall use all reasonable efforts to secure confidential treatment of this Agreement; or</w:t>
      </w:r>
    </w:p>
    <w:p w14:paraId="61537D75" w14:textId="77777777" w:rsidR="00746994" w:rsidRPr="003E5D51" w:rsidRDefault="00746994" w:rsidP="00626523">
      <w:pPr>
        <w:pStyle w:val="Heading2"/>
        <w:numPr>
          <w:ilvl w:val="0"/>
          <w:numId w:val="71"/>
        </w:numPr>
        <w:jc w:val="both"/>
        <w:rPr>
          <w:rFonts w:ascii="Times New Roman" w:hAnsi="Times New Roman"/>
          <w:b w:val="0"/>
          <w:bCs w:val="0"/>
          <w:i w:val="0"/>
          <w:sz w:val="24"/>
          <w:szCs w:val="24"/>
          <w:lang w:val="en-GB"/>
        </w:rPr>
      </w:pPr>
      <w:r w:rsidRPr="007E7729">
        <w:rPr>
          <w:rFonts w:ascii="Times New Roman" w:hAnsi="Times New Roman"/>
          <w:b w:val="0"/>
          <w:bCs w:val="0"/>
          <w:i w:val="0"/>
          <w:sz w:val="24"/>
          <w:szCs w:val="24"/>
          <w:lang w:val="en-GB"/>
        </w:rPr>
        <w:t>of information that has entered the public domain other than through the actions of the Party disclosing such information.</w:t>
      </w:r>
    </w:p>
    <w:p w14:paraId="5B00D6CE" w14:textId="77777777" w:rsidR="00746994" w:rsidRPr="003217F3" w:rsidRDefault="00746994" w:rsidP="00626523">
      <w:pPr>
        <w:pStyle w:val="Heading2"/>
        <w:numPr>
          <w:ilvl w:val="2"/>
          <w:numId w:val="65"/>
        </w:numPr>
        <w:tabs>
          <w:tab w:val="left" w:pos="1350"/>
        </w:tabs>
        <w:ind w:hanging="576"/>
        <w:jc w:val="both"/>
        <w:rPr>
          <w:rFonts w:ascii="Times New Roman" w:hAnsi="Times New Roman"/>
          <w:b w:val="0"/>
          <w:bCs w:val="0"/>
          <w:i w:val="0"/>
          <w:sz w:val="24"/>
          <w:szCs w:val="24"/>
          <w:lang w:val="en-GB"/>
        </w:rPr>
      </w:pPr>
      <w:bookmarkStart w:id="762" w:name="_Ref432662549"/>
      <w:r w:rsidRPr="007E7729">
        <w:rPr>
          <w:rFonts w:ascii="Times New Roman" w:hAnsi="Times New Roman"/>
          <w:b w:val="0"/>
          <w:bCs w:val="0"/>
          <w:i w:val="0"/>
          <w:sz w:val="24"/>
          <w:szCs w:val="24"/>
          <w:lang w:val="en-GB"/>
        </w:rPr>
        <w:t>Either Party shall be entitled to disclose any Confidential Information with the prior written consent of the other Party.</w:t>
      </w:r>
      <w:bookmarkEnd w:id="762"/>
    </w:p>
    <w:p w14:paraId="4A3D8CDA" w14:textId="77777777" w:rsidR="00746994" w:rsidRPr="003217F3" w:rsidRDefault="00F2435D" w:rsidP="00626523">
      <w:pPr>
        <w:pStyle w:val="Heading2"/>
        <w:numPr>
          <w:ilvl w:val="2"/>
          <w:numId w:val="65"/>
        </w:numPr>
        <w:tabs>
          <w:tab w:val="left" w:pos="1350"/>
        </w:tabs>
        <w:ind w:hanging="576"/>
        <w:jc w:val="both"/>
        <w:rPr>
          <w:rFonts w:ascii="Times New Roman" w:hAnsi="Times New Roman"/>
          <w:b w:val="0"/>
          <w:bCs w:val="0"/>
          <w:i w:val="0"/>
          <w:sz w:val="24"/>
          <w:szCs w:val="24"/>
          <w:lang w:val="en-GB"/>
        </w:rPr>
      </w:pPr>
      <w:r w:rsidRPr="007E7729">
        <w:rPr>
          <w:rFonts w:ascii="Times New Roman" w:hAnsi="Times New Roman"/>
          <w:b w:val="0"/>
          <w:bCs w:val="0"/>
          <w:i w:val="0"/>
          <w:sz w:val="24"/>
          <w:szCs w:val="24"/>
          <w:lang w:val="en-GB"/>
        </w:rPr>
        <w:t xml:space="preserve">Nothing in this Clause </w:t>
      </w:r>
      <w:r w:rsidR="008305F6">
        <w:rPr>
          <w:rFonts w:ascii="Times New Roman" w:hAnsi="Times New Roman"/>
          <w:b w:val="0"/>
          <w:bCs w:val="0"/>
          <w:i w:val="0"/>
          <w:sz w:val="24"/>
          <w:szCs w:val="24"/>
          <w:lang w:val="en-GB"/>
        </w:rPr>
        <w:fldChar w:fldCharType="begin"/>
      </w:r>
      <w:r w:rsidR="008305F6">
        <w:rPr>
          <w:rFonts w:ascii="Times New Roman" w:hAnsi="Times New Roman"/>
          <w:b w:val="0"/>
          <w:bCs w:val="0"/>
          <w:i w:val="0"/>
          <w:sz w:val="24"/>
          <w:szCs w:val="24"/>
          <w:lang w:val="en-GB"/>
        </w:rPr>
        <w:instrText xml:space="preserve"> REF _Ref432662616 \r \h </w:instrText>
      </w:r>
      <w:r w:rsidR="003217F3">
        <w:rPr>
          <w:rFonts w:ascii="Times New Roman" w:hAnsi="Times New Roman"/>
          <w:b w:val="0"/>
          <w:bCs w:val="0"/>
          <w:i w:val="0"/>
          <w:sz w:val="24"/>
          <w:szCs w:val="24"/>
          <w:lang w:val="en-GB"/>
        </w:rPr>
        <w:instrText xml:space="preserve"> \* MERGEFORMAT </w:instrText>
      </w:r>
      <w:r w:rsidR="008305F6">
        <w:rPr>
          <w:rFonts w:ascii="Times New Roman" w:hAnsi="Times New Roman"/>
          <w:b w:val="0"/>
          <w:bCs w:val="0"/>
          <w:i w:val="0"/>
          <w:sz w:val="24"/>
          <w:szCs w:val="24"/>
          <w:lang w:val="en-GB"/>
        </w:rPr>
      </w:r>
      <w:r w:rsidR="008305F6">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20.17</w:t>
      </w:r>
      <w:r w:rsidR="008305F6">
        <w:rPr>
          <w:rFonts w:ascii="Times New Roman" w:hAnsi="Times New Roman"/>
          <w:b w:val="0"/>
          <w:bCs w:val="0"/>
          <w:i w:val="0"/>
          <w:sz w:val="24"/>
          <w:szCs w:val="24"/>
          <w:lang w:val="en-GB"/>
        </w:rPr>
        <w:fldChar w:fldCharType="end"/>
      </w:r>
      <w:r w:rsidR="008305F6">
        <w:rPr>
          <w:rFonts w:ascii="Times New Roman" w:hAnsi="Times New Roman"/>
          <w:b w:val="0"/>
          <w:bCs w:val="0"/>
          <w:i w:val="0"/>
          <w:sz w:val="24"/>
          <w:szCs w:val="24"/>
          <w:lang w:val="en-GB"/>
        </w:rPr>
        <w:t xml:space="preserve"> </w:t>
      </w:r>
      <w:r w:rsidR="00746994" w:rsidRPr="007E7729">
        <w:rPr>
          <w:rFonts w:ascii="Times New Roman" w:hAnsi="Times New Roman"/>
          <w:b w:val="0"/>
          <w:bCs w:val="0"/>
          <w:i w:val="0"/>
          <w:sz w:val="24"/>
          <w:szCs w:val="24"/>
          <w:lang w:val="en-GB"/>
        </w:rPr>
        <w:t>shall restrict or prevent CEB from publishing or otherwise disclosing:</w:t>
      </w:r>
    </w:p>
    <w:p w14:paraId="3651763D" w14:textId="77777777" w:rsidR="00746994" w:rsidRPr="007E7729" w:rsidRDefault="00746994" w:rsidP="00626523">
      <w:pPr>
        <w:pStyle w:val="Heading2"/>
        <w:numPr>
          <w:ilvl w:val="0"/>
          <w:numId w:val="73"/>
        </w:numPr>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the Project name, location,</w:t>
      </w:r>
      <w:r w:rsidR="003217F3">
        <w:rPr>
          <w:rFonts w:ascii="Times New Roman" w:hAnsi="Times New Roman"/>
          <w:b w:val="0"/>
          <w:i w:val="0"/>
          <w:sz w:val="24"/>
          <w:szCs w:val="24"/>
          <w:lang w:val="en-GB"/>
        </w:rPr>
        <w:t xml:space="preserve"> F</w:t>
      </w:r>
      <w:r w:rsidR="003217F3" w:rsidRPr="007E7729">
        <w:rPr>
          <w:rFonts w:ascii="Times New Roman" w:hAnsi="Times New Roman"/>
          <w:b w:val="0"/>
          <w:i w:val="0"/>
          <w:sz w:val="24"/>
          <w:szCs w:val="24"/>
          <w:lang w:val="en-GB"/>
        </w:rPr>
        <w:t xml:space="preserve">acility </w:t>
      </w:r>
      <w:r w:rsidR="00F2435D" w:rsidRPr="007E7729">
        <w:rPr>
          <w:rFonts w:ascii="Times New Roman" w:hAnsi="Times New Roman"/>
          <w:b w:val="0"/>
          <w:i w:val="0"/>
          <w:sz w:val="24"/>
          <w:szCs w:val="24"/>
          <w:lang w:val="en-GB"/>
        </w:rPr>
        <w:t>capacity</w:t>
      </w:r>
      <w:r w:rsidRPr="007E7729">
        <w:rPr>
          <w:rFonts w:ascii="Times New Roman" w:hAnsi="Times New Roman"/>
          <w:b w:val="0"/>
          <w:i w:val="0"/>
          <w:sz w:val="24"/>
          <w:szCs w:val="24"/>
          <w:lang w:val="en-GB"/>
        </w:rPr>
        <w:t xml:space="preserve">, technology type or the name of </w:t>
      </w:r>
      <w:r w:rsidRPr="007E7729">
        <w:rPr>
          <w:rFonts w:ascii="Times New Roman" w:hAnsi="Times New Roman"/>
          <w:b w:val="0"/>
          <w:bCs w:val="0"/>
          <w:i w:val="0"/>
          <w:sz w:val="24"/>
          <w:szCs w:val="24"/>
          <w:lang w:val="en-GB"/>
        </w:rPr>
        <w:t>Seller; or</w:t>
      </w:r>
    </w:p>
    <w:p w14:paraId="6E31E357" w14:textId="624E6085" w:rsidR="00746994" w:rsidRPr="007E7729" w:rsidRDefault="00746994" w:rsidP="00626523">
      <w:pPr>
        <w:pStyle w:val="Heading2"/>
        <w:numPr>
          <w:ilvl w:val="0"/>
          <w:numId w:val="73"/>
        </w:numPr>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Confidential Information to representatives of the Government who require knowledge of such Confidential Information, provid</w:t>
      </w:r>
      <w:r w:rsidR="00620397">
        <w:rPr>
          <w:rFonts w:ascii="Times New Roman" w:hAnsi="Times New Roman"/>
          <w:b w:val="0"/>
          <w:bCs w:val="0"/>
          <w:i w:val="0"/>
          <w:sz w:val="24"/>
          <w:szCs w:val="24"/>
          <w:lang w:val="en-GB"/>
        </w:rPr>
        <w:t>ed that</w:t>
      </w:r>
      <w:r w:rsidRPr="007E7729">
        <w:rPr>
          <w:rFonts w:ascii="Times New Roman" w:hAnsi="Times New Roman"/>
          <w:b w:val="0"/>
          <w:bCs w:val="0"/>
          <w:i w:val="0"/>
          <w:sz w:val="24"/>
          <w:szCs w:val="24"/>
          <w:lang w:val="en-GB"/>
        </w:rPr>
        <w:t xml:space="preserve"> they have agreed to be bound by a confidentiality agreement on terms at least as rigorous as those contained in this </w:t>
      </w:r>
      <w:r w:rsidR="00F2435D" w:rsidRPr="007E7729">
        <w:rPr>
          <w:rFonts w:ascii="Times New Roman" w:hAnsi="Times New Roman"/>
          <w:b w:val="0"/>
          <w:bCs w:val="0"/>
          <w:i w:val="0"/>
          <w:sz w:val="24"/>
          <w:szCs w:val="24"/>
          <w:lang w:val="en-GB"/>
        </w:rPr>
        <w:t>Clause</w:t>
      </w:r>
      <w:r w:rsidR="009B6A09">
        <w:rPr>
          <w:rFonts w:ascii="Times New Roman" w:hAnsi="Times New Roman"/>
          <w:b w:val="0"/>
          <w:bCs w:val="0"/>
          <w:i w:val="0"/>
          <w:sz w:val="24"/>
          <w:szCs w:val="24"/>
          <w:lang w:val="en-GB"/>
        </w:rPr>
        <w:t xml:space="preserve"> </w:t>
      </w:r>
      <w:r w:rsidR="009B6A09">
        <w:rPr>
          <w:rFonts w:ascii="Times New Roman" w:hAnsi="Times New Roman"/>
          <w:b w:val="0"/>
          <w:bCs w:val="0"/>
          <w:i w:val="0"/>
          <w:sz w:val="24"/>
          <w:szCs w:val="24"/>
          <w:lang w:val="en-GB"/>
        </w:rPr>
        <w:fldChar w:fldCharType="begin"/>
      </w:r>
      <w:r w:rsidR="009B6A09">
        <w:rPr>
          <w:rFonts w:ascii="Times New Roman" w:hAnsi="Times New Roman"/>
          <w:b w:val="0"/>
          <w:bCs w:val="0"/>
          <w:i w:val="0"/>
          <w:sz w:val="24"/>
          <w:szCs w:val="24"/>
          <w:lang w:val="en-GB"/>
        </w:rPr>
        <w:instrText xml:space="preserve"> REF _Ref432662616 \r \h </w:instrText>
      </w:r>
      <w:r w:rsidR="009B6A09">
        <w:rPr>
          <w:rFonts w:ascii="Times New Roman" w:hAnsi="Times New Roman"/>
          <w:b w:val="0"/>
          <w:bCs w:val="0"/>
          <w:i w:val="0"/>
          <w:sz w:val="24"/>
          <w:szCs w:val="24"/>
          <w:lang w:val="en-GB"/>
        </w:rPr>
      </w:r>
      <w:r w:rsidR="009B6A09">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20.17</w:t>
      </w:r>
      <w:r w:rsidR="009B6A09">
        <w:rPr>
          <w:rFonts w:ascii="Times New Roman" w:hAnsi="Times New Roman"/>
          <w:b w:val="0"/>
          <w:bCs w:val="0"/>
          <w:i w:val="0"/>
          <w:sz w:val="24"/>
          <w:szCs w:val="24"/>
          <w:lang w:val="en-GB"/>
        </w:rPr>
        <w:fldChar w:fldCharType="end"/>
      </w:r>
      <w:r w:rsidRPr="007E7729">
        <w:rPr>
          <w:rFonts w:ascii="Times New Roman" w:hAnsi="Times New Roman"/>
          <w:b w:val="0"/>
          <w:bCs w:val="0"/>
          <w:i w:val="0"/>
          <w:sz w:val="24"/>
          <w:szCs w:val="24"/>
          <w:lang w:val="en-GB"/>
        </w:rPr>
        <w:t>.</w:t>
      </w:r>
    </w:p>
    <w:p w14:paraId="0AEB7100" w14:textId="77777777" w:rsidR="00746994" w:rsidRPr="003217F3" w:rsidRDefault="00746994" w:rsidP="00626523">
      <w:pPr>
        <w:pStyle w:val="Heading2"/>
        <w:numPr>
          <w:ilvl w:val="2"/>
          <w:numId w:val="65"/>
        </w:numPr>
        <w:tabs>
          <w:tab w:val="left" w:pos="1350"/>
        </w:tabs>
        <w:ind w:hanging="576"/>
        <w:jc w:val="both"/>
        <w:rPr>
          <w:rFonts w:ascii="Times New Roman" w:hAnsi="Times New Roman"/>
          <w:b w:val="0"/>
          <w:bCs w:val="0"/>
          <w:i w:val="0"/>
          <w:sz w:val="24"/>
          <w:szCs w:val="24"/>
          <w:lang w:val="en-GB"/>
        </w:rPr>
      </w:pPr>
      <w:r w:rsidRPr="007E7729">
        <w:rPr>
          <w:rFonts w:ascii="Times New Roman" w:hAnsi="Times New Roman"/>
          <w:b w:val="0"/>
          <w:bCs w:val="0"/>
          <w:i w:val="0"/>
          <w:sz w:val="24"/>
          <w:szCs w:val="24"/>
          <w:lang w:val="en-GB"/>
        </w:rPr>
        <w:t>Neither Party shall issue or cause the publication of any press release or other public announcement in relation to the Facility or this Agreement without the prior written approval of the other Party.</w:t>
      </w:r>
    </w:p>
    <w:p w14:paraId="055AD22A" w14:textId="77777777" w:rsidR="00746994" w:rsidRPr="003217F3" w:rsidRDefault="00F2435D" w:rsidP="00626523">
      <w:pPr>
        <w:pStyle w:val="Heading2"/>
        <w:numPr>
          <w:ilvl w:val="2"/>
          <w:numId w:val="65"/>
        </w:numPr>
        <w:tabs>
          <w:tab w:val="left" w:pos="1350"/>
        </w:tabs>
        <w:ind w:hanging="576"/>
        <w:jc w:val="both"/>
        <w:rPr>
          <w:rFonts w:ascii="Times New Roman" w:hAnsi="Times New Roman"/>
          <w:b w:val="0"/>
          <w:bCs w:val="0"/>
          <w:i w:val="0"/>
          <w:sz w:val="24"/>
          <w:szCs w:val="24"/>
          <w:lang w:val="en-GB"/>
        </w:rPr>
      </w:pPr>
      <w:r w:rsidRPr="007E7729">
        <w:rPr>
          <w:rFonts w:ascii="Times New Roman" w:hAnsi="Times New Roman"/>
          <w:b w:val="0"/>
          <w:bCs w:val="0"/>
          <w:i w:val="0"/>
          <w:sz w:val="24"/>
          <w:szCs w:val="24"/>
          <w:lang w:val="en-GB"/>
        </w:rPr>
        <w:t xml:space="preserve">The provisions of Clauses </w:t>
      </w:r>
      <w:r w:rsidR="008305F6">
        <w:rPr>
          <w:rFonts w:ascii="Times New Roman" w:hAnsi="Times New Roman"/>
          <w:b w:val="0"/>
          <w:bCs w:val="0"/>
          <w:i w:val="0"/>
          <w:sz w:val="24"/>
          <w:szCs w:val="24"/>
          <w:lang w:val="en-GB"/>
        </w:rPr>
        <w:fldChar w:fldCharType="begin"/>
      </w:r>
      <w:r w:rsidR="008305F6">
        <w:rPr>
          <w:rFonts w:ascii="Times New Roman" w:hAnsi="Times New Roman"/>
          <w:b w:val="0"/>
          <w:bCs w:val="0"/>
          <w:i w:val="0"/>
          <w:sz w:val="24"/>
          <w:szCs w:val="24"/>
          <w:lang w:val="en-GB"/>
        </w:rPr>
        <w:instrText xml:space="preserve"> REF _Ref432662563 \r \h </w:instrText>
      </w:r>
      <w:r w:rsidR="003217F3">
        <w:rPr>
          <w:rFonts w:ascii="Times New Roman" w:hAnsi="Times New Roman"/>
          <w:b w:val="0"/>
          <w:bCs w:val="0"/>
          <w:i w:val="0"/>
          <w:sz w:val="24"/>
          <w:szCs w:val="24"/>
          <w:lang w:val="en-GB"/>
        </w:rPr>
        <w:instrText xml:space="preserve"> \* MERGEFORMAT </w:instrText>
      </w:r>
      <w:r w:rsidR="008305F6">
        <w:rPr>
          <w:rFonts w:ascii="Times New Roman" w:hAnsi="Times New Roman"/>
          <w:b w:val="0"/>
          <w:bCs w:val="0"/>
          <w:i w:val="0"/>
          <w:sz w:val="24"/>
          <w:szCs w:val="24"/>
          <w:lang w:val="en-GB"/>
        </w:rPr>
      </w:r>
      <w:r w:rsidR="008305F6">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20.17.1</w:t>
      </w:r>
      <w:r w:rsidR="008305F6">
        <w:rPr>
          <w:rFonts w:ascii="Times New Roman" w:hAnsi="Times New Roman"/>
          <w:b w:val="0"/>
          <w:bCs w:val="0"/>
          <w:i w:val="0"/>
          <w:sz w:val="24"/>
          <w:szCs w:val="24"/>
          <w:lang w:val="en-GB"/>
        </w:rPr>
        <w:fldChar w:fldCharType="end"/>
      </w:r>
      <w:r w:rsidR="00746994" w:rsidRPr="007E7729">
        <w:rPr>
          <w:rFonts w:ascii="Times New Roman" w:hAnsi="Times New Roman"/>
          <w:b w:val="0"/>
          <w:bCs w:val="0"/>
          <w:i w:val="0"/>
          <w:sz w:val="24"/>
          <w:szCs w:val="24"/>
          <w:lang w:val="en-GB"/>
        </w:rPr>
        <w:t xml:space="preserve">, </w:t>
      </w:r>
      <w:r w:rsidR="008305F6">
        <w:rPr>
          <w:rFonts w:ascii="Times New Roman" w:hAnsi="Times New Roman"/>
          <w:b w:val="0"/>
          <w:bCs w:val="0"/>
          <w:i w:val="0"/>
          <w:sz w:val="24"/>
          <w:szCs w:val="24"/>
          <w:lang w:val="en-GB"/>
        </w:rPr>
        <w:fldChar w:fldCharType="begin"/>
      </w:r>
      <w:r w:rsidR="008305F6">
        <w:rPr>
          <w:rFonts w:ascii="Times New Roman" w:hAnsi="Times New Roman"/>
          <w:b w:val="0"/>
          <w:bCs w:val="0"/>
          <w:i w:val="0"/>
          <w:sz w:val="24"/>
          <w:szCs w:val="24"/>
          <w:lang w:val="en-GB"/>
        </w:rPr>
        <w:instrText xml:space="preserve"> REF _Ref432662540 \r \h </w:instrText>
      </w:r>
      <w:r w:rsidR="003217F3">
        <w:rPr>
          <w:rFonts w:ascii="Times New Roman" w:hAnsi="Times New Roman"/>
          <w:b w:val="0"/>
          <w:bCs w:val="0"/>
          <w:i w:val="0"/>
          <w:sz w:val="24"/>
          <w:szCs w:val="24"/>
          <w:lang w:val="en-GB"/>
        </w:rPr>
        <w:instrText xml:space="preserve"> \* MERGEFORMAT </w:instrText>
      </w:r>
      <w:r w:rsidR="008305F6">
        <w:rPr>
          <w:rFonts w:ascii="Times New Roman" w:hAnsi="Times New Roman"/>
          <w:b w:val="0"/>
          <w:bCs w:val="0"/>
          <w:i w:val="0"/>
          <w:sz w:val="24"/>
          <w:szCs w:val="24"/>
          <w:lang w:val="en-GB"/>
        </w:rPr>
      </w:r>
      <w:r w:rsidR="008305F6">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20.17.2</w:t>
      </w:r>
      <w:r w:rsidR="008305F6">
        <w:rPr>
          <w:rFonts w:ascii="Times New Roman" w:hAnsi="Times New Roman"/>
          <w:b w:val="0"/>
          <w:bCs w:val="0"/>
          <w:i w:val="0"/>
          <w:sz w:val="24"/>
          <w:szCs w:val="24"/>
          <w:lang w:val="en-GB"/>
        </w:rPr>
        <w:fldChar w:fldCharType="end"/>
      </w:r>
      <w:r w:rsidR="00746994" w:rsidRPr="007E7729">
        <w:rPr>
          <w:rFonts w:ascii="Times New Roman" w:hAnsi="Times New Roman"/>
          <w:b w:val="0"/>
          <w:bCs w:val="0"/>
          <w:i w:val="0"/>
          <w:sz w:val="24"/>
          <w:szCs w:val="24"/>
          <w:lang w:val="en-GB"/>
        </w:rPr>
        <w:t xml:space="preserve"> and </w:t>
      </w:r>
      <w:r w:rsidR="008305F6">
        <w:rPr>
          <w:rFonts w:ascii="Times New Roman" w:hAnsi="Times New Roman"/>
          <w:b w:val="0"/>
          <w:bCs w:val="0"/>
          <w:i w:val="0"/>
          <w:sz w:val="24"/>
          <w:szCs w:val="24"/>
          <w:lang w:val="en-GB"/>
        </w:rPr>
        <w:fldChar w:fldCharType="begin"/>
      </w:r>
      <w:r w:rsidR="008305F6">
        <w:rPr>
          <w:rFonts w:ascii="Times New Roman" w:hAnsi="Times New Roman"/>
          <w:b w:val="0"/>
          <w:bCs w:val="0"/>
          <w:i w:val="0"/>
          <w:sz w:val="24"/>
          <w:szCs w:val="24"/>
          <w:lang w:val="en-GB"/>
        </w:rPr>
        <w:instrText xml:space="preserve"> REF _Ref432662549 \r \h </w:instrText>
      </w:r>
      <w:r w:rsidR="003217F3">
        <w:rPr>
          <w:rFonts w:ascii="Times New Roman" w:hAnsi="Times New Roman"/>
          <w:b w:val="0"/>
          <w:bCs w:val="0"/>
          <w:i w:val="0"/>
          <w:sz w:val="24"/>
          <w:szCs w:val="24"/>
          <w:lang w:val="en-GB"/>
        </w:rPr>
        <w:instrText xml:space="preserve"> \* MERGEFORMAT </w:instrText>
      </w:r>
      <w:r w:rsidR="008305F6">
        <w:rPr>
          <w:rFonts w:ascii="Times New Roman" w:hAnsi="Times New Roman"/>
          <w:b w:val="0"/>
          <w:bCs w:val="0"/>
          <w:i w:val="0"/>
          <w:sz w:val="24"/>
          <w:szCs w:val="24"/>
          <w:lang w:val="en-GB"/>
        </w:rPr>
      </w:r>
      <w:r w:rsidR="008305F6">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20.17.3</w:t>
      </w:r>
      <w:r w:rsidR="008305F6">
        <w:rPr>
          <w:rFonts w:ascii="Times New Roman" w:hAnsi="Times New Roman"/>
          <w:b w:val="0"/>
          <w:bCs w:val="0"/>
          <w:i w:val="0"/>
          <w:sz w:val="24"/>
          <w:szCs w:val="24"/>
          <w:lang w:val="en-GB"/>
        </w:rPr>
        <w:fldChar w:fldCharType="end"/>
      </w:r>
      <w:r w:rsidR="00746994" w:rsidRPr="007E7729">
        <w:rPr>
          <w:rFonts w:ascii="Times New Roman" w:hAnsi="Times New Roman"/>
          <w:b w:val="0"/>
          <w:bCs w:val="0"/>
          <w:i w:val="0"/>
          <w:sz w:val="24"/>
          <w:szCs w:val="24"/>
          <w:lang w:val="en-GB"/>
        </w:rPr>
        <w:t xml:space="preserve"> shall not apply to any information that;</w:t>
      </w:r>
    </w:p>
    <w:p w14:paraId="083D3B7A" w14:textId="77777777" w:rsidR="00746994" w:rsidRPr="007E7729" w:rsidRDefault="00746994" w:rsidP="00626523">
      <w:pPr>
        <w:pStyle w:val="Heading2"/>
        <w:numPr>
          <w:ilvl w:val="0"/>
          <w:numId w:val="74"/>
        </w:numPr>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is or becomes available</w:t>
      </w:r>
      <w:r w:rsidR="004675DE" w:rsidRPr="007E7729">
        <w:rPr>
          <w:rFonts w:ascii="Times New Roman" w:hAnsi="Times New Roman"/>
          <w:b w:val="0"/>
          <w:i w:val="0"/>
          <w:sz w:val="24"/>
          <w:szCs w:val="24"/>
          <w:lang w:val="en-GB"/>
        </w:rPr>
        <w:t xml:space="preserve"> </w:t>
      </w:r>
      <w:r w:rsidRPr="007E7729">
        <w:rPr>
          <w:rFonts w:ascii="Times New Roman" w:hAnsi="Times New Roman"/>
          <w:b w:val="0"/>
          <w:i w:val="0"/>
          <w:sz w:val="24"/>
          <w:szCs w:val="24"/>
          <w:lang w:val="en-GB"/>
        </w:rPr>
        <w:t xml:space="preserve">to the public other that by breach of this </w:t>
      </w:r>
      <w:r w:rsidRPr="007E7729">
        <w:rPr>
          <w:rFonts w:ascii="Times New Roman" w:hAnsi="Times New Roman"/>
          <w:b w:val="0"/>
          <w:bCs w:val="0"/>
          <w:i w:val="0"/>
          <w:sz w:val="24"/>
          <w:szCs w:val="24"/>
          <w:lang w:val="en-GB"/>
        </w:rPr>
        <w:t>Agreement;</w:t>
      </w:r>
    </w:p>
    <w:p w14:paraId="301F5CDC" w14:textId="77777777" w:rsidR="00746994" w:rsidRPr="007E7729" w:rsidRDefault="00746994" w:rsidP="00626523">
      <w:pPr>
        <w:pStyle w:val="Heading2"/>
        <w:numPr>
          <w:ilvl w:val="0"/>
          <w:numId w:val="74"/>
        </w:numPr>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is in or comes into possession of the receiving Party prior to the aforesaid publication or disclosure by the other Party and was or is not obtained under obligation of confidentiality;</w:t>
      </w:r>
    </w:p>
    <w:p w14:paraId="3E3A3DD6" w14:textId="77777777" w:rsidR="00746994" w:rsidRPr="007E7729" w:rsidRDefault="00746994" w:rsidP="00626523">
      <w:pPr>
        <w:pStyle w:val="Heading2"/>
        <w:numPr>
          <w:ilvl w:val="0"/>
          <w:numId w:val="74"/>
        </w:numPr>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was or is obtained from a third Party who is free to divulge the same and was or is not obtained under any obligation of confidentiality; or</w:t>
      </w:r>
    </w:p>
    <w:p w14:paraId="5B631362" w14:textId="77777777" w:rsidR="00746994" w:rsidRPr="007E7729" w:rsidRDefault="00746994" w:rsidP="00626523">
      <w:pPr>
        <w:pStyle w:val="Heading2"/>
        <w:numPr>
          <w:ilvl w:val="0"/>
          <w:numId w:val="74"/>
        </w:numPr>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is required by law or appropriate regulatory authorities to be disclosed, provided that the Party supplying the information is notified of any such requirement at least 5 (five) Business Days prior to such disclosure and the disclosure is limited to the maximum extent possible.</w:t>
      </w:r>
    </w:p>
    <w:p w14:paraId="02EB6BE0" w14:textId="77777777" w:rsidR="00456515" w:rsidRPr="007E7729" w:rsidRDefault="00746994" w:rsidP="00456515">
      <w:pPr>
        <w:pStyle w:val="Heading2"/>
        <w:spacing w:before="0" w:after="0"/>
        <w:ind w:left="1440" w:hanging="1440"/>
        <w:jc w:val="both"/>
        <w:rPr>
          <w:rFonts w:ascii="Times New Roman" w:hAnsi="Times New Roman"/>
          <w:b w:val="0"/>
          <w:i w:val="0"/>
          <w:iCs w:val="0"/>
          <w:sz w:val="24"/>
          <w:szCs w:val="24"/>
          <w:lang w:val="en-GB"/>
        </w:rPr>
      </w:pPr>
      <w:r w:rsidRPr="007E7729">
        <w:rPr>
          <w:rFonts w:ascii="Times New Roman" w:hAnsi="Times New Roman"/>
          <w:b w:val="0"/>
          <w:i w:val="0"/>
          <w:iCs w:val="0"/>
          <w:sz w:val="24"/>
          <w:szCs w:val="24"/>
          <w:lang w:val="en-GB"/>
        </w:rPr>
        <w:tab/>
      </w:r>
    </w:p>
    <w:p w14:paraId="1C96189D" w14:textId="77777777" w:rsidR="00464E09" w:rsidRPr="007E7729" w:rsidRDefault="00456515" w:rsidP="00D57DF7">
      <w:pPr>
        <w:pStyle w:val="Heading2"/>
        <w:spacing w:before="0" w:after="0"/>
        <w:ind w:left="720" w:hanging="72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ab/>
      </w:r>
      <w:r w:rsidR="00746994" w:rsidRPr="007E7729">
        <w:rPr>
          <w:rFonts w:ascii="Times New Roman" w:hAnsi="Times New Roman"/>
          <w:b w:val="0"/>
          <w:bCs w:val="0"/>
          <w:i w:val="0"/>
          <w:sz w:val="24"/>
          <w:szCs w:val="24"/>
          <w:lang w:val="en-GB"/>
        </w:rPr>
        <w:t>For the avoidance of doubt, it is understood and agreed that CEB shall be permitted to provide the Government and the Ministry of Energy and Public Utilities with copies of this Agreement and to disclose Confidential Information under this Agreement to the Government and the Ministry of Energy and Public Utilities without the prior written consent of Seller.</w:t>
      </w:r>
    </w:p>
    <w:p w14:paraId="453B0745" w14:textId="77777777" w:rsidR="00C93D76" w:rsidRPr="008D6A54" w:rsidRDefault="00C93D76" w:rsidP="00D57DF7">
      <w:pPr>
        <w:rPr>
          <w:rFonts w:ascii="Calibri" w:hAnsi="Calibri"/>
          <w:sz w:val="22"/>
          <w:lang w:val="en-GB"/>
        </w:rPr>
      </w:pPr>
    </w:p>
    <w:p w14:paraId="0492B072" w14:textId="77777777" w:rsidR="000631B5" w:rsidRPr="00D57DF7" w:rsidRDefault="000631B5" w:rsidP="00626523">
      <w:pPr>
        <w:pStyle w:val="ListParagraph"/>
        <w:numPr>
          <w:ilvl w:val="1"/>
          <w:numId w:val="65"/>
        </w:numPr>
        <w:jc w:val="both"/>
        <w:rPr>
          <w:rFonts w:ascii="Times New Roman" w:hAnsi="Times New Roman"/>
          <w:b/>
          <w:sz w:val="24"/>
          <w:szCs w:val="24"/>
          <w:lang w:val="en-GB"/>
        </w:rPr>
      </w:pPr>
      <w:r w:rsidRPr="00D459C1">
        <w:rPr>
          <w:rFonts w:ascii="Times New Roman" w:hAnsi="Times New Roman"/>
          <w:b/>
          <w:sz w:val="24"/>
          <w:szCs w:val="24"/>
          <w:lang w:val="en-GB"/>
        </w:rPr>
        <w:t>Counterparts</w:t>
      </w:r>
    </w:p>
    <w:p w14:paraId="0A87B8BE" w14:textId="77777777" w:rsidR="00C93D76" w:rsidRPr="00D57DF7" w:rsidRDefault="000631B5" w:rsidP="00D57DF7">
      <w:pPr>
        <w:ind w:left="792"/>
        <w:jc w:val="both"/>
        <w:rPr>
          <w:rFonts w:ascii="Times New Roman" w:hAnsi="Times New Roman"/>
          <w:b/>
          <w:i/>
          <w:iCs/>
          <w:sz w:val="24"/>
          <w:szCs w:val="24"/>
          <w:lang w:val="en-GB"/>
        </w:rPr>
      </w:pPr>
      <w:r w:rsidRPr="00D459C1">
        <w:rPr>
          <w:rFonts w:ascii="Times New Roman" w:hAnsi="Times New Roman" w:cs="Times New Roman"/>
          <w:sz w:val="24"/>
          <w:szCs w:val="24"/>
          <w:lang w:val="en-GB"/>
        </w:rPr>
        <w:t>This</w:t>
      </w:r>
      <w:r w:rsidRPr="00D57DF7">
        <w:rPr>
          <w:rFonts w:ascii="Times New Roman" w:hAnsi="Times New Roman" w:cs="Times New Roman"/>
          <w:sz w:val="24"/>
          <w:szCs w:val="24"/>
          <w:lang w:val="en-GB"/>
        </w:rPr>
        <w:t xml:space="preserve"> Agreement may be executed in any number of </w:t>
      </w:r>
      <w:r w:rsidRPr="000631B5">
        <w:rPr>
          <w:rFonts w:ascii="Times New Roman" w:hAnsi="Times New Roman" w:cs="Times New Roman"/>
          <w:sz w:val="24"/>
          <w:szCs w:val="24"/>
          <w:lang w:val="en-GB"/>
        </w:rPr>
        <w:t>counterparts</w:t>
      </w:r>
      <w:r w:rsidRPr="00D57DF7">
        <w:rPr>
          <w:rFonts w:ascii="Times New Roman" w:hAnsi="Times New Roman" w:cs="Times New Roman"/>
          <w:sz w:val="24"/>
          <w:szCs w:val="24"/>
          <w:lang w:val="en-GB"/>
        </w:rPr>
        <w:t xml:space="preserve">, and each </w:t>
      </w:r>
      <w:r w:rsidRPr="000631B5">
        <w:rPr>
          <w:rFonts w:ascii="Times New Roman" w:hAnsi="Times New Roman" w:cs="Times New Roman"/>
          <w:sz w:val="24"/>
          <w:szCs w:val="24"/>
          <w:lang w:val="en-GB"/>
        </w:rPr>
        <w:t>executed counterpart</w:t>
      </w:r>
      <w:r w:rsidRPr="00D57DF7">
        <w:rPr>
          <w:rFonts w:ascii="Times New Roman" w:hAnsi="Times New Roman" w:cs="Times New Roman"/>
          <w:sz w:val="24"/>
          <w:szCs w:val="24"/>
          <w:lang w:val="en-GB"/>
        </w:rPr>
        <w:t xml:space="preserve"> shall have the same force and effect as an original instrument.</w:t>
      </w:r>
    </w:p>
    <w:p w14:paraId="13C714C3" w14:textId="77777777" w:rsidR="00DD099F" w:rsidRPr="00D57DF7" w:rsidRDefault="00DD099F" w:rsidP="00D57DF7">
      <w:pPr>
        <w:widowControl/>
        <w:ind w:left="792"/>
        <w:rPr>
          <w:rFonts w:ascii="Times New Roman" w:hAnsi="Times New Roman" w:cs="Times New Roman"/>
          <w:b/>
          <w:bCs/>
          <w:sz w:val="24"/>
          <w:szCs w:val="24"/>
          <w:lang w:val="en-GB"/>
        </w:rPr>
      </w:pPr>
      <w:r w:rsidRPr="00D459C1">
        <w:rPr>
          <w:rFonts w:ascii="Times New Roman" w:hAnsi="Times New Roman"/>
          <w:i/>
          <w:iCs/>
          <w:sz w:val="24"/>
          <w:szCs w:val="24"/>
          <w:lang w:val="en-GB"/>
        </w:rPr>
        <w:br w:type="page"/>
      </w:r>
    </w:p>
    <w:p w14:paraId="5774381B" w14:textId="77777777" w:rsidR="005D25C7" w:rsidRPr="00D57DF7" w:rsidRDefault="005D25C7" w:rsidP="00D57DF7">
      <w:pPr>
        <w:pStyle w:val="Heading1"/>
      </w:pPr>
      <w:bookmarkStart w:id="763" w:name="_Toc61610075"/>
      <w:bookmarkStart w:id="764" w:name="_Toc95924354"/>
      <w:r w:rsidRPr="007E7729">
        <w:t>ARTICLE 21: Definitions</w:t>
      </w:r>
      <w:bookmarkEnd w:id="763"/>
      <w:bookmarkEnd w:id="764"/>
    </w:p>
    <w:p w14:paraId="209957A6"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35C44E1A"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46F50A45"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4197D634"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79015A42"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43F0A038"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013F6322"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77CABA35"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37567F90"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0C688385"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208A2E61"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70220764"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64828475"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7E206387"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3B9728E1"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31081CE0"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1F488EC0"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3D991944"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356B246A"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6A60C0C2"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1CCFD2E8" w14:textId="77777777" w:rsidR="00AC470C" w:rsidRPr="00AC470C" w:rsidRDefault="00AC470C" w:rsidP="00626523">
      <w:pPr>
        <w:pStyle w:val="ListParagraph"/>
        <w:keepNext/>
        <w:numPr>
          <w:ilvl w:val="0"/>
          <w:numId w:val="75"/>
        </w:numPr>
        <w:jc w:val="both"/>
        <w:outlineLvl w:val="1"/>
        <w:rPr>
          <w:rFonts w:ascii="Times New Roman" w:hAnsi="Times New Roman"/>
          <w:b/>
          <w:bCs/>
          <w:vanish/>
          <w:sz w:val="24"/>
          <w:szCs w:val="24"/>
          <w:lang w:val="en-GB"/>
        </w:rPr>
      </w:pPr>
    </w:p>
    <w:p w14:paraId="6BDACE7E" w14:textId="77777777" w:rsidR="00464E09" w:rsidRPr="00F629C0" w:rsidRDefault="009B4E32" w:rsidP="00626523">
      <w:pPr>
        <w:pStyle w:val="Heading2"/>
        <w:numPr>
          <w:ilvl w:val="1"/>
          <w:numId w:val="75"/>
        </w:numPr>
        <w:spacing w:before="0" w:after="0"/>
        <w:jc w:val="both"/>
        <w:rPr>
          <w:rFonts w:ascii="Times New Roman" w:hAnsi="Times New Roman"/>
          <w:i w:val="0"/>
          <w:iCs w:val="0"/>
          <w:sz w:val="24"/>
          <w:szCs w:val="24"/>
          <w:lang w:val="en-GB"/>
        </w:rPr>
      </w:pPr>
      <w:r w:rsidRPr="00F629C0">
        <w:rPr>
          <w:rFonts w:ascii="Times New Roman" w:hAnsi="Times New Roman"/>
          <w:i w:val="0"/>
          <w:iCs w:val="0"/>
          <w:sz w:val="24"/>
          <w:szCs w:val="24"/>
          <w:lang w:val="en-GB"/>
        </w:rPr>
        <w:t>Definitions</w:t>
      </w:r>
    </w:p>
    <w:p w14:paraId="4430AB2A" w14:textId="77777777" w:rsidR="00464E09" w:rsidRPr="00F629C0" w:rsidRDefault="00464E09" w:rsidP="00464E09">
      <w:pPr>
        <w:pStyle w:val="Heading2"/>
        <w:spacing w:before="0" w:after="0"/>
        <w:ind w:left="720" w:hanging="720"/>
        <w:jc w:val="both"/>
        <w:rPr>
          <w:rFonts w:ascii="Times New Roman" w:hAnsi="Times New Roman"/>
          <w:i w:val="0"/>
          <w:iCs w:val="0"/>
          <w:sz w:val="24"/>
          <w:szCs w:val="24"/>
          <w:lang w:val="en-GB"/>
        </w:rPr>
      </w:pPr>
    </w:p>
    <w:p w14:paraId="1A23399C" w14:textId="77777777" w:rsidR="00464E09" w:rsidRPr="007E7729" w:rsidRDefault="00464E09" w:rsidP="00D57DF7">
      <w:pPr>
        <w:pStyle w:val="Heading2"/>
        <w:spacing w:before="0" w:after="0"/>
        <w:ind w:left="720" w:hanging="720"/>
        <w:jc w:val="both"/>
        <w:rPr>
          <w:rFonts w:ascii="Times New Roman" w:hAnsi="Times New Roman"/>
          <w:b w:val="0"/>
          <w:i w:val="0"/>
          <w:iCs w:val="0"/>
          <w:sz w:val="24"/>
          <w:szCs w:val="24"/>
          <w:lang w:val="en-GB"/>
        </w:rPr>
      </w:pPr>
      <w:r w:rsidRPr="00F629C0">
        <w:rPr>
          <w:rFonts w:ascii="Times New Roman" w:hAnsi="Times New Roman"/>
          <w:sz w:val="24"/>
          <w:szCs w:val="24"/>
          <w:lang w:val="en-GB"/>
        </w:rPr>
        <w:tab/>
      </w:r>
      <w:r w:rsidR="009B4E32" w:rsidRPr="007E7729">
        <w:rPr>
          <w:rFonts w:ascii="Times New Roman" w:hAnsi="Times New Roman"/>
          <w:b w:val="0"/>
          <w:bCs w:val="0"/>
          <w:i w:val="0"/>
          <w:sz w:val="24"/>
          <w:szCs w:val="24"/>
          <w:lang w:val="en-GB"/>
        </w:rPr>
        <w:t>In this Agreement, the following words and expressions shall, unless repugnant to the context or meaning thereof, have the meaning hereinafter respectively assigned to them:</w:t>
      </w:r>
    </w:p>
    <w:p w14:paraId="5465D6DC" w14:textId="77777777" w:rsidR="00464E09" w:rsidRPr="007E7729" w:rsidRDefault="00464E09" w:rsidP="00D57DF7">
      <w:pPr>
        <w:pStyle w:val="Heading2"/>
        <w:spacing w:before="0" w:after="0"/>
        <w:ind w:left="720" w:hanging="720"/>
        <w:jc w:val="both"/>
        <w:rPr>
          <w:rFonts w:ascii="Times New Roman" w:hAnsi="Times New Roman"/>
          <w:b w:val="0"/>
          <w:i w:val="0"/>
          <w:iCs w:val="0"/>
          <w:sz w:val="24"/>
          <w:szCs w:val="24"/>
          <w:lang w:val="en-GB"/>
        </w:rPr>
      </w:pPr>
    </w:p>
    <w:p w14:paraId="2C4842E6" w14:textId="292D032F" w:rsidR="00193E85" w:rsidRDefault="00193E85" w:rsidP="003A54EF">
      <w:pPr>
        <w:pStyle w:val="Heading2"/>
        <w:spacing w:before="0" w:after="0"/>
        <w:ind w:left="720"/>
        <w:jc w:val="both"/>
        <w:rPr>
          <w:rFonts w:ascii="Times New Roman" w:hAnsi="Times New Roman"/>
          <w:b w:val="0"/>
          <w:i w:val="0"/>
          <w:sz w:val="24"/>
          <w:szCs w:val="24"/>
          <w:lang w:val="en-GB"/>
        </w:rPr>
      </w:pPr>
      <w:r>
        <w:rPr>
          <w:rFonts w:ascii="Times New Roman" w:hAnsi="Times New Roman"/>
          <w:b w:val="0"/>
          <w:i w:val="0"/>
          <w:sz w:val="24"/>
          <w:szCs w:val="24"/>
          <w:lang w:val="en-GB"/>
        </w:rPr>
        <w:t>“</w:t>
      </w:r>
      <w:r w:rsidRPr="003A54EF">
        <w:rPr>
          <w:rFonts w:ascii="Times New Roman" w:hAnsi="Times New Roman"/>
          <w:i w:val="0"/>
          <w:sz w:val="24"/>
          <w:szCs w:val="24"/>
          <w:lang w:val="en-GB"/>
        </w:rPr>
        <w:t>Acceptable Financial Institution</w:t>
      </w:r>
      <w:r>
        <w:rPr>
          <w:rFonts w:ascii="Times New Roman" w:hAnsi="Times New Roman"/>
          <w:b w:val="0"/>
          <w:i w:val="0"/>
          <w:sz w:val="24"/>
          <w:szCs w:val="24"/>
          <w:lang w:val="en-GB"/>
        </w:rPr>
        <w:t xml:space="preserve">” </w:t>
      </w:r>
      <w:r w:rsidRPr="00193E85">
        <w:rPr>
          <w:rFonts w:ascii="Times New Roman" w:hAnsi="Times New Roman"/>
          <w:b w:val="0"/>
          <w:i w:val="0"/>
          <w:sz w:val="24"/>
          <w:szCs w:val="24"/>
          <w:lang w:val="en-GB"/>
        </w:rPr>
        <w:t xml:space="preserve">means </w:t>
      </w:r>
      <w:r w:rsidR="00426E12">
        <w:rPr>
          <w:rFonts w:ascii="Times New Roman" w:hAnsi="Times New Roman"/>
          <w:b w:val="0"/>
          <w:i w:val="0"/>
          <w:sz w:val="24"/>
          <w:szCs w:val="24"/>
          <w:lang w:val="en-GB"/>
        </w:rPr>
        <w:t xml:space="preserve">a bank holding a banking licence issued by the Bank of </w:t>
      </w:r>
      <w:r w:rsidRPr="00193E85">
        <w:rPr>
          <w:rFonts w:ascii="Times New Roman" w:hAnsi="Times New Roman"/>
          <w:b w:val="0"/>
          <w:i w:val="0"/>
          <w:sz w:val="24"/>
          <w:szCs w:val="24"/>
          <w:lang w:val="en-GB"/>
        </w:rPr>
        <w:t>Mauritius.</w:t>
      </w:r>
      <w:r w:rsidR="00464E09" w:rsidRPr="007E7729">
        <w:rPr>
          <w:rFonts w:ascii="Times New Roman" w:hAnsi="Times New Roman"/>
          <w:b w:val="0"/>
          <w:i w:val="0"/>
          <w:sz w:val="24"/>
          <w:szCs w:val="24"/>
          <w:lang w:val="en-GB"/>
        </w:rPr>
        <w:tab/>
      </w:r>
    </w:p>
    <w:p w14:paraId="61F090CF" w14:textId="6B3B3DC1" w:rsidR="00464E09" w:rsidRPr="007E7729" w:rsidRDefault="00213B6E" w:rsidP="003A54EF">
      <w:pPr>
        <w:pStyle w:val="Heading2"/>
        <w:spacing w:before="0" w:after="0"/>
        <w:ind w:left="72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w:t>
      </w:r>
      <w:r w:rsidRPr="007E7729">
        <w:rPr>
          <w:rFonts w:ascii="Times New Roman" w:hAnsi="Times New Roman"/>
          <w:bCs w:val="0"/>
          <w:i w:val="0"/>
          <w:sz w:val="24"/>
          <w:szCs w:val="24"/>
          <w:lang w:val="en-GB"/>
        </w:rPr>
        <w:t>Affected Party</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shall have the meaning set forth in Clause </w:t>
      </w:r>
      <w:r w:rsidR="008305F6">
        <w:rPr>
          <w:rFonts w:ascii="Times New Roman" w:hAnsi="Times New Roman"/>
          <w:b w:val="0"/>
          <w:bCs w:val="0"/>
          <w:i w:val="0"/>
          <w:sz w:val="24"/>
          <w:szCs w:val="24"/>
          <w:lang w:val="en-GB"/>
        </w:rPr>
        <w:fldChar w:fldCharType="begin"/>
      </w:r>
      <w:r w:rsidR="008305F6">
        <w:rPr>
          <w:rFonts w:ascii="Times New Roman" w:hAnsi="Times New Roman"/>
          <w:b w:val="0"/>
          <w:bCs w:val="0"/>
          <w:i w:val="0"/>
          <w:sz w:val="24"/>
          <w:szCs w:val="24"/>
          <w:lang w:val="en-GB"/>
        </w:rPr>
        <w:instrText xml:space="preserve"> REF _Ref432662675 \r \h </w:instrText>
      </w:r>
      <w:r w:rsidR="008305F6">
        <w:rPr>
          <w:rFonts w:ascii="Times New Roman" w:hAnsi="Times New Roman"/>
          <w:b w:val="0"/>
          <w:bCs w:val="0"/>
          <w:i w:val="0"/>
          <w:sz w:val="24"/>
          <w:szCs w:val="24"/>
          <w:lang w:val="en-GB"/>
        </w:rPr>
      </w:r>
      <w:r w:rsidR="008305F6">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15.1</w:t>
      </w:r>
      <w:r w:rsidR="008305F6">
        <w:rPr>
          <w:rFonts w:ascii="Times New Roman" w:hAnsi="Times New Roman"/>
          <w:b w:val="0"/>
          <w:bCs w:val="0"/>
          <w:i w:val="0"/>
          <w:sz w:val="24"/>
          <w:szCs w:val="24"/>
          <w:lang w:val="en-GB"/>
        </w:rPr>
        <w:fldChar w:fldCharType="end"/>
      </w:r>
      <w:r w:rsidRPr="007E7729">
        <w:rPr>
          <w:rFonts w:ascii="Times New Roman" w:hAnsi="Times New Roman"/>
          <w:b w:val="0"/>
          <w:bCs w:val="0"/>
          <w:i w:val="0"/>
          <w:sz w:val="24"/>
          <w:szCs w:val="24"/>
          <w:lang w:val="en-GB"/>
        </w:rPr>
        <w:t>;</w:t>
      </w:r>
    </w:p>
    <w:p w14:paraId="64F03BB3" w14:textId="77777777" w:rsidR="00464E09" w:rsidRPr="007E7729" w:rsidRDefault="00464E09" w:rsidP="00D57DF7">
      <w:pPr>
        <w:pStyle w:val="Heading2"/>
        <w:spacing w:before="0" w:after="0"/>
        <w:ind w:left="1440" w:hanging="720"/>
        <w:jc w:val="both"/>
        <w:rPr>
          <w:rFonts w:ascii="Times New Roman" w:hAnsi="Times New Roman"/>
          <w:b w:val="0"/>
          <w:i w:val="0"/>
          <w:iCs w:val="0"/>
          <w:sz w:val="24"/>
          <w:szCs w:val="24"/>
          <w:lang w:val="en-GB"/>
        </w:rPr>
      </w:pPr>
    </w:p>
    <w:p w14:paraId="6F2F2E72" w14:textId="77777777" w:rsidR="00DB1EF1" w:rsidRPr="007E7729" w:rsidRDefault="00DB1EF1" w:rsidP="00D57DF7">
      <w:pPr>
        <w:pStyle w:val="Heading2"/>
        <w:spacing w:before="0" w:after="0"/>
        <w:ind w:left="72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w:t>
      </w:r>
      <w:r w:rsidRPr="007E7729">
        <w:rPr>
          <w:rFonts w:ascii="Times New Roman" w:hAnsi="Times New Roman"/>
          <w:bCs w:val="0"/>
          <w:i w:val="0"/>
          <w:sz w:val="24"/>
          <w:szCs w:val="24"/>
          <w:lang w:val="en-GB"/>
        </w:rPr>
        <w:t>Affiliate</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in relation to either Party, a person who controls, is controlled by, or is under the common control with such Party (as used in this definition, the expression </w:t>
      </w:r>
      <w:r w:rsidRPr="007E7729">
        <w:rPr>
          <w:rFonts w:ascii="Times New Roman" w:hAnsi="Times New Roman"/>
          <w:b w:val="0"/>
          <w:i w:val="0"/>
          <w:sz w:val="24"/>
          <w:szCs w:val="24"/>
          <w:lang w:val="en-GB"/>
        </w:rPr>
        <w:t>“</w:t>
      </w:r>
      <w:r w:rsidRPr="00260CA9">
        <w:rPr>
          <w:rFonts w:ascii="Times New Roman" w:hAnsi="Times New Roman"/>
          <w:bCs w:val="0"/>
          <w:i w:val="0"/>
          <w:sz w:val="24"/>
          <w:szCs w:val="24"/>
          <w:lang w:val="en-GB"/>
        </w:rPr>
        <w:t>control</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with respect to a person which is a company or corporation, the ownership, directly or indirectly, of more than 50% (fifty per cent) of the voting shares of such person, and with respect to a person which is not a company or corporation, the power to direct the management and policies of such person, whether by operation of law or by contract or otherwise);</w:t>
      </w:r>
    </w:p>
    <w:p w14:paraId="0015C540" w14:textId="77777777" w:rsidR="007A305B" w:rsidRPr="008D6A54" w:rsidRDefault="007A305B" w:rsidP="00D459C1">
      <w:pPr>
        <w:pStyle w:val="Heading2"/>
        <w:spacing w:before="0" w:after="0"/>
        <w:ind w:left="1440" w:hanging="720"/>
        <w:jc w:val="both"/>
        <w:rPr>
          <w:rFonts w:ascii="Calibri" w:hAnsi="Calibri"/>
          <w:b w:val="0"/>
          <w:i w:val="0"/>
          <w:lang w:val="en-GB"/>
        </w:rPr>
      </w:pPr>
    </w:p>
    <w:p w14:paraId="5E3CE936" w14:textId="77777777" w:rsidR="00647A0D" w:rsidRDefault="007A305B" w:rsidP="00D459C1">
      <w:pPr>
        <w:pStyle w:val="Heading2"/>
        <w:spacing w:before="0" w:after="0"/>
        <w:ind w:left="720"/>
        <w:jc w:val="both"/>
        <w:rPr>
          <w:rFonts w:ascii="Times New Roman" w:hAnsi="Times New Roman"/>
          <w:b w:val="0"/>
          <w:bCs w:val="0"/>
          <w:i w:val="0"/>
          <w:sz w:val="24"/>
          <w:szCs w:val="24"/>
          <w:lang w:val="en-GB"/>
        </w:rPr>
      </w:pPr>
      <w:r w:rsidRPr="007E7729">
        <w:rPr>
          <w:rFonts w:ascii="Times New Roman" w:hAnsi="Times New Roman"/>
          <w:b w:val="0"/>
          <w:i w:val="0"/>
          <w:sz w:val="24"/>
          <w:szCs w:val="24"/>
          <w:lang w:val="en-GB"/>
        </w:rPr>
        <w:t xml:space="preserve"> </w:t>
      </w:r>
      <w:r w:rsidR="00213B6E" w:rsidRPr="007E7729">
        <w:rPr>
          <w:rFonts w:ascii="Times New Roman" w:hAnsi="Times New Roman"/>
          <w:b w:val="0"/>
          <w:i w:val="0"/>
          <w:sz w:val="24"/>
          <w:szCs w:val="24"/>
          <w:lang w:val="en-GB"/>
        </w:rPr>
        <w:t>“</w:t>
      </w:r>
      <w:r w:rsidR="00213B6E" w:rsidRPr="007E7729">
        <w:rPr>
          <w:rFonts w:ascii="Times New Roman" w:hAnsi="Times New Roman"/>
          <w:bCs w:val="0"/>
          <w:i w:val="0"/>
          <w:sz w:val="24"/>
          <w:szCs w:val="24"/>
          <w:lang w:val="en-GB"/>
        </w:rPr>
        <w:t>Agreement</w:t>
      </w:r>
      <w:r w:rsidR="00213B6E" w:rsidRPr="007E7729">
        <w:rPr>
          <w:rFonts w:ascii="Times New Roman" w:hAnsi="Times New Roman"/>
          <w:b w:val="0"/>
          <w:i w:val="0"/>
          <w:sz w:val="24"/>
          <w:szCs w:val="24"/>
          <w:lang w:val="en-GB"/>
        </w:rPr>
        <w:t>”</w:t>
      </w:r>
      <w:r w:rsidR="00213B6E" w:rsidRPr="007E7729">
        <w:rPr>
          <w:rFonts w:ascii="Times New Roman" w:hAnsi="Times New Roman"/>
          <w:b w:val="0"/>
          <w:bCs w:val="0"/>
          <w:i w:val="0"/>
          <w:sz w:val="24"/>
          <w:szCs w:val="24"/>
          <w:lang w:val="en-GB"/>
        </w:rPr>
        <w:t xml:space="preserve"> means this Agreement, its Recitals, the Schedules hereto and any amendments thereto made in accordance with the provisions contained in this Agreement;</w:t>
      </w:r>
    </w:p>
    <w:p w14:paraId="61CBA8F7" w14:textId="77777777" w:rsidR="00106AC2" w:rsidRPr="00106AC2" w:rsidRDefault="00106AC2" w:rsidP="00106AC2">
      <w:pPr>
        <w:rPr>
          <w:lang w:val="en-GB"/>
        </w:rPr>
      </w:pPr>
    </w:p>
    <w:p w14:paraId="5D1DE5DE" w14:textId="77777777" w:rsidR="00106AC2" w:rsidRPr="00106AC2" w:rsidRDefault="00106AC2" w:rsidP="00106AC2">
      <w:pPr>
        <w:ind w:left="720"/>
        <w:jc w:val="both"/>
        <w:rPr>
          <w:rFonts w:ascii="Times New Roman" w:hAnsi="Times New Roman" w:cs="Times New Roman"/>
          <w:iCs/>
          <w:sz w:val="24"/>
          <w:szCs w:val="24"/>
          <w:lang w:val="en-GB"/>
        </w:rPr>
      </w:pPr>
      <w:r w:rsidRPr="00106AC2">
        <w:rPr>
          <w:lang w:val="en-GB"/>
        </w:rPr>
        <w:t>“</w:t>
      </w:r>
      <w:r w:rsidRPr="00106AC2">
        <w:rPr>
          <w:rFonts w:ascii="Times New Roman" w:hAnsi="Times New Roman" w:cs="Times New Roman"/>
          <w:b/>
          <w:iCs/>
          <w:sz w:val="24"/>
          <w:szCs w:val="24"/>
          <w:lang w:val="en-GB"/>
        </w:rPr>
        <w:t>Ancillary Services</w:t>
      </w:r>
      <w:r w:rsidRPr="00106AC2">
        <w:rPr>
          <w:lang w:val="en-GB"/>
        </w:rPr>
        <w:t xml:space="preserve">” </w:t>
      </w:r>
      <w:r w:rsidRPr="00106AC2">
        <w:rPr>
          <w:rFonts w:ascii="Times New Roman" w:hAnsi="Times New Roman" w:cs="Times New Roman"/>
          <w:iCs/>
          <w:sz w:val="24"/>
          <w:szCs w:val="24"/>
          <w:lang w:val="en-GB"/>
        </w:rPr>
        <w:t>means the following services which support the stability of the CEB System:</w:t>
      </w:r>
    </w:p>
    <w:p w14:paraId="5F086331" w14:textId="77777777" w:rsidR="00106AC2" w:rsidRPr="00106AC2" w:rsidRDefault="00106AC2" w:rsidP="00106AC2">
      <w:pPr>
        <w:ind w:left="1260"/>
        <w:jc w:val="both"/>
        <w:rPr>
          <w:rFonts w:ascii="Times New Roman" w:hAnsi="Times New Roman" w:cs="Times New Roman"/>
          <w:iCs/>
          <w:sz w:val="24"/>
          <w:szCs w:val="24"/>
          <w:lang w:val="en-GB"/>
        </w:rPr>
      </w:pPr>
      <w:r w:rsidRPr="00106AC2">
        <w:rPr>
          <w:rFonts w:ascii="Times New Roman" w:hAnsi="Times New Roman" w:cs="Times New Roman"/>
          <w:iCs/>
          <w:sz w:val="24"/>
          <w:szCs w:val="24"/>
          <w:lang w:val="en-GB"/>
        </w:rPr>
        <w:t>(a)</w:t>
      </w:r>
      <w:r w:rsidRPr="00106AC2">
        <w:rPr>
          <w:rFonts w:ascii="Times New Roman" w:hAnsi="Times New Roman" w:cs="Times New Roman"/>
          <w:iCs/>
          <w:sz w:val="24"/>
          <w:szCs w:val="24"/>
          <w:lang w:val="en-GB"/>
        </w:rPr>
        <w:tab/>
        <w:t>voltage and frequency control; and</w:t>
      </w:r>
    </w:p>
    <w:p w14:paraId="5FD23E11" w14:textId="77777777" w:rsidR="00106AC2" w:rsidRPr="00106AC2" w:rsidRDefault="00106AC2" w:rsidP="00106AC2">
      <w:pPr>
        <w:ind w:left="1260"/>
        <w:jc w:val="both"/>
        <w:rPr>
          <w:rFonts w:ascii="Times New Roman" w:hAnsi="Times New Roman" w:cs="Times New Roman"/>
          <w:iCs/>
          <w:sz w:val="24"/>
          <w:szCs w:val="24"/>
          <w:lang w:val="en-GB"/>
        </w:rPr>
      </w:pPr>
      <w:r w:rsidRPr="00106AC2">
        <w:rPr>
          <w:rFonts w:ascii="Times New Roman" w:hAnsi="Times New Roman" w:cs="Times New Roman"/>
          <w:iCs/>
          <w:sz w:val="24"/>
          <w:szCs w:val="24"/>
          <w:lang w:val="en-GB"/>
        </w:rPr>
        <w:t>(b)</w:t>
      </w:r>
      <w:r w:rsidRPr="00106AC2">
        <w:rPr>
          <w:rFonts w:ascii="Times New Roman" w:hAnsi="Times New Roman" w:cs="Times New Roman"/>
          <w:iCs/>
          <w:sz w:val="24"/>
          <w:szCs w:val="24"/>
          <w:lang w:val="en-GB"/>
        </w:rPr>
        <w:tab/>
        <w:t>provision of reactive power.</w:t>
      </w:r>
    </w:p>
    <w:p w14:paraId="1FA40844" w14:textId="77777777" w:rsidR="000448F9" w:rsidRDefault="000448F9" w:rsidP="000448F9">
      <w:pPr>
        <w:rPr>
          <w:lang w:val="en-GB"/>
        </w:rPr>
      </w:pPr>
    </w:p>
    <w:p w14:paraId="72DDD65E" w14:textId="4564EDA0" w:rsidR="000448F9" w:rsidRDefault="000448F9" w:rsidP="00D34A37">
      <w:pPr>
        <w:ind w:left="720"/>
        <w:jc w:val="both"/>
        <w:rPr>
          <w:rFonts w:ascii="Times New Roman" w:hAnsi="Times New Roman" w:cs="Times New Roman"/>
          <w:sz w:val="24"/>
          <w:szCs w:val="24"/>
        </w:rPr>
      </w:pPr>
      <w:r w:rsidRPr="001F3E31">
        <w:rPr>
          <w:rFonts w:ascii="Times New Roman" w:hAnsi="Times New Roman" w:cs="Times New Roman"/>
          <w:sz w:val="24"/>
          <w:szCs w:val="24"/>
        </w:rPr>
        <w:t>"</w:t>
      </w:r>
      <w:r w:rsidRPr="001F3E31">
        <w:rPr>
          <w:rFonts w:ascii="Times New Roman" w:hAnsi="Times New Roman" w:cs="Times New Roman"/>
          <w:b/>
          <w:sz w:val="24"/>
          <w:szCs w:val="24"/>
        </w:rPr>
        <w:t>Annual Quoted Energy</w:t>
      </w:r>
      <w:r w:rsidRPr="001F3E31">
        <w:rPr>
          <w:rFonts w:ascii="Times New Roman" w:hAnsi="Times New Roman" w:cs="Times New Roman"/>
          <w:sz w:val="24"/>
          <w:szCs w:val="24"/>
        </w:rPr>
        <w:t>" shall mean the electrical energy (expressed in kWh per annum) given in the following table for a full Contract Year or prorated for the number of days in a partial year:</w:t>
      </w:r>
    </w:p>
    <w:p w14:paraId="4375C0CB" w14:textId="77777777" w:rsidR="00D34A37" w:rsidRPr="001F3E31" w:rsidRDefault="00D34A37" w:rsidP="000448F9">
      <w:pPr>
        <w:ind w:left="45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523"/>
      </w:tblGrid>
      <w:tr w:rsidR="000448F9" w:rsidRPr="001F3E31" w14:paraId="08D3EF47" w14:textId="77777777" w:rsidTr="008D6A54">
        <w:trPr>
          <w:jc w:val="center"/>
        </w:trPr>
        <w:tc>
          <w:tcPr>
            <w:tcW w:w="1689" w:type="dxa"/>
            <w:shd w:val="clear" w:color="auto" w:fill="auto"/>
            <w:tcMar>
              <w:top w:w="29" w:type="dxa"/>
              <w:left w:w="115" w:type="dxa"/>
              <w:bottom w:w="29" w:type="dxa"/>
              <w:right w:w="115" w:type="dxa"/>
            </w:tcMar>
            <w:vAlign w:val="center"/>
          </w:tcPr>
          <w:p w14:paraId="17721446" w14:textId="77777777" w:rsidR="000448F9" w:rsidRPr="008D6A54" w:rsidRDefault="000448F9" w:rsidP="008D6A54">
            <w:pPr>
              <w:jc w:val="center"/>
              <w:rPr>
                <w:rFonts w:ascii="Times New Roman" w:hAnsi="Times New Roman" w:cs="Times New Roman"/>
                <w:b/>
                <w:sz w:val="24"/>
                <w:szCs w:val="24"/>
              </w:rPr>
            </w:pPr>
            <w:r w:rsidRPr="008D6A54">
              <w:rPr>
                <w:rFonts w:ascii="Times New Roman" w:hAnsi="Times New Roman" w:cs="Times New Roman"/>
                <w:b/>
                <w:sz w:val="24"/>
                <w:szCs w:val="24"/>
              </w:rPr>
              <w:t>Contract Year</w:t>
            </w:r>
          </w:p>
        </w:tc>
        <w:tc>
          <w:tcPr>
            <w:tcW w:w="2523" w:type="dxa"/>
            <w:shd w:val="clear" w:color="auto" w:fill="auto"/>
            <w:tcMar>
              <w:top w:w="29" w:type="dxa"/>
              <w:left w:w="115" w:type="dxa"/>
              <w:bottom w:w="29" w:type="dxa"/>
              <w:right w:w="115" w:type="dxa"/>
            </w:tcMar>
            <w:vAlign w:val="center"/>
          </w:tcPr>
          <w:p w14:paraId="0E8083D2" w14:textId="77777777" w:rsidR="000448F9" w:rsidRPr="008D6A54" w:rsidRDefault="000448F9" w:rsidP="008D6A54">
            <w:pPr>
              <w:jc w:val="center"/>
              <w:rPr>
                <w:rFonts w:ascii="Times New Roman" w:hAnsi="Times New Roman" w:cs="Times New Roman"/>
                <w:b/>
                <w:sz w:val="24"/>
                <w:szCs w:val="24"/>
              </w:rPr>
            </w:pPr>
            <w:r w:rsidRPr="008D6A54">
              <w:rPr>
                <w:rFonts w:ascii="Times New Roman" w:hAnsi="Times New Roman" w:cs="Times New Roman"/>
                <w:b/>
                <w:sz w:val="24"/>
                <w:szCs w:val="24"/>
              </w:rPr>
              <w:t>Annual Quoted Energy</w:t>
            </w:r>
            <w:r w:rsidR="00EB4BD0" w:rsidRPr="008D6A54">
              <w:rPr>
                <w:rFonts w:ascii="Times New Roman" w:hAnsi="Times New Roman" w:cs="Times New Roman"/>
                <w:b/>
                <w:sz w:val="24"/>
                <w:szCs w:val="24"/>
              </w:rPr>
              <w:t xml:space="preserve"> at POD</w:t>
            </w:r>
          </w:p>
          <w:p w14:paraId="734DC037" w14:textId="77777777" w:rsidR="000448F9" w:rsidRPr="008D6A54" w:rsidRDefault="000448F9" w:rsidP="008D6A54">
            <w:pPr>
              <w:jc w:val="center"/>
              <w:rPr>
                <w:rFonts w:ascii="Times New Roman" w:hAnsi="Times New Roman" w:cs="Times New Roman"/>
                <w:b/>
                <w:sz w:val="24"/>
                <w:szCs w:val="24"/>
              </w:rPr>
            </w:pPr>
            <w:r w:rsidRPr="008D6A54">
              <w:rPr>
                <w:rFonts w:ascii="Times New Roman" w:hAnsi="Times New Roman" w:cs="Times New Roman"/>
                <w:b/>
                <w:sz w:val="24"/>
                <w:szCs w:val="24"/>
              </w:rPr>
              <w:t>(kWh per annum)</w:t>
            </w:r>
          </w:p>
        </w:tc>
      </w:tr>
      <w:tr w:rsidR="000448F9" w:rsidRPr="001F3E31" w14:paraId="4550922B" w14:textId="77777777" w:rsidTr="008D6A54">
        <w:trPr>
          <w:jc w:val="center"/>
        </w:trPr>
        <w:tc>
          <w:tcPr>
            <w:tcW w:w="1689" w:type="dxa"/>
            <w:shd w:val="clear" w:color="auto" w:fill="auto"/>
            <w:tcMar>
              <w:top w:w="29" w:type="dxa"/>
              <w:left w:w="115" w:type="dxa"/>
              <w:bottom w:w="29" w:type="dxa"/>
              <w:right w:w="115" w:type="dxa"/>
            </w:tcMar>
          </w:tcPr>
          <w:p w14:paraId="458F1C7B"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1</w:t>
            </w:r>
          </w:p>
        </w:tc>
        <w:tc>
          <w:tcPr>
            <w:tcW w:w="2523" w:type="dxa"/>
            <w:shd w:val="clear" w:color="auto" w:fill="auto"/>
            <w:tcMar>
              <w:top w:w="29" w:type="dxa"/>
              <w:left w:w="115" w:type="dxa"/>
              <w:bottom w:w="29" w:type="dxa"/>
              <w:right w:w="115" w:type="dxa"/>
            </w:tcMar>
          </w:tcPr>
          <w:p w14:paraId="1E448289" w14:textId="77777777" w:rsidR="000448F9" w:rsidRPr="008D6A54" w:rsidRDefault="000448F9" w:rsidP="008D6A54">
            <w:pPr>
              <w:jc w:val="both"/>
              <w:rPr>
                <w:rFonts w:ascii="Times New Roman" w:hAnsi="Times New Roman" w:cs="Times New Roman"/>
                <w:sz w:val="24"/>
                <w:szCs w:val="24"/>
              </w:rPr>
            </w:pPr>
          </w:p>
        </w:tc>
      </w:tr>
      <w:tr w:rsidR="000448F9" w:rsidRPr="001F3E31" w14:paraId="1C56AC1A" w14:textId="77777777" w:rsidTr="008D6A54">
        <w:trPr>
          <w:jc w:val="center"/>
        </w:trPr>
        <w:tc>
          <w:tcPr>
            <w:tcW w:w="1689" w:type="dxa"/>
            <w:shd w:val="clear" w:color="auto" w:fill="auto"/>
            <w:tcMar>
              <w:top w:w="29" w:type="dxa"/>
              <w:left w:w="115" w:type="dxa"/>
              <w:bottom w:w="29" w:type="dxa"/>
              <w:right w:w="115" w:type="dxa"/>
            </w:tcMar>
          </w:tcPr>
          <w:p w14:paraId="3F0451A4"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2</w:t>
            </w:r>
          </w:p>
        </w:tc>
        <w:tc>
          <w:tcPr>
            <w:tcW w:w="2523" w:type="dxa"/>
            <w:shd w:val="clear" w:color="auto" w:fill="auto"/>
            <w:tcMar>
              <w:top w:w="29" w:type="dxa"/>
              <w:left w:w="115" w:type="dxa"/>
              <w:bottom w:w="29" w:type="dxa"/>
              <w:right w:w="115" w:type="dxa"/>
            </w:tcMar>
          </w:tcPr>
          <w:p w14:paraId="23BCC823" w14:textId="77777777" w:rsidR="000448F9" w:rsidRPr="008D6A54" w:rsidRDefault="000448F9" w:rsidP="008D6A54">
            <w:pPr>
              <w:jc w:val="both"/>
              <w:rPr>
                <w:rFonts w:ascii="Times New Roman" w:hAnsi="Times New Roman" w:cs="Times New Roman"/>
                <w:sz w:val="24"/>
                <w:szCs w:val="24"/>
              </w:rPr>
            </w:pPr>
          </w:p>
        </w:tc>
      </w:tr>
      <w:tr w:rsidR="000448F9" w:rsidRPr="001F3E31" w14:paraId="02F66706" w14:textId="77777777" w:rsidTr="008D6A54">
        <w:trPr>
          <w:jc w:val="center"/>
        </w:trPr>
        <w:tc>
          <w:tcPr>
            <w:tcW w:w="1689" w:type="dxa"/>
            <w:shd w:val="clear" w:color="auto" w:fill="auto"/>
            <w:tcMar>
              <w:top w:w="29" w:type="dxa"/>
              <w:left w:w="115" w:type="dxa"/>
              <w:bottom w:w="29" w:type="dxa"/>
              <w:right w:w="115" w:type="dxa"/>
            </w:tcMar>
          </w:tcPr>
          <w:p w14:paraId="44151C90"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3</w:t>
            </w:r>
          </w:p>
        </w:tc>
        <w:tc>
          <w:tcPr>
            <w:tcW w:w="2523" w:type="dxa"/>
            <w:shd w:val="clear" w:color="auto" w:fill="auto"/>
            <w:tcMar>
              <w:top w:w="29" w:type="dxa"/>
              <w:left w:w="115" w:type="dxa"/>
              <w:bottom w:w="29" w:type="dxa"/>
              <w:right w:w="115" w:type="dxa"/>
            </w:tcMar>
          </w:tcPr>
          <w:p w14:paraId="78F5A636" w14:textId="77777777" w:rsidR="000448F9" w:rsidRPr="008D6A54" w:rsidRDefault="000448F9" w:rsidP="008D6A54">
            <w:pPr>
              <w:jc w:val="both"/>
              <w:rPr>
                <w:rFonts w:ascii="Times New Roman" w:hAnsi="Times New Roman" w:cs="Times New Roman"/>
                <w:sz w:val="24"/>
                <w:szCs w:val="24"/>
              </w:rPr>
            </w:pPr>
          </w:p>
        </w:tc>
      </w:tr>
      <w:tr w:rsidR="000448F9" w:rsidRPr="001F3E31" w14:paraId="4BAACCD7" w14:textId="77777777" w:rsidTr="008D6A54">
        <w:trPr>
          <w:jc w:val="center"/>
        </w:trPr>
        <w:tc>
          <w:tcPr>
            <w:tcW w:w="1689" w:type="dxa"/>
            <w:shd w:val="clear" w:color="auto" w:fill="auto"/>
            <w:tcMar>
              <w:top w:w="29" w:type="dxa"/>
              <w:left w:w="115" w:type="dxa"/>
              <w:bottom w:w="29" w:type="dxa"/>
              <w:right w:w="115" w:type="dxa"/>
            </w:tcMar>
          </w:tcPr>
          <w:p w14:paraId="41DAF8F8"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4</w:t>
            </w:r>
          </w:p>
        </w:tc>
        <w:tc>
          <w:tcPr>
            <w:tcW w:w="2523" w:type="dxa"/>
            <w:shd w:val="clear" w:color="auto" w:fill="auto"/>
            <w:tcMar>
              <w:top w:w="29" w:type="dxa"/>
              <w:left w:w="115" w:type="dxa"/>
              <w:bottom w:w="29" w:type="dxa"/>
              <w:right w:w="115" w:type="dxa"/>
            </w:tcMar>
          </w:tcPr>
          <w:p w14:paraId="088E06E2" w14:textId="77777777" w:rsidR="000448F9" w:rsidRPr="008D6A54" w:rsidRDefault="000448F9" w:rsidP="008D6A54">
            <w:pPr>
              <w:jc w:val="both"/>
              <w:rPr>
                <w:rFonts w:ascii="Times New Roman" w:hAnsi="Times New Roman" w:cs="Times New Roman"/>
                <w:sz w:val="24"/>
                <w:szCs w:val="24"/>
              </w:rPr>
            </w:pPr>
          </w:p>
        </w:tc>
      </w:tr>
      <w:tr w:rsidR="000448F9" w:rsidRPr="001F3E31" w14:paraId="54EE0D88" w14:textId="77777777" w:rsidTr="008D6A54">
        <w:trPr>
          <w:jc w:val="center"/>
        </w:trPr>
        <w:tc>
          <w:tcPr>
            <w:tcW w:w="1689" w:type="dxa"/>
            <w:shd w:val="clear" w:color="auto" w:fill="auto"/>
            <w:tcMar>
              <w:top w:w="29" w:type="dxa"/>
              <w:left w:w="115" w:type="dxa"/>
              <w:bottom w:w="29" w:type="dxa"/>
              <w:right w:w="115" w:type="dxa"/>
            </w:tcMar>
          </w:tcPr>
          <w:p w14:paraId="72812B8B"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5</w:t>
            </w:r>
          </w:p>
        </w:tc>
        <w:tc>
          <w:tcPr>
            <w:tcW w:w="2523" w:type="dxa"/>
            <w:shd w:val="clear" w:color="auto" w:fill="auto"/>
            <w:tcMar>
              <w:top w:w="29" w:type="dxa"/>
              <w:left w:w="115" w:type="dxa"/>
              <w:bottom w:w="29" w:type="dxa"/>
              <w:right w:w="115" w:type="dxa"/>
            </w:tcMar>
          </w:tcPr>
          <w:p w14:paraId="607072B9" w14:textId="77777777" w:rsidR="000448F9" w:rsidRPr="008D6A54" w:rsidRDefault="000448F9" w:rsidP="008D6A54">
            <w:pPr>
              <w:jc w:val="both"/>
              <w:rPr>
                <w:rFonts w:ascii="Times New Roman" w:hAnsi="Times New Roman" w:cs="Times New Roman"/>
                <w:sz w:val="24"/>
                <w:szCs w:val="24"/>
              </w:rPr>
            </w:pPr>
          </w:p>
        </w:tc>
      </w:tr>
      <w:tr w:rsidR="000448F9" w:rsidRPr="001F3E31" w14:paraId="62FD7971" w14:textId="77777777" w:rsidTr="008D6A54">
        <w:trPr>
          <w:jc w:val="center"/>
        </w:trPr>
        <w:tc>
          <w:tcPr>
            <w:tcW w:w="1689" w:type="dxa"/>
            <w:shd w:val="clear" w:color="auto" w:fill="auto"/>
            <w:tcMar>
              <w:top w:w="29" w:type="dxa"/>
              <w:left w:w="115" w:type="dxa"/>
              <w:bottom w:w="29" w:type="dxa"/>
              <w:right w:w="115" w:type="dxa"/>
            </w:tcMar>
          </w:tcPr>
          <w:p w14:paraId="4B89EA94"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6</w:t>
            </w:r>
          </w:p>
        </w:tc>
        <w:tc>
          <w:tcPr>
            <w:tcW w:w="2523" w:type="dxa"/>
            <w:shd w:val="clear" w:color="auto" w:fill="auto"/>
            <w:tcMar>
              <w:top w:w="29" w:type="dxa"/>
              <w:left w:w="115" w:type="dxa"/>
              <w:bottom w:w="29" w:type="dxa"/>
              <w:right w:w="115" w:type="dxa"/>
            </w:tcMar>
          </w:tcPr>
          <w:p w14:paraId="04F9173F" w14:textId="77777777" w:rsidR="000448F9" w:rsidRPr="008D6A54" w:rsidRDefault="000448F9" w:rsidP="008D6A54">
            <w:pPr>
              <w:jc w:val="both"/>
              <w:rPr>
                <w:rFonts w:ascii="Times New Roman" w:hAnsi="Times New Roman" w:cs="Times New Roman"/>
                <w:sz w:val="24"/>
                <w:szCs w:val="24"/>
              </w:rPr>
            </w:pPr>
          </w:p>
        </w:tc>
      </w:tr>
      <w:tr w:rsidR="000448F9" w:rsidRPr="001F3E31" w14:paraId="21BBA066" w14:textId="77777777" w:rsidTr="008D6A54">
        <w:trPr>
          <w:jc w:val="center"/>
        </w:trPr>
        <w:tc>
          <w:tcPr>
            <w:tcW w:w="1689" w:type="dxa"/>
            <w:shd w:val="clear" w:color="auto" w:fill="auto"/>
            <w:tcMar>
              <w:top w:w="29" w:type="dxa"/>
              <w:left w:w="115" w:type="dxa"/>
              <w:bottom w:w="29" w:type="dxa"/>
              <w:right w:w="115" w:type="dxa"/>
            </w:tcMar>
          </w:tcPr>
          <w:p w14:paraId="3128CEAD"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7</w:t>
            </w:r>
          </w:p>
        </w:tc>
        <w:tc>
          <w:tcPr>
            <w:tcW w:w="2523" w:type="dxa"/>
            <w:shd w:val="clear" w:color="auto" w:fill="auto"/>
            <w:tcMar>
              <w:top w:w="29" w:type="dxa"/>
              <w:left w:w="115" w:type="dxa"/>
              <w:bottom w:w="29" w:type="dxa"/>
              <w:right w:w="115" w:type="dxa"/>
            </w:tcMar>
          </w:tcPr>
          <w:p w14:paraId="058D8889" w14:textId="77777777" w:rsidR="000448F9" w:rsidRPr="008D6A54" w:rsidRDefault="000448F9" w:rsidP="008D6A54">
            <w:pPr>
              <w:jc w:val="both"/>
              <w:rPr>
                <w:rFonts w:ascii="Times New Roman" w:hAnsi="Times New Roman" w:cs="Times New Roman"/>
                <w:sz w:val="24"/>
                <w:szCs w:val="24"/>
              </w:rPr>
            </w:pPr>
          </w:p>
        </w:tc>
      </w:tr>
      <w:tr w:rsidR="000448F9" w:rsidRPr="001F3E31" w14:paraId="19F9BC21" w14:textId="77777777" w:rsidTr="008D6A54">
        <w:trPr>
          <w:jc w:val="center"/>
        </w:trPr>
        <w:tc>
          <w:tcPr>
            <w:tcW w:w="1689" w:type="dxa"/>
            <w:shd w:val="clear" w:color="auto" w:fill="auto"/>
            <w:tcMar>
              <w:top w:w="29" w:type="dxa"/>
              <w:left w:w="115" w:type="dxa"/>
              <w:bottom w:w="29" w:type="dxa"/>
              <w:right w:w="115" w:type="dxa"/>
            </w:tcMar>
          </w:tcPr>
          <w:p w14:paraId="36053E79"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8</w:t>
            </w:r>
          </w:p>
        </w:tc>
        <w:tc>
          <w:tcPr>
            <w:tcW w:w="2523" w:type="dxa"/>
            <w:shd w:val="clear" w:color="auto" w:fill="auto"/>
            <w:tcMar>
              <w:top w:w="29" w:type="dxa"/>
              <w:left w:w="115" w:type="dxa"/>
              <w:bottom w:w="29" w:type="dxa"/>
              <w:right w:w="115" w:type="dxa"/>
            </w:tcMar>
          </w:tcPr>
          <w:p w14:paraId="023A847F" w14:textId="77777777" w:rsidR="000448F9" w:rsidRPr="008D6A54" w:rsidRDefault="000448F9" w:rsidP="008D6A54">
            <w:pPr>
              <w:jc w:val="both"/>
              <w:rPr>
                <w:rFonts w:ascii="Times New Roman" w:hAnsi="Times New Roman" w:cs="Times New Roman"/>
                <w:sz w:val="24"/>
                <w:szCs w:val="24"/>
              </w:rPr>
            </w:pPr>
          </w:p>
        </w:tc>
      </w:tr>
      <w:tr w:rsidR="000448F9" w:rsidRPr="001F3E31" w14:paraId="2DE21BD4" w14:textId="77777777" w:rsidTr="008D6A54">
        <w:trPr>
          <w:jc w:val="center"/>
        </w:trPr>
        <w:tc>
          <w:tcPr>
            <w:tcW w:w="1689" w:type="dxa"/>
            <w:shd w:val="clear" w:color="auto" w:fill="auto"/>
            <w:tcMar>
              <w:top w:w="29" w:type="dxa"/>
              <w:left w:w="115" w:type="dxa"/>
              <w:bottom w:w="29" w:type="dxa"/>
              <w:right w:w="115" w:type="dxa"/>
            </w:tcMar>
          </w:tcPr>
          <w:p w14:paraId="1CB2F61D"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9</w:t>
            </w:r>
          </w:p>
        </w:tc>
        <w:tc>
          <w:tcPr>
            <w:tcW w:w="2523" w:type="dxa"/>
            <w:shd w:val="clear" w:color="auto" w:fill="auto"/>
            <w:tcMar>
              <w:top w:w="29" w:type="dxa"/>
              <w:left w:w="115" w:type="dxa"/>
              <w:bottom w:w="29" w:type="dxa"/>
              <w:right w:w="115" w:type="dxa"/>
            </w:tcMar>
          </w:tcPr>
          <w:p w14:paraId="189882E4" w14:textId="77777777" w:rsidR="000448F9" w:rsidRPr="008D6A54" w:rsidRDefault="000448F9" w:rsidP="008D6A54">
            <w:pPr>
              <w:jc w:val="both"/>
              <w:rPr>
                <w:rFonts w:ascii="Times New Roman" w:hAnsi="Times New Roman" w:cs="Times New Roman"/>
                <w:sz w:val="24"/>
                <w:szCs w:val="24"/>
              </w:rPr>
            </w:pPr>
          </w:p>
        </w:tc>
      </w:tr>
      <w:tr w:rsidR="000448F9" w:rsidRPr="001F3E31" w14:paraId="29E15EA8" w14:textId="77777777" w:rsidTr="008D6A54">
        <w:trPr>
          <w:jc w:val="center"/>
        </w:trPr>
        <w:tc>
          <w:tcPr>
            <w:tcW w:w="1689" w:type="dxa"/>
            <w:shd w:val="clear" w:color="auto" w:fill="auto"/>
            <w:tcMar>
              <w:top w:w="29" w:type="dxa"/>
              <w:left w:w="115" w:type="dxa"/>
              <w:bottom w:w="29" w:type="dxa"/>
              <w:right w:w="115" w:type="dxa"/>
            </w:tcMar>
          </w:tcPr>
          <w:p w14:paraId="565253EE"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10</w:t>
            </w:r>
          </w:p>
        </w:tc>
        <w:tc>
          <w:tcPr>
            <w:tcW w:w="2523" w:type="dxa"/>
            <w:shd w:val="clear" w:color="auto" w:fill="auto"/>
            <w:tcMar>
              <w:top w:w="29" w:type="dxa"/>
              <w:left w:w="115" w:type="dxa"/>
              <w:bottom w:w="29" w:type="dxa"/>
              <w:right w:w="115" w:type="dxa"/>
            </w:tcMar>
          </w:tcPr>
          <w:p w14:paraId="2F6AA8FB" w14:textId="77777777" w:rsidR="000448F9" w:rsidRPr="008D6A54" w:rsidRDefault="000448F9" w:rsidP="008D6A54">
            <w:pPr>
              <w:jc w:val="both"/>
              <w:rPr>
                <w:rFonts w:ascii="Times New Roman" w:hAnsi="Times New Roman" w:cs="Times New Roman"/>
                <w:sz w:val="24"/>
                <w:szCs w:val="24"/>
              </w:rPr>
            </w:pPr>
          </w:p>
        </w:tc>
      </w:tr>
      <w:tr w:rsidR="000448F9" w:rsidRPr="001F3E31" w14:paraId="3BFC0F1F" w14:textId="77777777" w:rsidTr="008D6A54">
        <w:trPr>
          <w:jc w:val="center"/>
        </w:trPr>
        <w:tc>
          <w:tcPr>
            <w:tcW w:w="1689" w:type="dxa"/>
            <w:shd w:val="clear" w:color="auto" w:fill="auto"/>
            <w:tcMar>
              <w:top w:w="29" w:type="dxa"/>
              <w:left w:w="115" w:type="dxa"/>
              <w:bottom w:w="29" w:type="dxa"/>
              <w:right w:w="115" w:type="dxa"/>
            </w:tcMar>
          </w:tcPr>
          <w:p w14:paraId="45F912B8"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11</w:t>
            </w:r>
          </w:p>
        </w:tc>
        <w:tc>
          <w:tcPr>
            <w:tcW w:w="2523" w:type="dxa"/>
            <w:shd w:val="clear" w:color="auto" w:fill="auto"/>
            <w:tcMar>
              <w:top w:w="29" w:type="dxa"/>
              <w:left w:w="115" w:type="dxa"/>
              <w:bottom w:w="29" w:type="dxa"/>
              <w:right w:w="115" w:type="dxa"/>
            </w:tcMar>
          </w:tcPr>
          <w:p w14:paraId="7F5005D1" w14:textId="77777777" w:rsidR="000448F9" w:rsidRPr="008D6A54" w:rsidRDefault="000448F9" w:rsidP="008D6A54">
            <w:pPr>
              <w:jc w:val="both"/>
              <w:rPr>
                <w:rFonts w:ascii="Times New Roman" w:hAnsi="Times New Roman" w:cs="Times New Roman"/>
                <w:sz w:val="24"/>
                <w:szCs w:val="24"/>
              </w:rPr>
            </w:pPr>
          </w:p>
        </w:tc>
      </w:tr>
      <w:tr w:rsidR="000448F9" w:rsidRPr="001F3E31" w14:paraId="0D270D1C" w14:textId="77777777" w:rsidTr="008D6A54">
        <w:trPr>
          <w:jc w:val="center"/>
        </w:trPr>
        <w:tc>
          <w:tcPr>
            <w:tcW w:w="1689" w:type="dxa"/>
            <w:shd w:val="clear" w:color="auto" w:fill="auto"/>
            <w:tcMar>
              <w:top w:w="29" w:type="dxa"/>
              <w:left w:w="115" w:type="dxa"/>
              <w:bottom w:w="29" w:type="dxa"/>
              <w:right w:w="115" w:type="dxa"/>
            </w:tcMar>
          </w:tcPr>
          <w:p w14:paraId="4FDCFD31"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12</w:t>
            </w:r>
          </w:p>
        </w:tc>
        <w:tc>
          <w:tcPr>
            <w:tcW w:w="2523" w:type="dxa"/>
            <w:shd w:val="clear" w:color="auto" w:fill="auto"/>
            <w:tcMar>
              <w:top w:w="29" w:type="dxa"/>
              <w:left w:w="115" w:type="dxa"/>
              <w:bottom w:w="29" w:type="dxa"/>
              <w:right w:w="115" w:type="dxa"/>
            </w:tcMar>
          </w:tcPr>
          <w:p w14:paraId="6BEA0DF9" w14:textId="77777777" w:rsidR="000448F9" w:rsidRPr="008D6A54" w:rsidRDefault="000448F9" w:rsidP="008D6A54">
            <w:pPr>
              <w:jc w:val="both"/>
              <w:rPr>
                <w:rFonts w:ascii="Times New Roman" w:hAnsi="Times New Roman" w:cs="Times New Roman"/>
                <w:sz w:val="24"/>
                <w:szCs w:val="24"/>
              </w:rPr>
            </w:pPr>
          </w:p>
        </w:tc>
      </w:tr>
      <w:tr w:rsidR="000448F9" w:rsidRPr="001F3E31" w14:paraId="7FC4471E" w14:textId="77777777" w:rsidTr="008D6A54">
        <w:trPr>
          <w:jc w:val="center"/>
        </w:trPr>
        <w:tc>
          <w:tcPr>
            <w:tcW w:w="1689" w:type="dxa"/>
            <w:shd w:val="clear" w:color="auto" w:fill="auto"/>
            <w:tcMar>
              <w:top w:w="29" w:type="dxa"/>
              <w:left w:w="115" w:type="dxa"/>
              <w:bottom w:w="29" w:type="dxa"/>
              <w:right w:w="115" w:type="dxa"/>
            </w:tcMar>
          </w:tcPr>
          <w:p w14:paraId="2E2EA432"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13</w:t>
            </w:r>
          </w:p>
        </w:tc>
        <w:tc>
          <w:tcPr>
            <w:tcW w:w="2523" w:type="dxa"/>
            <w:shd w:val="clear" w:color="auto" w:fill="auto"/>
            <w:tcMar>
              <w:top w:w="29" w:type="dxa"/>
              <w:left w:w="115" w:type="dxa"/>
              <w:bottom w:w="29" w:type="dxa"/>
              <w:right w:w="115" w:type="dxa"/>
            </w:tcMar>
          </w:tcPr>
          <w:p w14:paraId="4E5DCE68" w14:textId="77777777" w:rsidR="000448F9" w:rsidRPr="008D6A54" w:rsidRDefault="000448F9" w:rsidP="008D6A54">
            <w:pPr>
              <w:jc w:val="both"/>
              <w:rPr>
                <w:rFonts w:ascii="Times New Roman" w:hAnsi="Times New Roman" w:cs="Times New Roman"/>
                <w:sz w:val="24"/>
                <w:szCs w:val="24"/>
              </w:rPr>
            </w:pPr>
          </w:p>
        </w:tc>
      </w:tr>
      <w:tr w:rsidR="000448F9" w:rsidRPr="001F3E31" w14:paraId="436FD381" w14:textId="77777777" w:rsidTr="008D6A54">
        <w:trPr>
          <w:jc w:val="center"/>
        </w:trPr>
        <w:tc>
          <w:tcPr>
            <w:tcW w:w="1689" w:type="dxa"/>
            <w:shd w:val="clear" w:color="auto" w:fill="auto"/>
            <w:tcMar>
              <w:top w:w="29" w:type="dxa"/>
              <w:left w:w="115" w:type="dxa"/>
              <w:bottom w:w="29" w:type="dxa"/>
              <w:right w:w="115" w:type="dxa"/>
            </w:tcMar>
          </w:tcPr>
          <w:p w14:paraId="27E933D9"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14</w:t>
            </w:r>
          </w:p>
        </w:tc>
        <w:tc>
          <w:tcPr>
            <w:tcW w:w="2523" w:type="dxa"/>
            <w:shd w:val="clear" w:color="auto" w:fill="auto"/>
            <w:tcMar>
              <w:top w:w="29" w:type="dxa"/>
              <w:left w:w="115" w:type="dxa"/>
              <w:bottom w:w="29" w:type="dxa"/>
              <w:right w:w="115" w:type="dxa"/>
            </w:tcMar>
          </w:tcPr>
          <w:p w14:paraId="3876DFAD" w14:textId="77777777" w:rsidR="000448F9" w:rsidRPr="008D6A54" w:rsidRDefault="000448F9" w:rsidP="008D6A54">
            <w:pPr>
              <w:jc w:val="both"/>
              <w:rPr>
                <w:rFonts w:ascii="Times New Roman" w:hAnsi="Times New Roman" w:cs="Times New Roman"/>
                <w:sz w:val="24"/>
                <w:szCs w:val="24"/>
              </w:rPr>
            </w:pPr>
          </w:p>
        </w:tc>
      </w:tr>
      <w:tr w:rsidR="000448F9" w:rsidRPr="001F3E31" w14:paraId="290AB69A" w14:textId="77777777" w:rsidTr="008D6A54">
        <w:trPr>
          <w:jc w:val="center"/>
        </w:trPr>
        <w:tc>
          <w:tcPr>
            <w:tcW w:w="1689" w:type="dxa"/>
            <w:shd w:val="clear" w:color="auto" w:fill="auto"/>
            <w:tcMar>
              <w:top w:w="29" w:type="dxa"/>
              <w:left w:w="115" w:type="dxa"/>
              <w:bottom w:w="29" w:type="dxa"/>
              <w:right w:w="115" w:type="dxa"/>
            </w:tcMar>
          </w:tcPr>
          <w:p w14:paraId="3411C5AB"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15</w:t>
            </w:r>
          </w:p>
        </w:tc>
        <w:tc>
          <w:tcPr>
            <w:tcW w:w="2523" w:type="dxa"/>
            <w:shd w:val="clear" w:color="auto" w:fill="auto"/>
            <w:tcMar>
              <w:top w:w="29" w:type="dxa"/>
              <w:left w:w="115" w:type="dxa"/>
              <w:bottom w:w="29" w:type="dxa"/>
              <w:right w:w="115" w:type="dxa"/>
            </w:tcMar>
          </w:tcPr>
          <w:p w14:paraId="28D907BD" w14:textId="77777777" w:rsidR="000448F9" w:rsidRPr="008D6A54" w:rsidRDefault="000448F9" w:rsidP="008D6A54">
            <w:pPr>
              <w:jc w:val="both"/>
              <w:rPr>
                <w:rFonts w:ascii="Times New Roman" w:hAnsi="Times New Roman" w:cs="Times New Roman"/>
                <w:sz w:val="24"/>
                <w:szCs w:val="24"/>
              </w:rPr>
            </w:pPr>
          </w:p>
        </w:tc>
      </w:tr>
      <w:tr w:rsidR="000448F9" w:rsidRPr="001F3E31" w14:paraId="19AB0EAB" w14:textId="77777777" w:rsidTr="008D6A54">
        <w:trPr>
          <w:jc w:val="center"/>
        </w:trPr>
        <w:tc>
          <w:tcPr>
            <w:tcW w:w="1689" w:type="dxa"/>
            <w:shd w:val="clear" w:color="auto" w:fill="auto"/>
            <w:tcMar>
              <w:top w:w="29" w:type="dxa"/>
              <w:left w:w="115" w:type="dxa"/>
              <w:bottom w:w="29" w:type="dxa"/>
              <w:right w:w="115" w:type="dxa"/>
            </w:tcMar>
          </w:tcPr>
          <w:p w14:paraId="1B0BFCBA"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16</w:t>
            </w:r>
          </w:p>
        </w:tc>
        <w:tc>
          <w:tcPr>
            <w:tcW w:w="2523" w:type="dxa"/>
            <w:shd w:val="clear" w:color="auto" w:fill="auto"/>
            <w:tcMar>
              <w:top w:w="29" w:type="dxa"/>
              <w:left w:w="115" w:type="dxa"/>
              <w:bottom w:w="29" w:type="dxa"/>
              <w:right w:w="115" w:type="dxa"/>
            </w:tcMar>
          </w:tcPr>
          <w:p w14:paraId="35EB29B0" w14:textId="77777777" w:rsidR="000448F9" w:rsidRPr="008D6A54" w:rsidRDefault="000448F9" w:rsidP="008D6A54">
            <w:pPr>
              <w:jc w:val="both"/>
              <w:rPr>
                <w:rFonts w:ascii="Times New Roman" w:hAnsi="Times New Roman" w:cs="Times New Roman"/>
                <w:sz w:val="24"/>
                <w:szCs w:val="24"/>
              </w:rPr>
            </w:pPr>
          </w:p>
        </w:tc>
      </w:tr>
      <w:tr w:rsidR="000448F9" w:rsidRPr="001F3E31" w14:paraId="737DF1E4" w14:textId="77777777" w:rsidTr="008D6A54">
        <w:trPr>
          <w:jc w:val="center"/>
        </w:trPr>
        <w:tc>
          <w:tcPr>
            <w:tcW w:w="1689" w:type="dxa"/>
            <w:shd w:val="clear" w:color="auto" w:fill="auto"/>
            <w:tcMar>
              <w:top w:w="29" w:type="dxa"/>
              <w:left w:w="115" w:type="dxa"/>
              <w:bottom w:w="29" w:type="dxa"/>
              <w:right w:w="115" w:type="dxa"/>
            </w:tcMar>
          </w:tcPr>
          <w:p w14:paraId="525E85C5"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17</w:t>
            </w:r>
          </w:p>
        </w:tc>
        <w:tc>
          <w:tcPr>
            <w:tcW w:w="2523" w:type="dxa"/>
            <w:shd w:val="clear" w:color="auto" w:fill="auto"/>
            <w:tcMar>
              <w:top w:w="29" w:type="dxa"/>
              <w:left w:w="115" w:type="dxa"/>
              <w:bottom w:w="29" w:type="dxa"/>
              <w:right w:w="115" w:type="dxa"/>
            </w:tcMar>
          </w:tcPr>
          <w:p w14:paraId="0F3EB3A1" w14:textId="77777777" w:rsidR="000448F9" w:rsidRPr="008D6A54" w:rsidRDefault="000448F9" w:rsidP="008D6A54">
            <w:pPr>
              <w:jc w:val="both"/>
              <w:rPr>
                <w:rFonts w:ascii="Times New Roman" w:hAnsi="Times New Roman" w:cs="Times New Roman"/>
                <w:sz w:val="24"/>
                <w:szCs w:val="24"/>
              </w:rPr>
            </w:pPr>
          </w:p>
        </w:tc>
      </w:tr>
      <w:tr w:rsidR="000448F9" w:rsidRPr="001F3E31" w14:paraId="69805878" w14:textId="77777777" w:rsidTr="008D6A54">
        <w:trPr>
          <w:jc w:val="center"/>
        </w:trPr>
        <w:tc>
          <w:tcPr>
            <w:tcW w:w="1689" w:type="dxa"/>
            <w:shd w:val="clear" w:color="auto" w:fill="auto"/>
            <w:tcMar>
              <w:top w:w="29" w:type="dxa"/>
              <w:left w:w="115" w:type="dxa"/>
              <w:bottom w:w="29" w:type="dxa"/>
              <w:right w:w="115" w:type="dxa"/>
            </w:tcMar>
          </w:tcPr>
          <w:p w14:paraId="41B59FD4"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18</w:t>
            </w:r>
          </w:p>
        </w:tc>
        <w:tc>
          <w:tcPr>
            <w:tcW w:w="2523" w:type="dxa"/>
            <w:shd w:val="clear" w:color="auto" w:fill="auto"/>
            <w:tcMar>
              <w:top w:w="29" w:type="dxa"/>
              <w:left w:w="115" w:type="dxa"/>
              <w:bottom w:w="29" w:type="dxa"/>
              <w:right w:w="115" w:type="dxa"/>
            </w:tcMar>
          </w:tcPr>
          <w:p w14:paraId="6FC16659" w14:textId="77777777" w:rsidR="000448F9" w:rsidRPr="008D6A54" w:rsidRDefault="000448F9" w:rsidP="008D6A54">
            <w:pPr>
              <w:jc w:val="both"/>
              <w:rPr>
                <w:rFonts w:ascii="Times New Roman" w:hAnsi="Times New Roman" w:cs="Times New Roman"/>
                <w:sz w:val="24"/>
                <w:szCs w:val="24"/>
              </w:rPr>
            </w:pPr>
          </w:p>
        </w:tc>
      </w:tr>
      <w:tr w:rsidR="000448F9" w:rsidRPr="001F3E31" w14:paraId="46B39D90" w14:textId="77777777" w:rsidTr="008D6A54">
        <w:trPr>
          <w:jc w:val="center"/>
        </w:trPr>
        <w:tc>
          <w:tcPr>
            <w:tcW w:w="1689" w:type="dxa"/>
            <w:shd w:val="clear" w:color="auto" w:fill="auto"/>
            <w:tcMar>
              <w:top w:w="29" w:type="dxa"/>
              <w:left w:w="115" w:type="dxa"/>
              <w:bottom w:w="29" w:type="dxa"/>
              <w:right w:w="115" w:type="dxa"/>
            </w:tcMar>
          </w:tcPr>
          <w:p w14:paraId="7BCEE269"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19</w:t>
            </w:r>
          </w:p>
        </w:tc>
        <w:tc>
          <w:tcPr>
            <w:tcW w:w="2523" w:type="dxa"/>
            <w:shd w:val="clear" w:color="auto" w:fill="auto"/>
            <w:tcMar>
              <w:top w:w="29" w:type="dxa"/>
              <w:left w:w="115" w:type="dxa"/>
              <w:bottom w:w="29" w:type="dxa"/>
              <w:right w:w="115" w:type="dxa"/>
            </w:tcMar>
          </w:tcPr>
          <w:p w14:paraId="4AD0C8C9" w14:textId="77777777" w:rsidR="000448F9" w:rsidRPr="008D6A54" w:rsidRDefault="000448F9" w:rsidP="008D6A54">
            <w:pPr>
              <w:jc w:val="both"/>
              <w:rPr>
                <w:rFonts w:ascii="Times New Roman" w:hAnsi="Times New Roman" w:cs="Times New Roman"/>
                <w:sz w:val="24"/>
                <w:szCs w:val="24"/>
              </w:rPr>
            </w:pPr>
          </w:p>
        </w:tc>
      </w:tr>
      <w:tr w:rsidR="000448F9" w:rsidRPr="001F3E31" w14:paraId="6191770C" w14:textId="77777777" w:rsidTr="008D6A54">
        <w:trPr>
          <w:jc w:val="center"/>
        </w:trPr>
        <w:tc>
          <w:tcPr>
            <w:tcW w:w="1689" w:type="dxa"/>
            <w:shd w:val="clear" w:color="auto" w:fill="auto"/>
            <w:tcMar>
              <w:top w:w="29" w:type="dxa"/>
              <w:left w:w="115" w:type="dxa"/>
              <w:bottom w:w="29" w:type="dxa"/>
              <w:right w:w="115" w:type="dxa"/>
            </w:tcMar>
          </w:tcPr>
          <w:p w14:paraId="73B06F48"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20</w:t>
            </w:r>
          </w:p>
        </w:tc>
        <w:tc>
          <w:tcPr>
            <w:tcW w:w="2523" w:type="dxa"/>
            <w:shd w:val="clear" w:color="auto" w:fill="auto"/>
            <w:tcMar>
              <w:top w:w="29" w:type="dxa"/>
              <w:left w:w="115" w:type="dxa"/>
              <w:bottom w:w="29" w:type="dxa"/>
              <w:right w:w="115" w:type="dxa"/>
            </w:tcMar>
          </w:tcPr>
          <w:p w14:paraId="52AA126B" w14:textId="77777777" w:rsidR="000448F9" w:rsidRPr="008D6A54" w:rsidRDefault="000448F9" w:rsidP="008D6A54">
            <w:pPr>
              <w:jc w:val="both"/>
              <w:rPr>
                <w:rFonts w:ascii="Times New Roman" w:hAnsi="Times New Roman" w:cs="Times New Roman"/>
                <w:sz w:val="24"/>
                <w:szCs w:val="24"/>
              </w:rPr>
            </w:pPr>
          </w:p>
        </w:tc>
      </w:tr>
      <w:tr w:rsidR="000448F9" w:rsidRPr="001F3E31" w14:paraId="4417C723" w14:textId="77777777" w:rsidTr="008D6A54">
        <w:trPr>
          <w:jc w:val="center"/>
        </w:trPr>
        <w:tc>
          <w:tcPr>
            <w:tcW w:w="1689" w:type="dxa"/>
            <w:shd w:val="clear" w:color="auto" w:fill="auto"/>
            <w:tcMar>
              <w:top w:w="29" w:type="dxa"/>
              <w:left w:w="115" w:type="dxa"/>
              <w:bottom w:w="29" w:type="dxa"/>
              <w:right w:w="115" w:type="dxa"/>
            </w:tcMar>
          </w:tcPr>
          <w:p w14:paraId="249101F2" w14:textId="77777777" w:rsidR="000448F9" w:rsidRPr="008D6A54" w:rsidRDefault="000448F9" w:rsidP="008D6A54">
            <w:pPr>
              <w:jc w:val="center"/>
              <w:rPr>
                <w:rFonts w:ascii="Times New Roman" w:hAnsi="Times New Roman" w:cs="Times New Roman"/>
                <w:sz w:val="24"/>
                <w:szCs w:val="24"/>
              </w:rPr>
            </w:pPr>
            <w:r w:rsidRPr="008D6A54">
              <w:rPr>
                <w:rFonts w:ascii="Times New Roman" w:hAnsi="Times New Roman" w:cs="Times New Roman"/>
                <w:sz w:val="24"/>
                <w:szCs w:val="24"/>
              </w:rPr>
              <w:t>21</w:t>
            </w:r>
          </w:p>
        </w:tc>
        <w:tc>
          <w:tcPr>
            <w:tcW w:w="2523" w:type="dxa"/>
            <w:shd w:val="clear" w:color="auto" w:fill="auto"/>
            <w:tcMar>
              <w:top w:w="29" w:type="dxa"/>
              <w:left w:w="115" w:type="dxa"/>
              <w:bottom w:w="29" w:type="dxa"/>
              <w:right w:w="115" w:type="dxa"/>
            </w:tcMar>
          </w:tcPr>
          <w:p w14:paraId="6A045AAE" w14:textId="77777777" w:rsidR="000448F9" w:rsidRPr="008D6A54" w:rsidRDefault="000448F9" w:rsidP="008D6A54">
            <w:pPr>
              <w:jc w:val="both"/>
              <w:rPr>
                <w:rFonts w:ascii="Times New Roman" w:hAnsi="Times New Roman" w:cs="Times New Roman"/>
                <w:sz w:val="24"/>
                <w:szCs w:val="24"/>
              </w:rPr>
            </w:pPr>
          </w:p>
        </w:tc>
      </w:tr>
    </w:tbl>
    <w:p w14:paraId="5F3F6234" w14:textId="77777777" w:rsidR="000448F9" w:rsidRDefault="000448F9" w:rsidP="000448F9">
      <w:pPr>
        <w:rPr>
          <w:lang w:val="en-GB"/>
        </w:rPr>
      </w:pPr>
    </w:p>
    <w:p w14:paraId="1DA75297" w14:textId="77777777" w:rsidR="00647A0D" w:rsidRPr="007E7729" w:rsidRDefault="00213B6E" w:rsidP="00D459C1">
      <w:pPr>
        <w:pStyle w:val="Heading2"/>
        <w:spacing w:before="0" w:after="0"/>
        <w:ind w:left="72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w:t>
      </w:r>
      <w:r w:rsidRPr="007E7729">
        <w:rPr>
          <w:rFonts w:ascii="Times New Roman" w:hAnsi="Times New Roman"/>
          <w:bCs w:val="0"/>
          <w:i w:val="0"/>
          <w:sz w:val="24"/>
          <w:szCs w:val="24"/>
          <w:lang w:val="en-GB"/>
        </w:rPr>
        <w:t>Applicable Law</w:t>
      </w:r>
      <w:r w:rsidR="00E633F7" w:rsidRPr="007E7729">
        <w:rPr>
          <w:rFonts w:ascii="Times New Roman" w:hAnsi="Times New Roman"/>
          <w:bCs w:val="0"/>
          <w:i w:val="0"/>
          <w:sz w:val="24"/>
          <w:szCs w:val="24"/>
          <w:lang w:val="en-GB"/>
        </w:rPr>
        <w:t>(</w:t>
      </w:r>
      <w:r w:rsidRPr="007E7729">
        <w:rPr>
          <w:rFonts w:ascii="Times New Roman" w:hAnsi="Times New Roman"/>
          <w:bCs w:val="0"/>
          <w:i w:val="0"/>
          <w:sz w:val="24"/>
          <w:szCs w:val="24"/>
          <w:lang w:val="en-GB"/>
        </w:rPr>
        <w:t>s</w:t>
      </w:r>
      <w:r w:rsidR="00E633F7" w:rsidRPr="007E7729">
        <w:rPr>
          <w:rFonts w:ascii="Times New Roman" w:hAnsi="Times New Roman"/>
          <w:i w:val="0"/>
          <w:sz w:val="24"/>
          <w:szCs w:val="24"/>
          <w:lang w:val="en-GB"/>
        </w:rPr>
        <w:t>)</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all laws, brought into force and effect by </w:t>
      </w:r>
      <w:r w:rsidR="00235F74" w:rsidRPr="007E7729">
        <w:rPr>
          <w:rFonts w:ascii="Times New Roman" w:hAnsi="Times New Roman"/>
          <w:b w:val="0"/>
          <w:bCs w:val="0"/>
          <w:i w:val="0"/>
          <w:sz w:val="24"/>
          <w:szCs w:val="24"/>
          <w:lang w:val="en-GB"/>
        </w:rPr>
        <w:t xml:space="preserve">the </w:t>
      </w:r>
      <w:r w:rsidR="00252420" w:rsidRPr="007E7729">
        <w:rPr>
          <w:rFonts w:ascii="Times New Roman" w:hAnsi="Times New Roman"/>
          <w:b w:val="0"/>
          <w:bCs w:val="0"/>
          <w:i w:val="0"/>
          <w:sz w:val="24"/>
          <w:szCs w:val="24"/>
          <w:lang w:val="en-GB"/>
        </w:rPr>
        <w:t>Republic of Mauritius</w:t>
      </w:r>
      <w:r w:rsidRPr="007E7729">
        <w:rPr>
          <w:rFonts w:ascii="Times New Roman" w:hAnsi="Times New Roman"/>
          <w:b w:val="0"/>
          <w:bCs w:val="0"/>
          <w:i w:val="0"/>
          <w:sz w:val="24"/>
          <w:szCs w:val="24"/>
          <w:lang w:val="en-GB"/>
        </w:rPr>
        <w:t xml:space="preserve"> including rules, regulations and notifications made thereunder, and judgements, decrees, injunctions, writs and orders of any court of record, applicable to this Agreement and the exercise, performance and discharge of the respective rights and obligations of the Parties hereunder, as may be in force and effect during the subsistence of this Agreement;</w:t>
      </w:r>
    </w:p>
    <w:p w14:paraId="37181B56" w14:textId="77777777" w:rsidR="00647A0D" w:rsidRPr="007E7729" w:rsidRDefault="00647A0D" w:rsidP="00D459C1">
      <w:pPr>
        <w:pStyle w:val="Heading2"/>
        <w:spacing w:before="0" w:after="0"/>
        <w:ind w:left="720"/>
        <w:jc w:val="both"/>
        <w:rPr>
          <w:rFonts w:ascii="Times New Roman" w:hAnsi="Times New Roman"/>
          <w:b w:val="0"/>
          <w:i w:val="0"/>
          <w:iCs w:val="0"/>
          <w:sz w:val="24"/>
          <w:szCs w:val="24"/>
          <w:lang w:val="en-GB"/>
        </w:rPr>
      </w:pPr>
    </w:p>
    <w:p w14:paraId="32DD79BA" w14:textId="77777777" w:rsidR="00647A0D" w:rsidRDefault="00213B6E" w:rsidP="00D459C1">
      <w:pPr>
        <w:pStyle w:val="Heading2"/>
        <w:spacing w:before="0" w:after="0"/>
        <w:ind w:left="720"/>
        <w:jc w:val="both"/>
        <w:rPr>
          <w:rFonts w:ascii="Times New Roman" w:hAnsi="Times New Roman"/>
          <w:b w:val="0"/>
          <w:bCs w:val="0"/>
          <w:i w:val="0"/>
          <w:sz w:val="24"/>
          <w:szCs w:val="24"/>
          <w:lang w:val="en-GB"/>
        </w:rPr>
      </w:pPr>
      <w:r w:rsidRPr="007E7729">
        <w:rPr>
          <w:rFonts w:ascii="Times New Roman" w:hAnsi="Times New Roman"/>
          <w:b w:val="0"/>
          <w:i w:val="0"/>
          <w:sz w:val="24"/>
          <w:szCs w:val="24"/>
          <w:lang w:val="en-GB"/>
        </w:rPr>
        <w:t>“</w:t>
      </w:r>
      <w:r w:rsidRPr="007E7729">
        <w:rPr>
          <w:rFonts w:ascii="Times New Roman" w:hAnsi="Times New Roman"/>
          <w:bCs w:val="0"/>
          <w:i w:val="0"/>
          <w:sz w:val="24"/>
          <w:szCs w:val="24"/>
          <w:lang w:val="en-GB"/>
        </w:rPr>
        <w:t>Applicable Permits</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all clearances, </w:t>
      </w:r>
      <w:r w:rsidRPr="007E7729">
        <w:rPr>
          <w:rFonts w:ascii="Times New Roman" w:hAnsi="Times New Roman"/>
          <w:b w:val="0"/>
          <w:i w:val="0"/>
          <w:sz w:val="24"/>
          <w:szCs w:val="24"/>
          <w:lang w:val="en-GB"/>
        </w:rPr>
        <w:t>licences</w:t>
      </w:r>
      <w:r w:rsidRPr="007E7729">
        <w:rPr>
          <w:rFonts w:ascii="Times New Roman" w:hAnsi="Times New Roman"/>
          <w:b w:val="0"/>
          <w:bCs w:val="0"/>
          <w:i w:val="0"/>
          <w:sz w:val="24"/>
          <w:szCs w:val="24"/>
          <w:lang w:val="en-GB"/>
        </w:rPr>
        <w:t xml:space="preserve">, permits, authorisations, no objection certificates, consents, approvals and exemptions required to be obtained or maintained under Applicable Laws in connection with the construction, operation and maintenance of the </w:t>
      </w:r>
      <w:r w:rsidR="00280E71">
        <w:rPr>
          <w:rFonts w:ascii="Times New Roman" w:hAnsi="Times New Roman"/>
          <w:b w:val="0"/>
          <w:bCs w:val="0"/>
          <w:i w:val="0"/>
          <w:sz w:val="24"/>
          <w:szCs w:val="24"/>
          <w:lang w:val="en-GB"/>
        </w:rPr>
        <w:t>Facility</w:t>
      </w:r>
      <w:r w:rsidR="00280E71" w:rsidRPr="007E7729">
        <w:rPr>
          <w:rFonts w:ascii="Times New Roman" w:hAnsi="Times New Roman"/>
          <w:b w:val="0"/>
          <w:bCs w:val="0"/>
          <w:i w:val="0"/>
          <w:sz w:val="24"/>
          <w:szCs w:val="24"/>
          <w:lang w:val="en-GB"/>
        </w:rPr>
        <w:t xml:space="preserve"> </w:t>
      </w:r>
      <w:r w:rsidRPr="007E7729">
        <w:rPr>
          <w:rFonts w:ascii="Times New Roman" w:hAnsi="Times New Roman"/>
          <w:b w:val="0"/>
          <w:bCs w:val="0"/>
          <w:i w:val="0"/>
          <w:sz w:val="24"/>
          <w:szCs w:val="24"/>
          <w:lang w:val="en-GB"/>
        </w:rPr>
        <w:t>during the subsistence of this Agreement;</w:t>
      </w:r>
    </w:p>
    <w:p w14:paraId="759392FC" w14:textId="77777777" w:rsidR="00C90E43" w:rsidRPr="00C90E43" w:rsidRDefault="00C90E43" w:rsidP="00C90E43">
      <w:pPr>
        <w:rPr>
          <w:lang w:val="en-GB"/>
        </w:rPr>
      </w:pPr>
    </w:p>
    <w:p w14:paraId="397AB326" w14:textId="588A2B50" w:rsidR="006A478F" w:rsidRPr="00A277F0" w:rsidRDefault="006A478F" w:rsidP="002E05F3">
      <w:pPr>
        <w:ind w:left="708"/>
        <w:jc w:val="both"/>
        <w:rPr>
          <w:b/>
          <w:i/>
          <w:lang w:val="en-GB"/>
        </w:rPr>
      </w:pPr>
      <w:r w:rsidRPr="00E67100">
        <w:rPr>
          <w:rFonts w:ascii="Times New Roman" w:hAnsi="Times New Roman"/>
          <w:sz w:val="24"/>
        </w:rPr>
        <w:t>“</w:t>
      </w:r>
      <w:r w:rsidRPr="00A277F0">
        <w:rPr>
          <w:rFonts w:ascii="Times New Roman" w:hAnsi="Times New Roman"/>
          <w:b/>
          <w:sz w:val="24"/>
        </w:rPr>
        <w:t>Bid Security</w:t>
      </w:r>
      <w:r w:rsidRPr="00E67100">
        <w:rPr>
          <w:rFonts w:ascii="Times New Roman" w:hAnsi="Times New Roman"/>
          <w:sz w:val="24"/>
        </w:rPr>
        <w:t xml:space="preserve">” </w:t>
      </w:r>
      <w:r w:rsidRPr="00A277F0">
        <w:rPr>
          <w:rFonts w:ascii="Times New Roman" w:hAnsi="Times New Roman"/>
          <w:sz w:val="24"/>
        </w:rPr>
        <w:t xml:space="preserve">means the security provided by </w:t>
      </w:r>
      <w:r w:rsidR="00620397">
        <w:rPr>
          <w:rFonts w:ascii="Times New Roman" w:hAnsi="Times New Roman"/>
          <w:sz w:val="24"/>
        </w:rPr>
        <w:t>the</w:t>
      </w:r>
      <w:r w:rsidR="00714FDA">
        <w:rPr>
          <w:rFonts w:ascii="Times New Roman" w:hAnsi="Times New Roman"/>
          <w:sz w:val="24"/>
        </w:rPr>
        <w:t xml:space="preserve"> preferred bidder</w:t>
      </w:r>
      <w:r w:rsidRPr="00A277F0">
        <w:rPr>
          <w:rFonts w:ascii="Times New Roman" w:hAnsi="Times New Roman"/>
          <w:sz w:val="24"/>
        </w:rPr>
        <w:t xml:space="preserve"> to CEB along with the Proposal in a sum </w:t>
      </w:r>
      <w:r>
        <w:rPr>
          <w:rFonts w:ascii="Times New Roman" w:hAnsi="Times New Roman" w:cs="Times New Roman"/>
          <w:iCs/>
          <w:sz w:val="24"/>
          <w:szCs w:val="24"/>
        </w:rPr>
        <w:t>[…..]</w:t>
      </w:r>
      <w:r w:rsidRPr="00A277F0">
        <w:rPr>
          <w:rFonts w:ascii="Times New Roman" w:hAnsi="Times New Roman"/>
          <w:sz w:val="24"/>
        </w:rPr>
        <w:t xml:space="preserve"> [INSERT AMOUNT OF BID SECURITY</w:t>
      </w:r>
      <w:r>
        <w:rPr>
          <w:rFonts w:ascii="Times New Roman" w:hAnsi="Times New Roman" w:cs="Times New Roman"/>
          <w:iCs/>
          <w:sz w:val="24"/>
          <w:szCs w:val="24"/>
        </w:rPr>
        <w:t>]]</w:t>
      </w:r>
      <w:r w:rsidRPr="00A277F0">
        <w:rPr>
          <w:rFonts w:ascii="Times New Roman" w:hAnsi="Times New Roman"/>
          <w:sz w:val="24"/>
        </w:rPr>
        <w:t xml:space="preserve"> millio</w:t>
      </w:r>
      <w:r w:rsidR="001252DD">
        <w:rPr>
          <w:rFonts w:ascii="Times New Roman" w:hAnsi="Times New Roman"/>
          <w:sz w:val="24"/>
        </w:rPr>
        <w:t xml:space="preserve">n </w:t>
      </w:r>
      <w:r w:rsidRPr="00A277F0">
        <w:rPr>
          <w:rFonts w:ascii="Times New Roman" w:hAnsi="Times New Roman"/>
          <w:sz w:val="24"/>
        </w:rPr>
        <w:t xml:space="preserve">MUR, which is to remain in force </w:t>
      </w:r>
      <w:r w:rsidR="00DF0EF3">
        <w:rPr>
          <w:rFonts w:ascii="Times New Roman" w:hAnsi="Times New Roman"/>
          <w:sz w:val="24"/>
        </w:rPr>
        <w:t xml:space="preserve"> and effect </w:t>
      </w:r>
      <w:r w:rsidRPr="00A277F0">
        <w:rPr>
          <w:rFonts w:ascii="Times New Roman" w:hAnsi="Times New Roman"/>
          <w:sz w:val="24"/>
        </w:rPr>
        <w:t xml:space="preserve">until </w:t>
      </w:r>
      <w:r w:rsidR="00DF0EF3">
        <w:rPr>
          <w:rFonts w:ascii="Times New Roman" w:hAnsi="Times New Roman"/>
          <w:sz w:val="24"/>
        </w:rPr>
        <w:t>45 (forty-five) days after the date of this Agreement</w:t>
      </w:r>
      <w:r w:rsidRPr="00A277F0">
        <w:rPr>
          <w:rFonts w:ascii="Times New Roman" w:hAnsi="Times New Roman"/>
          <w:sz w:val="24"/>
        </w:rPr>
        <w:t>;</w:t>
      </w:r>
    </w:p>
    <w:p w14:paraId="33379E55" w14:textId="77777777" w:rsidR="00371300" w:rsidRPr="00A277F0" w:rsidRDefault="00371300" w:rsidP="00AB4A9F">
      <w:pPr>
        <w:pStyle w:val="Heading2"/>
        <w:spacing w:before="0" w:after="0"/>
        <w:ind w:left="720"/>
        <w:jc w:val="both"/>
        <w:rPr>
          <w:rFonts w:ascii="Times New Roman" w:hAnsi="Times New Roman"/>
          <w:sz w:val="24"/>
          <w:lang w:val="en-GB"/>
        </w:rPr>
      </w:pPr>
    </w:p>
    <w:p w14:paraId="77C2016F" w14:textId="7499AB68" w:rsidR="00FF0884" w:rsidRPr="007E7729" w:rsidRDefault="00FF0884" w:rsidP="002E05F3">
      <w:pPr>
        <w:ind w:left="708"/>
        <w:jc w:val="both"/>
        <w:rPr>
          <w:rFonts w:ascii="Times New Roman" w:hAnsi="Times New Roman" w:cs="Times New Roman"/>
          <w:iCs/>
          <w:sz w:val="24"/>
          <w:szCs w:val="24"/>
          <w:lang w:val="en-GB"/>
        </w:rPr>
      </w:pPr>
      <w:r w:rsidRPr="007E7729">
        <w:t>“</w:t>
      </w:r>
      <w:r w:rsidRPr="007E7729">
        <w:rPr>
          <w:rFonts w:ascii="Times New Roman" w:hAnsi="Times New Roman" w:cs="Times New Roman"/>
          <w:b/>
          <w:iCs/>
          <w:sz w:val="24"/>
          <w:szCs w:val="24"/>
          <w:lang w:val="en-GB"/>
        </w:rPr>
        <w:t>CEB Indemnified Persons</w:t>
      </w:r>
      <w:r w:rsidRPr="007E7729">
        <w:rPr>
          <w:rFonts w:ascii="Times New Roman" w:hAnsi="Times New Roman" w:cs="Times New Roman"/>
          <w:iCs/>
          <w:sz w:val="24"/>
          <w:szCs w:val="24"/>
          <w:lang w:val="en-GB"/>
        </w:rPr>
        <w:t>” comprises al</w:t>
      </w:r>
      <w:r w:rsidR="006A478F">
        <w:rPr>
          <w:rFonts w:ascii="Times New Roman" w:hAnsi="Times New Roman" w:cs="Times New Roman"/>
          <w:iCs/>
          <w:sz w:val="24"/>
          <w:szCs w:val="24"/>
          <w:lang w:val="en-GB"/>
        </w:rPr>
        <w:t>l persons referred to in Clause</w:t>
      </w:r>
      <w:r w:rsidRPr="007E7729">
        <w:rPr>
          <w:rFonts w:ascii="Times New Roman" w:hAnsi="Times New Roman" w:cs="Times New Roman"/>
          <w:iCs/>
          <w:sz w:val="24"/>
          <w:szCs w:val="24"/>
          <w:lang w:val="en-GB"/>
        </w:rPr>
        <w:t xml:space="preserve"> </w:t>
      </w:r>
      <w:r w:rsidR="008305F6">
        <w:rPr>
          <w:rFonts w:ascii="Times New Roman" w:hAnsi="Times New Roman" w:cs="Times New Roman"/>
          <w:iCs/>
          <w:sz w:val="24"/>
          <w:szCs w:val="24"/>
          <w:lang w:val="en-GB"/>
        </w:rPr>
        <w:fldChar w:fldCharType="begin"/>
      </w:r>
      <w:r w:rsidR="008305F6">
        <w:rPr>
          <w:rFonts w:ascii="Times New Roman" w:hAnsi="Times New Roman" w:cs="Times New Roman"/>
          <w:iCs/>
          <w:sz w:val="24"/>
          <w:szCs w:val="24"/>
          <w:lang w:val="en-GB"/>
        </w:rPr>
        <w:instrText xml:space="preserve"> REF _Ref432662692 \r \h </w:instrText>
      </w:r>
      <w:r w:rsidR="008305F6">
        <w:rPr>
          <w:rFonts w:ascii="Times New Roman" w:hAnsi="Times New Roman" w:cs="Times New Roman"/>
          <w:iCs/>
          <w:sz w:val="24"/>
          <w:szCs w:val="24"/>
          <w:lang w:val="en-GB"/>
        </w:rPr>
      </w:r>
      <w:r w:rsidR="008305F6">
        <w:rPr>
          <w:rFonts w:ascii="Times New Roman" w:hAnsi="Times New Roman" w:cs="Times New Roman"/>
          <w:iCs/>
          <w:sz w:val="24"/>
          <w:szCs w:val="24"/>
          <w:lang w:val="en-GB"/>
        </w:rPr>
        <w:fldChar w:fldCharType="separate"/>
      </w:r>
      <w:r w:rsidR="006F1DAF">
        <w:rPr>
          <w:rFonts w:ascii="Times New Roman" w:hAnsi="Times New Roman" w:cs="Times New Roman"/>
          <w:iCs/>
          <w:sz w:val="24"/>
          <w:szCs w:val="24"/>
          <w:lang w:val="en-GB"/>
        </w:rPr>
        <w:t>18.1.1</w:t>
      </w:r>
      <w:r w:rsidR="008305F6">
        <w:rPr>
          <w:rFonts w:ascii="Times New Roman" w:hAnsi="Times New Roman" w:cs="Times New Roman"/>
          <w:iCs/>
          <w:sz w:val="24"/>
          <w:szCs w:val="24"/>
          <w:lang w:val="en-GB"/>
        </w:rPr>
        <w:fldChar w:fldCharType="end"/>
      </w:r>
      <w:r w:rsidRPr="007E7729">
        <w:rPr>
          <w:rFonts w:ascii="Times New Roman" w:hAnsi="Times New Roman" w:cs="Times New Roman"/>
          <w:iCs/>
          <w:sz w:val="24"/>
          <w:szCs w:val="24"/>
          <w:lang w:val="en-GB"/>
        </w:rPr>
        <w:t xml:space="preserve"> of this Agreement</w:t>
      </w:r>
      <w:r w:rsidR="007E7729">
        <w:rPr>
          <w:rFonts w:ascii="Times New Roman" w:hAnsi="Times New Roman" w:cs="Times New Roman"/>
          <w:iCs/>
          <w:sz w:val="24"/>
          <w:szCs w:val="24"/>
          <w:lang w:val="en-GB"/>
        </w:rPr>
        <w:t>;</w:t>
      </w:r>
    </w:p>
    <w:p w14:paraId="68BE085E" w14:textId="77777777" w:rsidR="00FF0884" w:rsidRPr="008D6A54" w:rsidRDefault="00FF0884" w:rsidP="00823968">
      <w:pPr>
        <w:ind w:left="780" w:right="140"/>
        <w:jc w:val="both"/>
        <w:rPr>
          <w:bCs/>
          <w:color w:val="000000"/>
        </w:rPr>
      </w:pPr>
    </w:p>
    <w:p w14:paraId="5D53E087" w14:textId="2B4FCB29" w:rsidR="00FF0884" w:rsidRDefault="00FF0884" w:rsidP="007E7729">
      <w:pPr>
        <w:ind w:left="708"/>
        <w:jc w:val="both"/>
        <w:rPr>
          <w:rFonts w:ascii="Times New Roman" w:hAnsi="Times New Roman" w:cs="Times New Roman"/>
          <w:iCs/>
          <w:sz w:val="24"/>
          <w:szCs w:val="24"/>
          <w:lang w:val="en-GB"/>
        </w:rPr>
      </w:pPr>
      <w:r w:rsidRPr="007E7729">
        <w:t>“</w:t>
      </w:r>
      <w:r w:rsidRPr="007E7729">
        <w:rPr>
          <w:rFonts w:ascii="Times New Roman" w:hAnsi="Times New Roman" w:cs="Times New Roman"/>
          <w:b/>
          <w:iCs/>
          <w:sz w:val="24"/>
          <w:szCs w:val="24"/>
          <w:lang w:val="en-GB"/>
        </w:rPr>
        <w:t>CEB Interconnection Facilities</w:t>
      </w:r>
      <w:r w:rsidRPr="007E7729">
        <w:t xml:space="preserve">” </w:t>
      </w:r>
      <w:r w:rsidRPr="007E7729">
        <w:rPr>
          <w:rFonts w:ascii="Times New Roman" w:hAnsi="Times New Roman" w:cs="Times New Roman"/>
          <w:iCs/>
          <w:sz w:val="24"/>
          <w:szCs w:val="24"/>
          <w:lang w:val="en-GB"/>
        </w:rPr>
        <w:t xml:space="preserve">means the facilities required to interconnect the Facility to the CEB </w:t>
      </w:r>
      <w:r w:rsidR="0000333A">
        <w:rPr>
          <w:rFonts w:ascii="Times New Roman" w:hAnsi="Times New Roman" w:cs="Times New Roman"/>
          <w:iCs/>
          <w:sz w:val="24"/>
          <w:szCs w:val="24"/>
          <w:lang w:val="en-GB"/>
        </w:rPr>
        <w:t xml:space="preserve">Distribution </w:t>
      </w:r>
      <w:r w:rsidRPr="007E7729">
        <w:rPr>
          <w:rFonts w:ascii="Times New Roman" w:hAnsi="Times New Roman" w:cs="Times New Roman"/>
          <w:iCs/>
          <w:sz w:val="24"/>
          <w:szCs w:val="24"/>
          <w:lang w:val="en-GB"/>
        </w:rPr>
        <w:t xml:space="preserve">System located on the CEB side of the </w:t>
      </w:r>
      <w:r w:rsidR="004D223F">
        <w:rPr>
          <w:rFonts w:ascii="Times New Roman" w:hAnsi="Times New Roman" w:cs="Times New Roman"/>
          <w:iCs/>
          <w:sz w:val="24"/>
          <w:szCs w:val="24"/>
          <w:lang w:val="en-GB"/>
        </w:rPr>
        <w:t>Point of Delivery</w:t>
      </w:r>
      <w:r w:rsidR="007E7729">
        <w:rPr>
          <w:rFonts w:ascii="Times New Roman" w:hAnsi="Times New Roman" w:cs="Times New Roman"/>
          <w:iCs/>
          <w:sz w:val="24"/>
          <w:szCs w:val="24"/>
          <w:lang w:val="en-GB"/>
        </w:rPr>
        <w:t>;</w:t>
      </w:r>
    </w:p>
    <w:p w14:paraId="75D987D6" w14:textId="77777777" w:rsidR="00903640" w:rsidRDefault="00903640" w:rsidP="00903640">
      <w:pPr>
        <w:ind w:left="708"/>
        <w:jc w:val="both"/>
        <w:rPr>
          <w:rFonts w:ascii="Times New Roman" w:hAnsi="Times New Roman" w:cs="Times New Roman"/>
          <w:iCs/>
          <w:sz w:val="24"/>
          <w:szCs w:val="24"/>
          <w:lang w:val="en-GB"/>
        </w:rPr>
      </w:pPr>
    </w:p>
    <w:p w14:paraId="353D130E" w14:textId="0C8454B2" w:rsidR="00903640" w:rsidRDefault="00903640" w:rsidP="00903640">
      <w:pPr>
        <w:ind w:left="708"/>
        <w:jc w:val="both"/>
        <w:rPr>
          <w:rFonts w:ascii="Times New Roman" w:hAnsi="Times New Roman" w:cs="Times New Roman"/>
          <w:iCs/>
          <w:sz w:val="24"/>
          <w:szCs w:val="24"/>
          <w:lang w:val="en-GB"/>
        </w:rPr>
      </w:pPr>
      <w:r w:rsidRPr="00903640">
        <w:rPr>
          <w:rFonts w:ascii="Times New Roman" w:hAnsi="Times New Roman" w:cs="Times New Roman"/>
          <w:iCs/>
          <w:sz w:val="24"/>
          <w:szCs w:val="24"/>
          <w:lang w:val="en-GB"/>
        </w:rPr>
        <w:t>“</w:t>
      </w:r>
      <w:r w:rsidRPr="00903640">
        <w:rPr>
          <w:rFonts w:ascii="Times New Roman" w:hAnsi="Times New Roman" w:cs="Times New Roman"/>
          <w:b/>
          <w:iCs/>
          <w:sz w:val="24"/>
          <w:szCs w:val="24"/>
          <w:lang w:val="en-GB"/>
        </w:rPr>
        <w:t>CEB System</w:t>
      </w:r>
      <w:r w:rsidRPr="00903640">
        <w:rPr>
          <w:rFonts w:ascii="Times New Roman" w:hAnsi="Times New Roman" w:cs="Times New Roman"/>
          <w:iCs/>
          <w:sz w:val="24"/>
          <w:szCs w:val="24"/>
          <w:lang w:val="en-GB"/>
        </w:rPr>
        <w:t xml:space="preserve">” means the </w:t>
      </w:r>
      <w:r w:rsidR="0000333A">
        <w:rPr>
          <w:rFonts w:ascii="Times New Roman" w:hAnsi="Times New Roman" w:cs="Times New Roman"/>
          <w:iCs/>
          <w:sz w:val="24"/>
          <w:szCs w:val="24"/>
          <w:lang w:val="en-GB"/>
        </w:rPr>
        <w:t>distribution</w:t>
      </w:r>
      <w:r w:rsidRPr="00903640">
        <w:rPr>
          <w:rFonts w:ascii="Times New Roman" w:hAnsi="Times New Roman" w:cs="Times New Roman"/>
          <w:iCs/>
          <w:sz w:val="24"/>
          <w:szCs w:val="24"/>
          <w:lang w:val="en-GB"/>
        </w:rPr>
        <w:t xml:space="preserve"> system of CEB;</w:t>
      </w:r>
    </w:p>
    <w:p w14:paraId="0310D2BC" w14:textId="77777777" w:rsidR="00E058B7" w:rsidRDefault="00E058B7" w:rsidP="00903640">
      <w:pPr>
        <w:ind w:left="708"/>
        <w:jc w:val="both"/>
        <w:rPr>
          <w:rFonts w:ascii="Times New Roman" w:hAnsi="Times New Roman" w:cs="Times New Roman"/>
          <w:iCs/>
          <w:sz w:val="24"/>
          <w:szCs w:val="24"/>
          <w:lang w:val="en-GB"/>
        </w:rPr>
      </w:pPr>
    </w:p>
    <w:p w14:paraId="37713730" w14:textId="53DC233F" w:rsidR="00E058B7" w:rsidRPr="001B5144" w:rsidRDefault="00E058B7" w:rsidP="00E058B7">
      <w:pPr>
        <w:widowControl/>
        <w:overflowPunct w:val="0"/>
        <w:spacing w:line="276" w:lineRule="auto"/>
        <w:ind w:left="708"/>
        <w:jc w:val="both"/>
        <w:rPr>
          <w:rFonts w:ascii="Times New Roman" w:hAnsi="Times New Roman"/>
          <w:sz w:val="24"/>
        </w:rPr>
      </w:pPr>
      <w:r w:rsidRPr="001B5144">
        <w:rPr>
          <w:rFonts w:ascii="Times New Roman" w:hAnsi="Times New Roman"/>
          <w:b/>
          <w:sz w:val="24"/>
        </w:rPr>
        <w:t>“Change in Law”</w:t>
      </w:r>
      <w:r w:rsidRPr="001B5144">
        <w:rPr>
          <w:rFonts w:ascii="Times New Roman" w:hAnsi="Times New Roman"/>
          <w:sz w:val="24"/>
        </w:rPr>
        <w:t xml:space="preserve"> means the coming into effect after the signing of the ESPA, of law  which changes the interpretation of the Applicable Law(s) and which directly and adversely affects Seller's performance under the ESPA in a material way, but shall not include:</w:t>
      </w:r>
    </w:p>
    <w:p w14:paraId="0D5EEB75" w14:textId="77777777" w:rsidR="00E058B7" w:rsidRPr="001B5144" w:rsidRDefault="00E058B7" w:rsidP="00525437">
      <w:pPr>
        <w:widowControl/>
        <w:overflowPunct w:val="0"/>
        <w:spacing w:line="276" w:lineRule="auto"/>
        <w:ind w:left="708"/>
        <w:jc w:val="both"/>
        <w:rPr>
          <w:rFonts w:ascii="Times New Roman" w:hAnsi="Times New Roman"/>
          <w:sz w:val="24"/>
        </w:rPr>
      </w:pPr>
    </w:p>
    <w:p w14:paraId="0D7BA8C5" w14:textId="77777777" w:rsidR="00E058B7" w:rsidRPr="001B5144" w:rsidRDefault="00E058B7" w:rsidP="00626523">
      <w:pPr>
        <w:widowControl/>
        <w:numPr>
          <w:ilvl w:val="0"/>
          <w:numId w:val="101"/>
        </w:numPr>
        <w:overflowPunct w:val="0"/>
        <w:adjustRightInd/>
        <w:spacing w:line="276" w:lineRule="auto"/>
        <w:ind w:left="2160" w:hanging="720"/>
        <w:contextualSpacing/>
        <w:jc w:val="both"/>
        <w:rPr>
          <w:rFonts w:ascii="Times New Roman" w:hAnsi="Times New Roman"/>
          <w:sz w:val="24"/>
        </w:rPr>
      </w:pPr>
      <w:r w:rsidRPr="001B5144">
        <w:rPr>
          <w:rFonts w:ascii="Times New Roman" w:hAnsi="Times New Roman"/>
          <w:sz w:val="24"/>
        </w:rPr>
        <w:t>any change to any withholding tax on income or dividends distributed to the shareholders of Seller;</w:t>
      </w:r>
    </w:p>
    <w:p w14:paraId="5C06490F" w14:textId="77777777" w:rsidR="00E058B7" w:rsidRPr="001B5144" w:rsidRDefault="00E058B7" w:rsidP="00626523">
      <w:pPr>
        <w:widowControl/>
        <w:numPr>
          <w:ilvl w:val="0"/>
          <w:numId w:val="101"/>
        </w:numPr>
        <w:overflowPunct w:val="0"/>
        <w:adjustRightInd/>
        <w:spacing w:line="276" w:lineRule="auto"/>
        <w:ind w:left="2160" w:hanging="720"/>
        <w:contextualSpacing/>
        <w:jc w:val="both"/>
        <w:rPr>
          <w:rFonts w:ascii="Times New Roman" w:hAnsi="Times New Roman"/>
          <w:sz w:val="24"/>
        </w:rPr>
      </w:pPr>
      <w:r w:rsidRPr="001B5144">
        <w:rPr>
          <w:rFonts w:ascii="Times New Roman" w:hAnsi="Times New Roman"/>
          <w:sz w:val="24"/>
        </w:rPr>
        <w:t>any change to any income or corporation tax, or any equivalent thereof, arising on or in respect of payment to Seller of Tariff Payments and any other charges payable by CEB to Seller under this Agreement;</w:t>
      </w:r>
    </w:p>
    <w:p w14:paraId="782DA6D4" w14:textId="365B12A3" w:rsidR="00E058B7" w:rsidRPr="001B5144" w:rsidRDefault="00E058B7" w:rsidP="00626523">
      <w:pPr>
        <w:widowControl/>
        <w:numPr>
          <w:ilvl w:val="0"/>
          <w:numId w:val="101"/>
        </w:numPr>
        <w:overflowPunct w:val="0"/>
        <w:adjustRightInd/>
        <w:spacing w:line="276" w:lineRule="auto"/>
        <w:ind w:left="2160" w:hanging="720"/>
        <w:contextualSpacing/>
        <w:jc w:val="both"/>
        <w:rPr>
          <w:rFonts w:ascii="Times New Roman" w:hAnsi="Times New Roman"/>
          <w:sz w:val="24"/>
        </w:rPr>
      </w:pPr>
      <w:r w:rsidRPr="001B5144">
        <w:rPr>
          <w:rFonts w:ascii="Times New Roman" w:hAnsi="Times New Roman"/>
          <w:sz w:val="24"/>
        </w:rPr>
        <w:t xml:space="preserve">any increased costs for environmental compliance(s) where such </w:t>
      </w:r>
      <w:r w:rsidR="00DF0EF3">
        <w:rPr>
          <w:rFonts w:ascii="Times New Roman" w:hAnsi="Times New Roman"/>
          <w:sz w:val="24"/>
        </w:rPr>
        <w:t>costs</w:t>
      </w:r>
      <w:r w:rsidRPr="001B5144">
        <w:rPr>
          <w:rFonts w:ascii="Times New Roman" w:hAnsi="Times New Roman"/>
          <w:sz w:val="24"/>
        </w:rPr>
        <w:t xml:space="preserve"> could have reasonably been foreseen and designed for or mitigated at the time of proposal preparation by the Successful Bidder</w:t>
      </w:r>
      <w:r>
        <w:rPr>
          <w:rFonts w:ascii="Times New Roman" w:hAnsi="Times New Roman"/>
          <w:sz w:val="24"/>
        </w:rPr>
        <w:t xml:space="preserve"> in response to the RFP</w:t>
      </w:r>
      <w:r w:rsidR="00BE5A27">
        <w:rPr>
          <w:rFonts w:ascii="Times New Roman" w:hAnsi="Times New Roman"/>
          <w:sz w:val="24"/>
        </w:rPr>
        <w:t xml:space="preserve"> dated </w:t>
      </w:r>
      <w:r w:rsidR="0034611D">
        <w:rPr>
          <w:rFonts w:ascii="Times New Roman" w:hAnsi="Times New Roman"/>
          <w:sz w:val="24"/>
        </w:rPr>
        <w:t>RE Scheme dated 26 October 2021</w:t>
      </w:r>
      <w:r>
        <w:rPr>
          <w:rFonts w:ascii="Times New Roman" w:hAnsi="Times New Roman"/>
          <w:sz w:val="24"/>
        </w:rPr>
        <w:t xml:space="preserve">; </w:t>
      </w:r>
      <w:r w:rsidRPr="001B5144">
        <w:rPr>
          <w:rFonts w:ascii="Times New Roman" w:hAnsi="Times New Roman"/>
          <w:sz w:val="24"/>
        </w:rPr>
        <w:t xml:space="preserve"> </w:t>
      </w:r>
    </w:p>
    <w:p w14:paraId="0A65FFD1" w14:textId="77777777" w:rsidR="00E058B7" w:rsidRDefault="00E058B7" w:rsidP="00626523">
      <w:pPr>
        <w:widowControl/>
        <w:numPr>
          <w:ilvl w:val="0"/>
          <w:numId w:val="101"/>
        </w:numPr>
        <w:overflowPunct w:val="0"/>
        <w:adjustRightInd/>
        <w:spacing w:line="276" w:lineRule="auto"/>
        <w:ind w:left="2160" w:hanging="720"/>
        <w:contextualSpacing/>
        <w:jc w:val="both"/>
        <w:rPr>
          <w:rFonts w:ascii="Times New Roman" w:hAnsi="Times New Roman"/>
          <w:sz w:val="24"/>
        </w:rPr>
      </w:pPr>
      <w:r w:rsidRPr="001B5144">
        <w:rPr>
          <w:rFonts w:ascii="Times New Roman" w:hAnsi="Times New Roman"/>
          <w:sz w:val="24"/>
        </w:rPr>
        <w:t>any interest rate and foreign exchange rate variation(s);</w:t>
      </w:r>
      <w:r>
        <w:rPr>
          <w:rFonts w:ascii="Times New Roman" w:hAnsi="Times New Roman"/>
          <w:sz w:val="24"/>
        </w:rPr>
        <w:t xml:space="preserve"> and</w:t>
      </w:r>
    </w:p>
    <w:p w14:paraId="06139E84" w14:textId="53C812AB" w:rsidR="00A95D65" w:rsidRDefault="00A95D65" w:rsidP="00626523">
      <w:pPr>
        <w:widowControl/>
        <w:numPr>
          <w:ilvl w:val="0"/>
          <w:numId w:val="101"/>
        </w:numPr>
        <w:overflowPunct w:val="0"/>
        <w:adjustRightInd/>
        <w:spacing w:line="276" w:lineRule="auto"/>
        <w:ind w:left="2160" w:hanging="720"/>
        <w:contextualSpacing/>
        <w:jc w:val="both"/>
        <w:rPr>
          <w:rFonts w:ascii="Times New Roman" w:hAnsi="Times New Roman"/>
          <w:sz w:val="24"/>
        </w:rPr>
      </w:pPr>
      <w:r w:rsidRPr="001B5144">
        <w:rPr>
          <w:rFonts w:ascii="Times New Roman" w:hAnsi="Times New Roman"/>
          <w:sz w:val="24"/>
        </w:rPr>
        <w:t xml:space="preserve">any increased </w:t>
      </w:r>
      <w:r w:rsidR="0095401E">
        <w:rPr>
          <w:rFonts w:ascii="Times New Roman" w:hAnsi="Times New Roman"/>
          <w:sz w:val="24"/>
        </w:rPr>
        <w:t xml:space="preserve">costs for </w:t>
      </w:r>
      <w:r w:rsidRPr="001B5144">
        <w:rPr>
          <w:rFonts w:ascii="Times New Roman" w:hAnsi="Times New Roman"/>
          <w:sz w:val="24"/>
        </w:rPr>
        <w:t>compliance(s)</w:t>
      </w:r>
      <w:r w:rsidR="0095401E">
        <w:rPr>
          <w:rFonts w:ascii="Times New Roman" w:hAnsi="Times New Roman"/>
          <w:sz w:val="24"/>
        </w:rPr>
        <w:t xml:space="preserve"> with Utility Regulatory Authority</w:t>
      </w:r>
      <w:r w:rsidRPr="001B5144">
        <w:rPr>
          <w:rFonts w:ascii="Times New Roman" w:hAnsi="Times New Roman"/>
          <w:sz w:val="24"/>
        </w:rPr>
        <w:t xml:space="preserve"> where such </w:t>
      </w:r>
      <w:r w:rsidR="00DF0EF3">
        <w:rPr>
          <w:rFonts w:ascii="Times New Roman" w:hAnsi="Times New Roman"/>
          <w:sz w:val="24"/>
        </w:rPr>
        <w:t>costs</w:t>
      </w:r>
      <w:r w:rsidRPr="001B5144">
        <w:rPr>
          <w:rFonts w:ascii="Times New Roman" w:hAnsi="Times New Roman"/>
          <w:sz w:val="24"/>
        </w:rPr>
        <w:t xml:space="preserve"> could have reasonably been foreseen and designed for or mitigated at the time of proposal preparation by the Successful Bidder</w:t>
      </w:r>
      <w:r>
        <w:rPr>
          <w:rFonts w:ascii="Times New Roman" w:hAnsi="Times New Roman"/>
          <w:sz w:val="24"/>
        </w:rPr>
        <w:t xml:space="preserve"> in response to the RFP</w:t>
      </w:r>
      <w:r w:rsidR="0095401E">
        <w:rPr>
          <w:rFonts w:ascii="Times New Roman" w:hAnsi="Times New Roman"/>
          <w:sz w:val="24"/>
        </w:rPr>
        <w:t>.</w:t>
      </w:r>
    </w:p>
    <w:p w14:paraId="3DABA2D9" w14:textId="77777777" w:rsidR="00903640" w:rsidRPr="007E7729" w:rsidRDefault="00903640" w:rsidP="007E7729">
      <w:pPr>
        <w:ind w:left="708"/>
        <w:jc w:val="both"/>
        <w:rPr>
          <w:rFonts w:ascii="Times New Roman" w:hAnsi="Times New Roman" w:cs="Times New Roman"/>
          <w:iCs/>
          <w:sz w:val="24"/>
          <w:szCs w:val="24"/>
          <w:lang w:val="en-GB"/>
        </w:rPr>
      </w:pPr>
    </w:p>
    <w:p w14:paraId="7C932F14" w14:textId="77777777" w:rsidR="00371300" w:rsidRDefault="005E5734" w:rsidP="00D459C1">
      <w:pPr>
        <w:pStyle w:val="Heading2"/>
        <w:spacing w:before="0" w:after="0"/>
        <w:ind w:left="720"/>
        <w:jc w:val="both"/>
        <w:rPr>
          <w:rFonts w:ascii="Times New Roman" w:hAnsi="Times New Roman"/>
          <w:b w:val="0"/>
          <w:bCs w:val="0"/>
          <w:i w:val="0"/>
          <w:sz w:val="24"/>
          <w:szCs w:val="24"/>
          <w:lang w:val="en-GB"/>
        </w:rPr>
      </w:pPr>
      <w:r w:rsidRPr="007E7729">
        <w:rPr>
          <w:rFonts w:ascii="Times New Roman" w:hAnsi="Times New Roman"/>
          <w:b w:val="0"/>
          <w:i w:val="0"/>
          <w:sz w:val="24"/>
          <w:szCs w:val="24"/>
          <w:lang w:val="en-GB"/>
        </w:rPr>
        <w:t>“</w:t>
      </w:r>
      <w:r w:rsidRPr="007E7729">
        <w:rPr>
          <w:rFonts w:ascii="Times New Roman" w:hAnsi="Times New Roman"/>
          <w:bCs w:val="0"/>
          <w:i w:val="0"/>
          <w:sz w:val="24"/>
          <w:szCs w:val="24"/>
          <w:lang w:val="en-GB"/>
        </w:rPr>
        <w:t>Conditions Precedent</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shall have the meaning set forth in Clause </w:t>
      </w:r>
      <w:r w:rsidR="008305F6">
        <w:rPr>
          <w:rFonts w:ascii="Times New Roman" w:hAnsi="Times New Roman"/>
          <w:b w:val="0"/>
          <w:bCs w:val="0"/>
          <w:i w:val="0"/>
          <w:sz w:val="24"/>
          <w:szCs w:val="24"/>
          <w:lang w:val="en-GB"/>
        </w:rPr>
        <w:fldChar w:fldCharType="begin"/>
      </w:r>
      <w:r w:rsidR="008305F6">
        <w:rPr>
          <w:rFonts w:ascii="Times New Roman" w:hAnsi="Times New Roman"/>
          <w:b w:val="0"/>
          <w:bCs w:val="0"/>
          <w:i w:val="0"/>
          <w:sz w:val="24"/>
          <w:szCs w:val="24"/>
          <w:lang w:val="en-GB"/>
        </w:rPr>
        <w:instrText xml:space="preserve"> REF _Ref432660640 \r \h </w:instrText>
      </w:r>
      <w:r w:rsidR="008305F6">
        <w:rPr>
          <w:rFonts w:ascii="Times New Roman" w:hAnsi="Times New Roman"/>
          <w:b w:val="0"/>
          <w:bCs w:val="0"/>
          <w:i w:val="0"/>
          <w:sz w:val="24"/>
          <w:szCs w:val="24"/>
          <w:lang w:val="en-GB"/>
        </w:rPr>
      </w:r>
      <w:r w:rsidR="008305F6">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3.1</w:t>
      </w:r>
      <w:r w:rsidR="008305F6">
        <w:rPr>
          <w:rFonts w:ascii="Times New Roman" w:hAnsi="Times New Roman"/>
          <w:b w:val="0"/>
          <w:bCs w:val="0"/>
          <w:i w:val="0"/>
          <w:sz w:val="24"/>
          <w:szCs w:val="24"/>
          <w:lang w:val="en-GB"/>
        </w:rPr>
        <w:fldChar w:fldCharType="end"/>
      </w:r>
      <w:r w:rsidRPr="007E7729">
        <w:rPr>
          <w:rFonts w:ascii="Times New Roman" w:hAnsi="Times New Roman"/>
          <w:b w:val="0"/>
          <w:bCs w:val="0"/>
          <w:i w:val="0"/>
          <w:sz w:val="24"/>
          <w:szCs w:val="24"/>
          <w:lang w:val="en-GB"/>
        </w:rPr>
        <w:t>;</w:t>
      </w:r>
    </w:p>
    <w:p w14:paraId="358200B6" w14:textId="77777777" w:rsidR="004B508A" w:rsidRDefault="004B508A" w:rsidP="00C75040">
      <w:pPr>
        <w:rPr>
          <w:lang w:val="en-GB"/>
        </w:rPr>
      </w:pPr>
    </w:p>
    <w:p w14:paraId="57621611" w14:textId="43AD36C3" w:rsidR="004B508A" w:rsidRPr="00C75040" w:rsidRDefault="004B508A" w:rsidP="00C75040">
      <w:pPr>
        <w:ind w:left="720"/>
        <w:jc w:val="both"/>
        <w:rPr>
          <w:b/>
          <w:bCs/>
          <w:i/>
          <w:lang w:val="en-GB"/>
        </w:rPr>
      </w:pPr>
      <w:r w:rsidRPr="004B508A">
        <w:rPr>
          <w:lang w:val="en-GB"/>
        </w:rPr>
        <w:t>“</w:t>
      </w:r>
      <w:r w:rsidRPr="00C75040">
        <w:rPr>
          <w:rFonts w:ascii="Times New Roman" w:hAnsi="Times New Roman" w:cs="Times New Roman"/>
          <w:b/>
          <w:iCs/>
          <w:sz w:val="24"/>
          <w:szCs w:val="24"/>
          <w:lang w:val="en-GB"/>
        </w:rPr>
        <w:t>Construction Start</w:t>
      </w:r>
      <w:r w:rsidRPr="004B508A">
        <w:rPr>
          <w:lang w:val="en-GB"/>
        </w:rPr>
        <w:t xml:space="preserve">” </w:t>
      </w:r>
      <w:r w:rsidRPr="00C75040">
        <w:rPr>
          <w:rFonts w:ascii="Times New Roman" w:hAnsi="Times New Roman" w:cs="Times New Roman"/>
          <w:iCs/>
          <w:sz w:val="24"/>
          <w:szCs w:val="24"/>
          <w:lang w:val="en-GB"/>
        </w:rPr>
        <w:t>means the date</w:t>
      </w:r>
      <w:r w:rsidR="00921B51">
        <w:rPr>
          <w:rFonts w:ascii="Times New Roman" w:hAnsi="Times New Roman" w:cs="Times New Roman"/>
          <w:iCs/>
          <w:sz w:val="24"/>
          <w:szCs w:val="24"/>
          <w:lang w:val="en-GB"/>
        </w:rPr>
        <w:t xml:space="preserve"> notified by Seller to CEB</w:t>
      </w:r>
      <w:r w:rsidR="00DF0EF3">
        <w:rPr>
          <w:rFonts w:ascii="Times New Roman" w:hAnsi="Times New Roman" w:cs="Times New Roman"/>
          <w:iCs/>
          <w:sz w:val="24"/>
          <w:szCs w:val="24"/>
          <w:lang w:val="en-GB"/>
        </w:rPr>
        <w:t>,</w:t>
      </w:r>
      <w:r w:rsidR="00DF0EF3" w:rsidRPr="00DF0EF3">
        <w:rPr>
          <w:rFonts w:ascii="Times New Roman" w:hAnsi="Times New Roman" w:cs="Times New Roman"/>
          <w:iCs/>
          <w:sz w:val="24"/>
          <w:szCs w:val="24"/>
          <w:lang w:val="en-GB"/>
        </w:rPr>
        <w:t xml:space="preserve"> with supporting documentary evidence</w:t>
      </w:r>
      <w:r w:rsidR="00DF0EF3">
        <w:rPr>
          <w:rFonts w:ascii="Times New Roman" w:hAnsi="Times New Roman" w:cs="Times New Roman"/>
          <w:iCs/>
          <w:sz w:val="24"/>
          <w:szCs w:val="24"/>
          <w:lang w:val="en-GB"/>
        </w:rPr>
        <w:t>,</w:t>
      </w:r>
      <w:r w:rsidRPr="00C75040">
        <w:rPr>
          <w:rFonts w:ascii="Times New Roman" w:hAnsi="Times New Roman" w:cs="Times New Roman"/>
          <w:iCs/>
          <w:sz w:val="24"/>
          <w:szCs w:val="24"/>
          <w:lang w:val="en-GB"/>
        </w:rPr>
        <w:t xml:space="preserve"> when</w:t>
      </w:r>
      <w:r w:rsidR="00921B51">
        <w:rPr>
          <w:rFonts w:ascii="Times New Roman" w:hAnsi="Times New Roman" w:cs="Times New Roman"/>
          <w:iCs/>
          <w:sz w:val="24"/>
          <w:szCs w:val="24"/>
          <w:lang w:val="en-GB"/>
        </w:rPr>
        <w:t xml:space="preserve"> Seller </w:t>
      </w:r>
      <w:r w:rsidR="00DF0EF3">
        <w:rPr>
          <w:rFonts w:ascii="Times New Roman" w:hAnsi="Times New Roman" w:cs="Times New Roman"/>
          <w:iCs/>
          <w:sz w:val="24"/>
          <w:szCs w:val="24"/>
          <w:lang w:val="en-GB"/>
        </w:rPr>
        <w:t xml:space="preserve">shall </w:t>
      </w:r>
      <w:r w:rsidR="00921B51">
        <w:rPr>
          <w:rFonts w:ascii="Times New Roman" w:hAnsi="Times New Roman" w:cs="Times New Roman"/>
          <w:iCs/>
          <w:sz w:val="24"/>
          <w:szCs w:val="24"/>
          <w:lang w:val="en-GB"/>
        </w:rPr>
        <w:t>h</w:t>
      </w:r>
      <w:r w:rsidR="00DF0EF3">
        <w:rPr>
          <w:rFonts w:ascii="Times New Roman" w:hAnsi="Times New Roman" w:cs="Times New Roman"/>
          <w:iCs/>
          <w:sz w:val="24"/>
          <w:szCs w:val="24"/>
          <w:lang w:val="en-GB"/>
        </w:rPr>
        <w:t>ave</w:t>
      </w:r>
      <w:r w:rsidR="00F2046D">
        <w:rPr>
          <w:rFonts w:ascii="Times New Roman" w:hAnsi="Times New Roman" w:cs="Times New Roman"/>
          <w:iCs/>
          <w:sz w:val="24"/>
          <w:szCs w:val="24"/>
          <w:lang w:val="en-GB"/>
        </w:rPr>
        <w:t xml:space="preserve"> </w:t>
      </w:r>
      <w:r w:rsidR="00921B51">
        <w:rPr>
          <w:rFonts w:ascii="Times New Roman" w:hAnsi="Times New Roman" w:cs="Times New Roman"/>
          <w:iCs/>
          <w:sz w:val="24"/>
          <w:szCs w:val="24"/>
          <w:lang w:val="en-GB"/>
        </w:rPr>
        <w:t>issued</w:t>
      </w:r>
      <w:r w:rsidRPr="00C75040">
        <w:rPr>
          <w:rFonts w:ascii="Times New Roman" w:hAnsi="Times New Roman" w:cs="Times New Roman"/>
          <w:iCs/>
          <w:sz w:val="24"/>
          <w:szCs w:val="24"/>
          <w:lang w:val="en-GB"/>
        </w:rPr>
        <w:t xml:space="preserve"> a full notice to proceed under the EPC Contract </w:t>
      </w:r>
      <w:r w:rsidR="003217F3">
        <w:rPr>
          <w:rFonts w:ascii="Times New Roman" w:hAnsi="Times New Roman" w:cs="Times New Roman"/>
          <w:iCs/>
          <w:sz w:val="24"/>
          <w:szCs w:val="24"/>
          <w:lang w:val="en-GB"/>
        </w:rPr>
        <w:t xml:space="preserve">to its </w:t>
      </w:r>
      <w:r w:rsidR="00093A45">
        <w:rPr>
          <w:rFonts w:ascii="Times New Roman" w:hAnsi="Times New Roman" w:cs="Times New Roman"/>
          <w:iCs/>
          <w:sz w:val="24"/>
          <w:szCs w:val="24"/>
          <w:lang w:val="en-GB"/>
        </w:rPr>
        <w:t>C</w:t>
      </w:r>
      <w:r w:rsidR="003217F3">
        <w:rPr>
          <w:rFonts w:ascii="Times New Roman" w:hAnsi="Times New Roman" w:cs="Times New Roman"/>
          <w:iCs/>
          <w:sz w:val="24"/>
          <w:szCs w:val="24"/>
          <w:lang w:val="en-GB"/>
        </w:rPr>
        <w:t>ontractor</w:t>
      </w:r>
      <w:r w:rsidRPr="004B508A">
        <w:rPr>
          <w:rFonts w:ascii="Times New Roman" w:hAnsi="Times New Roman" w:cs="Times New Roman"/>
          <w:iCs/>
          <w:sz w:val="24"/>
          <w:szCs w:val="24"/>
          <w:lang w:val="en-GB"/>
        </w:rPr>
        <w:t>;</w:t>
      </w:r>
    </w:p>
    <w:p w14:paraId="68F55CBF" w14:textId="77777777" w:rsidR="003606C0" w:rsidRDefault="003606C0" w:rsidP="00C75040">
      <w:pPr>
        <w:rPr>
          <w:lang w:val="en-GB"/>
        </w:rPr>
      </w:pPr>
    </w:p>
    <w:p w14:paraId="27F3EBAC" w14:textId="321235E0" w:rsidR="00371300" w:rsidRDefault="003606C0" w:rsidP="001E7943">
      <w:pPr>
        <w:ind w:firstLine="720"/>
        <w:rPr>
          <w:lang w:val="en-GB"/>
        </w:rPr>
      </w:pPr>
      <w:r>
        <w:rPr>
          <w:lang w:val="en-GB"/>
        </w:rPr>
        <w:t>“</w:t>
      </w:r>
      <w:r w:rsidRPr="00C75040">
        <w:rPr>
          <w:rFonts w:ascii="Times New Roman" w:hAnsi="Times New Roman" w:cs="Times New Roman"/>
          <w:b/>
          <w:iCs/>
          <w:sz w:val="24"/>
          <w:szCs w:val="24"/>
          <w:lang w:val="en-GB"/>
        </w:rPr>
        <w:t>Construction Start Longstop Date</w:t>
      </w:r>
      <w:r>
        <w:rPr>
          <w:lang w:val="en-GB"/>
        </w:rPr>
        <w:t>”</w:t>
      </w:r>
      <w:r w:rsidR="004B508A">
        <w:rPr>
          <w:lang w:val="en-GB"/>
        </w:rPr>
        <w:t xml:space="preserve"> </w:t>
      </w:r>
      <w:r w:rsidR="004B508A" w:rsidRPr="00C75040">
        <w:rPr>
          <w:rFonts w:ascii="Times New Roman" w:hAnsi="Times New Roman" w:cs="Times New Roman"/>
          <w:iCs/>
          <w:sz w:val="24"/>
          <w:szCs w:val="24"/>
          <w:lang w:val="en-GB"/>
        </w:rPr>
        <w:t>shall have the meaning set forth in Clause</w:t>
      </w:r>
      <w:r w:rsidR="00456697">
        <w:rPr>
          <w:rFonts w:ascii="Times New Roman" w:hAnsi="Times New Roman" w:cs="Times New Roman"/>
          <w:iCs/>
          <w:sz w:val="24"/>
          <w:szCs w:val="24"/>
          <w:lang w:val="en-GB"/>
        </w:rPr>
        <w:t xml:space="preserve"> </w:t>
      </w:r>
      <w:r w:rsidR="00456697">
        <w:rPr>
          <w:rFonts w:ascii="Times New Roman" w:hAnsi="Times New Roman" w:cs="Times New Roman"/>
          <w:iCs/>
          <w:sz w:val="24"/>
          <w:szCs w:val="24"/>
          <w:lang w:val="en-GB"/>
        </w:rPr>
        <w:fldChar w:fldCharType="begin"/>
      </w:r>
      <w:r w:rsidR="00456697">
        <w:rPr>
          <w:rFonts w:ascii="Times New Roman" w:hAnsi="Times New Roman" w:cs="Times New Roman"/>
          <w:iCs/>
          <w:sz w:val="24"/>
          <w:szCs w:val="24"/>
          <w:lang w:val="en-GB"/>
        </w:rPr>
        <w:instrText xml:space="preserve"> REF _Ref77686304 \r \h </w:instrText>
      </w:r>
      <w:r w:rsidR="00456697">
        <w:rPr>
          <w:rFonts w:ascii="Times New Roman" w:hAnsi="Times New Roman" w:cs="Times New Roman"/>
          <w:iCs/>
          <w:sz w:val="24"/>
          <w:szCs w:val="24"/>
          <w:lang w:val="en-GB"/>
        </w:rPr>
      </w:r>
      <w:r w:rsidR="00456697">
        <w:rPr>
          <w:rFonts w:ascii="Times New Roman" w:hAnsi="Times New Roman" w:cs="Times New Roman"/>
          <w:iCs/>
          <w:sz w:val="24"/>
          <w:szCs w:val="24"/>
          <w:lang w:val="en-GB"/>
        </w:rPr>
        <w:fldChar w:fldCharType="separate"/>
      </w:r>
      <w:r w:rsidR="006F1DAF">
        <w:rPr>
          <w:rFonts w:ascii="Times New Roman" w:hAnsi="Times New Roman" w:cs="Times New Roman"/>
          <w:iCs/>
          <w:sz w:val="24"/>
          <w:szCs w:val="24"/>
          <w:lang w:val="en-GB"/>
        </w:rPr>
        <w:t>8.3.2</w:t>
      </w:r>
      <w:r w:rsidR="00456697">
        <w:rPr>
          <w:rFonts w:ascii="Times New Roman" w:hAnsi="Times New Roman" w:cs="Times New Roman"/>
          <w:iCs/>
          <w:sz w:val="24"/>
          <w:szCs w:val="24"/>
          <w:lang w:val="en-GB"/>
        </w:rPr>
        <w:fldChar w:fldCharType="end"/>
      </w:r>
      <w:r w:rsidR="004B508A">
        <w:rPr>
          <w:lang w:val="en-GB"/>
        </w:rPr>
        <w:t>;</w:t>
      </w:r>
    </w:p>
    <w:p w14:paraId="53A4E89F" w14:textId="77777777" w:rsidR="007C74E4" w:rsidRDefault="007C74E4" w:rsidP="001E7943">
      <w:pPr>
        <w:ind w:firstLine="720"/>
        <w:rPr>
          <w:lang w:val="en-GB"/>
        </w:rPr>
      </w:pPr>
    </w:p>
    <w:p w14:paraId="787CEC02" w14:textId="77777777" w:rsidR="000E3CA5" w:rsidRPr="000E3CA5" w:rsidRDefault="000E3CA5" w:rsidP="001E7943">
      <w:pPr>
        <w:ind w:firstLine="720"/>
        <w:rPr>
          <w:rFonts w:ascii="Times New Roman" w:hAnsi="Times New Roman"/>
          <w:b/>
          <w:i/>
          <w:iCs/>
          <w:sz w:val="4"/>
          <w:szCs w:val="24"/>
          <w:lang w:val="en-GB"/>
        </w:rPr>
      </w:pPr>
    </w:p>
    <w:p w14:paraId="6B76F72B" w14:textId="77777777" w:rsidR="00371300" w:rsidRPr="007E7729" w:rsidRDefault="005E5734" w:rsidP="00D459C1">
      <w:pPr>
        <w:pStyle w:val="Heading2"/>
        <w:spacing w:before="0" w:after="0"/>
        <w:ind w:left="72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w:t>
      </w:r>
      <w:r w:rsidRPr="007E7729">
        <w:rPr>
          <w:rFonts w:ascii="Times New Roman" w:hAnsi="Times New Roman"/>
          <w:bCs w:val="0"/>
          <w:i w:val="0"/>
          <w:sz w:val="24"/>
          <w:szCs w:val="24"/>
          <w:lang w:val="en-GB"/>
        </w:rPr>
        <w:t>Construction Period</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the period </w:t>
      </w:r>
      <w:r w:rsidR="00366643">
        <w:rPr>
          <w:rFonts w:ascii="Times New Roman" w:hAnsi="Times New Roman"/>
          <w:b w:val="0"/>
          <w:bCs w:val="0"/>
          <w:i w:val="0"/>
          <w:sz w:val="24"/>
          <w:szCs w:val="24"/>
          <w:lang w:val="en-GB"/>
        </w:rPr>
        <w:t>commencing</w:t>
      </w:r>
      <w:r w:rsidR="00366643" w:rsidRPr="007E7729">
        <w:rPr>
          <w:rFonts w:ascii="Times New Roman" w:hAnsi="Times New Roman"/>
          <w:b w:val="0"/>
          <w:bCs w:val="0"/>
          <w:i w:val="0"/>
          <w:sz w:val="24"/>
          <w:szCs w:val="24"/>
          <w:lang w:val="en-GB"/>
        </w:rPr>
        <w:t xml:space="preserve"> </w:t>
      </w:r>
      <w:r w:rsidRPr="007E7729">
        <w:rPr>
          <w:rFonts w:ascii="Times New Roman" w:hAnsi="Times New Roman"/>
          <w:b w:val="0"/>
          <w:bCs w:val="0"/>
          <w:i w:val="0"/>
          <w:sz w:val="24"/>
          <w:szCs w:val="24"/>
          <w:lang w:val="en-GB"/>
        </w:rPr>
        <w:t xml:space="preserve">from the </w:t>
      </w:r>
      <w:r w:rsidR="00280E71">
        <w:rPr>
          <w:rFonts w:ascii="Times New Roman" w:hAnsi="Times New Roman"/>
          <w:b w:val="0"/>
          <w:bCs w:val="0"/>
          <w:i w:val="0"/>
          <w:sz w:val="24"/>
          <w:szCs w:val="24"/>
          <w:lang w:val="en-GB"/>
        </w:rPr>
        <w:t>Construction Start</w:t>
      </w:r>
      <w:r w:rsidRPr="007E7729">
        <w:rPr>
          <w:rFonts w:ascii="Times New Roman" w:hAnsi="Times New Roman"/>
          <w:b w:val="0"/>
          <w:bCs w:val="0"/>
          <w:i w:val="0"/>
          <w:sz w:val="24"/>
          <w:szCs w:val="24"/>
          <w:lang w:val="en-GB"/>
        </w:rPr>
        <w:t xml:space="preserve"> </w:t>
      </w:r>
      <w:r w:rsidR="00366643">
        <w:rPr>
          <w:rFonts w:ascii="Times New Roman" w:hAnsi="Times New Roman"/>
          <w:b w:val="0"/>
          <w:bCs w:val="0"/>
          <w:i w:val="0"/>
          <w:sz w:val="24"/>
          <w:szCs w:val="24"/>
          <w:lang w:val="en-GB"/>
        </w:rPr>
        <w:t xml:space="preserve">up to </w:t>
      </w:r>
      <w:r w:rsidRPr="007E7729">
        <w:rPr>
          <w:rFonts w:ascii="Times New Roman" w:hAnsi="Times New Roman"/>
          <w:b w:val="0"/>
          <w:bCs w:val="0"/>
          <w:i w:val="0"/>
          <w:sz w:val="24"/>
          <w:szCs w:val="24"/>
          <w:lang w:val="en-GB"/>
        </w:rPr>
        <w:t xml:space="preserve">and </w:t>
      </w:r>
      <w:r w:rsidR="00366643">
        <w:rPr>
          <w:rFonts w:ascii="Times New Roman" w:hAnsi="Times New Roman"/>
          <w:b w:val="0"/>
          <w:bCs w:val="0"/>
          <w:i w:val="0"/>
          <w:sz w:val="24"/>
          <w:szCs w:val="24"/>
          <w:lang w:val="en-GB"/>
        </w:rPr>
        <w:t>including the day before</w:t>
      </w:r>
      <w:r w:rsidR="006A478F">
        <w:rPr>
          <w:rFonts w:ascii="Times New Roman" w:hAnsi="Times New Roman"/>
          <w:b w:val="0"/>
          <w:bCs w:val="0"/>
          <w:i w:val="0"/>
          <w:sz w:val="24"/>
          <w:szCs w:val="24"/>
          <w:lang w:val="en-GB"/>
        </w:rPr>
        <w:t xml:space="preserve"> the Commercial Operation Date</w:t>
      </w:r>
      <w:r w:rsidRPr="007E7729">
        <w:rPr>
          <w:rFonts w:ascii="Times New Roman" w:hAnsi="Times New Roman"/>
          <w:b w:val="0"/>
          <w:bCs w:val="0"/>
          <w:i w:val="0"/>
          <w:sz w:val="24"/>
          <w:szCs w:val="24"/>
          <w:lang w:val="en-GB"/>
        </w:rPr>
        <w:t>;</w:t>
      </w:r>
    </w:p>
    <w:p w14:paraId="4DF522EF" w14:textId="77777777" w:rsidR="00371300" w:rsidRPr="007E7729" w:rsidRDefault="00371300" w:rsidP="00D459C1">
      <w:pPr>
        <w:pStyle w:val="Heading2"/>
        <w:spacing w:before="0" w:after="0"/>
        <w:ind w:left="720"/>
        <w:jc w:val="both"/>
        <w:rPr>
          <w:rFonts w:ascii="Times New Roman" w:hAnsi="Times New Roman"/>
          <w:b w:val="0"/>
          <w:i w:val="0"/>
          <w:iCs w:val="0"/>
          <w:sz w:val="24"/>
          <w:szCs w:val="24"/>
          <w:lang w:val="en-GB"/>
        </w:rPr>
      </w:pPr>
    </w:p>
    <w:p w14:paraId="5049FD78" w14:textId="77777777" w:rsidR="0095401E" w:rsidRDefault="00165262" w:rsidP="00D459C1">
      <w:pPr>
        <w:pStyle w:val="Heading2"/>
        <w:spacing w:before="0" w:after="0"/>
        <w:ind w:left="720"/>
        <w:jc w:val="both"/>
        <w:rPr>
          <w:rFonts w:ascii="Times New Roman" w:hAnsi="Times New Roman"/>
          <w:b w:val="0"/>
          <w:bCs w:val="0"/>
          <w:i w:val="0"/>
          <w:sz w:val="24"/>
          <w:szCs w:val="24"/>
          <w:lang w:val="en-GB"/>
        </w:rPr>
      </w:pPr>
      <w:r w:rsidRPr="007E7729">
        <w:rPr>
          <w:rFonts w:ascii="Times New Roman" w:hAnsi="Times New Roman"/>
          <w:b w:val="0"/>
          <w:i w:val="0"/>
          <w:sz w:val="24"/>
          <w:szCs w:val="24"/>
          <w:lang w:val="en-GB"/>
        </w:rPr>
        <w:t>“</w:t>
      </w:r>
      <w:r w:rsidRPr="007E7729">
        <w:rPr>
          <w:rFonts w:ascii="Times New Roman" w:hAnsi="Times New Roman"/>
          <w:bCs w:val="0"/>
          <w:i w:val="0"/>
          <w:sz w:val="24"/>
          <w:szCs w:val="24"/>
          <w:lang w:val="en-GB"/>
        </w:rPr>
        <w:t xml:space="preserve">Contract </w:t>
      </w:r>
      <w:r w:rsidR="00B01C5E" w:rsidRPr="007E7729">
        <w:rPr>
          <w:rFonts w:ascii="Times New Roman" w:hAnsi="Times New Roman"/>
          <w:bCs w:val="0"/>
          <w:i w:val="0"/>
          <w:sz w:val="24"/>
          <w:szCs w:val="24"/>
          <w:lang w:val="en-GB"/>
        </w:rPr>
        <w:t>Energy</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w:t>
      </w:r>
      <w:r w:rsidR="006A478F">
        <w:rPr>
          <w:rFonts w:ascii="Times New Roman" w:hAnsi="Times New Roman"/>
          <w:b w:val="0"/>
          <w:bCs w:val="0"/>
          <w:i w:val="0"/>
          <w:sz w:val="24"/>
          <w:szCs w:val="24"/>
          <w:lang w:val="en-GB"/>
        </w:rPr>
        <w:t xml:space="preserve">the quantity of electrical energy in kWh, </w:t>
      </w:r>
      <w:r w:rsidRPr="007E7729">
        <w:rPr>
          <w:rFonts w:ascii="Times New Roman" w:hAnsi="Times New Roman"/>
          <w:b w:val="0"/>
          <w:bCs w:val="0"/>
          <w:i w:val="0"/>
          <w:sz w:val="24"/>
          <w:szCs w:val="24"/>
          <w:lang w:val="en-GB"/>
        </w:rPr>
        <w:t>being</w:t>
      </w:r>
      <w:r w:rsidR="0095401E">
        <w:rPr>
          <w:rFonts w:ascii="Times New Roman" w:hAnsi="Times New Roman"/>
          <w:b w:val="0"/>
          <w:bCs w:val="0"/>
          <w:i w:val="0"/>
          <w:sz w:val="24"/>
          <w:szCs w:val="24"/>
          <w:lang w:val="en-GB"/>
        </w:rPr>
        <w:t>:</w:t>
      </w:r>
    </w:p>
    <w:p w14:paraId="418DCBD8" w14:textId="2A05CAC6" w:rsidR="0095401E" w:rsidRPr="0095401E" w:rsidRDefault="00165262" w:rsidP="00626523">
      <w:pPr>
        <w:pStyle w:val="Heading2"/>
        <w:numPr>
          <w:ilvl w:val="0"/>
          <w:numId w:val="108"/>
        </w:numPr>
        <w:spacing w:before="0" w:after="0"/>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generated by the</w:t>
      </w:r>
      <w:r w:rsidR="003F7533" w:rsidRPr="007E7729">
        <w:rPr>
          <w:rFonts w:ascii="Times New Roman" w:hAnsi="Times New Roman"/>
          <w:b w:val="0"/>
          <w:bCs w:val="0"/>
          <w:i w:val="0"/>
          <w:sz w:val="24"/>
          <w:szCs w:val="24"/>
          <w:lang w:val="en-GB"/>
        </w:rPr>
        <w:t xml:space="preserve"> </w:t>
      </w:r>
      <w:r w:rsidR="00252420" w:rsidRPr="007E7729">
        <w:rPr>
          <w:rFonts w:ascii="Times New Roman" w:hAnsi="Times New Roman"/>
          <w:b w:val="0"/>
          <w:bCs w:val="0"/>
          <w:i w:val="0"/>
          <w:sz w:val="24"/>
          <w:szCs w:val="24"/>
          <w:lang w:val="en-GB"/>
        </w:rPr>
        <w:t>Facility</w:t>
      </w:r>
      <w:r w:rsidRPr="007E7729">
        <w:rPr>
          <w:rFonts w:ascii="Times New Roman" w:hAnsi="Times New Roman"/>
          <w:b w:val="0"/>
          <w:bCs w:val="0"/>
          <w:i w:val="0"/>
          <w:sz w:val="24"/>
          <w:szCs w:val="24"/>
          <w:lang w:val="en-GB"/>
        </w:rPr>
        <w:t xml:space="preserve"> </w:t>
      </w:r>
      <w:r w:rsidR="00EB2120">
        <w:rPr>
          <w:rFonts w:ascii="Times New Roman" w:hAnsi="Times New Roman"/>
          <w:b w:val="0"/>
          <w:bCs w:val="0"/>
          <w:i w:val="0"/>
          <w:sz w:val="24"/>
          <w:szCs w:val="24"/>
          <w:lang w:val="en-GB"/>
        </w:rPr>
        <w:t xml:space="preserve">from </w:t>
      </w:r>
      <w:r w:rsidR="00E27708">
        <w:rPr>
          <w:rFonts w:ascii="Times New Roman" w:hAnsi="Times New Roman"/>
          <w:b w:val="0"/>
          <w:bCs w:val="0"/>
          <w:i w:val="0"/>
          <w:sz w:val="24"/>
          <w:szCs w:val="24"/>
          <w:lang w:val="en-GB"/>
        </w:rPr>
        <w:t>solar light energy</w:t>
      </w:r>
      <w:r w:rsidR="0095401E">
        <w:rPr>
          <w:rFonts w:ascii="Times New Roman" w:hAnsi="Times New Roman"/>
          <w:b w:val="0"/>
          <w:bCs w:val="0"/>
          <w:i w:val="0"/>
          <w:sz w:val="24"/>
          <w:szCs w:val="24"/>
          <w:lang w:val="en-GB"/>
        </w:rPr>
        <w:t>,</w:t>
      </w:r>
      <w:r w:rsidRPr="007E7729">
        <w:rPr>
          <w:rFonts w:ascii="Times New Roman" w:hAnsi="Times New Roman"/>
          <w:b w:val="0"/>
          <w:bCs w:val="0"/>
          <w:i w:val="0"/>
          <w:sz w:val="24"/>
          <w:szCs w:val="24"/>
          <w:lang w:val="en-GB"/>
        </w:rPr>
        <w:t xml:space="preserve"> delivered</w:t>
      </w:r>
      <w:r w:rsidR="0095401E">
        <w:rPr>
          <w:rFonts w:ascii="Times New Roman" w:hAnsi="Times New Roman"/>
          <w:b w:val="0"/>
          <w:bCs w:val="0"/>
          <w:i w:val="0"/>
          <w:sz w:val="24"/>
          <w:szCs w:val="24"/>
          <w:lang w:val="en-GB"/>
        </w:rPr>
        <w:t xml:space="preserve"> and measured </w:t>
      </w:r>
      <w:r w:rsidRPr="007E7729">
        <w:rPr>
          <w:rFonts w:ascii="Times New Roman" w:hAnsi="Times New Roman"/>
          <w:b w:val="0"/>
          <w:bCs w:val="0"/>
          <w:i w:val="0"/>
          <w:sz w:val="24"/>
          <w:szCs w:val="24"/>
          <w:lang w:val="en-GB"/>
        </w:rPr>
        <w:t xml:space="preserve"> at the </w:t>
      </w:r>
      <w:r w:rsidR="004D223F">
        <w:rPr>
          <w:rFonts w:ascii="Times New Roman" w:hAnsi="Times New Roman"/>
          <w:b w:val="0"/>
          <w:bCs w:val="0"/>
          <w:i w:val="0"/>
          <w:sz w:val="24"/>
          <w:szCs w:val="24"/>
          <w:lang w:val="en-GB"/>
        </w:rPr>
        <w:t xml:space="preserve">Point of </w:t>
      </w:r>
      <w:r w:rsidR="004D223F" w:rsidRPr="00FC0443">
        <w:rPr>
          <w:rFonts w:ascii="Times New Roman" w:hAnsi="Times New Roman"/>
          <w:b w:val="0"/>
          <w:bCs w:val="0"/>
          <w:i w:val="0"/>
          <w:sz w:val="24"/>
          <w:szCs w:val="24"/>
          <w:lang w:val="en-GB"/>
        </w:rPr>
        <w:t>Delivery</w:t>
      </w:r>
      <w:r w:rsidR="002A08E2">
        <w:rPr>
          <w:rFonts w:ascii="Times New Roman" w:hAnsi="Times New Roman"/>
          <w:b w:val="0"/>
          <w:bCs w:val="0"/>
          <w:i w:val="0"/>
          <w:sz w:val="24"/>
          <w:szCs w:val="24"/>
          <w:lang w:val="en-GB"/>
        </w:rPr>
        <w:t xml:space="preserve">; and  / </w:t>
      </w:r>
      <w:r w:rsidR="0095401E">
        <w:rPr>
          <w:rFonts w:ascii="Times New Roman" w:hAnsi="Times New Roman"/>
          <w:b w:val="0"/>
          <w:bCs w:val="0"/>
          <w:i w:val="0"/>
          <w:sz w:val="24"/>
          <w:szCs w:val="24"/>
          <w:lang w:val="en-GB"/>
        </w:rPr>
        <w:t>or</w:t>
      </w:r>
    </w:p>
    <w:p w14:paraId="77D202D8" w14:textId="77777777" w:rsidR="002A08E2" w:rsidRPr="002A08E2" w:rsidRDefault="002A08E2" w:rsidP="00626523">
      <w:pPr>
        <w:pStyle w:val="Heading2"/>
        <w:numPr>
          <w:ilvl w:val="0"/>
          <w:numId w:val="108"/>
        </w:numPr>
        <w:spacing w:before="0" w:after="0"/>
        <w:jc w:val="both"/>
        <w:rPr>
          <w:rFonts w:ascii="Times New Roman" w:hAnsi="Times New Roman"/>
          <w:b w:val="0"/>
          <w:i w:val="0"/>
          <w:iCs w:val="0"/>
          <w:sz w:val="24"/>
          <w:szCs w:val="24"/>
          <w:lang w:val="en-GB"/>
        </w:rPr>
      </w:pPr>
      <w:r>
        <w:rPr>
          <w:rFonts w:ascii="Times New Roman" w:hAnsi="Times New Roman"/>
          <w:b w:val="0"/>
          <w:bCs w:val="0"/>
          <w:i w:val="0"/>
          <w:sz w:val="24"/>
          <w:szCs w:val="24"/>
          <w:lang w:val="en-GB"/>
        </w:rPr>
        <w:t>Deemed Energy,</w:t>
      </w:r>
    </w:p>
    <w:p w14:paraId="4EC40F74" w14:textId="47AC7886" w:rsidR="00371300" w:rsidRPr="007E7729" w:rsidRDefault="00165262" w:rsidP="002A08E2">
      <w:pPr>
        <w:pStyle w:val="Heading2"/>
        <w:spacing w:before="0" w:after="0"/>
        <w:ind w:left="720"/>
        <w:jc w:val="both"/>
        <w:rPr>
          <w:rFonts w:ascii="Times New Roman" w:hAnsi="Times New Roman"/>
          <w:b w:val="0"/>
          <w:i w:val="0"/>
          <w:iCs w:val="0"/>
          <w:sz w:val="24"/>
          <w:szCs w:val="24"/>
          <w:lang w:val="en-GB"/>
        </w:rPr>
      </w:pPr>
      <w:r w:rsidRPr="00FC0443">
        <w:rPr>
          <w:rFonts w:ascii="Times New Roman" w:hAnsi="Times New Roman"/>
          <w:b w:val="0"/>
          <w:bCs w:val="0"/>
          <w:i w:val="0"/>
          <w:sz w:val="24"/>
          <w:szCs w:val="24"/>
          <w:lang w:val="en-GB"/>
        </w:rPr>
        <w:t xml:space="preserve">contracted with </w:t>
      </w:r>
      <w:r w:rsidR="00CB5B4A" w:rsidRPr="00FC0443">
        <w:rPr>
          <w:rFonts w:ascii="Times New Roman" w:hAnsi="Times New Roman"/>
          <w:b w:val="0"/>
          <w:bCs w:val="0"/>
          <w:i w:val="0"/>
          <w:sz w:val="24"/>
          <w:szCs w:val="24"/>
          <w:lang w:val="en-GB"/>
        </w:rPr>
        <w:t>CEB</w:t>
      </w:r>
      <w:r w:rsidRPr="00FC0443">
        <w:rPr>
          <w:rFonts w:ascii="Times New Roman" w:hAnsi="Times New Roman"/>
          <w:b w:val="0"/>
          <w:bCs w:val="0"/>
          <w:i w:val="0"/>
          <w:sz w:val="24"/>
          <w:szCs w:val="24"/>
          <w:lang w:val="en-GB"/>
        </w:rPr>
        <w:t xml:space="preserve"> as per the</w:t>
      </w:r>
      <w:r w:rsidRPr="007E7729">
        <w:rPr>
          <w:rFonts w:ascii="Times New Roman" w:hAnsi="Times New Roman"/>
          <w:b w:val="0"/>
          <w:bCs w:val="0"/>
          <w:i w:val="0"/>
          <w:sz w:val="24"/>
          <w:szCs w:val="24"/>
          <w:lang w:val="en-GB"/>
        </w:rPr>
        <w:t xml:space="preserve"> terms of this Agreement</w:t>
      </w:r>
      <w:r w:rsidR="00872D62">
        <w:rPr>
          <w:rFonts w:ascii="Times New Roman" w:hAnsi="Times New Roman"/>
          <w:b w:val="0"/>
          <w:bCs w:val="0"/>
          <w:i w:val="0"/>
          <w:sz w:val="24"/>
          <w:szCs w:val="24"/>
          <w:lang w:val="en-GB"/>
        </w:rPr>
        <w:t xml:space="preserve"> </w:t>
      </w:r>
      <w:r w:rsidR="00872D62" w:rsidRPr="00872D62">
        <w:rPr>
          <w:rFonts w:ascii="Times New Roman" w:hAnsi="Times New Roman"/>
          <w:b w:val="0"/>
          <w:bCs w:val="0"/>
          <w:i w:val="0"/>
          <w:sz w:val="24"/>
          <w:szCs w:val="24"/>
          <w:lang w:val="en-GB"/>
        </w:rPr>
        <w:t>and shall comprise of the Standard Energy and</w:t>
      </w:r>
      <w:r w:rsidR="00620397">
        <w:rPr>
          <w:rFonts w:ascii="Times New Roman" w:hAnsi="Times New Roman"/>
          <w:b w:val="0"/>
          <w:bCs w:val="0"/>
          <w:i w:val="0"/>
          <w:sz w:val="24"/>
          <w:szCs w:val="24"/>
          <w:lang w:val="en-GB"/>
        </w:rPr>
        <w:t xml:space="preserve"> the</w:t>
      </w:r>
      <w:r w:rsidR="00872D62" w:rsidRPr="00872D62">
        <w:rPr>
          <w:rFonts w:ascii="Times New Roman" w:hAnsi="Times New Roman"/>
          <w:b w:val="0"/>
          <w:bCs w:val="0"/>
          <w:i w:val="0"/>
          <w:sz w:val="24"/>
          <w:szCs w:val="24"/>
          <w:lang w:val="en-GB"/>
        </w:rPr>
        <w:t xml:space="preserve"> Excess Energy</w:t>
      </w:r>
      <w:r w:rsidRPr="007E7729">
        <w:rPr>
          <w:rFonts w:ascii="Times New Roman" w:hAnsi="Times New Roman"/>
          <w:b w:val="0"/>
          <w:bCs w:val="0"/>
          <w:i w:val="0"/>
          <w:sz w:val="24"/>
          <w:szCs w:val="24"/>
          <w:lang w:val="en-GB"/>
        </w:rPr>
        <w:t>;</w:t>
      </w:r>
    </w:p>
    <w:p w14:paraId="5291C010" w14:textId="77777777" w:rsidR="00371300" w:rsidRPr="007E7729" w:rsidRDefault="00371300" w:rsidP="00D459C1">
      <w:pPr>
        <w:pStyle w:val="Heading2"/>
        <w:spacing w:before="0" w:after="0"/>
        <w:ind w:left="720"/>
        <w:jc w:val="both"/>
        <w:rPr>
          <w:rFonts w:ascii="Times New Roman" w:hAnsi="Times New Roman"/>
          <w:b w:val="0"/>
          <w:i w:val="0"/>
          <w:iCs w:val="0"/>
          <w:sz w:val="24"/>
          <w:szCs w:val="24"/>
          <w:lang w:val="en-GB"/>
        </w:rPr>
      </w:pPr>
    </w:p>
    <w:p w14:paraId="3C82075F" w14:textId="77777777" w:rsidR="00371300" w:rsidRPr="007E7729" w:rsidRDefault="005E5734" w:rsidP="00D459C1">
      <w:pPr>
        <w:pStyle w:val="Heading2"/>
        <w:spacing w:before="0" w:after="0"/>
        <w:ind w:left="72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w:t>
      </w:r>
      <w:r w:rsidRPr="007E7729">
        <w:rPr>
          <w:rFonts w:ascii="Times New Roman" w:hAnsi="Times New Roman"/>
          <w:bCs w:val="0"/>
          <w:i w:val="0"/>
          <w:sz w:val="24"/>
          <w:szCs w:val="24"/>
          <w:lang w:val="en-GB"/>
        </w:rPr>
        <w:t>Construction Works</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all works and things necessary to complete the </w:t>
      </w:r>
      <w:r w:rsidR="00A75773" w:rsidRPr="007E7729">
        <w:rPr>
          <w:rFonts w:ascii="Times New Roman" w:hAnsi="Times New Roman"/>
          <w:b w:val="0"/>
          <w:bCs w:val="0"/>
          <w:i w:val="0"/>
          <w:sz w:val="24"/>
          <w:szCs w:val="24"/>
          <w:lang w:val="en-GB"/>
        </w:rPr>
        <w:t>Project</w:t>
      </w:r>
      <w:r w:rsidRPr="007E7729">
        <w:rPr>
          <w:rFonts w:ascii="Times New Roman" w:hAnsi="Times New Roman"/>
          <w:b w:val="0"/>
          <w:bCs w:val="0"/>
          <w:i w:val="0"/>
          <w:sz w:val="24"/>
          <w:szCs w:val="24"/>
          <w:lang w:val="en-GB"/>
        </w:rPr>
        <w:t xml:space="preserve"> in accordance with this Agreement;</w:t>
      </w:r>
    </w:p>
    <w:p w14:paraId="63618E04" w14:textId="77777777" w:rsidR="00DB1EF1" w:rsidRPr="007E7729" w:rsidRDefault="00BA5D03" w:rsidP="00D459C1">
      <w:pPr>
        <w:pStyle w:val="Heading2"/>
        <w:ind w:left="72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w:t>
      </w:r>
      <w:r w:rsidRPr="007E7729">
        <w:rPr>
          <w:rFonts w:ascii="Times New Roman" w:hAnsi="Times New Roman"/>
          <w:bCs w:val="0"/>
          <w:i w:val="0"/>
          <w:sz w:val="24"/>
          <w:szCs w:val="24"/>
          <w:lang w:val="en-GB"/>
        </w:rPr>
        <w:t>Contract Year</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w:t>
      </w:r>
      <w:r w:rsidR="00DB1EF1" w:rsidRPr="007E7729">
        <w:rPr>
          <w:rFonts w:ascii="Times New Roman" w:hAnsi="Times New Roman"/>
          <w:b w:val="0"/>
          <w:bCs w:val="0"/>
          <w:i w:val="0"/>
          <w:sz w:val="24"/>
          <w:szCs w:val="24"/>
          <w:lang w:val="en-GB"/>
        </w:rPr>
        <w:t>means:</w:t>
      </w:r>
    </w:p>
    <w:p w14:paraId="30922CBC" w14:textId="77777777" w:rsidR="00DB1EF1" w:rsidRPr="007E7729" w:rsidRDefault="00DB1EF1" w:rsidP="00626523">
      <w:pPr>
        <w:pStyle w:val="Heading2"/>
        <w:numPr>
          <w:ilvl w:val="0"/>
          <w:numId w:val="89"/>
        </w:numPr>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 xml:space="preserve">in respect of the first Contract Year, the period commencing on, and including, the Commercial Operation Date and ending on, and including, the immediately next occurring 31 December; </w:t>
      </w:r>
    </w:p>
    <w:p w14:paraId="72CAF6BE" w14:textId="77777777" w:rsidR="00BA5D03" w:rsidRDefault="00DB1EF1" w:rsidP="00626523">
      <w:pPr>
        <w:pStyle w:val="Heading2"/>
        <w:numPr>
          <w:ilvl w:val="0"/>
          <w:numId w:val="89"/>
        </w:numPr>
        <w:spacing w:before="0"/>
        <w:jc w:val="both"/>
        <w:rPr>
          <w:rFonts w:ascii="Times New Roman" w:hAnsi="Times New Roman"/>
          <w:b w:val="0"/>
          <w:bCs w:val="0"/>
          <w:i w:val="0"/>
          <w:sz w:val="24"/>
          <w:szCs w:val="24"/>
          <w:lang w:val="en-GB"/>
        </w:rPr>
      </w:pPr>
      <w:r w:rsidRPr="007E7729">
        <w:rPr>
          <w:rFonts w:ascii="Times New Roman" w:hAnsi="Times New Roman"/>
          <w:b w:val="0"/>
          <w:bCs w:val="0"/>
          <w:i w:val="0"/>
          <w:sz w:val="24"/>
          <w:szCs w:val="24"/>
          <w:lang w:val="en-GB"/>
        </w:rPr>
        <w:t>thereafter, each period commencing on, and including, 1 January and ending on, and including, the immedia</w:t>
      </w:r>
      <w:r w:rsidR="008305F6">
        <w:rPr>
          <w:rFonts w:ascii="Times New Roman" w:hAnsi="Times New Roman"/>
          <w:b w:val="0"/>
          <w:bCs w:val="0"/>
          <w:i w:val="0"/>
          <w:sz w:val="24"/>
          <w:szCs w:val="24"/>
          <w:lang w:val="en-GB"/>
        </w:rPr>
        <w:t>tely next occurring 31 December; and</w:t>
      </w:r>
    </w:p>
    <w:p w14:paraId="6F68DE0B" w14:textId="77777777" w:rsidR="008305F6" w:rsidRPr="008305F6" w:rsidRDefault="00093A45" w:rsidP="00626523">
      <w:pPr>
        <w:pStyle w:val="ListParagraph"/>
        <w:numPr>
          <w:ilvl w:val="0"/>
          <w:numId w:val="89"/>
        </w:numPr>
        <w:spacing w:after="0"/>
        <w:jc w:val="both"/>
        <w:rPr>
          <w:rFonts w:ascii="Times New Roman" w:hAnsi="Times New Roman"/>
          <w:iCs/>
          <w:sz w:val="24"/>
          <w:szCs w:val="24"/>
          <w:lang w:val="en-GB"/>
        </w:rPr>
      </w:pPr>
      <w:r>
        <w:rPr>
          <w:rFonts w:ascii="Times New Roman" w:hAnsi="Times New Roman"/>
          <w:iCs/>
          <w:sz w:val="24"/>
          <w:szCs w:val="24"/>
          <w:lang w:val="en-GB"/>
        </w:rPr>
        <w:t>i</w:t>
      </w:r>
      <w:r w:rsidR="008305F6" w:rsidRPr="008305F6">
        <w:rPr>
          <w:rFonts w:ascii="Times New Roman" w:hAnsi="Times New Roman"/>
          <w:iCs/>
          <w:sz w:val="24"/>
          <w:szCs w:val="24"/>
          <w:lang w:val="en-GB"/>
        </w:rPr>
        <w:t>n respect of the last Contract Year, the period commencing on, and including, 1 January and ending on the Termination of the Agreement</w:t>
      </w:r>
    </w:p>
    <w:p w14:paraId="251B3220" w14:textId="77777777" w:rsidR="00BA5D03" w:rsidRPr="007E7729" w:rsidRDefault="00BA5D03" w:rsidP="00D459C1">
      <w:pPr>
        <w:pStyle w:val="Heading2"/>
        <w:spacing w:before="0" w:after="0"/>
        <w:ind w:left="720"/>
        <w:jc w:val="both"/>
        <w:rPr>
          <w:rFonts w:ascii="Times New Roman" w:hAnsi="Times New Roman"/>
          <w:b w:val="0"/>
          <w:i w:val="0"/>
          <w:iCs w:val="0"/>
          <w:sz w:val="24"/>
          <w:szCs w:val="24"/>
          <w:lang w:val="en-GB"/>
        </w:rPr>
      </w:pPr>
    </w:p>
    <w:p w14:paraId="1F5EBF48" w14:textId="3E988C10" w:rsidR="005A51C4" w:rsidRDefault="005E5734" w:rsidP="00D459C1">
      <w:pPr>
        <w:pStyle w:val="Heading2"/>
        <w:spacing w:before="0" w:after="0"/>
        <w:ind w:left="720"/>
        <w:jc w:val="both"/>
        <w:rPr>
          <w:rFonts w:ascii="Times New Roman" w:hAnsi="Times New Roman"/>
          <w:b w:val="0"/>
          <w:bCs w:val="0"/>
          <w:i w:val="0"/>
          <w:sz w:val="24"/>
          <w:szCs w:val="24"/>
          <w:lang w:val="en-GB"/>
        </w:rPr>
      </w:pPr>
      <w:r w:rsidRPr="007E7729">
        <w:rPr>
          <w:rFonts w:ascii="Times New Roman" w:hAnsi="Times New Roman"/>
          <w:b w:val="0"/>
          <w:i w:val="0"/>
          <w:sz w:val="24"/>
          <w:szCs w:val="24"/>
          <w:lang w:val="en-GB"/>
        </w:rPr>
        <w:t>“</w:t>
      </w:r>
      <w:r w:rsidRPr="007E7729">
        <w:rPr>
          <w:rFonts w:ascii="Times New Roman" w:hAnsi="Times New Roman"/>
          <w:bCs w:val="0"/>
          <w:i w:val="0"/>
          <w:sz w:val="24"/>
          <w:szCs w:val="24"/>
          <w:lang w:val="en-GB"/>
        </w:rPr>
        <w:t>Contractor</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the person or persons, as the case may be, with whom </w:t>
      </w:r>
      <w:r w:rsidR="005930C9" w:rsidRPr="007E7729">
        <w:rPr>
          <w:rFonts w:ascii="Times New Roman" w:hAnsi="Times New Roman"/>
          <w:b w:val="0"/>
          <w:bCs w:val="0"/>
          <w:i w:val="0"/>
          <w:sz w:val="24"/>
          <w:szCs w:val="24"/>
          <w:lang w:val="en-GB"/>
        </w:rPr>
        <w:t>Seller</w:t>
      </w:r>
      <w:r w:rsidRPr="007E7729">
        <w:rPr>
          <w:rFonts w:ascii="Times New Roman" w:hAnsi="Times New Roman"/>
          <w:b w:val="0"/>
          <w:bCs w:val="0"/>
          <w:i w:val="0"/>
          <w:sz w:val="24"/>
          <w:szCs w:val="24"/>
          <w:lang w:val="en-GB"/>
        </w:rPr>
        <w:t xml:space="preserve"> has entered into any of the EPC Contract, the O&amp;M Contract, or any other agreement or </w:t>
      </w:r>
      <w:r w:rsidR="009743DA" w:rsidRPr="007E7729">
        <w:rPr>
          <w:rFonts w:ascii="Times New Roman" w:hAnsi="Times New Roman"/>
          <w:b w:val="0"/>
          <w:bCs w:val="0"/>
          <w:i w:val="0"/>
          <w:sz w:val="24"/>
          <w:szCs w:val="24"/>
          <w:lang w:val="en-GB"/>
        </w:rPr>
        <w:t xml:space="preserve">a material </w:t>
      </w:r>
      <w:r w:rsidRPr="007E7729">
        <w:rPr>
          <w:rFonts w:ascii="Times New Roman" w:hAnsi="Times New Roman"/>
          <w:b w:val="0"/>
          <w:bCs w:val="0"/>
          <w:i w:val="0"/>
          <w:sz w:val="24"/>
          <w:szCs w:val="24"/>
          <w:lang w:val="en-GB"/>
        </w:rPr>
        <w:t>contract for</w:t>
      </w:r>
      <w:r w:rsidR="00620397">
        <w:rPr>
          <w:rFonts w:ascii="Times New Roman" w:hAnsi="Times New Roman"/>
          <w:b w:val="0"/>
          <w:bCs w:val="0"/>
          <w:i w:val="0"/>
          <w:sz w:val="24"/>
          <w:szCs w:val="24"/>
          <w:lang w:val="en-GB"/>
        </w:rPr>
        <w:t xml:space="preserve"> the</w:t>
      </w:r>
      <w:r w:rsidRPr="007E7729">
        <w:rPr>
          <w:rFonts w:ascii="Times New Roman" w:hAnsi="Times New Roman"/>
          <w:b w:val="0"/>
          <w:bCs w:val="0"/>
          <w:i w:val="0"/>
          <w:sz w:val="24"/>
          <w:szCs w:val="24"/>
          <w:lang w:val="en-GB"/>
        </w:rPr>
        <w:t xml:space="preserve"> construction, operation and/or maintenance of the </w:t>
      </w:r>
      <w:r w:rsidR="00A75773" w:rsidRPr="007E7729">
        <w:rPr>
          <w:rFonts w:ascii="Times New Roman" w:hAnsi="Times New Roman"/>
          <w:b w:val="0"/>
          <w:bCs w:val="0"/>
          <w:i w:val="0"/>
          <w:sz w:val="24"/>
          <w:szCs w:val="24"/>
          <w:lang w:val="en-GB"/>
        </w:rPr>
        <w:t>Project</w:t>
      </w:r>
      <w:r w:rsidRPr="007E7729">
        <w:rPr>
          <w:rFonts w:ascii="Times New Roman" w:hAnsi="Times New Roman"/>
          <w:b w:val="0"/>
          <w:bCs w:val="0"/>
          <w:i w:val="0"/>
          <w:sz w:val="24"/>
          <w:szCs w:val="24"/>
          <w:lang w:val="en-GB"/>
        </w:rPr>
        <w:t xml:space="preserve"> or matters incidental thereto;</w:t>
      </w:r>
    </w:p>
    <w:p w14:paraId="10DCF5D7" w14:textId="3F1F4962" w:rsidR="00FC0ECF" w:rsidRDefault="00FC0ECF" w:rsidP="00C75040">
      <w:pPr>
        <w:rPr>
          <w:lang w:val="en-GB"/>
        </w:rPr>
      </w:pPr>
    </w:p>
    <w:p w14:paraId="1CDED826" w14:textId="77777777" w:rsidR="00371300" w:rsidRPr="007E7729" w:rsidRDefault="005E5734" w:rsidP="00D459C1">
      <w:pPr>
        <w:pStyle w:val="Heading2"/>
        <w:spacing w:before="0" w:after="0"/>
        <w:ind w:left="72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w:t>
      </w:r>
      <w:r w:rsidRPr="007E7729">
        <w:rPr>
          <w:rFonts w:ascii="Times New Roman" w:hAnsi="Times New Roman"/>
          <w:bCs w:val="0"/>
          <w:i w:val="0"/>
          <w:sz w:val="24"/>
          <w:szCs w:val="24"/>
          <w:lang w:val="en-GB"/>
        </w:rPr>
        <w:t>Cure Period</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the period specified in this Agreement for curing any breach or default of any provision of this Agreement by the Party responsible for such breach or default and shall:</w:t>
      </w:r>
    </w:p>
    <w:p w14:paraId="2C16F662" w14:textId="77777777" w:rsidR="00371300" w:rsidRPr="007E7729" w:rsidRDefault="00371300" w:rsidP="00D459C1">
      <w:pPr>
        <w:pStyle w:val="Heading2"/>
        <w:spacing w:before="0" w:after="0"/>
        <w:jc w:val="both"/>
        <w:rPr>
          <w:rFonts w:ascii="Times New Roman" w:hAnsi="Times New Roman"/>
          <w:b w:val="0"/>
          <w:i w:val="0"/>
          <w:iCs w:val="0"/>
          <w:sz w:val="24"/>
          <w:szCs w:val="24"/>
          <w:lang w:val="en-GB"/>
        </w:rPr>
      </w:pPr>
    </w:p>
    <w:p w14:paraId="07F6D982" w14:textId="77777777" w:rsidR="00D235EE" w:rsidRPr="007E7729" w:rsidRDefault="005E5734" w:rsidP="002E05F3">
      <w:pPr>
        <w:pStyle w:val="Heading2"/>
        <w:spacing w:before="0" w:after="0"/>
        <w:ind w:left="1440" w:hanging="360"/>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(a)</w:t>
      </w:r>
      <w:r w:rsidRPr="007E7729">
        <w:rPr>
          <w:rFonts w:ascii="Times New Roman" w:hAnsi="Times New Roman"/>
          <w:b w:val="0"/>
          <w:i w:val="0"/>
          <w:sz w:val="24"/>
          <w:szCs w:val="24"/>
          <w:lang w:val="en-GB"/>
        </w:rPr>
        <w:tab/>
      </w:r>
      <w:r w:rsidRPr="007E7729">
        <w:rPr>
          <w:rFonts w:ascii="Times New Roman" w:hAnsi="Times New Roman"/>
          <w:b w:val="0"/>
          <w:bCs w:val="0"/>
          <w:i w:val="0"/>
          <w:sz w:val="24"/>
          <w:szCs w:val="24"/>
          <w:lang w:val="en-GB"/>
        </w:rPr>
        <w:t>commence from the date on which a notice is delivered by one Party to the other Party asking the latter to cure the breach or default specified in such notice;</w:t>
      </w:r>
    </w:p>
    <w:p w14:paraId="240303C7" w14:textId="77777777" w:rsidR="00D235EE" w:rsidRPr="007E7729" w:rsidRDefault="00D235EE" w:rsidP="002E05F3">
      <w:pPr>
        <w:pStyle w:val="Heading2"/>
        <w:spacing w:before="0" w:after="0"/>
        <w:ind w:left="1440" w:hanging="360"/>
        <w:jc w:val="both"/>
        <w:rPr>
          <w:rFonts w:ascii="Times New Roman" w:hAnsi="Times New Roman"/>
          <w:b w:val="0"/>
          <w:i w:val="0"/>
          <w:iCs w:val="0"/>
          <w:sz w:val="24"/>
          <w:szCs w:val="24"/>
          <w:lang w:val="en-GB"/>
        </w:rPr>
      </w:pPr>
    </w:p>
    <w:p w14:paraId="22B4C1EF" w14:textId="77777777" w:rsidR="00D235EE" w:rsidRPr="007E7729" w:rsidRDefault="005E5734" w:rsidP="002E05F3">
      <w:pPr>
        <w:pStyle w:val="Heading2"/>
        <w:spacing w:before="0" w:after="0"/>
        <w:ind w:left="1440" w:hanging="360"/>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(b)</w:t>
      </w:r>
      <w:r w:rsidRPr="007E7729">
        <w:rPr>
          <w:rFonts w:ascii="Times New Roman" w:hAnsi="Times New Roman"/>
          <w:b w:val="0"/>
          <w:i w:val="0"/>
          <w:sz w:val="24"/>
          <w:szCs w:val="24"/>
          <w:lang w:val="en-GB"/>
        </w:rPr>
        <w:tab/>
      </w:r>
      <w:r w:rsidRPr="007E7729">
        <w:rPr>
          <w:rFonts w:ascii="Times New Roman" w:hAnsi="Times New Roman"/>
          <w:b w:val="0"/>
          <w:bCs w:val="0"/>
          <w:i w:val="0"/>
          <w:sz w:val="24"/>
          <w:szCs w:val="24"/>
          <w:lang w:val="en-GB"/>
        </w:rPr>
        <w:t>not relieve any Party from liability to pay Damages or compensation under the provisions of this Agreement; and</w:t>
      </w:r>
    </w:p>
    <w:p w14:paraId="0B80C319" w14:textId="77777777" w:rsidR="00371300" w:rsidRPr="007E7729" w:rsidRDefault="00371300" w:rsidP="002E05F3">
      <w:pPr>
        <w:pStyle w:val="Heading2"/>
        <w:spacing w:before="0" w:after="0"/>
        <w:ind w:left="1440" w:hanging="360"/>
        <w:jc w:val="both"/>
        <w:rPr>
          <w:rFonts w:ascii="Times New Roman" w:hAnsi="Times New Roman"/>
          <w:b w:val="0"/>
          <w:i w:val="0"/>
          <w:iCs w:val="0"/>
          <w:sz w:val="24"/>
          <w:szCs w:val="24"/>
          <w:lang w:val="en-GB"/>
        </w:rPr>
      </w:pPr>
    </w:p>
    <w:p w14:paraId="65C93E51" w14:textId="77777777" w:rsidR="00371300" w:rsidRPr="007E7729" w:rsidRDefault="005E5734" w:rsidP="002E05F3">
      <w:pPr>
        <w:pStyle w:val="Heading2"/>
        <w:spacing w:before="0" w:after="0"/>
        <w:ind w:left="1440" w:hanging="360"/>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(c)</w:t>
      </w:r>
      <w:r w:rsidRPr="007E7729">
        <w:rPr>
          <w:rFonts w:ascii="Times New Roman" w:hAnsi="Times New Roman"/>
          <w:b w:val="0"/>
          <w:i w:val="0"/>
          <w:sz w:val="24"/>
          <w:szCs w:val="24"/>
          <w:lang w:val="en-GB"/>
        </w:rPr>
        <w:tab/>
      </w:r>
      <w:r w:rsidRPr="007E7729">
        <w:rPr>
          <w:rFonts w:ascii="Times New Roman" w:hAnsi="Times New Roman"/>
          <w:b w:val="0"/>
          <w:bCs w:val="0"/>
          <w:i w:val="0"/>
          <w:sz w:val="24"/>
          <w:szCs w:val="24"/>
          <w:lang w:val="en-GB"/>
        </w:rPr>
        <w:t xml:space="preserve">not in any way be extended by any period of </w:t>
      </w:r>
      <w:r w:rsidR="006B736C" w:rsidRPr="007E7729">
        <w:rPr>
          <w:rFonts w:ascii="Times New Roman" w:hAnsi="Times New Roman"/>
          <w:b w:val="0"/>
          <w:bCs w:val="0"/>
          <w:i w:val="0"/>
          <w:sz w:val="24"/>
          <w:szCs w:val="24"/>
          <w:lang w:val="en-GB"/>
        </w:rPr>
        <w:t>s</w:t>
      </w:r>
      <w:r w:rsidRPr="007E7729">
        <w:rPr>
          <w:rFonts w:ascii="Times New Roman" w:hAnsi="Times New Roman"/>
          <w:b w:val="0"/>
          <w:bCs w:val="0"/>
          <w:i w:val="0"/>
          <w:sz w:val="24"/>
          <w:szCs w:val="24"/>
          <w:lang w:val="en-GB"/>
        </w:rPr>
        <w:t xml:space="preserve">uspension under this Agreement; provided that if the cure of any breach by </w:t>
      </w:r>
      <w:r w:rsidR="005930C9" w:rsidRPr="007E7729">
        <w:rPr>
          <w:rFonts w:ascii="Times New Roman" w:hAnsi="Times New Roman"/>
          <w:b w:val="0"/>
          <w:bCs w:val="0"/>
          <w:i w:val="0"/>
          <w:sz w:val="24"/>
          <w:szCs w:val="24"/>
          <w:lang w:val="en-GB"/>
        </w:rPr>
        <w:t>Seller</w:t>
      </w:r>
      <w:r w:rsidRPr="007E7729">
        <w:rPr>
          <w:rFonts w:ascii="Times New Roman" w:hAnsi="Times New Roman"/>
          <w:b w:val="0"/>
          <w:bCs w:val="0"/>
          <w:i w:val="0"/>
          <w:sz w:val="24"/>
          <w:szCs w:val="24"/>
          <w:lang w:val="en-GB"/>
        </w:rPr>
        <w:t xml:space="preserve"> requires any reasonable action by </w:t>
      </w:r>
      <w:r w:rsidR="005930C9" w:rsidRPr="007E7729">
        <w:rPr>
          <w:rFonts w:ascii="Times New Roman" w:hAnsi="Times New Roman"/>
          <w:b w:val="0"/>
          <w:bCs w:val="0"/>
          <w:i w:val="0"/>
          <w:sz w:val="24"/>
          <w:szCs w:val="24"/>
          <w:lang w:val="en-GB"/>
        </w:rPr>
        <w:t>Seller</w:t>
      </w:r>
      <w:r w:rsidRPr="007E7729">
        <w:rPr>
          <w:rFonts w:ascii="Times New Roman" w:hAnsi="Times New Roman"/>
          <w:b w:val="0"/>
          <w:bCs w:val="0"/>
          <w:i w:val="0"/>
          <w:sz w:val="24"/>
          <w:szCs w:val="24"/>
          <w:lang w:val="en-GB"/>
        </w:rPr>
        <w:t xml:space="preserve"> that must be approved by </w:t>
      </w:r>
      <w:r w:rsidR="00D84CD7" w:rsidRPr="007E7729">
        <w:rPr>
          <w:rFonts w:ascii="Times New Roman" w:hAnsi="Times New Roman"/>
          <w:b w:val="0"/>
          <w:bCs w:val="0"/>
          <w:i w:val="0"/>
          <w:sz w:val="24"/>
          <w:szCs w:val="24"/>
          <w:lang w:val="en-GB"/>
        </w:rPr>
        <w:t>CEB</w:t>
      </w:r>
      <w:r w:rsidRPr="007E7729">
        <w:rPr>
          <w:rFonts w:ascii="Times New Roman" w:hAnsi="Times New Roman"/>
          <w:b w:val="0"/>
          <w:bCs w:val="0"/>
          <w:i w:val="0"/>
          <w:sz w:val="24"/>
          <w:szCs w:val="24"/>
          <w:lang w:val="en-GB"/>
        </w:rPr>
        <w:t xml:space="preserve">, the applicable Cure Period shall be extended by the period taken by </w:t>
      </w:r>
      <w:r w:rsidR="00D84CD7" w:rsidRPr="007E7729">
        <w:rPr>
          <w:rFonts w:ascii="Times New Roman" w:hAnsi="Times New Roman"/>
          <w:b w:val="0"/>
          <w:bCs w:val="0"/>
          <w:i w:val="0"/>
          <w:sz w:val="24"/>
          <w:szCs w:val="24"/>
          <w:lang w:val="en-GB"/>
        </w:rPr>
        <w:t>CEB</w:t>
      </w:r>
      <w:r w:rsidRPr="007E7729">
        <w:rPr>
          <w:rFonts w:ascii="Times New Roman" w:hAnsi="Times New Roman"/>
          <w:b w:val="0"/>
          <w:bCs w:val="0"/>
          <w:i w:val="0"/>
          <w:sz w:val="24"/>
          <w:szCs w:val="24"/>
          <w:lang w:val="en-GB"/>
        </w:rPr>
        <w:t xml:space="preserve"> to accord their approval;</w:t>
      </w:r>
    </w:p>
    <w:p w14:paraId="74689804" w14:textId="77777777" w:rsidR="00371300" w:rsidRPr="007E7729" w:rsidRDefault="00371300" w:rsidP="00D459C1">
      <w:pPr>
        <w:pStyle w:val="Heading2"/>
        <w:spacing w:before="0" w:after="0"/>
        <w:jc w:val="both"/>
        <w:rPr>
          <w:rFonts w:ascii="Times New Roman" w:hAnsi="Times New Roman"/>
          <w:b w:val="0"/>
          <w:i w:val="0"/>
          <w:iCs w:val="0"/>
          <w:sz w:val="24"/>
          <w:szCs w:val="24"/>
          <w:lang w:val="en-GB"/>
        </w:rPr>
      </w:pPr>
    </w:p>
    <w:p w14:paraId="6B9CD58D" w14:textId="045247E6" w:rsidR="00C9440F" w:rsidRPr="00C9440F" w:rsidRDefault="006F7163" w:rsidP="00E6259D">
      <w:pPr>
        <w:pStyle w:val="Heading2"/>
        <w:spacing w:before="0" w:after="120"/>
        <w:ind w:left="720"/>
        <w:jc w:val="both"/>
        <w:rPr>
          <w:rFonts w:ascii="Times New Roman" w:hAnsi="Times New Roman"/>
          <w:b w:val="0"/>
          <w:i w:val="0"/>
          <w:sz w:val="24"/>
          <w:szCs w:val="24"/>
          <w:lang w:val="en-GB"/>
        </w:rPr>
      </w:pPr>
      <w:r>
        <w:rPr>
          <w:rFonts w:ascii="Times New Roman" w:hAnsi="Times New Roman"/>
          <w:b w:val="0"/>
          <w:i w:val="0"/>
          <w:sz w:val="24"/>
          <w:szCs w:val="24"/>
          <w:lang w:val="en-GB"/>
        </w:rPr>
        <w:t>“</w:t>
      </w:r>
      <w:r w:rsidRPr="00E6259D">
        <w:rPr>
          <w:rFonts w:ascii="Times New Roman" w:hAnsi="Times New Roman"/>
          <w:i w:val="0"/>
          <w:sz w:val="24"/>
          <w:szCs w:val="24"/>
          <w:lang w:val="en-GB"/>
        </w:rPr>
        <w:t>Curtail Instruction</w:t>
      </w:r>
      <w:r w:rsidR="00D13562">
        <w:rPr>
          <w:rFonts w:ascii="Times New Roman" w:hAnsi="Times New Roman"/>
          <w:b w:val="0"/>
          <w:i w:val="0"/>
          <w:sz w:val="24"/>
          <w:szCs w:val="24"/>
          <w:lang w:val="en-GB"/>
        </w:rPr>
        <w:t xml:space="preserve">” means an instruction issued by </w:t>
      </w:r>
      <w:r w:rsidR="00DF0EF3">
        <w:rPr>
          <w:rFonts w:ascii="Times New Roman" w:hAnsi="Times New Roman"/>
          <w:b w:val="0"/>
          <w:i w:val="0"/>
          <w:sz w:val="24"/>
          <w:szCs w:val="24"/>
          <w:lang w:val="en-GB"/>
        </w:rPr>
        <w:t>CEB</w:t>
      </w:r>
      <w:r w:rsidR="00D13562">
        <w:rPr>
          <w:rFonts w:ascii="Times New Roman" w:hAnsi="Times New Roman"/>
          <w:b w:val="0"/>
          <w:i w:val="0"/>
          <w:sz w:val="24"/>
          <w:szCs w:val="24"/>
          <w:lang w:val="en-GB"/>
        </w:rPr>
        <w:t xml:space="preserve"> in accordance with </w:t>
      </w:r>
      <w:r w:rsidR="002A08E2">
        <w:rPr>
          <w:rFonts w:ascii="Times New Roman" w:hAnsi="Times New Roman"/>
          <w:b w:val="0"/>
          <w:i w:val="0"/>
          <w:sz w:val="24"/>
          <w:szCs w:val="24"/>
          <w:lang w:val="en-GB"/>
        </w:rPr>
        <w:t xml:space="preserve">Clause </w:t>
      </w:r>
      <w:r w:rsidR="002A08E2">
        <w:rPr>
          <w:rFonts w:ascii="Times New Roman" w:hAnsi="Times New Roman"/>
          <w:b w:val="0"/>
          <w:i w:val="0"/>
          <w:sz w:val="24"/>
          <w:szCs w:val="24"/>
          <w:lang w:val="en-GB"/>
        </w:rPr>
        <w:fldChar w:fldCharType="begin"/>
      </w:r>
      <w:r w:rsidR="002A08E2">
        <w:rPr>
          <w:rFonts w:ascii="Times New Roman" w:hAnsi="Times New Roman"/>
          <w:b w:val="0"/>
          <w:i w:val="0"/>
          <w:sz w:val="24"/>
          <w:szCs w:val="24"/>
          <w:lang w:val="en-GB"/>
        </w:rPr>
        <w:instrText xml:space="preserve"> REF _Ref77075372 \r \h </w:instrText>
      </w:r>
      <w:r w:rsidR="002A08E2">
        <w:rPr>
          <w:rFonts w:ascii="Times New Roman" w:hAnsi="Times New Roman"/>
          <w:b w:val="0"/>
          <w:i w:val="0"/>
          <w:sz w:val="24"/>
          <w:szCs w:val="24"/>
          <w:lang w:val="en-GB"/>
        </w:rPr>
      </w:r>
      <w:r w:rsidR="002A08E2">
        <w:rPr>
          <w:rFonts w:ascii="Times New Roman" w:hAnsi="Times New Roman"/>
          <w:b w:val="0"/>
          <w:i w:val="0"/>
          <w:sz w:val="24"/>
          <w:szCs w:val="24"/>
          <w:lang w:val="en-GB"/>
        </w:rPr>
        <w:fldChar w:fldCharType="separate"/>
      </w:r>
      <w:r w:rsidR="006F1DAF">
        <w:rPr>
          <w:rFonts w:ascii="Times New Roman" w:hAnsi="Times New Roman"/>
          <w:b w:val="0"/>
          <w:i w:val="0"/>
          <w:sz w:val="24"/>
          <w:szCs w:val="24"/>
          <w:lang w:val="en-GB"/>
        </w:rPr>
        <w:t>10.2</w:t>
      </w:r>
      <w:r w:rsidR="002A08E2">
        <w:rPr>
          <w:rFonts w:ascii="Times New Roman" w:hAnsi="Times New Roman"/>
          <w:b w:val="0"/>
          <w:i w:val="0"/>
          <w:sz w:val="24"/>
          <w:szCs w:val="24"/>
          <w:lang w:val="en-GB"/>
        </w:rPr>
        <w:fldChar w:fldCharType="end"/>
      </w:r>
      <w:r w:rsidR="002A08E2">
        <w:rPr>
          <w:rFonts w:ascii="Times New Roman" w:hAnsi="Times New Roman"/>
          <w:b w:val="0"/>
          <w:i w:val="0"/>
          <w:sz w:val="24"/>
          <w:szCs w:val="24"/>
          <w:lang w:val="en-GB"/>
        </w:rPr>
        <w:t xml:space="preserve"> and </w:t>
      </w:r>
      <w:r>
        <w:rPr>
          <w:rFonts w:ascii="Times New Roman" w:hAnsi="Times New Roman"/>
          <w:b w:val="0"/>
          <w:i w:val="0"/>
          <w:sz w:val="24"/>
          <w:szCs w:val="24"/>
          <w:lang w:val="en-GB"/>
        </w:rPr>
        <w:t xml:space="preserve">Schedule </w:t>
      </w:r>
      <w:r w:rsidR="00D13562">
        <w:rPr>
          <w:rFonts w:ascii="Times New Roman" w:hAnsi="Times New Roman"/>
          <w:b w:val="0"/>
          <w:i w:val="0"/>
          <w:sz w:val="24"/>
          <w:szCs w:val="24"/>
          <w:lang w:val="en-GB"/>
        </w:rPr>
        <w:t>G: Operating Proce</w:t>
      </w:r>
      <w:r w:rsidR="008C4E1E">
        <w:rPr>
          <w:rFonts w:ascii="Times New Roman" w:hAnsi="Times New Roman"/>
          <w:b w:val="0"/>
          <w:i w:val="0"/>
          <w:sz w:val="24"/>
          <w:szCs w:val="24"/>
          <w:lang w:val="en-GB"/>
        </w:rPr>
        <w:t>dures, Part 8</w:t>
      </w:r>
      <w:r w:rsidR="00C9440F">
        <w:rPr>
          <w:rFonts w:ascii="Times New Roman" w:hAnsi="Times New Roman"/>
          <w:b w:val="0"/>
          <w:i w:val="0"/>
          <w:sz w:val="24"/>
          <w:szCs w:val="24"/>
          <w:lang w:val="en-GB"/>
        </w:rPr>
        <w:t>.</w:t>
      </w:r>
    </w:p>
    <w:p w14:paraId="7AB9650D" w14:textId="77777777" w:rsidR="006F7163" w:rsidRPr="00E6259D" w:rsidRDefault="006F7163" w:rsidP="00E6259D">
      <w:pPr>
        <w:rPr>
          <w:b/>
          <w:i/>
          <w:lang w:val="en-GB"/>
        </w:rPr>
      </w:pPr>
    </w:p>
    <w:p w14:paraId="3566940B" w14:textId="77777777" w:rsidR="00371300" w:rsidRDefault="005E5734" w:rsidP="00D459C1">
      <w:pPr>
        <w:pStyle w:val="Heading2"/>
        <w:spacing w:before="0" w:after="0"/>
        <w:ind w:left="720"/>
        <w:jc w:val="both"/>
        <w:rPr>
          <w:rFonts w:ascii="Times New Roman" w:hAnsi="Times New Roman"/>
          <w:b w:val="0"/>
          <w:bCs w:val="0"/>
          <w:i w:val="0"/>
          <w:sz w:val="24"/>
          <w:szCs w:val="24"/>
          <w:lang w:val="en-GB"/>
        </w:rPr>
      </w:pPr>
      <w:r w:rsidRPr="007E7729">
        <w:rPr>
          <w:rFonts w:ascii="Times New Roman" w:hAnsi="Times New Roman"/>
          <w:b w:val="0"/>
          <w:i w:val="0"/>
          <w:sz w:val="24"/>
          <w:szCs w:val="24"/>
          <w:lang w:val="en-GB"/>
        </w:rPr>
        <w:t>“</w:t>
      </w:r>
      <w:r w:rsidRPr="007E7729">
        <w:rPr>
          <w:rFonts w:ascii="Times New Roman" w:hAnsi="Times New Roman"/>
          <w:bCs w:val="0"/>
          <w:i w:val="0"/>
          <w:sz w:val="24"/>
          <w:szCs w:val="24"/>
          <w:lang w:val="en-GB"/>
        </w:rPr>
        <w:t>Damages</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shall have the meaning set forth in Sub-clause (</w:t>
      </w:r>
      <w:r w:rsidR="001C74D9">
        <w:rPr>
          <w:rFonts w:ascii="Times New Roman" w:hAnsi="Times New Roman"/>
          <w:b w:val="0"/>
          <w:bCs w:val="0"/>
          <w:i w:val="0"/>
          <w:sz w:val="24"/>
          <w:szCs w:val="24"/>
          <w:lang w:val="en-GB"/>
        </w:rPr>
        <w:t>v</w:t>
      </w:r>
      <w:r w:rsidR="009B6A09">
        <w:rPr>
          <w:rFonts w:ascii="Times New Roman" w:hAnsi="Times New Roman"/>
          <w:b w:val="0"/>
          <w:bCs w:val="0"/>
          <w:i w:val="0"/>
          <w:sz w:val="24"/>
          <w:szCs w:val="24"/>
          <w:lang w:val="en-GB"/>
        </w:rPr>
        <w:t xml:space="preserve">) of Clause </w:t>
      </w:r>
      <w:r w:rsidR="009B6A09">
        <w:rPr>
          <w:rFonts w:ascii="Times New Roman" w:hAnsi="Times New Roman"/>
          <w:b w:val="0"/>
          <w:bCs w:val="0"/>
          <w:i w:val="0"/>
          <w:sz w:val="24"/>
          <w:szCs w:val="24"/>
          <w:lang w:val="en-GB"/>
        </w:rPr>
        <w:fldChar w:fldCharType="begin"/>
      </w:r>
      <w:r w:rsidR="009B6A09">
        <w:rPr>
          <w:rFonts w:ascii="Times New Roman" w:hAnsi="Times New Roman"/>
          <w:b w:val="0"/>
          <w:bCs w:val="0"/>
          <w:i w:val="0"/>
          <w:sz w:val="24"/>
          <w:szCs w:val="24"/>
          <w:lang w:val="en-GB"/>
        </w:rPr>
        <w:instrText xml:space="preserve"> REF _Ref77688925 \r \h </w:instrText>
      </w:r>
      <w:r w:rsidR="009B6A09">
        <w:rPr>
          <w:rFonts w:ascii="Times New Roman" w:hAnsi="Times New Roman"/>
          <w:b w:val="0"/>
          <w:bCs w:val="0"/>
          <w:i w:val="0"/>
          <w:sz w:val="24"/>
          <w:szCs w:val="24"/>
          <w:lang w:val="en-GB"/>
        </w:rPr>
      </w:r>
      <w:r w:rsidR="009B6A09">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1.2.1</w:t>
      </w:r>
      <w:r w:rsidR="009B6A09">
        <w:rPr>
          <w:rFonts w:ascii="Times New Roman" w:hAnsi="Times New Roman"/>
          <w:b w:val="0"/>
          <w:bCs w:val="0"/>
          <w:i w:val="0"/>
          <w:sz w:val="24"/>
          <w:szCs w:val="24"/>
          <w:lang w:val="en-GB"/>
        </w:rPr>
        <w:fldChar w:fldCharType="end"/>
      </w:r>
      <w:r w:rsidRPr="007E7729">
        <w:rPr>
          <w:rFonts w:ascii="Times New Roman" w:hAnsi="Times New Roman"/>
          <w:b w:val="0"/>
          <w:bCs w:val="0"/>
          <w:i w:val="0"/>
          <w:sz w:val="24"/>
          <w:szCs w:val="24"/>
          <w:lang w:val="en-GB"/>
        </w:rPr>
        <w:t>;</w:t>
      </w:r>
    </w:p>
    <w:p w14:paraId="3B4A2843" w14:textId="77777777" w:rsidR="001C24F7" w:rsidRPr="00C75040" w:rsidRDefault="001C24F7" w:rsidP="00C75040">
      <w:pPr>
        <w:rPr>
          <w:b/>
          <w:i/>
          <w:iCs/>
          <w:lang w:val="en-GB"/>
        </w:rPr>
      </w:pPr>
    </w:p>
    <w:p w14:paraId="1681A00F" w14:textId="05E62DE7" w:rsidR="002E05F3" w:rsidRPr="002E05F3" w:rsidRDefault="002E05F3" w:rsidP="00D459C1">
      <w:pPr>
        <w:pStyle w:val="Heading2"/>
        <w:spacing w:before="0" w:after="0"/>
        <w:ind w:left="720"/>
        <w:jc w:val="both"/>
        <w:rPr>
          <w:rFonts w:ascii="Times New Roman" w:hAnsi="Times New Roman"/>
          <w:b w:val="0"/>
          <w:bCs w:val="0"/>
          <w:i w:val="0"/>
          <w:sz w:val="24"/>
          <w:szCs w:val="24"/>
        </w:rPr>
      </w:pPr>
      <w:r w:rsidRPr="002E05F3">
        <w:rPr>
          <w:rFonts w:ascii="Times New Roman" w:hAnsi="Times New Roman"/>
          <w:b w:val="0"/>
          <w:bCs w:val="0"/>
          <w:i w:val="0"/>
          <w:sz w:val="24"/>
          <w:szCs w:val="24"/>
        </w:rPr>
        <w:t>“</w:t>
      </w:r>
      <w:r w:rsidRPr="002E05F3">
        <w:rPr>
          <w:rFonts w:ascii="Times New Roman" w:hAnsi="Times New Roman"/>
          <w:bCs w:val="0"/>
          <w:i w:val="0"/>
          <w:sz w:val="24"/>
          <w:szCs w:val="24"/>
        </w:rPr>
        <w:t>Daylight Hours</w:t>
      </w:r>
      <w:r w:rsidRPr="002E05F3">
        <w:rPr>
          <w:rFonts w:ascii="Times New Roman" w:hAnsi="Times New Roman"/>
          <w:b w:val="0"/>
          <w:bCs w:val="0"/>
          <w:i w:val="0"/>
          <w:sz w:val="24"/>
          <w:szCs w:val="24"/>
        </w:rPr>
        <w:t>” shall mean the aggregate number of hours in a day to be calculated from the sunrise to sunset. Sunrise and sunset shall mean the times for those events as ascertained and published by the Mauritius Meteorological Services. Provided that, for the purpose of this definition, any time period of 30 (thirty) minutes or above shall be rounded up and below 30 (thirty) minutes shall be rounded down;</w:t>
      </w:r>
    </w:p>
    <w:p w14:paraId="6A7BB136" w14:textId="77777777" w:rsidR="002E05F3" w:rsidRPr="002E05F3" w:rsidRDefault="002E05F3" w:rsidP="002E05F3"/>
    <w:p w14:paraId="26F76A02" w14:textId="01BF21B7" w:rsidR="00371300" w:rsidRDefault="001C24F7" w:rsidP="00D459C1">
      <w:pPr>
        <w:pStyle w:val="Heading2"/>
        <w:spacing w:before="0" w:after="0"/>
        <w:ind w:left="720"/>
        <w:jc w:val="both"/>
        <w:rPr>
          <w:rFonts w:ascii="Times New Roman" w:hAnsi="Times New Roman"/>
          <w:b w:val="0"/>
          <w:i w:val="0"/>
          <w:iCs w:val="0"/>
          <w:sz w:val="24"/>
          <w:szCs w:val="24"/>
          <w:lang w:val="en-GB"/>
        </w:rPr>
      </w:pPr>
      <w:r w:rsidRPr="001C24F7">
        <w:rPr>
          <w:rFonts w:ascii="Times New Roman" w:hAnsi="Times New Roman"/>
          <w:b w:val="0"/>
          <w:i w:val="0"/>
          <w:iCs w:val="0"/>
          <w:sz w:val="24"/>
          <w:szCs w:val="24"/>
          <w:lang w:val="en-GB"/>
        </w:rPr>
        <w:t>“</w:t>
      </w:r>
      <w:r w:rsidRPr="00C75040">
        <w:rPr>
          <w:rFonts w:ascii="Times New Roman" w:hAnsi="Times New Roman"/>
          <w:i w:val="0"/>
          <w:iCs w:val="0"/>
          <w:sz w:val="24"/>
          <w:szCs w:val="24"/>
          <w:lang w:val="en-GB"/>
        </w:rPr>
        <w:t>Deemed Energy</w:t>
      </w:r>
      <w:r w:rsidRPr="001C24F7">
        <w:rPr>
          <w:rFonts w:ascii="Times New Roman" w:hAnsi="Times New Roman"/>
          <w:b w:val="0"/>
          <w:i w:val="0"/>
          <w:iCs w:val="0"/>
          <w:sz w:val="24"/>
          <w:szCs w:val="24"/>
          <w:lang w:val="en-GB"/>
        </w:rPr>
        <w:t xml:space="preserve">” </w:t>
      </w:r>
      <w:r w:rsidR="00225B07">
        <w:rPr>
          <w:rFonts w:ascii="Times New Roman" w:hAnsi="Times New Roman"/>
          <w:b w:val="0"/>
          <w:i w:val="0"/>
          <w:iCs w:val="0"/>
          <w:sz w:val="24"/>
          <w:szCs w:val="24"/>
          <w:lang w:val="en-GB"/>
        </w:rPr>
        <w:t xml:space="preserve">shall </w:t>
      </w:r>
      <w:r w:rsidR="00FB0B41" w:rsidRPr="00FB0B41">
        <w:rPr>
          <w:rFonts w:ascii="Times New Roman" w:hAnsi="Times New Roman"/>
          <w:b w:val="0"/>
          <w:i w:val="0"/>
          <w:iCs w:val="0"/>
          <w:sz w:val="24"/>
          <w:szCs w:val="24"/>
          <w:lang w:val="en-GB"/>
        </w:rPr>
        <w:t xml:space="preserve">mean the energy that would have been delivered by the Facility to the Point of Delivery if the Facility’s production had not been </w:t>
      </w:r>
      <w:r w:rsidR="00E6259D">
        <w:rPr>
          <w:rFonts w:ascii="Times New Roman" w:hAnsi="Times New Roman"/>
          <w:b w:val="0"/>
          <w:i w:val="0"/>
          <w:iCs w:val="0"/>
          <w:sz w:val="24"/>
          <w:szCs w:val="24"/>
          <w:lang w:val="en-GB"/>
        </w:rPr>
        <w:t xml:space="preserve">reduced, subject to </w:t>
      </w:r>
      <w:r w:rsidR="0078640D">
        <w:rPr>
          <w:rFonts w:ascii="Times New Roman" w:hAnsi="Times New Roman"/>
          <w:b w:val="0"/>
          <w:i w:val="0"/>
          <w:iCs w:val="0"/>
          <w:sz w:val="24"/>
          <w:szCs w:val="24"/>
          <w:lang w:val="en-GB"/>
        </w:rPr>
        <w:t xml:space="preserve"> Clauses </w:t>
      </w:r>
      <w:r w:rsidR="0078640D">
        <w:rPr>
          <w:rFonts w:ascii="Times New Roman" w:hAnsi="Times New Roman"/>
          <w:b w:val="0"/>
          <w:i w:val="0"/>
          <w:iCs w:val="0"/>
          <w:sz w:val="24"/>
          <w:szCs w:val="24"/>
          <w:lang w:val="en-GB"/>
        </w:rPr>
        <w:fldChar w:fldCharType="begin"/>
      </w:r>
      <w:r w:rsidR="0078640D">
        <w:rPr>
          <w:rFonts w:ascii="Times New Roman" w:hAnsi="Times New Roman"/>
          <w:b w:val="0"/>
          <w:i w:val="0"/>
          <w:iCs w:val="0"/>
          <w:sz w:val="24"/>
          <w:szCs w:val="24"/>
          <w:lang w:val="en-GB"/>
        </w:rPr>
        <w:instrText xml:space="preserve"> REF _Ref77686700 \r \h </w:instrText>
      </w:r>
      <w:r w:rsidR="0078640D">
        <w:rPr>
          <w:rFonts w:ascii="Times New Roman" w:hAnsi="Times New Roman"/>
          <w:b w:val="0"/>
          <w:i w:val="0"/>
          <w:iCs w:val="0"/>
          <w:sz w:val="24"/>
          <w:szCs w:val="24"/>
          <w:lang w:val="en-GB"/>
        </w:rPr>
      </w:r>
      <w:r w:rsidR="0078640D">
        <w:rPr>
          <w:rFonts w:ascii="Times New Roman" w:hAnsi="Times New Roman"/>
          <w:b w:val="0"/>
          <w:i w:val="0"/>
          <w:iCs w:val="0"/>
          <w:sz w:val="24"/>
          <w:szCs w:val="24"/>
          <w:lang w:val="en-GB"/>
        </w:rPr>
        <w:fldChar w:fldCharType="separate"/>
      </w:r>
      <w:r w:rsidR="006F1DAF">
        <w:rPr>
          <w:rFonts w:ascii="Times New Roman" w:hAnsi="Times New Roman"/>
          <w:b w:val="0"/>
          <w:i w:val="0"/>
          <w:iCs w:val="0"/>
          <w:sz w:val="24"/>
          <w:szCs w:val="24"/>
          <w:lang w:val="en-GB"/>
        </w:rPr>
        <w:t>4.6</w:t>
      </w:r>
      <w:r w:rsidR="0078640D">
        <w:rPr>
          <w:rFonts w:ascii="Times New Roman" w:hAnsi="Times New Roman"/>
          <w:b w:val="0"/>
          <w:i w:val="0"/>
          <w:iCs w:val="0"/>
          <w:sz w:val="24"/>
          <w:szCs w:val="24"/>
          <w:lang w:val="en-GB"/>
        </w:rPr>
        <w:fldChar w:fldCharType="end"/>
      </w:r>
      <w:r w:rsidR="0078640D">
        <w:rPr>
          <w:rFonts w:ascii="Times New Roman" w:hAnsi="Times New Roman"/>
          <w:b w:val="0"/>
          <w:i w:val="0"/>
          <w:iCs w:val="0"/>
          <w:sz w:val="24"/>
          <w:szCs w:val="24"/>
          <w:lang w:val="en-GB"/>
        </w:rPr>
        <w:t xml:space="preserve"> and </w:t>
      </w:r>
      <w:r w:rsidR="00FB0B41">
        <w:rPr>
          <w:rFonts w:ascii="Times New Roman" w:hAnsi="Times New Roman"/>
          <w:b w:val="0"/>
          <w:i w:val="0"/>
          <w:iCs w:val="0"/>
          <w:sz w:val="24"/>
          <w:szCs w:val="24"/>
          <w:lang w:val="en-GB"/>
        </w:rPr>
        <w:fldChar w:fldCharType="begin"/>
      </w:r>
      <w:r w:rsidR="00FB0B41">
        <w:rPr>
          <w:rFonts w:ascii="Times New Roman" w:hAnsi="Times New Roman"/>
          <w:b w:val="0"/>
          <w:i w:val="0"/>
          <w:iCs w:val="0"/>
          <w:sz w:val="24"/>
          <w:szCs w:val="24"/>
          <w:lang w:val="en-GB"/>
        </w:rPr>
        <w:instrText xml:space="preserve"> REF _Ref77075372 \r \h </w:instrText>
      </w:r>
      <w:r w:rsidR="00FB0B41">
        <w:rPr>
          <w:rFonts w:ascii="Times New Roman" w:hAnsi="Times New Roman"/>
          <w:b w:val="0"/>
          <w:i w:val="0"/>
          <w:iCs w:val="0"/>
          <w:sz w:val="24"/>
          <w:szCs w:val="24"/>
          <w:lang w:val="en-GB"/>
        </w:rPr>
      </w:r>
      <w:r w:rsidR="00FB0B41">
        <w:rPr>
          <w:rFonts w:ascii="Times New Roman" w:hAnsi="Times New Roman"/>
          <w:b w:val="0"/>
          <w:i w:val="0"/>
          <w:iCs w:val="0"/>
          <w:sz w:val="24"/>
          <w:szCs w:val="24"/>
          <w:lang w:val="en-GB"/>
        </w:rPr>
        <w:fldChar w:fldCharType="separate"/>
      </w:r>
      <w:r w:rsidR="006F1DAF">
        <w:rPr>
          <w:rFonts w:ascii="Times New Roman" w:hAnsi="Times New Roman"/>
          <w:b w:val="0"/>
          <w:i w:val="0"/>
          <w:iCs w:val="0"/>
          <w:sz w:val="24"/>
          <w:szCs w:val="24"/>
          <w:lang w:val="en-GB"/>
        </w:rPr>
        <w:t>10.2</w:t>
      </w:r>
      <w:r w:rsidR="00FB0B41">
        <w:rPr>
          <w:rFonts w:ascii="Times New Roman" w:hAnsi="Times New Roman"/>
          <w:b w:val="0"/>
          <w:i w:val="0"/>
          <w:iCs w:val="0"/>
          <w:sz w:val="24"/>
          <w:szCs w:val="24"/>
          <w:lang w:val="en-GB"/>
        </w:rPr>
        <w:fldChar w:fldCharType="end"/>
      </w:r>
      <w:r w:rsidR="00225B07">
        <w:rPr>
          <w:rFonts w:ascii="Times New Roman" w:hAnsi="Times New Roman"/>
          <w:b w:val="0"/>
          <w:i w:val="0"/>
          <w:iCs w:val="0"/>
          <w:sz w:val="24"/>
          <w:szCs w:val="24"/>
          <w:lang w:val="en-GB"/>
        </w:rPr>
        <w:t>;</w:t>
      </w:r>
    </w:p>
    <w:p w14:paraId="7CAA9621" w14:textId="77777777" w:rsidR="001C24F7" w:rsidRPr="00C75040" w:rsidRDefault="001C24F7" w:rsidP="00C75040">
      <w:pPr>
        <w:rPr>
          <w:b/>
          <w:i/>
          <w:iCs/>
          <w:lang w:val="en-GB"/>
        </w:rPr>
      </w:pPr>
    </w:p>
    <w:p w14:paraId="374E742A" w14:textId="30EB4C67" w:rsidR="006827A8" w:rsidRDefault="006827A8" w:rsidP="00D459C1">
      <w:pPr>
        <w:pStyle w:val="Heading2"/>
        <w:spacing w:before="0" w:after="0"/>
        <w:ind w:left="720"/>
        <w:jc w:val="both"/>
        <w:rPr>
          <w:rFonts w:ascii="Times New Roman" w:hAnsi="Times New Roman"/>
          <w:b w:val="0"/>
          <w:bCs w:val="0"/>
          <w:i w:val="0"/>
          <w:iCs w:val="0"/>
          <w:sz w:val="24"/>
          <w:szCs w:val="24"/>
          <w:lang w:val="en-GB"/>
        </w:rPr>
      </w:pPr>
      <w:r w:rsidRPr="007E7729">
        <w:rPr>
          <w:rFonts w:ascii="Times New Roman" w:hAnsi="Times New Roman"/>
          <w:b w:val="0"/>
          <w:i w:val="0"/>
          <w:sz w:val="24"/>
          <w:szCs w:val="24"/>
          <w:lang w:val="en-GB"/>
        </w:rPr>
        <w:t>“</w:t>
      </w:r>
      <w:r w:rsidRPr="007E7729">
        <w:rPr>
          <w:rFonts w:ascii="Times New Roman" w:hAnsi="Times New Roman"/>
          <w:bCs w:val="0"/>
          <w:i w:val="0"/>
          <w:iCs w:val="0"/>
          <w:sz w:val="24"/>
          <w:szCs w:val="24"/>
          <w:lang w:val="en-GB"/>
        </w:rPr>
        <w:t>Development Period</w:t>
      </w:r>
      <w:r w:rsidRPr="007E7729">
        <w:rPr>
          <w:rFonts w:ascii="Times New Roman" w:hAnsi="Times New Roman"/>
          <w:b w:val="0"/>
          <w:i w:val="0"/>
          <w:sz w:val="24"/>
          <w:szCs w:val="24"/>
          <w:lang w:val="en-GB"/>
        </w:rPr>
        <w:t>”</w:t>
      </w:r>
      <w:r w:rsidRPr="007E7729">
        <w:rPr>
          <w:rFonts w:ascii="Times New Roman" w:hAnsi="Times New Roman"/>
          <w:b w:val="0"/>
          <w:bCs w:val="0"/>
          <w:i w:val="0"/>
          <w:iCs w:val="0"/>
          <w:sz w:val="24"/>
          <w:szCs w:val="24"/>
          <w:lang w:val="en-GB"/>
        </w:rPr>
        <w:t xml:space="preserve"> means the period </w:t>
      </w:r>
      <w:r w:rsidRPr="00FC0443">
        <w:rPr>
          <w:rFonts w:ascii="Times New Roman" w:hAnsi="Times New Roman"/>
          <w:b w:val="0"/>
          <w:bCs w:val="0"/>
          <w:i w:val="0"/>
          <w:iCs w:val="0"/>
          <w:sz w:val="24"/>
          <w:szCs w:val="24"/>
          <w:lang w:val="en-GB"/>
        </w:rPr>
        <w:t xml:space="preserve">from the date of this Agreement </w:t>
      </w:r>
      <w:r w:rsidR="00DE6080" w:rsidRPr="00DE6080">
        <w:rPr>
          <w:rFonts w:ascii="Times New Roman" w:hAnsi="Times New Roman"/>
          <w:b w:val="0"/>
          <w:bCs w:val="0"/>
          <w:i w:val="0"/>
          <w:iCs w:val="0"/>
          <w:sz w:val="24"/>
          <w:szCs w:val="24"/>
          <w:lang w:val="en-GB"/>
        </w:rPr>
        <w:t>up to and including the day before the Construction Period</w:t>
      </w:r>
      <w:r w:rsidRPr="00FC0443">
        <w:rPr>
          <w:rFonts w:ascii="Times New Roman" w:hAnsi="Times New Roman"/>
          <w:b w:val="0"/>
          <w:bCs w:val="0"/>
          <w:i w:val="0"/>
          <w:iCs w:val="0"/>
          <w:sz w:val="24"/>
          <w:szCs w:val="24"/>
          <w:lang w:val="en-GB"/>
        </w:rPr>
        <w:t>;</w:t>
      </w:r>
    </w:p>
    <w:p w14:paraId="57CB329E" w14:textId="77777777" w:rsidR="008E44F5" w:rsidRPr="00A277F0" w:rsidRDefault="008E44F5" w:rsidP="00AB4A9F">
      <w:pPr>
        <w:rPr>
          <w:lang w:val="en-GB"/>
        </w:rPr>
      </w:pPr>
    </w:p>
    <w:p w14:paraId="2961BC8E" w14:textId="77777777" w:rsidR="00BA5D03" w:rsidRPr="007E7729" w:rsidRDefault="00BA5D03" w:rsidP="00D459C1">
      <w:pPr>
        <w:spacing w:after="200" w:line="276" w:lineRule="auto"/>
        <w:rPr>
          <w:rFonts w:ascii="Times New Roman" w:hAnsi="Times New Roman" w:cs="Times New Roman"/>
          <w:sz w:val="24"/>
          <w:szCs w:val="24"/>
          <w:lang w:val="en-GB"/>
        </w:rPr>
      </w:pPr>
      <w:r w:rsidRPr="007E7729">
        <w:rPr>
          <w:rFonts w:ascii="Times New Roman" w:hAnsi="Times New Roman" w:cs="Times New Roman"/>
          <w:sz w:val="24"/>
          <w:szCs w:val="24"/>
          <w:lang w:val="en-GB"/>
        </w:rPr>
        <w:tab/>
        <w:t>“</w:t>
      </w:r>
      <w:r w:rsidRPr="007E7729">
        <w:rPr>
          <w:rFonts w:ascii="Times New Roman" w:hAnsi="Times New Roman" w:cs="Times New Roman"/>
          <w:b/>
          <w:sz w:val="24"/>
          <w:szCs w:val="24"/>
          <w:lang w:val="en-GB"/>
        </w:rPr>
        <w:t>Development Security</w:t>
      </w:r>
      <w:r w:rsidRPr="007E7729">
        <w:rPr>
          <w:rFonts w:ascii="Times New Roman" w:hAnsi="Times New Roman" w:cs="Times New Roman"/>
          <w:sz w:val="24"/>
          <w:szCs w:val="24"/>
          <w:lang w:val="en-GB"/>
        </w:rPr>
        <w:t xml:space="preserve">” </w:t>
      </w:r>
      <w:r w:rsidRPr="007E7729">
        <w:rPr>
          <w:rFonts w:ascii="Times New Roman" w:hAnsi="Times New Roman" w:cs="Times New Roman"/>
          <w:bCs/>
          <w:sz w:val="24"/>
          <w:szCs w:val="24"/>
          <w:lang w:val="en-GB"/>
        </w:rPr>
        <w:t xml:space="preserve">shall have the meaning set forth in Clause </w:t>
      </w:r>
      <w:r w:rsidR="001C74D9">
        <w:rPr>
          <w:rFonts w:ascii="Times New Roman" w:hAnsi="Times New Roman" w:cs="Times New Roman"/>
          <w:bCs/>
          <w:sz w:val="24"/>
          <w:szCs w:val="24"/>
          <w:lang w:val="en-GB"/>
        </w:rPr>
        <w:fldChar w:fldCharType="begin"/>
      </w:r>
      <w:r w:rsidR="001C74D9">
        <w:rPr>
          <w:rFonts w:ascii="Times New Roman" w:hAnsi="Times New Roman" w:cs="Times New Roman"/>
          <w:bCs/>
          <w:sz w:val="24"/>
          <w:szCs w:val="24"/>
          <w:lang w:val="en-GB"/>
        </w:rPr>
        <w:instrText xml:space="preserve"> REF _Ref432663053 \r \h </w:instrText>
      </w:r>
      <w:r w:rsidR="001C74D9">
        <w:rPr>
          <w:rFonts w:ascii="Times New Roman" w:hAnsi="Times New Roman" w:cs="Times New Roman"/>
          <w:bCs/>
          <w:sz w:val="24"/>
          <w:szCs w:val="24"/>
          <w:lang w:val="en-GB"/>
        </w:rPr>
      </w:r>
      <w:r w:rsidR="001C74D9">
        <w:rPr>
          <w:rFonts w:ascii="Times New Roman" w:hAnsi="Times New Roman" w:cs="Times New Roman"/>
          <w:bCs/>
          <w:sz w:val="24"/>
          <w:szCs w:val="24"/>
          <w:lang w:val="en-GB"/>
        </w:rPr>
        <w:fldChar w:fldCharType="separate"/>
      </w:r>
      <w:r w:rsidR="006F1DAF">
        <w:rPr>
          <w:rFonts w:ascii="Times New Roman" w:hAnsi="Times New Roman" w:cs="Times New Roman"/>
          <w:bCs/>
          <w:sz w:val="24"/>
          <w:szCs w:val="24"/>
          <w:lang w:val="en-GB"/>
        </w:rPr>
        <w:t>6.1.1</w:t>
      </w:r>
      <w:r w:rsidR="001C74D9">
        <w:rPr>
          <w:rFonts w:ascii="Times New Roman" w:hAnsi="Times New Roman" w:cs="Times New Roman"/>
          <w:bCs/>
          <w:sz w:val="24"/>
          <w:szCs w:val="24"/>
          <w:lang w:val="en-GB"/>
        </w:rPr>
        <w:fldChar w:fldCharType="end"/>
      </w:r>
      <w:r w:rsidRPr="007E7729">
        <w:rPr>
          <w:rFonts w:ascii="Times New Roman" w:hAnsi="Times New Roman" w:cs="Times New Roman"/>
          <w:bCs/>
          <w:sz w:val="24"/>
          <w:szCs w:val="24"/>
          <w:lang w:val="en-GB"/>
        </w:rPr>
        <w:t>;</w:t>
      </w:r>
    </w:p>
    <w:p w14:paraId="258B4F4E" w14:textId="77777777" w:rsidR="00371300" w:rsidRPr="007E7729" w:rsidRDefault="00683516" w:rsidP="00D459C1">
      <w:pPr>
        <w:pStyle w:val="Heading2"/>
        <w:spacing w:before="0" w:after="0"/>
        <w:ind w:left="72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w:t>
      </w:r>
      <w:r w:rsidRPr="007E7729">
        <w:rPr>
          <w:rFonts w:ascii="Times New Roman" w:hAnsi="Times New Roman"/>
          <w:bCs w:val="0"/>
          <w:i w:val="0"/>
          <w:sz w:val="24"/>
          <w:szCs w:val="24"/>
          <w:lang w:val="en-GB"/>
        </w:rPr>
        <w:t>Dispute</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shall have the meaning set forth in Clause </w:t>
      </w:r>
      <w:r w:rsidR="001C74D9">
        <w:rPr>
          <w:rFonts w:ascii="Times New Roman" w:hAnsi="Times New Roman"/>
          <w:b w:val="0"/>
          <w:bCs w:val="0"/>
          <w:i w:val="0"/>
          <w:sz w:val="24"/>
          <w:szCs w:val="24"/>
          <w:lang w:val="en-GB"/>
        </w:rPr>
        <w:fldChar w:fldCharType="begin"/>
      </w:r>
      <w:r w:rsidR="001C74D9">
        <w:rPr>
          <w:rFonts w:ascii="Times New Roman" w:hAnsi="Times New Roman"/>
          <w:b w:val="0"/>
          <w:bCs w:val="0"/>
          <w:i w:val="0"/>
          <w:sz w:val="24"/>
          <w:szCs w:val="24"/>
          <w:lang w:val="en-GB"/>
        </w:rPr>
        <w:instrText xml:space="preserve"> REF _Ref432663069 \r \h </w:instrText>
      </w:r>
      <w:r w:rsidR="001C74D9">
        <w:rPr>
          <w:rFonts w:ascii="Times New Roman" w:hAnsi="Times New Roman"/>
          <w:b w:val="0"/>
          <w:bCs w:val="0"/>
          <w:i w:val="0"/>
          <w:sz w:val="24"/>
          <w:szCs w:val="24"/>
          <w:lang w:val="en-GB"/>
        </w:rPr>
      </w:r>
      <w:r w:rsidR="001C74D9">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19.1</w:t>
      </w:r>
      <w:r w:rsidR="001C74D9">
        <w:rPr>
          <w:rFonts w:ascii="Times New Roman" w:hAnsi="Times New Roman"/>
          <w:b w:val="0"/>
          <w:bCs w:val="0"/>
          <w:i w:val="0"/>
          <w:sz w:val="24"/>
          <w:szCs w:val="24"/>
          <w:lang w:val="en-GB"/>
        </w:rPr>
        <w:fldChar w:fldCharType="end"/>
      </w:r>
      <w:r w:rsidRPr="007E7729">
        <w:rPr>
          <w:rFonts w:ascii="Times New Roman" w:hAnsi="Times New Roman"/>
          <w:b w:val="0"/>
          <w:bCs w:val="0"/>
          <w:i w:val="0"/>
          <w:sz w:val="24"/>
          <w:szCs w:val="24"/>
          <w:lang w:val="en-GB"/>
        </w:rPr>
        <w:t>;</w:t>
      </w:r>
    </w:p>
    <w:p w14:paraId="6C6E3442" w14:textId="77777777" w:rsidR="00371300" w:rsidRPr="007E7729" w:rsidRDefault="00371300" w:rsidP="00D459C1">
      <w:pPr>
        <w:pStyle w:val="Heading2"/>
        <w:spacing w:before="0" w:after="0"/>
        <w:ind w:left="720"/>
        <w:jc w:val="both"/>
        <w:rPr>
          <w:rFonts w:ascii="Times New Roman" w:hAnsi="Times New Roman"/>
          <w:b w:val="0"/>
          <w:i w:val="0"/>
          <w:iCs w:val="0"/>
          <w:sz w:val="24"/>
          <w:szCs w:val="24"/>
          <w:lang w:val="en-GB"/>
        </w:rPr>
      </w:pPr>
    </w:p>
    <w:p w14:paraId="5AD7A868" w14:textId="77777777" w:rsidR="00371300" w:rsidRPr="007E7729" w:rsidRDefault="00683516" w:rsidP="00A41BBC">
      <w:pPr>
        <w:pStyle w:val="Heading2"/>
        <w:tabs>
          <w:tab w:val="left" w:pos="720"/>
        </w:tabs>
        <w:spacing w:before="0" w:after="0"/>
        <w:ind w:left="72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w:t>
      </w:r>
      <w:r w:rsidRPr="007E7729">
        <w:rPr>
          <w:rFonts w:ascii="Times New Roman" w:hAnsi="Times New Roman"/>
          <w:bCs w:val="0"/>
          <w:i w:val="0"/>
          <w:sz w:val="24"/>
          <w:szCs w:val="24"/>
          <w:lang w:val="en-GB"/>
        </w:rPr>
        <w:t>Dispute Resolution Procedure</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the procedure for resolution of Disputes set forth in Article </w:t>
      </w:r>
      <w:r w:rsidR="00252420" w:rsidRPr="007E7729">
        <w:rPr>
          <w:rFonts w:ascii="Times New Roman" w:hAnsi="Times New Roman"/>
          <w:b w:val="0"/>
          <w:bCs w:val="0"/>
          <w:i w:val="0"/>
          <w:sz w:val="24"/>
          <w:szCs w:val="24"/>
          <w:lang w:val="en-GB"/>
        </w:rPr>
        <w:t>19</w:t>
      </w:r>
      <w:r w:rsidRPr="007E7729">
        <w:rPr>
          <w:rFonts w:ascii="Times New Roman" w:hAnsi="Times New Roman"/>
          <w:b w:val="0"/>
          <w:bCs w:val="0"/>
          <w:i w:val="0"/>
          <w:sz w:val="24"/>
          <w:szCs w:val="24"/>
          <w:lang w:val="en-GB"/>
        </w:rPr>
        <w:t>;</w:t>
      </w:r>
    </w:p>
    <w:p w14:paraId="1E64954B" w14:textId="77777777" w:rsidR="000B69F7" w:rsidRPr="008D6A54" w:rsidRDefault="00E83552">
      <w:pPr>
        <w:tabs>
          <w:tab w:val="left" w:pos="4725"/>
        </w:tabs>
        <w:spacing w:before="6" w:line="280" w:lineRule="exact"/>
        <w:rPr>
          <w:color w:val="000000"/>
        </w:rPr>
      </w:pPr>
      <w:r w:rsidRPr="008D6A54">
        <w:rPr>
          <w:color w:val="000000"/>
        </w:rPr>
        <w:tab/>
      </w:r>
    </w:p>
    <w:p w14:paraId="13C02D39" w14:textId="32A814FC" w:rsidR="0076625A" w:rsidRDefault="00482F2D" w:rsidP="00270BA3">
      <w:pPr>
        <w:spacing w:after="200" w:line="276" w:lineRule="auto"/>
        <w:ind w:left="720" w:hanging="60"/>
        <w:jc w:val="both"/>
        <w:rPr>
          <w:rFonts w:ascii="Times New Roman" w:hAnsi="Times New Roman" w:cs="Times New Roman"/>
          <w:iCs/>
          <w:sz w:val="24"/>
          <w:szCs w:val="24"/>
          <w:lang w:val="en-GB"/>
        </w:rPr>
      </w:pPr>
      <w:r w:rsidRPr="008D6A54">
        <w:rPr>
          <w:color w:val="000000"/>
        </w:rPr>
        <w:t>"</w:t>
      </w:r>
      <w:r w:rsidRPr="00270BA3">
        <w:rPr>
          <w:rFonts w:ascii="Times New Roman" w:hAnsi="Times New Roman" w:cs="Times New Roman"/>
          <w:b/>
          <w:sz w:val="24"/>
          <w:szCs w:val="24"/>
          <w:lang w:val="en-GB"/>
        </w:rPr>
        <w:t>Drawings</w:t>
      </w:r>
      <w:r w:rsidRPr="008D6A54">
        <w:rPr>
          <w:color w:val="000000"/>
        </w:rPr>
        <w:t>"</w:t>
      </w:r>
      <w:r w:rsidRPr="008D6A54">
        <w:rPr>
          <w:color w:val="000000"/>
          <w:spacing w:val="40"/>
        </w:rPr>
        <w:t xml:space="preserve"> </w:t>
      </w:r>
      <w:r w:rsidRPr="00270BA3">
        <w:rPr>
          <w:rFonts w:ascii="Times New Roman" w:hAnsi="Times New Roman" w:cs="Times New Roman"/>
          <w:iCs/>
          <w:sz w:val="24"/>
          <w:szCs w:val="24"/>
          <w:lang w:val="en-GB"/>
        </w:rPr>
        <w:t xml:space="preserve">means </w:t>
      </w:r>
      <w:r w:rsidR="0076625A" w:rsidRPr="00270BA3">
        <w:rPr>
          <w:rFonts w:ascii="Times New Roman" w:hAnsi="Times New Roman" w:cs="Times New Roman"/>
          <w:iCs/>
          <w:sz w:val="24"/>
          <w:szCs w:val="24"/>
          <w:lang w:val="en-GB"/>
        </w:rPr>
        <w:t>all of the drawings, calculations and documents pertaining to the</w:t>
      </w:r>
      <w:r w:rsidR="00270BA3">
        <w:rPr>
          <w:rFonts w:ascii="Times New Roman" w:hAnsi="Times New Roman" w:cs="Times New Roman"/>
          <w:iCs/>
          <w:sz w:val="24"/>
          <w:szCs w:val="24"/>
          <w:lang w:val="en-GB"/>
        </w:rPr>
        <w:t xml:space="preserve"> </w:t>
      </w:r>
      <w:r w:rsidR="0076625A" w:rsidRPr="00270BA3">
        <w:rPr>
          <w:rFonts w:ascii="Times New Roman" w:hAnsi="Times New Roman" w:cs="Times New Roman"/>
          <w:iCs/>
          <w:sz w:val="24"/>
          <w:szCs w:val="24"/>
          <w:lang w:val="en-GB"/>
        </w:rPr>
        <w:t>Facility</w:t>
      </w:r>
      <w:r w:rsidR="00BD0E74">
        <w:rPr>
          <w:rFonts w:ascii="Times New Roman" w:hAnsi="Times New Roman" w:cs="Times New Roman"/>
          <w:iCs/>
          <w:sz w:val="24"/>
          <w:szCs w:val="24"/>
          <w:lang w:val="en-GB"/>
        </w:rPr>
        <w:t xml:space="preserve"> </w:t>
      </w:r>
      <w:r w:rsidR="0076625A" w:rsidRPr="00270BA3">
        <w:rPr>
          <w:rFonts w:ascii="Times New Roman" w:hAnsi="Times New Roman" w:cs="Times New Roman"/>
          <w:iCs/>
          <w:sz w:val="24"/>
          <w:szCs w:val="24"/>
          <w:lang w:val="en-GB"/>
        </w:rPr>
        <w:t>and shall include ‘as built’ drawings thereof;</w:t>
      </w:r>
    </w:p>
    <w:p w14:paraId="4E93A86A" w14:textId="149956E8" w:rsidR="00D34A37" w:rsidRDefault="00D07714" w:rsidP="00D34A37">
      <w:pPr>
        <w:ind w:left="660"/>
        <w:jc w:val="both"/>
        <w:rPr>
          <w:rFonts w:ascii="Times New Roman" w:hAnsi="Times New Roman" w:cs="Times New Roman"/>
          <w:sz w:val="24"/>
          <w:szCs w:val="24"/>
        </w:rPr>
      </w:pPr>
      <w:r>
        <w:rPr>
          <w:rFonts w:ascii="Times New Roman" w:hAnsi="Times New Roman" w:cs="Times New Roman"/>
          <w:iCs/>
          <w:sz w:val="24"/>
          <w:szCs w:val="24"/>
          <w:lang w:val="en-GB"/>
        </w:rPr>
        <w:t>“</w:t>
      </w:r>
      <w:r w:rsidR="00D34A37" w:rsidRPr="00F51C59">
        <w:rPr>
          <w:rFonts w:ascii="Times New Roman" w:hAnsi="Times New Roman" w:cs="Times New Roman"/>
          <w:b/>
          <w:sz w:val="24"/>
          <w:szCs w:val="24"/>
        </w:rPr>
        <w:t>Due Date</w:t>
      </w:r>
      <w:r w:rsidR="00D34A37" w:rsidRPr="00F51C59">
        <w:rPr>
          <w:rFonts w:ascii="Times New Roman" w:hAnsi="Times New Roman" w:cs="Times New Roman"/>
          <w:sz w:val="24"/>
          <w:szCs w:val="24"/>
        </w:rPr>
        <w:t xml:space="preserve">" shall have the meaning ascribed to it under </w:t>
      </w:r>
      <w:r w:rsidR="00F62880">
        <w:rPr>
          <w:rFonts w:ascii="Times New Roman" w:hAnsi="Times New Roman" w:cs="Times New Roman"/>
          <w:sz w:val="24"/>
          <w:szCs w:val="24"/>
        </w:rPr>
        <w:t>Clause</w:t>
      </w:r>
      <w:r w:rsidR="009B6A09">
        <w:rPr>
          <w:rFonts w:ascii="Times New Roman" w:hAnsi="Times New Roman" w:cs="Times New Roman"/>
          <w:sz w:val="24"/>
          <w:szCs w:val="24"/>
        </w:rPr>
        <w:t xml:space="preserve"> </w:t>
      </w:r>
      <w:r w:rsidR="000A0854">
        <w:rPr>
          <w:rFonts w:ascii="Times New Roman" w:hAnsi="Times New Roman" w:cs="Times New Roman"/>
          <w:sz w:val="24"/>
          <w:szCs w:val="24"/>
        </w:rPr>
        <w:fldChar w:fldCharType="begin"/>
      </w:r>
      <w:r w:rsidR="000A0854">
        <w:rPr>
          <w:rFonts w:ascii="Times New Roman" w:hAnsi="Times New Roman" w:cs="Times New Roman"/>
          <w:sz w:val="24"/>
          <w:szCs w:val="24"/>
        </w:rPr>
        <w:instrText xml:space="preserve"> REF _Ref78362472 \r \h </w:instrText>
      </w:r>
      <w:r w:rsidR="000A0854">
        <w:rPr>
          <w:rFonts w:ascii="Times New Roman" w:hAnsi="Times New Roman" w:cs="Times New Roman"/>
          <w:sz w:val="24"/>
          <w:szCs w:val="24"/>
        </w:rPr>
      </w:r>
      <w:r w:rsidR="000A0854">
        <w:rPr>
          <w:rFonts w:ascii="Times New Roman" w:hAnsi="Times New Roman" w:cs="Times New Roman"/>
          <w:sz w:val="24"/>
          <w:szCs w:val="24"/>
        </w:rPr>
        <w:fldChar w:fldCharType="separate"/>
      </w:r>
      <w:r w:rsidR="006F1DAF">
        <w:rPr>
          <w:rFonts w:ascii="Times New Roman" w:hAnsi="Times New Roman" w:cs="Times New Roman"/>
          <w:sz w:val="24"/>
          <w:szCs w:val="24"/>
        </w:rPr>
        <w:t>13.3.1</w:t>
      </w:r>
      <w:r w:rsidR="000A0854">
        <w:rPr>
          <w:rFonts w:ascii="Times New Roman" w:hAnsi="Times New Roman" w:cs="Times New Roman"/>
          <w:sz w:val="24"/>
          <w:szCs w:val="24"/>
        </w:rPr>
        <w:fldChar w:fldCharType="end"/>
      </w:r>
      <w:r w:rsidR="00D34A37" w:rsidRPr="00F51C59">
        <w:rPr>
          <w:rFonts w:ascii="Times New Roman" w:hAnsi="Times New Roman" w:cs="Times New Roman"/>
          <w:sz w:val="24"/>
          <w:szCs w:val="24"/>
        </w:rPr>
        <w:t xml:space="preserve"> of this Agreement;</w:t>
      </w:r>
    </w:p>
    <w:p w14:paraId="59A7C0D8" w14:textId="77777777" w:rsidR="00BE5A27" w:rsidRDefault="00BE5A27" w:rsidP="00D34A37">
      <w:pPr>
        <w:ind w:left="660"/>
        <w:jc w:val="both"/>
        <w:rPr>
          <w:rFonts w:ascii="Times New Roman" w:hAnsi="Times New Roman" w:cs="Times New Roman"/>
          <w:sz w:val="24"/>
          <w:szCs w:val="24"/>
        </w:rPr>
      </w:pPr>
    </w:p>
    <w:p w14:paraId="48A816A1" w14:textId="77777777" w:rsidR="00837354" w:rsidRDefault="00837354" w:rsidP="00525437">
      <w:pPr>
        <w:pStyle w:val="Heading2"/>
        <w:spacing w:before="0" w:after="0"/>
        <w:ind w:left="630"/>
        <w:jc w:val="both"/>
        <w:rPr>
          <w:rFonts w:ascii="Times New Roman" w:hAnsi="Times New Roman"/>
          <w:b w:val="0"/>
          <w:bCs w:val="0"/>
          <w:i w:val="0"/>
          <w:sz w:val="24"/>
          <w:szCs w:val="24"/>
          <w:lang w:val="en-GB"/>
        </w:rPr>
      </w:pPr>
      <w:r w:rsidRPr="007E7729">
        <w:rPr>
          <w:rFonts w:ascii="Times New Roman" w:hAnsi="Times New Roman"/>
          <w:b w:val="0"/>
          <w:i w:val="0"/>
          <w:sz w:val="24"/>
          <w:szCs w:val="24"/>
          <w:lang w:val="en-GB"/>
        </w:rPr>
        <w:t>“</w:t>
      </w:r>
      <w:r w:rsidRPr="00270BA3">
        <w:rPr>
          <w:rFonts w:ascii="Times New Roman" w:hAnsi="Times New Roman"/>
          <w:bCs w:val="0"/>
          <w:i w:val="0"/>
          <w:sz w:val="24"/>
          <w:szCs w:val="24"/>
          <w:lang w:val="en-GB"/>
        </w:rPr>
        <w:t>Effective Date</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the date on which the Conditions Precedent are fulfilled in accordance with the terms of this Agreement. For the avoidance of doubt, every Condition Precedent shall have been satisfied or waived prior to the Effective Date and in the event all Conditions Precedent are not satisfied or waived, as the case may be, the Effective Date shall be deemed to occur only when each and every Condition Precedent is either satisfied or waived, as the case may be;</w:t>
      </w:r>
    </w:p>
    <w:p w14:paraId="73F069FB" w14:textId="77777777" w:rsidR="00D02BC9" w:rsidRDefault="00D02BC9" w:rsidP="00D02BC9">
      <w:pPr>
        <w:rPr>
          <w:lang w:val="en-GB"/>
        </w:rPr>
      </w:pPr>
    </w:p>
    <w:p w14:paraId="596240C0" w14:textId="77777777" w:rsidR="00D02BC9" w:rsidRDefault="00D02BC9" w:rsidP="00525437">
      <w:pPr>
        <w:ind w:left="630"/>
        <w:jc w:val="both"/>
        <w:rPr>
          <w:rFonts w:ascii="Times New Roman" w:hAnsi="Times New Roman" w:cs="Times New Roman"/>
          <w:iCs/>
          <w:sz w:val="24"/>
          <w:szCs w:val="24"/>
          <w:lang w:val="en-GB"/>
        </w:rPr>
      </w:pPr>
      <w:r>
        <w:rPr>
          <w:rFonts w:ascii="Times New Roman" w:hAnsi="Times New Roman" w:cs="Times New Roman"/>
          <w:b/>
          <w:iCs/>
          <w:sz w:val="24"/>
          <w:szCs w:val="24"/>
          <w:lang w:val="en-GB"/>
        </w:rPr>
        <w:t>“</w:t>
      </w:r>
      <w:r w:rsidRPr="00270BA3">
        <w:rPr>
          <w:rFonts w:ascii="Times New Roman" w:hAnsi="Times New Roman" w:cs="Times New Roman"/>
          <w:b/>
          <w:iCs/>
          <w:sz w:val="24"/>
          <w:szCs w:val="24"/>
          <w:lang w:val="en-GB"/>
        </w:rPr>
        <w:t>Emergency</w:t>
      </w:r>
      <w:r w:rsidRPr="007E7729">
        <w:t xml:space="preserve">” </w:t>
      </w:r>
      <w:r w:rsidRPr="00270BA3">
        <w:rPr>
          <w:rFonts w:ascii="Times New Roman" w:hAnsi="Times New Roman" w:cs="Times New Roman"/>
          <w:iCs/>
          <w:sz w:val="24"/>
          <w:szCs w:val="24"/>
          <w:lang w:val="en-GB"/>
        </w:rPr>
        <w:t xml:space="preserve">means a condition or situation which is likely to result in disruption of </w:t>
      </w:r>
      <w:r>
        <w:rPr>
          <w:rFonts w:ascii="Times New Roman" w:hAnsi="Times New Roman" w:cs="Times New Roman"/>
          <w:iCs/>
          <w:sz w:val="24"/>
          <w:szCs w:val="24"/>
          <w:lang w:val="en-GB"/>
        </w:rPr>
        <w:t xml:space="preserve">reliability and stability of grid supply thereby affecting the </w:t>
      </w:r>
      <w:r w:rsidRPr="00270BA3">
        <w:rPr>
          <w:rFonts w:ascii="Times New Roman" w:hAnsi="Times New Roman" w:cs="Times New Roman"/>
          <w:iCs/>
          <w:sz w:val="24"/>
          <w:szCs w:val="24"/>
          <w:lang w:val="en-GB"/>
        </w:rPr>
        <w:t>service to CEB’s customers, or is likely to endanger life or property;</w:t>
      </w:r>
    </w:p>
    <w:p w14:paraId="7378F627" w14:textId="77777777" w:rsidR="00FE2B8F" w:rsidRPr="00FE2B8F" w:rsidRDefault="00FE2B8F" w:rsidP="00FE2B8F">
      <w:pPr>
        <w:rPr>
          <w:b/>
          <w:lang w:val="en-GB"/>
        </w:rPr>
      </w:pPr>
    </w:p>
    <w:p w14:paraId="028823F1" w14:textId="77777777" w:rsidR="00FE2B8F" w:rsidRDefault="00FE2B8F" w:rsidP="00525437">
      <w:pPr>
        <w:pStyle w:val="CMSIndentL3"/>
        <w:spacing w:line="276" w:lineRule="auto"/>
        <w:ind w:left="630"/>
        <w:jc w:val="both"/>
        <w:rPr>
          <w:iCs/>
          <w:sz w:val="24"/>
        </w:rPr>
      </w:pPr>
      <w:r w:rsidRPr="00FE2B8F">
        <w:rPr>
          <w:b/>
          <w:iCs/>
          <w:sz w:val="24"/>
        </w:rPr>
        <w:t>“Encumbrance”</w:t>
      </w:r>
      <w:r w:rsidRPr="00FE2B8F">
        <w:rPr>
          <w:iCs/>
          <w:sz w:val="24"/>
        </w:rPr>
        <w:t xml:space="preserve"> means, in relation to the Project, any encumbrances such as mortgage, lien, pledge, assignment by way of security, charge, hypothecation, security interest, title retention or any other security agreement or arrangement having the effect of conferring security or other such obligations, and shall include any designation of loss payees or beneficiaries or any similar arrangement under any insurance policy pertaining to the Facility, where applicable herein, and </w:t>
      </w:r>
      <w:r w:rsidRPr="00FE2B8F">
        <w:rPr>
          <w:b/>
          <w:iCs/>
          <w:sz w:val="24"/>
        </w:rPr>
        <w:t>“encumber”</w:t>
      </w:r>
      <w:r w:rsidRPr="00FE2B8F">
        <w:rPr>
          <w:iCs/>
          <w:sz w:val="24"/>
        </w:rPr>
        <w:t xml:space="preserve"> shall be construed accordingly;</w:t>
      </w:r>
    </w:p>
    <w:p w14:paraId="160C307A" w14:textId="003D1666" w:rsidR="00D02BC9" w:rsidRPr="00FE2B8F" w:rsidRDefault="00D02BC9" w:rsidP="00525437">
      <w:pPr>
        <w:pStyle w:val="CMSIndentL3"/>
        <w:spacing w:line="276" w:lineRule="auto"/>
        <w:ind w:left="630"/>
        <w:jc w:val="both"/>
        <w:rPr>
          <w:iCs/>
          <w:sz w:val="24"/>
        </w:rPr>
      </w:pPr>
      <w:r w:rsidRPr="00D02BC9">
        <w:rPr>
          <w:b/>
          <w:iCs/>
          <w:sz w:val="24"/>
        </w:rPr>
        <w:t>“Environmental</w:t>
      </w:r>
      <w:r>
        <w:rPr>
          <w:b/>
          <w:iCs/>
          <w:sz w:val="24"/>
        </w:rPr>
        <w:t xml:space="preserve"> A</w:t>
      </w:r>
      <w:r w:rsidRPr="00D02BC9">
        <w:rPr>
          <w:b/>
          <w:iCs/>
          <w:sz w:val="24"/>
        </w:rPr>
        <w:t>ttributes</w:t>
      </w:r>
      <w:r>
        <w:rPr>
          <w:b/>
          <w:iCs/>
          <w:sz w:val="24"/>
        </w:rPr>
        <w:t>”</w:t>
      </w:r>
      <w:r w:rsidRPr="00D02BC9">
        <w:rPr>
          <w:iCs/>
          <w:sz w:val="24"/>
        </w:rPr>
        <w:t xml:space="preserve"> are the emissions reductions credits, offsets, and allowances resulting from the avoidance of the emission of greenhouse gas, attributable to the </w:t>
      </w:r>
      <w:r w:rsidR="00620397">
        <w:rPr>
          <w:iCs/>
          <w:sz w:val="24"/>
        </w:rPr>
        <w:t>P</w:t>
      </w:r>
      <w:r w:rsidRPr="00D02BC9">
        <w:rPr>
          <w:iCs/>
          <w:sz w:val="24"/>
        </w:rPr>
        <w:t>r</w:t>
      </w:r>
      <w:r>
        <w:rPr>
          <w:iCs/>
          <w:sz w:val="24"/>
        </w:rPr>
        <w:t>oject during the term of the ESPA</w:t>
      </w:r>
      <w:r w:rsidRPr="00D02BC9">
        <w:rPr>
          <w:iCs/>
          <w:sz w:val="24"/>
        </w:rPr>
        <w:t>.</w:t>
      </w:r>
    </w:p>
    <w:p w14:paraId="03C397C7" w14:textId="77F4A847" w:rsidR="00371300" w:rsidRDefault="00371300" w:rsidP="001C74D9">
      <w:pPr>
        <w:pStyle w:val="Heading2"/>
        <w:spacing w:before="0" w:after="0"/>
        <w:ind w:left="610"/>
        <w:jc w:val="both"/>
        <w:rPr>
          <w:rFonts w:ascii="Times New Roman" w:hAnsi="Times New Roman"/>
          <w:b w:val="0"/>
          <w:bCs w:val="0"/>
          <w:i w:val="0"/>
          <w:sz w:val="24"/>
          <w:szCs w:val="24"/>
          <w:lang w:val="en-GB"/>
        </w:rPr>
      </w:pPr>
      <w:r w:rsidRPr="007E7729">
        <w:rPr>
          <w:rFonts w:ascii="Times New Roman" w:hAnsi="Times New Roman"/>
          <w:b w:val="0"/>
          <w:i w:val="0"/>
          <w:sz w:val="24"/>
          <w:szCs w:val="24"/>
          <w:lang w:val="en-GB"/>
        </w:rPr>
        <w:t>“</w:t>
      </w:r>
      <w:r w:rsidR="00F85831" w:rsidRPr="00270BA3">
        <w:rPr>
          <w:rFonts w:ascii="Times New Roman" w:hAnsi="Times New Roman"/>
          <w:bCs w:val="0"/>
          <w:i w:val="0"/>
          <w:sz w:val="24"/>
          <w:szCs w:val="24"/>
          <w:lang w:val="en-GB"/>
        </w:rPr>
        <w:t>EPC Contract</w:t>
      </w:r>
      <w:r w:rsidR="00F85831" w:rsidRPr="007E7729">
        <w:rPr>
          <w:rFonts w:ascii="Times New Roman" w:hAnsi="Times New Roman"/>
          <w:b w:val="0"/>
          <w:i w:val="0"/>
          <w:sz w:val="24"/>
          <w:szCs w:val="24"/>
          <w:lang w:val="en-GB"/>
        </w:rPr>
        <w:t>”</w:t>
      </w:r>
      <w:r w:rsidR="00F85831" w:rsidRPr="007E7729">
        <w:rPr>
          <w:rFonts w:ascii="Times New Roman" w:hAnsi="Times New Roman"/>
          <w:b w:val="0"/>
          <w:bCs w:val="0"/>
          <w:i w:val="0"/>
          <w:sz w:val="24"/>
          <w:szCs w:val="24"/>
          <w:lang w:val="en-GB"/>
        </w:rPr>
        <w:t xml:space="preserve"> means the engineering, </w:t>
      </w:r>
      <w:r w:rsidR="00F85831" w:rsidRPr="00225B07">
        <w:rPr>
          <w:rFonts w:ascii="Times New Roman" w:hAnsi="Times New Roman"/>
          <w:b w:val="0"/>
          <w:bCs w:val="0"/>
          <w:i w:val="0"/>
          <w:sz w:val="24"/>
          <w:szCs w:val="24"/>
          <w:lang w:val="en-GB"/>
        </w:rPr>
        <w:t>procurement</w:t>
      </w:r>
      <w:r w:rsidR="00F85831" w:rsidRPr="007E7729">
        <w:rPr>
          <w:rFonts w:ascii="Times New Roman" w:hAnsi="Times New Roman"/>
          <w:b w:val="0"/>
          <w:bCs w:val="0"/>
          <w:i w:val="0"/>
          <w:sz w:val="24"/>
          <w:szCs w:val="24"/>
          <w:lang w:val="en-GB"/>
        </w:rPr>
        <w:t xml:space="preserve"> and construction contract or contracts entered into by </w:t>
      </w:r>
      <w:r w:rsidR="005930C9" w:rsidRPr="007E7729">
        <w:rPr>
          <w:rFonts w:ascii="Times New Roman" w:hAnsi="Times New Roman"/>
          <w:b w:val="0"/>
          <w:bCs w:val="0"/>
          <w:i w:val="0"/>
          <w:sz w:val="24"/>
          <w:szCs w:val="24"/>
          <w:lang w:val="en-GB"/>
        </w:rPr>
        <w:t>Seller</w:t>
      </w:r>
      <w:r w:rsidR="00F85831" w:rsidRPr="007E7729">
        <w:rPr>
          <w:rFonts w:ascii="Times New Roman" w:hAnsi="Times New Roman"/>
          <w:b w:val="0"/>
          <w:bCs w:val="0"/>
          <w:i w:val="0"/>
          <w:sz w:val="24"/>
          <w:szCs w:val="24"/>
          <w:lang w:val="en-GB"/>
        </w:rPr>
        <w:t xml:space="preserve"> with one or more Contractors for, inter alia, engineering and construction of the </w:t>
      </w:r>
      <w:r w:rsidR="00A75773" w:rsidRPr="007E7729">
        <w:rPr>
          <w:rFonts w:ascii="Times New Roman" w:hAnsi="Times New Roman"/>
          <w:b w:val="0"/>
          <w:bCs w:val="0"/>
          <w:i w:val="0"/>
          <w:sz w:val="24"/>
          <w:szCs w:val="24"/>
          <w:lang w:val="en-GB"/>
        </w:rPr>
        <w:t>Project</w:t>
      </w:r>
      <w:r w:rsidR="00F85831" w:rsidRPr="007E7729">
        <w:rPr>
          <w:rFonts w:ascii="Times New Roman" w:hAnsi="Times New Roman"/>
          <w:b w:val="0"/>
          <w:bCs w:val="0"/>
          <w:i w:val="0"/>
          <w:sz w:val="24"/>
          <w:szCs w:val="24"/>
          <w:lang w:val="en-GB"/>
        </w:rPr>
        <w:t xml:space="preserve"> in accordance with the provisions of this Agreement;</w:t>
      </w:r>
    </w:p>
    <w:p w14:paraId="01A252B0" w14:textId="77777777" w:rsidR="000448F9" w:rsidRPr="001F3E31" w:rsidRDefault="009C1AB5" w:rsidP="000448F9">
      <w:pPr>
        <w:spacing w:before="240"/>
        <w:ind w:left="610"/>
        <w:jc w:val="both"/>
        <w:rPr>
          <w:rFonts w:ascii="Times New Roman" w:hAnsi="Times New Roman" w:cs="Times New Roman"/>
          <w:sz w:val="24"/>
          <w:szCs w:val="24"/>
        </w:rPr>
      </w:pPr>
      <w:r w:rsidRPr="00350FDE">
        <w:rPr>
          <w:rFonts w:ascii="Times New Roman" w:hAnsi="Times New Roman"/>
          <w:b/>
          <w:i/>
          <w:iCs/>
          <w:sz w:val="22"/>
          <w:szCs w:val="22"/>
          <w:lang w:val="en-GB"/>
        </w:rPr>
        <w:t>“</w:t>
      </w:r>
      <w:r w:rsidR="000448F9" w:rsidRPr="001F3E31">
        <w:rPr>
          <w:rFonts w:ascii="Times New Roman" w:hAnsi="Times New Roman" w:cs="Times New Roman"/>
          <w:b/>
          <w:sz w:val="24"/>
          <w:szCs w:val="24"/>
        </w:rPr>
        <w:t>Excess Energy</w:t>
      </w:r>
      <w:r w:rsidR="000448F9" w:rsidRPr="001F3E31">
        <w:rPr>
          <w:rFonts w:ascii="Times New Roman" w:hAnsi="Times New Roman" w:cs="Times New Roman"/>
          <w:sz w:val="24"/>
          <w:szCs w:val="24"/>
        </w:rPr>
        <w:t xml:space="preserve">" shall mean the aggregate of the Net Energy and the Deemed Energy in excess of the Standard Energy calculated </w:t>
      </w:r>
      <w:r w:rsidR="00741E98" w:rsidRPr="00741E98">
        <w:rPr>
          <w:rFonts w:ascii="Times New Roman" w:hAnsi="Times New Roman" w:cs="Times New Roman"/>
          <w:sz w:val="24"/>
          <w:szCs w:val="24"/>
        </w:rPr>
        <w:t xml:space="preserve">during any Contract Year </w:t>
      </w:r>
      <w:r w:rsidR="000448F9" w:rsidRPr="001F3E31">
        <w:rPr>
          <w:rFonts w:ascii="Times New Roman" w:hAnsi="Times New Roman" w:cs="Times New Roman"/>
          <w:sz w:val="24"/>
          <w:szCs w:val="24"/>
        </w:rPr>
        <w:t>in accordance with the terms of the ESPA;</w:t>
      </w:r>
    </w:p>
    <w:p w14:paraId="4B4ACF8D" w14:textId="77777777" w:rsidR="000448F9" w:rsidRDefault="000448F9" w:rsidP="000448F9">
      <w:pPr>
        <w:pStyle w:val="Heading2"/>
        <w:spacing w:before="0" w:after="0" w:line="276" w:lineRule="auto"/>
        <w:ind w:left="610"/>
        <w:jc w:val="both"/>
        <w:rPr>
          <w:rFonts w:ascii="Times New Roman" w:hAnsi="Times New Roman"/>
          <w:b w:val="0"/>
          <w:i w:val="0"/>
          <w:sz w:val="24"/>
          <w:szCs w:val="24"/>
          <w:lang w:val="en-GB"/>
        </w:rPr>
      </w:pPr>
      <w:r w:rsidRPr="007E7729">
        <w:rPr>
          <w:rFonts w:ascii="Times New Roman" w:hAnsi="Times New Roman"/>
          <w:b w:val="0"/>
          <w:i w:val="0"/>
          <w:sz w:val="24"/>
          <w:szCs w:val="24"/>
          <w:lang w:val="en-GB"/>
        </w:rPr>
        <w:t xml:space="preserve"> </w:t>
      </w:r>
    </w:p>
    <w:p w14:paraId="1009351C" w14:textId="304DAA1A" w:rsidR="00DB1EF1" w:rsidRDefault="00DB1EF1" w:rsidP="000448F9">
      <w:pPr>
        <w:pStyle w:val="Heading2"/>
        <w:spacing w:before="0" w:after="0" w:line="276" w:lineRule="auto"/>
        <w:ind w:left="610"/>
        <w:jc w:val="both"/>
        <w:rPr>
          <w:rFonts w:ascii="Times New Roman" w:hAnsi="Times New Roman"/>
          <w:b w:val="0"/>
          <w:bCs w:val="0"/>
          <w:i w:val="0"/>
          <w:sz w:val="24"/>
          <w:szCs w:val="24"/>
          <w:lang w:val="en-GB"/>
        </w:rPr>
      </w:pPr>
      <w:r w:rsidRPr="007E7729">
        <w:rPr>
          <w:rFonts w:ascii="Times New Roman" w:hAnsi="Times New Roman"/>
          <w:b w:val="0"/>
          <w:i w:val="0"/>
          <w:sz w:val="24"/>
          <w:szCs w:val="24"/>
          <w:lang w:val="en-GB"/>
        </w:rPr>
        <w:t>“</w:t>
      </w:r>
      <w:r w:rsidRPr="00270BA3">
        <w:rPr>
          <w:rFonts w:ascii="Times New Roman" w:hAnsi="Times New Roman"/>
          <w:bCs w:val="0"/>
          <w:i w:val="0"/>
          <w:sz w:val="24"/>
          <w:szCs w:val="24"/>
          <w:lang w:val="en-GB"/>
        </w:rPr>
        <w:t>Factory Tests</w:t>
      </w:r>
      <w:r w:rsidRPr="007E7729">
        <w:rPr>
          <w:rFonts w:ascii="Times New Roman" w:hAnsi="Times New Roman"/>
          <w:b w:val="0"/>
          <w:i w:val="0"/>
          <w:sz w:val="24"/>
          <w:szCs w:val="24"/>
          <w:lang w:val="en-GB"/>
        </w:rPr>
        <w:t>”</w:t>
      </w:r>
      <w:r w:rsidR="006C47D6" w:rsidRPr="007E7729">
        <w:rPr>
          <w:rFonts w:ascii="Times New Roman" w:hAnsi="Times New Roman"/>
          <w:b w:val="0"/>
          <w:bCs w:val="0"/>
          <w:i w:val="0"/>
          <w:sz w:val="24"/>
          <w:szCs w:val="24"/>
          <w:lang w:val="en-GB"/>
        </w:rPr>
        <w:t xml:space="preserve"> shall have the meaning ascribed to it under Clause</w:t>
      </w:r>
      <w:r w:rsidR="00456697">
        <w:rPr>
          <w:rFonts w:ascii="Times New Roman" w:hAnsi="Times New Roman"/>
          <w:b w:val="0"/>
          <w:bCs w:val="0"/>
          <w:i w:val="0"/>
          <w:sz w:val="24"/>
          <w:szCs w:val="24"/>
          <w:lang w:val="en-GB"/>
        </w:rPr>
        <w:t xml:space="preserve"> </w:t>
      </w:r>
      <w:r w:rsidR="00456697">
        <w:rPr>
          <w:rFonts w:ascii="Times New Roman" w:hAnsi="Times New Roman"/>
          <w:b w:val="0"/>
          <w:bCs w:val="0"/>
          <w:i w:val="0"/>
          <w:sz w:val="24"/>
          <w:szCs w:val="24"/>
          <w:lang w:val="en-GB"/>
        </w:rPr>
        <w:fldChar w:fldCharType="begin"/>
      </w:r>
      <w:r w:rsidR="00456697">
        <w:rPr>
          <w:rFonts w:ascii="Times New Roman" w:hAnsi="Times New Roman"/>
          <w:b w:val="0"/>
          <w:bCs w:val="0"/>
          <w:i w:val="0"/>
          <w:sz w:val="24"/>
          <w:szCs w:val="24"/>
          <w:lang w:val="en-GB"/>
        </w:rPr>
        <w:instrText xml:space="preserve"> REF _Ref78879530 \r \h </w:instrText>
      </w:r>
      <w:r w:rsidR="00456697">
        <w:rPr>
          <w:rFonts w:ascii="Times New Roman" w:hAnsi="Times New Roman"/>
          <w:b w:val="0"/>
          <w:bCs w:val="0"/>
          <w:i w:val="0"/>
          <w:sz w:val="24"/>
          <w:szCs w:val="24"/>
          <w:lang w:val="en-GB"/>
        </w:rPr>
      </w:r>
      <w:r w:rsidR="00456697">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8.6</w:t>
      </w:r>
      <w:r w:rsidR="00456697">
        <w:rPr>
          <w:rFonts w:ascii="Times New Roman" w:hAnsi="Times New Roman"/>
          <w:b w:val="0"/>
          <w:bCs w:val="0"/>
          <w:i w:val="0"/>
          <w:sz w:val="24"/>
          <w:szCs w:val="24"/>
          <w:lang w:val="en-GB"/>
        </w:rPr>
        <w:fldChar w:fldCharType="end"/>
      </w:r>
      <w:r w:rsidR="006C47D6" w:rsidRPr="007E7729">
        <w:rPr>
          <w:rFonts w:ascii="Times New Roman" w:hAnsi="Times New Roman"/>
          <w:b w:val="0"/>
          <w:bCs w:val="0"/>
          <w:i w:val="0"/>
          <w:sz w:val="24"/>
          <w:szCs w:val="24"/>
          <w:lang w:val="en-GB"/>
        </w:rPr>
        <w:t>;</w:t>
      </w:r>
    </w:p>
    <w:p w14:paraId="4C472CCB" w14:textId="77777777" w:rsidR="00AB4A9F" w:rsidRPr="00AB4A9F" w:rsidRDefault="00AB4A9F" w:rsidP="00AB4A9F">
      <w:pPr>
        <w:rPr>
          <w:lang w:val="en-GB"/>
        </w:rPr>
      </w:pPr>
    </w:p>
    <w:p w14:paraId="618E355F" w14:textId="7774AFA7" w:rsidR="00AB4A9F" w:rsidRPr="00AB4A9F" w:rsidRDefault="00AB4A9F" w:rsidP="00525437">
      <w:pPr>
        <w:ind w:left="610" w:firstLine="20"/>
        <w:jc w:val="both"/>
        <w:rPr>
          <w:lang w:val="en-GB"/>
        </w:rPr>
      </w:pPr>
      <w:r w:rsidRPr="00AB4A9F">
        <w:rPr>
          <w:rFonts w:ascii="Times New Roman" w:hAnsi="Times New Roman" w:cs="Times New Roman"/>
          <w:bCs/>
          <w:iCs/>
          <w:sz w:val="24"/>
          <w:szCs w:val="24"/>
          <w:lang w:val="en-GB"/>
        </w:rPr>
        <w:t>“</w:t>
      </w:r>
      <w:r w:rsidRPr="00AB4A9F">
        <w:rPr>
          <w:rFonts w:ascii="Times New Roman" w:hAnsi="Times New Roman" w:cs="Times New Roman"/>
          <w:b/>
          <w:bCs/>
          <w:iCs/>
          <w:sz w:val="24"/>
          <w:szCs w:val="24"/>
          <w:lang w:val="en-GB"/>
        </w:rPr>
        <w:t>Facility</w:t>
      </w:r>
      <w:r w:rsidRPr="00AB4A9F">
        <w:rPr>
          <w:rFonts w:ascii="Times New Roman" w:hAnsi="Times New Roman" w:cs="Times New Roman"/>
          <w:bCs/>
          <w:iCs/>
          <w:sz w:val="24"/>
          <w:szCs w:val="24"/>
          <w:lang w:val="en-GB"/>
        </w:rPr>
        <w:t>”</w:t>
      </w:r>
      <w:bookmarkStart w:id="765" w:name="_DV_M983"/>
      <w:bookmarkEnd w:id="765"/>
      <w:r w:rsidRPr="00AB4A9F">
        <w:rPr>
          <w:rFonts w:ascii="Times New Roman" w:hAnsi="Times New Roman" w:cs="Times New Roman"/>
          <w:bCs/>
          <w:iCs/>
          <w:sz w:val="24"/>
          <w:szCs w:val="24"/>
          <w:lang w:val="en-GB"/>
        </w:rPr>
        <w:t xml:space="preserve"> means a </w:t>
      </w:r>
      <w:r w:rsidR="00E27708">
        <w:rPr>
          <w:rFonts w:ascii="Times New Roman" w:hAnsi="Times New Roman" w:cs="Times New Roman"/>
          <w:bCs/>
          <w:iCs/>
          <w:sz w:val="24"/>
          <w:szCs w:val="24"/>
          <w:lang w:val="en-GB"/>
        </w:rPr>
        <w:t>solar PV power generation facility having an installed capacity of …………. MW</w:t>
      </w:r>
      <w:r w:rsidR="00FC1FA5">
        <w:rPr>
          <w:rFonts w:ascii="Times New Roman" w:hAnsi="Times New Roman" w:cs="Times New Roman"/>
          <w:bCs/>
          <w:iCs/>
          <w:sz w:val="24"/>
          <w:szCs w:val="24"/>
          <w:vertAlign w:val="subscript"/>
          <w:lang w:val="en-GB"/>
        </w:rPr>
        <w:t>p</w:t>
      </w:r>
      <w:r w:rsidR="003837AC">
        <w:rPr>
          <w:rFonts w:ascii="Times New Roman" w:hAnsi="Times New Roman" w:cs="Times New Roman"/>
          <w:bCs/>
          <w:iCs/>
          <w:sz w:val="24"/>
          <w:szCs w:val="24"/>
          <w:vertAlign w:val="subscript"/>
          <w:lang w:val="en-GB"/>
        </w:rPr>
        <w:t xml:space="preserve"> </w:t>
      </w:r>
      <w:r w:rsidR="003837AC">
        <w:rPr>
          <w:rFonts w:ascii="Times New Roman" w:hAnsi="Times New Roman" w:cs="Times New Roman"/>
          <w:bCs/>
          <w:iCs/>
          <w:sz w:val="24"/>
          <w:szCs w:val="24"/>
          <w:lang w:val="en-GB"/>
        </w:rPr>
        <w:t>[</w:t>
      </w:r>
      <w:r w:rsidR="003837AC" w:rsidRPr="003837AC">
        <w:rPr>
          <w:i/>
        </w:rPr>
        <w:t>Insert</w:t>
      </w:r>
      <w:r w:rsidR="00E27708" w:rsidRPr="003837AC">
        <w:rPr>
          <w:rFonts w:ascii="Times New Roman" w:hAnsi="Times New Roman" w:cs="Times New Roman"/>
          <w:bCs/>
          <w:i/>
          <w:iCs/>
          <w:sz w:val="24"/>
          <w:szCs w:val="24"/>
          <w:lang w:val="en-GB"/>
        </w:rPr>
        <w:t xml:space="preserve"> nameplate DC capacity of the solar PV farm</w:t>
      </w:r>
      <w:r w:rsidR="00E27708">
        <w:rPr>
          <w:rFonts w:ascii="Times New Roman" w:hAnsi="Times New Roman" w:cs="Times New Roman"/>
          <w:bCs/>
          <w:iCs/>
          <w:sz w:val="24"/>
          <w:szCs w:val="24"/>
          <w:lang w:val="en-GB"/>
        </w:rPr>
        <w:t xml:space="preserve">] and </w:t>
      </w:r>
      <w:r w:rsidR="00E27708" w:rsidRPr="00E27708">
        <w:rPr>
          <w:rFonts w:ascii="Times New Roman" w:hAnsi="Times New Roman" w:cs="Times New Roman"/>
          <w:bCs/>
          <w:iCs/>
          <w:sz w:val="24"/>
          <w:szCs w:val="24"/>
          <w:lang w:val="en-GB"/>
        </w:rPr>
        <w:t>comprised of the solar PV panels,</w:t>
      </w:r>
      <w:r w:rsidR="00BC13E7">
        <w:rPr>
          <w:rFonts w:ascii="Times New Roman" w:hAnsi="Times New Roman" w:cs="Times New Roman"/>
          <w:bCs/>
          <w:iCs/>
          <w:sz w:val="24"/>
          <w:szCs w:val="24"/>
          <w:lang w:val="en-GB"/>
        </w:rPr>
        <w:t xml:space="preserve"> inverters,</w:t>
      </w:r>
      <w:r w:rsidR="00E27708" w:rsidRPr="00E27708">
        <w:rPr>
          <w:rFonts w:ascii="Times New Roman" w:hAnsi="Times New Roman" w:cs="Times New Roman"/>
          <w:bCs/>
          <w:iCs/>
          <w:sz w:val="24"/>
          <w:szCs w:val="24"/>
          <w:lang w:val="en-GB"/>
        </w:rPr>
        <w:t xml:space="preserve"> the access tracks and internal access platforms and fire-fighting facilities, the mechanical and electrical ancillary equipment, the step-up transformers, the administrative buildings, the workshops, </w:t>
      </w:r>
      <w:r w:rsidR="00E27708">
        <w:rPr>
          <w:rFonts w:ascii="Times New Roman" w:hAnsi="Times New Roman" w:cs="Times New Roman"/>
          <w:bCs/>
          <w:iCs/>
          <w:sz w:val="24"/>
          <w:szCs w:val="24"/>
          <w:lang w:val="en-GB"/>
        </w:rPr>
        <w:t>the Seller Interconnection Facilities</w:t>
      </w:r>
      <w:r w:rsidR="0034611D">
        <w:rPr>
          <w:rFonts w:ascii="Times New Roman" w:hAnsi="Times New Roman" w:cs="Times New Roman"/>
          <w:bCs/>
          <w:iCs/>
          <w:sz w:val="24"/>
          <w:szCs w:val="24"/>
          <w:lang w:val="en-GB"/>
        </w:rPr>
        <w:t xml:space="preserve"> </w:t>
      </w:r>
      <w:r w:rsidR="00E27708" w:rsidRPr="00E27708">
        <w:rPr>
          <w:rFonts w:ascii="Times New Roman" w:hAnsi="Times New Roman" w:cs="Times New Roman"/>
          <w:bCs/>
          <w:iCs/>
          <w:sz w:val="24"/>
          <w:szCs w:val="24"/>
          <w:lang w:val="en-GB"/>
        </w:rPr>
        <w:t>and any equipment and auxiliary facilities necessary to operate the solar farm, as more generally described in Schedule A</w:t>
      </w:r>
      <w:r w:rsidR="003837AC">
        <w:rPr>
          <w:rFonts w:ascii="Times New Roman" w:hAnsi="Times New Roman" w:cs="Times New Roman"/>
          <w:bCs/>
          <w:iCs/>
          <w:sz w:val="24"/>
          <w:szCs w:val="24"/>
          <w:lang w:val="en-GB"/>
        </w:rPr>
        <w:t>.</w:t>
      </w:r>
      <w:bookmarkStart w:id="766" w:name="_DV_M984"/>
      <w:bookmarkEnd w:id="766"/>
    </w:p>
    <w:p w14:paraId="27A25E3F" w14:textId="77777777" w:rsidR="00DB1EF1" w:rsidRPr="007E7729" w:rsidRDefault="00DB1EF1" w:rsidP="00D459C1">
      <w:pPr>
        <w:pStyle w:val="Heading2"/>
        <w:spacing w:before="0" w:after="0"/>
        <w:ind w:left="720"/>
        <w:jc w:val="both"/>
        <w:rPr>
          <w:rFonts w:ascii="Times New Roman" w:hAnsi="Times New Roman"/>
          <w:b w:val="0"/>
          <w:i w:val="0"/>
          <w:iCs w:val="0"/>
          <w:sz w:val="24"/>
          <w:szCs w:val="24"/>
          <w:lang w:val="en-GB"/>
        </w:rPr>
      </w:pPr>
    </w:p>
    <w:p w14:paraId="1B065D79" w14:textId="77777777" w:rsidR="00DB1EF1" w:rsidRPr="007E7729" w:rsidRDefault="00DB1EF1" w:rsidP="00D459C1">
      <w:pPr>
        <w:pStyle w:val="Heading2"/>
        <w:spacing w:before="0" w:after="0"/>
        <w:ind w:left="72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w:t>
      </w:r>
      <w:r w:rsidRPr="00270BA3">
        <w:rPr>
          <w:rFonts w:ascii="Times New Roman" w:hAnsi="Times New Roman"/>
          <w:bCs w:val="0"/>
          <w:i w:val="0"/>
          <w:sz w:val="24"/>
          <w:szCs w:val="24"/>
          <w:lang w:val="en-GB"/>
        </w:rPr>
        <w:t>Financial Close</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shall mean the date upon which the Financing Documents shall have been signed and are in full force and effect and </w:t>
      </w:r>
      <w:r w:rsidR="007C74E4">
        <w:rPr>
          <w:rFonts w:ascii="Times New Roman" w:hAnsi="Times New Roman"/>
          <w:b w:val="0"/>
          <w:bCs w:val="0"/>
          <w:i w:val="0"/>
          <w:sz w:val="24"/>
          <w:szCs w:val="24"/>
          <w:lang w:val="en-GB"/>
        </w:rPr>
        <w:t xml:space="preserve">the funds are </w:t>
      </w:r>
      <w:r w:rsidRPr="007E7729">
        <w:rPr>
          <w:rFonts w:ascii="Times New Roman" w:hAnsi="Times New Roman"/>
          <w:b w:val="0"/>
          <w:bCs w:val="0"/>
          <w:i w:val="0"/>
          <w:sz w:val="24"/>
          <w:szCs w:val="24"/>
          <w:lang w:val="en-GB"/>
        </w:rPr>
        <w:t>available</w:t>
      </w:r>
      <w:r w:rsidR="00B47AEA">
        <w:rPr>
          <w:rFonts w:ascii="Times New Roman" w:hAnsi="Times New Roman"/>
          <w:b w:val="0"/>
          <w:bCs w:val="0"/>
          <w:i w:val="0"/>
          <w:sz w:val="24"/>
          <w:szCs w:val="24"/>
          <w:lang w:val="en-GB"/>
        </w:rPr>
        <w:t xml:space="preserve"> to Seller</w:t>
      </w:r>
      <w:r w:rsidRPr="007E7729">
        <w:rPr>
          <w:rFonts w:ascii="Times New Roman" w:hAnsi="Times New Roman"/>
          <w:b w:val="0"/>
          <w:bCs w:val="0"/>
          <w:i w:val="0"/>
          <w:sz w:val="24"/>
          <w:szCs w:val="24"/>
          <w:lang w:val="en-GB"/>
        </w:rPr>
        <w:t xml:space="preserve"> to be drawn thereunder</w:t>
      </w:r>
      <w:r w:rsidR="009C6067">
        <w:rPr>
          <w:rFonts w:ascii="Times New Roman" w:hAnsi="Times New Roman"/>
          <w:b w:val="0"/>
          <w:i w:val="0"/>
          <w:sz w:val="24"/>
          <w:szCs w:val="24"/>
          <w:lang w:val="en-GB"/>
        </w:rPr>
        <w:t>;</w:t>
      </w:r>
    </w:p>
    <w:p w14:paraId="5E3CA27A" w14:textId="77777777" w:rsidR="00E633F7" w:rsidRPr="007E7729" w:rsidRDefault="00E633F7" w:rsidP="00260CA9">
      <w:pPr>
        <w:spacing w:line="276" w:lineRule="auto"/>
        <w:ind w:left="720" w:hanging="720"/>
        <w:jc w:val="both"/>
        <w:rPr>
          <w:rFonts w:ascii="Times New Roman" w:hAnsi="Times New Roman" w:cs="Times New Roman"/>
          <w:sz w:val="24"/>
          <w:szCs w:val="24"/>
          <w:lang w:val="en-GB"/>
        </w:rPr>
      </w:pPr>
      <w:r w:rsidRPr="007E7729">
        <w:rPr>
          <w:rFonts w:ascii="Times New Roman" w:hAnsi="Times New Roman" w:cs="Times New Roman"/>
          <w:sz w:val="24"/>
          <w:szCs w:val="24"/>
          <w:lang w:val="en-GB"/>
        </w:rPr>
        <w:tab/>
      </w:r>
    </w:p>
    <w:p w14:paraId="57321303" w14:textId="77777777" w:rsidR="00371300" w:rsidRPr="007E7729" w:rsidRDefault="00CF4170" w:rsidP="00D459C1">
      <w:pPr>
        <w:pStyle w:val="Heading2"/>
        <w:spacing w:before="0" w:after="0"/>
        <w:ind w:left="72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w:t>
      </w:r>
      <w:r w:rsidRPr="00270BA3">
        <w:rPr>
          <w:rFonts w:ascii="Times New Roman" w:hAnsi="Times New Roman"/>
          <w:bCs w:val="0"/>
          <w:i w:val="0"/>
          <w:sz w:val="24"/>
          <w:szCs w:val="24"/>
          <w:lang w:val="en-GB"/>
        </w:rPr>
        <w:t>Financing Agreements</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the agreements executed by </w:t>
      </w:r>
      <w:r w:rsidR="005930C9" w:rsidRPr="007E7729">
        <w:rPr>
          <w:rFonts w:ascii="Times New Roman" w:hAnsi="Times New Roman"/>
          <w:b w:val="0"/>
          <w:bCs w:val="0"/>
          <w:i w:val="0"/>
          <w:sz w:val="24"/>
          <w:szCs w:val="24"/>
          <w:lang w:val="en-GB"/>
        </w:rPr>
        <w:t>Seller</w:t>
      </w:r>
      <w:r w:rsidRPr="007E7729">
        <w:rPr>
          <w:rFonts w:ascii="Times New Roman" w:hAnsi="Times New Roman"/>
          <w:b w:val="0"/>
          <w:bCs w:val="0"/>
          <w:i w:val="0"/>
          <w:sz w:val="24"/>
          <w:szCs w:val="24"/>
          <w:lang w:val="en-GB"/>
        </w:rPr>
        <w:t xml:space="preserve"> in respect of financial assistance</w:t>
      </w:r>
      <w:r w:rsidR="007C76AF" w:rsidRPr="007E7729">
        <w:rPr>
          <w:rFonts w:ascii="Times New Roman" w:hAnsi="Times New Roman"/>
          <w:b w:val="0"/>
          <w:bCs w:val="0"/>
          <w:i w:val="0"/>
          <w:sz w:val="24"/>
          <w:szCs w:val="24"/>
          <w:lang w:val="en-GB"/>
        </w:rPr>
        <w:t xml:space="preserve"> for the development, construction, operation or maintenance of the Project </w:t>
      </w:r>
      <w:r w:rsidRPr="007E7729">
        <w:rPr>
          <w:rFonts w:ascii="Times New Roman" w:hAnsi="Times New Roman"/>
          <w:b w:val="0"/>
          <w:bCs w:val="0"/>
          <w:i w:val="0"/>
          <w:sz w:val="24"/>
          <w:szCs w:val="24"/>
          <w:lang w:val="en-GB"/>
        </w:rPr>
        <w:t>by way of loans</w:t>
      </w:r>
      <w:r w:rsidR="00FD76DE" w:rsidRPr="007E7729">
        <w:rPr>
          <w:rFonts w:ascii="Times New Roman" w:hAnsi="Times New Roman"/>
          <w:b w:val="0"/>
          <w:bCs w:val="0"/>
          <w:i w:val="0"/>
          <w:sz w:val="24"/>
          <w:szCs w:val="24"/>
          <w:lang w:val="en-GB"/>
        </w:rPr>
        <w:t>, including working capital loans</w:t>
      </w:r>
      <w:r w:rsidRPr="007E7729">
        <w:rPr>
          <w:rFonts w:ascii="Times New Roman" w:hAnsi="Times New Roman"/>
          <w:b w:val="0"/>
          <w:bCs w:val="0"/>
          <w:i w:val="0"/>
          <w:sz w:val="24"/>
          <w:szCs w:val="24"/>
          <w:lang w:val="en-GB"/>
        </w:rPr>
        <w:t>, guarantees, subscription to non-convertible debentures</w:t>
      </w:r>
      <w:r w:rsidR="007C76AF" w:rsidRPr="007E7729">
        <w:rPr>
          <w:rFonts w:ascii="Times New Roman" w:hAnsi="Times New Roman"/>
          <w:b w:val="0"/>
          <w:bCs w:val="0"/>
          <w:i w:val="0"/>
          <w:sz w:val="24"/>
          <w:szCs w:val="24"/>
          <w:lang w:val="en-GB"/>
        </w:rPr>
        <w:t>, Equity</w:t>
      </w:r>
      <w:r w:rsidRPr="007E7729">
        <w:rPr>
          <w:rFonts w:ascii="Times New Roman" w:hAnsi="Times New Roman"/>
          <w:b w:val="0"/>
          <w:bCs w:val="0"/>
          <w:i w:val="0"/>
          <w:sz w:val="24"/>
          <w:szCs w:val="24"/>
          <w:lang w:val="en-GB"/>
        </w:rPr>
        <w:t xml:space="preserve"> and other instruments including loan agreements, guarantees, notes, debentures, bonds and other debt instruments, security agreements,</w:t>
      </w:r>
      <w:r w:rsidR="007C76AF" w:rsidRPr="007E7729">
        <w:rPr>
          <w:rFonts w:ascii="Times New Roman" w:hAnsi="Times New Roman"/>
          <w:b w:val="0"/>
          <w:bCs w:val="0"/>
          <w:i w:val="0"/>
          <w:sz w:val="24"/>
          <w:szCs w:val="24"/>
          <w:lang w:val="en-GB"/>
        </w:rPr>
        <w:t xml:space="preserve"> investment agreements, subscription agreement, shareholders agreement</w:t>
      </w:r>
      <w:r w:rsidRPr="007E7729">
        <w:rPr>
          <w:rFonts w:ascii="Times New Roman" w:hAnsi="Times New Roman"/>
          <w:b w:val="0"/>
          <w:bCs w:val="0"/>
          <w:i w:val="0"/>
          <w:sz w:val="24"/>
          <w:szCs w:val="24"/>
          <w:lang w:val="en-GB"/>
        </w:rPr>
        <w:t xml:space="preserve"> and other documents relating to the financing (including refinancing) of the Project </w:t>
      </w:r>
      <w:r w:rsidR="00252420" w:rsidRPr="007E7729">
        <w:rPr>
          <w:rFonts w:ascii="Times New Roman" w:hAnsi="Times New Roman"/>
          <w:b w:val="0"/>
          <w:bCs w:val="0"/>
          <w:i w:val="0"/>
          <w:sz w:val="24"/>
          <w:szCs w:val="24"/>
          <w:lang w:val="en-GB"/>
        </w:rPr>
        <w:t>c</w:t>
      </w:r>
      <w:r w:rsidRPr="007E7729">
        <w:rPr>
          <w:rFonts w:ascii="Times New Roman" w:hAnsi="Times New Roman"/>
          <w:b w:val="0"/>
          <w:bCs w:val="0"/>
          <w:i w:val="0"/>
          <w:sz w:val="24"/>
          <w:szCs w:val="24"/>
          <w:lang w:val="en-GB"/>
        </w:rPr>
        <w:t>ost, and includes amendments or modifications;</w:t>
      </w:r>
    </w:p>
    <w:p w14:paraId="37103B1F" w14:textId="77777777" w:rsidR="00730F19" w:rsidRPr="007E7729" w:rsidRDefault="00730F19" w:rsidP="00260CA9">
      <w:pPr>
        <w:spacing w:line="276" w:lineRule="auto"/>
        <w:rPr>
          <w:rFonts w:ascii="Times New Roman" w:hAnsi="Times New Roman" w:cs="Times New Roman"/>
          <w:sz w:val="24"/>
          <w:szCs w:val="24"/>
          <w:lang w:val="en-GB"/>
        </w:rPr>
      </w:pPr>
    </w:p>
    <w:p w14:paraId="04B8F6B9" w14:textId="77777777" w:rsidR="00730F19" w:rsidRPr="007E7729" w:rsidRDefault="006935FD" w:rsidP="00D459C1">
      <w:pPr>
        <w:spacing w:after="200" w:line="276" w:lineRule="auto"/>
        <w:ind w:left="720" w:hanging="720"/>
        <w:jc w:val="both"/>
        <w:rPr>
          <w:rFonts w:ascii="Times New Roman" w:hAnsi="Times New Roman" w:cs="Times New Roman"/>
          <w:sz w:val="24"/>
          <w:szCs w:val="24"/>
          <w:lang w:val="en-GB"/>
        </w:rPr>
      </w:pPr>
      <w:r w:rsidRPr="007E7729">
        <w:rPr>
          <w:rFonts w:ascii="Times New Roman" w:hAnsi="Times New Roman" w:cs="Times New Roman"/>
          <w:sz w:val="24"/>
          <w:szCs w:val="24"/>
          <w:lang w:val="en-GB"/>
        </w:rPr>
        <w:tab/>
        <w:t>“</w:t>
      </w:r>
      <w:r w:rsidRPr="00270BA3">
        <w:rPr>
          <w:rFonts w:ascii="Times New Roman" w:hAnsi="Times New Roman" w:cs="Times New Roman"/>
          <w:b/>
          <w:iCs/>
          <w:sz w:val="24"/>
          <w:szCs w:val="24"/>
          <w:lang w:val="en-GB"/>
        </w:rPr>
        <w:t>Finance Parties</w:t>
      </w:r>
      <w:r w:rsidRPr="007E7729">
        <w:rPr>
          <w:rFonts w:ascii="Times New Roman" w:hAnsi="Times New Roman" w:cs="Times New Roman"/>
          <w:sz w:val="24"/>
          <w:szCs w:val="24"/>
          <w:lang w:val="en-GB"/>
        </w:rPr>
        <w:t>” means at any time, those persons who, at such time, have entered into commitments, upon and subject to the terms and conditions set out i</w:t>
      </w:r>
      <w:r w:rsidR="006A478F">
        <w:rPr>
          <w:rFonts w:ascii="Times New Roman" w:hAnsi="Times New Roman" w:cs="Times New Roman"/>
          <w:sz w:val="24"/>
          <w:szCs w:val="24"/>
          <w:lang w:val="en-GB"/>
        </w:rPr>
        <w:t>n any of the Financing Agreements</w:t>
      </w:r>
      <w:r w:rsidRPr="007E7729">
        <w:rPr>
          <w:rFonts w:ascii="Times New Roman" w:hAnsi="Times New Roman" w:cs="Times New Roman"/>
          <w:sz w:val="24"/>
          <w:szCs w:val="24"/>
          <w:lang w:val="en-GB"/>
        </w:rPr>
        <w:t>, to provide any financing or refinancing facilities in connection with the Project (including any loan, guarantee, letter of credit and hedging facilities) and any assignee, transferee, agent (including any facility agent), trustee (including the Security Agent) or other representative at such time of any such persons;</w:t>
      </w:r>
    </w:p>
    <w:p w14:paraId="46DDBE3F" w14:textId="77777777" w:rsidR="00371300" w:rsidRDefault="00D73761" w:rsidP="00D459C1">
      <w:pPr>
        <w:pStyle w:val="Heading2"/>
        <w:spacing w:before="0" w:after="0"/>
        <w:ind w:left="720"/>
        <w:jc w:val="both"/>
        <w:rPr>
          <w:rFonts w:ascii="Times New Roman" w:hAnsi="Times New Roman"/>
          <w:b w:val="0"/>
          <w:bCs w:val="0"/>
          <w:i w:val="0"/>
          <w:sz w:val="24"/>
          <w:szCs w:val="24"/>
          <w:lang w:val="en-GB"/>
        </w:rPr>
      </w:pPr>
      <w:r w:rsidRPr="007E7729">
        <w:rPr>
          <w:rFonts w:ascii="Times New Roman" w:hAnsi="Times New Roman"/>
          <w:b w:val="0"/>
          <w:i w:val="0"/>
          <w:sz w:val="24"/>
          <w:szCs w:val="24"/>
          <w:lang w:val="en-GB"/>
        </w:rPr>
        <w:t>“</w:t>
      </w:r>
      <w:r w:rsidRPr="00270BA3">
        <w:rPr>
          <w:rFonts w:ascii="Times New Roman" w:hAnsi="Times New Roman"/>
          <w:bCs w:val="0"/>
          <w:i w:val="0"/>
          <w:sz w:val="24"/>
          <w:szCs w:val="24"/>
          <w:lang w:val="en-GB"/>
        </w:rPr>
        <w:t>Force Majeure</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or </w:t>
      </w:r>
      <w:r w:rsidRPr="007E7729">
        <w:rPr>
          <w:rFonts w:ascii="Times New Roman" w:hAnsi="Times New Roman"/>
          <w:b w:val="0"/>
          <w:i w:val="0"/>
          <w:sz w:val="24"/>
          <w:szCs w:val="24"/>
          <w:lang w:val="en-GB"/>
        </w:rPr>
        <w:t>“</w:t>
      </w:r>
      <w:r w:rsidRPr="00260CA9">
        <w:rPr>
          <w:rFonts w:ascii="Times New Roman" w:hAnsi="Times New Roman"/>
          <w:bCs w:val="0"/>
          <w:i w:val="0"/>
          <w:sz w:val="24"/>
          <w:szCs w:val="24"/>
          <w:lang w:val="en-GB"/>
        </w:rPr>
        <w:t>Force Majeure Event</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shall have the meaning ascribed to it in Clause </w:t>
      </w:r>
      <w:r w:rsidR="001C74D9">
        <w:rPr>
          <w:rFonts w:ascii="Times New Roman" w:hAnsi="Times New Roman"/>
          <w:b w:val="0"/>
          <w:bCs w:val="0"/>
          <w:i w:val="0"/>
          <w:sz w:val="24"/>
          <w:szCs w:val="24"/>
          <w:lang w:val="en-GB"/>
        </w:rPr>
        <w:fldChar w:fldCharType="begin"/>
      </w:r>
      <w:r w:rsidR="001C74D9">
        <w:rPr>
          <w:rFonts w:ascii="Times New Roman" w:hAnsi="Times New Roman"/>
          <w:b w:val="0"/>
          <w:bCs w:val="0"/>
          <w:i w:val="0"/>
          <w:sz w:val="24"/>
          <w:szCs w:val="24"/>
          <w:lang w:val="en-GB"/>
        </w:rPr>
        <w:instrText xml:space="preserve"> REF _Ref432662675 \r \h </w:instrText>
      </w:r>
      <w:r w:rsidR="001C74D9">
        <w:rPr>
          <w:rFonts w:ascii="Times New Roman" w:hAnsi="Times New Roman"/>
          <w:b w:val="0"/>
          <w:bCs w:val="0"/>
          <w:i w:val="0"/>
          <w:sz w:val="24"/>
          <w:szCs w:val="24"/>
          <w:lang w:val="en-GB"/>
        </w:rPr>
      </w:r>
      <w:r w:rsidR="001C74D9">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15.1</w:t>
      </w:r>
      <w:r w:rsidR="001C74D9">
        <w:rPr>
          <w:rFonts w:ascii="Times New Roman" w:hAnsi="Times New Roman"/>
          <w:b w:val="0"/>
          <w:bCs w:val="0"/>
          <w:i w:val="0"/>
          <w:sz w:val="24"/>
          <w:szCs w:val="24"/>
          <w:lang w:val="en-GB"/>
        </w:rPr>
        <w:fldChar w:fldCharType="end"/>
      </w:r>
      <w:r w:rsidRPr="007E7729">
        <w:rPr>
          <w:rFonts w:ascii="Times New Roman" w:hAnsi="Times New Roman"/>
          <w:b w:val="0"/>
          <w:bCs w:val="0"/>
          <w:i w:val="0"/>
          <w:sz w:val="24"/>
          <w:szCs w:val="24"/>
          <w:lang w:val="en-GB"/>
        </w:rPr>
        <w:t>;</w:t>
      </w:r>
    </w:p>
    <w:p w14:paraId="43D842B7" w14:textId="77777777" w:rsidR="00D831E2" w:rsidRPr="00E6259D" w:rsidRDefault="00D831E2" w:rsidP="00500183">
      <w:pPr>
        <w:rPr>
          <w:lang w:val="en-GB"/>
        </w:rPr>
      </w:pPr>
    </w:p>
    <w:p w14:paraId="5A84396D" w14:textId="77777777" w:rsidR="00D831E2" w:rsidRPr="00E6259D" w:rsidRDefault="00D831E2" w:rsidP="00E6259D">
      <w:pPr>
        <w:spacing w:line="276" w:lineRule="auto"/>
        <w:ind w:left="720"/>
        <w:jc w:val="both"/>
        <w:rPr>
          <w:rFonts w:ascii="Times New Roman" w:hAnsi="Times New Roman" w:cs="Times New Roman"/>
          <w:sz w:val="24"/>
          <w:szCs w:val="24"/>
          <w:lang w:val="en-GB"/>
        </w:rPr>
      </w:pPr>
      <w:r w:rsidRPr="00E6259D">
        <w:rPr>
          <w:lang w:val="en-GB"/>
        </w:rPr>
        <w:t>“</w:t>
      </w:r>
      <w:r w:rsidRPr="00E6259D">
        <w:rPr>
          <w:rFonts w:ascii="Times New Roman" w:hAnsi="Times New Roman" w:cs="Times New Roman"/>
          <w:b/>
          <w:iCs/>
          <w:sz w:val="24"/>
          <w:szCs w:val="24"/>
          <w:lang w:val="en-GB"/>
        </w:rPr>
        <w:t>Forced Outage</w:t>
      </w:r>
      <w:r w:rsidRPr="00E6259D">
        <w:rPr>
          <w:lang w:val="en-GB"/>
        </w:rPr>
        <w:t xml:space="preserve">” </w:t>
      </w:r>
      <w:r w:rsidRPr="00E6259D">
        <w:rPr>
          <w:rFonts w:ascii="Times New Roman" w:hAnsi="Times New Roman" w:cs="Times New Roman"/>
          <w:sz w:val="24"/>
          <w:szCs w:val="24"/>
          <w:lang w:val="en-GB"/>
        </w:rPr>
        <w:t>means an interruption or reduction of the generating capability of the Facility or part thereof</w:t>
      </w:r>
      <w:r w:rsidR="00207AFE">
        <w:rPr>
          <w:rFonts w:ascii="Times New Roman" w:hAnsi="Times New Roman" w:cs="Times New Roman"/>
          <w:sz w:val="24"/>
          <w:szCs w:val="24"/>
          <w:lang w:val="en-GB"/>
        </w:rPr>
        <w:t xml:space="preserve"> for reasons solely attributable to Seller</w:t>
      </w:r>
      <w:r w:rsidRPr="00E6259D">
        <w:rPr>
          <w:rFonts w:ascii="Times New Roman" w:hAnsi="Times New Roman" w:cs="Times New Roman"/>
          <w:sz w:val="24"/>
          <w:szCs w:val="24"/>
          <w:lang w:val="en-GB"/>
        </w:rPr>
        <w:t>, however, which is not a Planned Maintenance Outage</w:t>
      </w:r>
      <w:r w:rsidRPr="00D831E2">
        <w:rPr>
          <w:rFonts w:ascii="Times New Roman" w:hAnsi="Times New Roman" w:cs="Times New Roman"/>
          <w:sz w:val="24"/>
          <w:szCs w:val="24"/>
          <w:lang w:val="en-GB"/>
        </w:rPr>
        <w:t>;</w:t>
      </w:r>
    </w:p>
    <w:p w14:paraId="1D9BE75C" w14:textId="77777777" w:rsidR="006A478F" w:rsidRPr="00A277F0" w:rsidRDefault="006A478F" w:rsidP="00AB4A9F">
      <w:pPr>
        <w:rPr>
          <w:b/>
          <w:i/>
          <w:lang w:val="en-GB"/>
        </w:rPr>
      </w:pPr>
    </w:p>
    <w:p w14:paraId="01078952" w14:textId="1C5CE2D9" w:rsidR="006A478F" w:rsidRPr="006A478F" w:rsidRDefault="006A478F" w:rsidP="00BC13E7">
      <w:pPr>
        <w:ind w:left="720" w:hanging="720"/>
        <w:jc w:val="both"/>
        <w:rPr>
          <w:lang w:val="en-GB"/>
        </w:rPr>
      </w:pPr>
      <w:r>
        <w:rPr>
          <w:lang w:val="en-GB"/>
        </w:rPr>
        <w:tab/>
      </w:r>
      <w:r>
        <w:rPr>
          <w:rFonts w:ascii="Times New Roman" w:hAnsi="Times New Roman" w:cs="Times New Roman"/>
          <w:sz w:val="24"/>
          <w:szCs w:val="24"/>
        </w:rPr>
        <w:t>“</w:t>
      </w:r>
      <w:r w:rsidRPr="007D4A69">
        <w:rPr>
          <w:rFonts w:ascii="Times New Roman" w:hAnsi="Times New Roman" w:cs="Times New Roman"/>
          <w:b/>
          <w:sz w:val="24"/>
          <w:szCs w:val="24"/>
        </w:rPr>
        <w:t>Forecast Tolerance</w:t>
      </w:r>
      <w:r>
        <w:rPr>
          <w:rFonts w:ascii="Times New Roman" w:hAnsi="Times New Roman" w:cs="Times New Roman"/>
          <w:sz w:val="24"/>
          <w:szCs w:val="24"/>
        </w:rPr>
        <w:t xml:space="preserve">” shall mean </w:t>
      </w:r>
      <w:r w:rsidRPr="007D4A69">
        <w:rPr>
          <w:rFonts w:ascii="Times New Roman" w:hAnsi="Times New Roman" w:cs="Times New Roman"/>
          <w:sz w:val="24"/>
          <w:szCs w:val="24"/>
          <w:vertAlign w:val="superscript"/>
        </w:rPr>
        <w:t>+</w:t>
      </w:r>
      <w:r>
        <w:rPr>
          <w:rFonts w:ascii="Times New Roman" w:hAnsi="Times New Roman" w:cs="Times New Roman"/>
          <w:sz w:val="24"/>
          <w:szCs w:val="24"/>
        </w:rPr>
        <w:t>/</w:t>
      </w:r>
      <w:r w:rsidRPr="007D4A69">
        <w:rPr>
          <w:rFonts w:ascii="Times New Roman" w:hAnsi="Times New Roman" w:cs="Times New Roman"/>
          <w:sz w:val="24"/>
          <w:szCs w:val="24"/>
          <w:vertAlign w:val="subscript"/>
        </w:rPr>
        <w:t>-</w:t>
      </w:r>
      <w:r>
        <w:rPr>
          <w:rFonts w:ascii="Times New Roman" w:hAnsi="Times New Roman" w:cs="Times New Roman"/>
          <w:sz w:val="24"/>
          <w:szCs w:val="24"/>
        </w:rPr>
        <w:t xml:space="preserve"> 10% of the Revised Forecast</w:t>
      </w:r>
      <w:r w:rsidR="00D76C9B">
        <w:rPr>
          <w:rFonts w:ascii="Times New Roman" w:hAnsi="Times New Roman" w:cs="Times New Roman"/>
          <w:sz w:val="24"/>
          <w:szCs w:val="24"/>
        </w:rPr>
        <w:t xml:space="preserve"> or One Day Ahead Production Forecast or the One Week Ahead Production Forecast, as the case may be,</w:t>
      </w:r>
      <w:r>
        <w:rPr>
          <w:rFonts w:ascii="Times New Roman" w:hAnsi="Times New Roman" w:cs="Times New Roman"/>
          <w:sz w:val="24"/>
          <w:szCs w:val="24"/>
        </w:rPr>
        <w:t xml:space="preserve"> submitted by Seller in accordance with Clause </w:t>
      </w:r>
      <w:r w:rsidR="00456697">
        <w:rPr>
          <w:rFonts w:ascii="Times New Roman" w:hAnsi="Times New Roman" w:cs="Times New Roman"/>
          <w:sz w:val="24"/>
          <w:szCs w:val="24"/>
        </w:rPr>
        <w:fldChar w:fldCharType="begin"/>
      </w:r>
      <w:r w:rsidR="00456697">
        <w:rPr>
          <w:rFonts w:ascii="Times New Roman" w:hAnsi="Times New Roman" w:cs="Times New Roman"/>
          <w:sz w:val="24"/>
          <w:szCs w:val="24"/>
        </w:rPr>
        <w:instrText xml:space="preserve"> REF _Ref441149720 \r \h </w:instrText>
      </w:r>
      <w:r w:rsidR="00456697">
        <w:rPr>
          <w:rFonts w:ascii="Times New Roman" w:hAnsi="Times New Roman" w:cs="Times New Roman"/>
          <w:sz w:val="24"/>
          <w:szCs w:val="24"/>
        </w:rPr>
      </w:r>
      <w:r w:rsidR="00456697">
        <w:rPr>
          <w:rFonts w:ascii="Times New Roman" w:hAnsi="Times New Roman" w:cs="Times New Roman"/>
          <w:sz w:val="24"/>
          <w:szCs w:val="24"/>
        </w:rPr>
        <w:fldChar w:fldCharType="separate"/>
      </w:r>
      <w:r w:rsidR="006F1DAF">
        <w:rPr>
          <w:rFonts w:ascii="Times New Roman" w:hAnsi="Times New Roman" w:cs="Times New Roman"/>
          <w:sz w:val="24"/>
          <w:szCs w:val="24"/>
        </w:rPr>
        <w:t>10.4</w:t>
      </w:r>
      <w:r w:rsidR="00456697">
        <w:rPr>
          <w:rFonts w:ascii="Times New Roman" w:hAnsi="Times New Roman" w:cs="Times New Roman"/>
          <w:sz w:val="24"/>
          <w:szCs w:val="24"/>
        </w:rPr>
        <w:fldChar w:fldCharType="end"/>
      </w:r>
      <w:r w:rsidR="00D76C9B">
        <w:rPr>
          <w:rFonts w:ascii="Times New Roman" w:hAnsi="Times New Roman" w:cs="Times New Roman"/>
          <w:sz w:val="24"/>
          <w:szCs w:val="24"/>
        </w:rPr>
        <w:t xml:space="preserve"> </w:t>
      </w:r>
      <w:r>
        <w:rPr>
          <w:rFonts w:ascii="Times New Roman" w:hAnsi="Times New Roman" w:cs="Times New Roman"/>
          <w:sz w:val="24"/>
          <w:szCs w:val="24"/>
        </w:rPr>
        <w:t xml:space="preserve"> of this Agreement;</w:t>
      </w:r>
    </w:p>
    <w:p w14:paraId="192BBA8D" w14:textId="77777777" w:rsidR="00371300" w:rsidRPr="007E7729" w:rsidRDefault="00371300" w:rsidP="00D459C1">
      <w:pPr>
        <w:pStyle w:val="Heading2"/>
        <w:spacing w:before="0" w:after="0"/>
        <w:jc w:val="both"/>
        <w:rPr>
          <w:rFonts w:ascii="Times New Roman" w:hAnsi="Times New Roman"/>
          <w:b w:val="0"/>
          <w:i w:val="0"/>
          <w:iCs w:val="0"/>
          <w:sz w:val="24"/>
          <w:szCs w:val="24"/>
          <w:lang w:val="en-GB"/>
        </w:rPr>
      </w:pPr>
    </w:p>
    <w:p w14:paraId="3DA069B2" w14:textId="77777777" w:rsidR="00371300" w:rsidRPr="007E7729" w:rsidRDefault="00D73761" w:rsidP="00D459C1">
      <w:pPr>
        <w:pStyle w:val="Heading2"/>
        <w:spacing w:before="0" w:after="0"/>
        <w:ind w:left="72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w:t>
      </w:r>
      <w:r w:rsidRPr="00270BA3">
        <w:rPr>
          <w:rFonts w:ascii="Times New Roman" w:hAnsi="Times New Roman"/>
          <w:bCs w:val="0"/>
          <w:i w:val="0"/>
          <w:sz w:val="24"/>
          <w:szCs w:val="24"/>
          <w:lang w:val="en-GB"/>
        </w:rPr>
        <w:t>Good Industry Practice</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the practices, methods, techniques, designs, standards, skills, diligence, efficiency, reliability and prudence which are generally and reasonably expected from a reasonably skilled and experienced operator engaged in the same type of undertaking as envisaged under this Agreement and which would be expected to result in the performance of its obligations by </w:t>
      </w:r>
      <w:r w:rsidR="005930C9" w:rsidRPr="007E7729">
        <w:rPr>
          <w:rFonts w:ascii="Times New Roman" w:hAnsi="Times New Roman"/>
          <w:b w:val="0"/>
          <w:bCs w:val="0"/>
          <w:i w:val="0"/>
          <w:sz w:val="24"/>
          <w:szCs w:val="24"/>
          <w:lang w:val="en-GB"/>
        </w:rPr>
        <w:t>Seller</w:t>
      </w:r>
      <w:r w:rsidRPr="007E7729">
        <w:rPr>
          <w:rFonts w:ascii="Times New Roman" w:hAnsi="Times New Roman"/>
          <w:b w:val="0"/>
          <w:bCs w:val="0"/>
          <w:i w:val="0"/>
          <w:sz w:val="24"/>
          <w:szCs w:val="24"/>
          <w:lang w:val="en-GB"/>
        </w:rPr>
        <w:t xml:space="preserve"> in accordance with this Agreement, Applicable Laws and Applicable Permits in reliable, safe, economical and efficient manner;</w:t>
      </w:r>
    </w:p>
    <w:p w14:paraId="4E03B907" w14:textId="77777777" w:rsidR="00371300" w:rsidRPr="007E7729" w:rsidRDefault="00371300" w:rsidP="00D459C1">
      <w:pPr>
        <w:pStyle w:val="Heading2"/>
        <w:spacing w:before="0" w:after="0"/>
        <w:ind w:left="720"/>
        <w:jc w:val="both"/>
        <w:rPr>
          <w:rFonts w:ascii="Times New Roman" w:hAnsi="Times New Roman"/>
          <w:b w:val="0"/>
          <w:i w:val="0"/>
          <w:iCs w:val="0"/>
          <w:sz w:val="24"/>
          <w:szCs w:val="24"/>
          <w:lang w:val="en-GB"/>
        </w:rPr>
      </w:pPr>
    </w:p>
    <w:p w14:paraId="7FDE1E27" w14:textId="319FCDBF" w:rsidR="009A3892" w:rsidRDefault="009A3892" w:rsidP="00D459C1">
      <w:pPr>
        <w:pStyle w:val="Heading2"/>
        <w:spacing w:before="0" w:after="0"/>
        <w:ind w:left="720"/>
        <w:jc w:val="both"/>
        <w:rPr>
          <w:rFonts w:ascii="Times New Roman" w:hAnsi="Times New Roman"/>
          <w:b w:val="0"/>
          <w:i w:val="0"/>
          <w:sz w:val="24"/>
          <w:szCs w:val="24"/>
          <w:lang w:val="en-GB"/>
        </w:rPr>
      </w:pPr>
      <w:r w:rsidRPr="007E7729">
        <w:rPr>
          <w:rFonts w:ascii="Times New Roman" w:hAnsi="Times New Roman"/>
          <w:b w:val="0"/>
          <w:i w:val="0"/>
          <w:sz w:val="24"/>
          <w:szCs w:val="24"/>
          <w:lang w:val="en-GB"/>
        </w:rPr>
        <w:t>“</w:t>
      </w:r>
      <w:r w:rsidRPr="00270BA3">
        <w:rPr>
          <w:rFonts w:ascii="Times New Roman" w:hAnsi="Times New Roman"/>
          <w:bCs w:val="0"/>
          <w:i w:val="0"/>
          <w:sz w:val="24"/>
          <w:szCs w:val="24"/>
          <w:lang w:val="en-GB"/>
        </w:rPr>
        <w:t>Government</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the government of the Republic of Mauritius</w:t>
      </w:r>
      <w:r w:rsidR="00DF0EF3">
        <w:rPr>
          <w:rFonts w:ascii="Times New Roman" w:hAnsi="Times New Roman"/>
          <w:b w:val="0"/>
          <w:i w:val="0"/>
          <w:sz w:val="24"/>
          <w:szCs w:val="24"/>
          <w:lang w:val="en-GB"/>
        </w:rPr>
        <w:t>;</w:t>
      </w:r>
    </w:p>
    <w:p w14:paraId="5AA4E94F" w14:textId="77777777" w:rsidR="00BE5A27" w:rsidRPr="007E7A4B" w:rsidRDefault="00BE5A27" w:rsidP="007E7A4B">
      <w:pPr>
        <w:rPr>
          <w:b/>
          <w:i/>
          <w:iCs/>
          <w:lang w:val="en-GB"/>
        </w:rPr>
      </w:pPr>
    </w:p>
    <w:p w14:paraId="7DBAB4D8" w14:textId="77777777" w:rsidR="00371300" w:rsidRPr="007E7729" w:rsidRDefault="00D73761" w:rsidP="00D459C1">
      <w:pPr>
        <w:pStyle w:val="Heading2"/>
        <w:spacing w:before="0" w:after="0"/>
        <w:ind w:left="72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w:t>
      </w:r>
      <w:r w:rsidRPr="00270BA3">
        <w:rPr>
          <w:rFonts w:ascii="Times New Roman" w:hAnsi="Times New Roman"/>
          <w:bCs w:val="0"/>
          <w:i w:val="0"/>
          <w:sz w:val="24"/>
          <w:szCs w:val="24"/>
          <w:lang w:val="en-GB"/>
        </w:rPr>
        <w:t>Government Instrumentality</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any department, division or sub-division of the </w:t>
      </w:r>
      <w:r w:rsidR="00252420" w:rsidRPr="007E7729">
        <w:rPr>
          <w:rFonts w:ascii="Times New Roman" w:hAnsi="Times New Roman"/>
          <w:b w:val="0"/>
          <w:bCs w:val="0"/>
          <w:i w:val="0"/>
          <w:sz w:val="24"/>
          <w:szCs w:val="24"/>
          <w:lang w:val="en-GB"/>
        </w:rPr>
        <w:t>Republic of Mauritius</w:t>
      </w:r>
      <w:r w:rsidRPr="007E7729">
        <w:rPr>
          <w:rFonts w:ascii="Times New Roman" w:hAnsi="Times New Roman"/>
          <w:b w:val="0"/>
          <w:bCs w:val="0"/>
          <w:i w:val="0"/>
          <w:sz w:val="24"/>
          <w:szCs w:val="24"/>
          <w:lang w:val="en-GB"/>
        </w:rPr>
        <w:t xml:space="preserve"> and includes any commission,</w:t>
      </w:r>
      <w:r w:rsidR="00235F74" w:rsidRPr="007E7729">
        <w:rPr>
          <w:rFonts w:ascii="Times New Roman" w:hAnsi="Times New Roman"/>
          <w:b w:val="0"/>
          <w:bCs w:val="0"/>
          <w:i w:val="0"/>
          <w:sz w:val="24"/>
          <w:szCs w:val="24"/>
          <w:lang w:val="en-GB"/>
        </w:rPr>
        <w:t xml:space="preserve"> </w:t>
      </w:r>
      <w:r w:rsidRPr="007E7729">
        <w:rPr>
          <w:rFonts w:ascii="Times New Roman" w:hAnsi="Times New Roman"/>
          <w:b w:val="0"/>
          <w:bCs w:val="0"/>
          <w:i w:val="0"/>
          <w:sz w:val="24"/>
          <w:szCs w:val="24"/>
          <w:lang w:val="en-GB"/>
        </w:rPr>
        <w:t xml:space="preserve">board, authority, agency or municipal and other local authority or statutory body under the control of the </w:t>
      </w:r>
      <w:r w:rsidR="00252420" w:rsidRPr="007E7729">
        <w:rPr>
          <w:rFonts w:ascii="Times New Roman" w:hAnsi="Times New Roman"/>
          <w:b w:val="0"/>
          <w:bCs w:val="0"/>
          <w:i w:val="0"/>
          <w:sz w:val="24"/>
          <w:szCs w:val="24"/>
          <w:lang w:val="en-GB"/>
        </w:rPr>
        <w:t>Republic of Mauritius</w:t>
      </w:r>
      <w:r w:rsidRPr="007E7729">
        <w:rPr>
          <w:rFonts w:ascii="Times New Roman" w:hAnsi="Times New Roman"/>
          <w:b w:val="0"/>
          <w:bCs w:val="0"/>
          <w:i w:val="0"/>
          <w:sz w:val="24"/>
          <w:szCs w:val="24"/>
          <w:lang w:val="en-GB"/>
        </w:rPr>
        <w:t xml:space="preserve">, and having jurisdiction over all or any part of the </w:t>
      </w:r>
      <w:r w:rsidR="00A75773" w:rsidRPr="007E7729">
        <w:rPr>
          <w:rFonts w:ascii="Times New Roman" w:hAnsi="Times New Roman"/>
          <w:b w:val="0"/>
          <w:bCs w:val="0"/>
          <w:i w:val="0"/>
          <w:sz w:val="24"/>
          <w:szCs w:val="24"/>
          <w:lang w:val="en-GB"/>
        </w:rPr>
        <w:t>Project</w:t>
      </w:r>
      <w:r w:rsidRPr="007E7729">
        <w:rPr>
          <w:rFonts w:ascii="Times New Roman" w:hAnsi="Times New Roman"/>
          <w:b w:val="0"/>
          <w:bCs w:val="0"/>
          <w:i w:val="0"/>
          <w:sz w:val="24"/>
          <w:szCs w:val="24"/>
          <w:lang w:val="en-GB"/>
        </w:rPr>
        <w:t xml:space="preserve"> or the performance of all or any of the services or obligations of </w:t>
      </w:r>
      <w:r w:rsidR="005930C9" w:rsidRPr="007E7729">
        <w:rPr>
          <w:rFonts w:ascii="Times New Roman" w:hAnsi="Times New Roman"/>
          <w:b w:val="0"/>
          <w:bCs w:val="0"/>
          <w:i w:val="0"/>
          <w:sz w:val="24"/>
          <w:szCs w:val="24"/>
          <w:lang w:val="en-GB"/>
        </w:rPr>
        <w:t>Seller</w:t>
      </w:r>
      <w:r w:rsidRPr="007E7729">
        <w:rPr>
          <w:rFonts w:ascii="Times New Roman" w:hAnsi="Times New Roman"/>
          <w:b w:val="0"/>
          <w:bCs w:val="0"/>
          <w:i w:val="0"/>
          <w:sz w:val="24"/>
          <w:szCs w:val="24"/>
          <w:lang w:val="en-GB"/>
        </w:rPr>
        <w:t xml:space="preserve"> under or pursuant to this Agreement;</w:t>
      </w:r>
    </w:p>
    <w:p w14:paraId="7EB8CBE2" w14:textId="77777777" w:rsidR="00371300" w:rsidRPr="007E7729" w:rsidRDefault="00371300" w:rsidP="00D459C1">
      <w:pPr>
        <w:pStyle w:val="Heading2"/>
        <w:spacing w:before="0" w:after="0"/>
        <w:ind w:left="720"/>
        <w:jc w:val="both"/>
        <w:rPr>
          <w:rFonts w:ascii="Times New Roman" w:hAnsi="Times New Roman"/>
          <w:b w:val="0"/>
          <w:i w:val="0"/>
          <w:iCs w:val="0"/>
          <w:sz w:val="24"/>
          <w:szCs w:val="24"/>
          <w:lang w:val="en-GB"/>
        </w:rPr>
      </w:pPr>
    </w:p>
    <w:p w14:paraId="1272A267" w14:textId="77777777" w:rsidR="00DB1EF1" w:rsidRPr="007E7729" w:rsidRDefault="00DB1EF1" w:rsidP="00D459C1">
      <w:pPr>
        <w:pStyle w:val="Heading2"/>
        <w:spacing w:before="0" w:after="0"/>
        <w:ind w:left="72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w:t>
      </w:r>
      <w:r w:rsidRPr="00270BA3">
        <w:rPr>
          <w:rFonts w:ascii="Times New Roman" w:hAnsi="Times New Roman"/>
          <w:bCs w:val="0"/>
          <w:i w:val="0"/>
          <w:sz w:val="24"/>
          <w:szCs w:val="24"/>
          <w:lang w:val="en-GB"/>
        </w:rPr>
        <w:t>Guaranteed Operating Characteristics</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the operating performance criteria guaranteed for the Facility that are specified in Schedule </w:t>
      </w:r>
      <w:r w:rsidR="007F6023" w:rsidRPr="007E7729">
        <w:rPr>
          <w:rFonts w:ascii="Times New Roman" w:hAnsi="Times New Roman"/>
          <w:b w:val="0"/>
          <w:bCs w:val="0"/>
          <w:i w:val="0"/>
          <w:sz w:val="24"/>
          <w:szCs w:val="24"/>
          <w:lang w:val="en-GB"/>
        </w:rPr>
        <w:t>E</w:t>
      </w:r>
      <w:r w:rsidRPr="007E7729">
        <w:rPr>
          <w:rFonts w:ascii="Times New Roman" w:hAnsi="Times New Roman"/>
          <w:b w:val="0"/>
          <w:bCs w:val="0"/>
          <w:i w:val="0"/>
          <w:sz w:val="24"/>
          <w:szCs w:val="24"/>
          <w:lang w:val="en-GB"/>
        </w:rPr>
        <w:t>.</w:t>
      </w:r>
    </w:p>
    <w:p w14:paraId="52CD024A" w14:textId="77777777" w:rsidR="009A3892" w:rsidRPr="007E7729" w:rsidRDefault="009A3892" w:rsidP="00D459C1">
      <w:pPr>
        <w:pStyle w:val="Heading2"/>
        <w:spacing w:before="0" w:after="0"/>
        <w:ind w:left="720"/>
        <w:jc w:val="both"/>
        <w:rPr>
          <w:rFonts w:ascii="Times New Roman" w:hAnsi="Times New Roman"/>
          <w:b w:val="0"/>
          <w:i w:val="0"/>
          <w:iCs w:val="0"/>
          <w:sz w:val="24"/>
          <w:szCs w:val="24"/>
          <w:lang w:val="en-GB"/>
        </w:rPr>
      </w:pPr>
    </w:p>
    <w:p w14:paraId="1DDDA58E" w14:textId="77777777" w:rsidR="008847D8" w:rsidRPr="00270BA3" w:rsidRDefault="008847D8" w:rsidP="009C6067">
      <w:pPr>
        <w:ind w:left="782" w:right="-63"/>
        <w:jc w:val="both"/>
        <w:rPr>
          <w:rFonts w:ascii="Times New Roman" w:hAnsi="Times New Roman" w:cs="Times New Roman"/>
          <w:iCs/>
          <w:sz w:val="24"/>
          <w:szCs w:val="24"/>
          <w:lang w:val="en-GB"/>
        </w:rPr>
      </w:pPr>
      <w:r w:rsidRPr="008D6A54">
        <w:rPr>
          <w:color w:val="000000"/>
        </w:rPr>
        <w:t>“</w:t>
      </w:r>
      <w:r w:rsidRPr="00270BA3">
        <w:rPr>
          <w:rFonts w:ascii="Times New Roman" w:hAnsi="Times New Roman" w:cs="Times New Roman"/>
          <w:b/>
          <w:iCs/>
          <w:sz w:val="24"/>
          <w:szCs w:val="24"/>
          <w:lang w:val="en-GB"/>
        </w:rPr>
        <w:t>Import Energy</w:t>
      </w:r>
      <w:r w:rsidRPr="00270BA3">
        <w:rPr>
          <w:rFonts w:ascii="Times New Roman" w:hAnsi="Times New Roman" w:cs="Times New Roman"/>
          <w:iCs/>
          <w:sz w:val="24"/>
          <w:szCs w:val="24"/>
          <w:lang w:val="en-GB"/>
        </w:rPr>
        <w:t xml:space="preserve">” means </w:t>
      </w:r>
      <w:r w:rsidR="006A478F">
        <w:rPr>
          <w:rFonts w:ascii="Times New Roman" w:hAnsi="Times New Roman" w:cs="Times New Roman"/>
          <w:iCs/>
          <w:sz w:val="24"/>
          <w:szCs w:val="24"/>
          <w:lang w:val="en-GB"/>
        </w:rPr>
        <w:t xml:space="preserve">the </w:t>
      </w:r>
      <w:r w:rsidR="002923FB" w:rsidRPr="00270BA3">
        <w:rPr>
          <w:rFonts w:ascii="Times New Roman" w:hAnsi="Times New Roman" w:cs="Times New Roman"/>
          <w:iCs/>
          <w:sz w:val="24"/>
          <w:szCs w:val="24"/>
          <w:lang w:val="en-GB"/>
        </w:rPr>
        <w:t>electric</w:t>
      </w:r>
      <w:r w:rsidR="006A478F">
        <w:rPr>
          <w:rFonts w:ascii="Times New Roman" w:hAnsi="Times New Roman" w:cs="Times New Roman"/>
          <w:iCs/>
          <w:sz w:val="24"/>
          <w:szCs w:val="24"/>
          <w:lang w:val="en-GB"/>
        </w:rPr>
        <w:t>al</w:t>
      </w:r>
      <w:r w:rsidR="002923FB" w:rsidRPr="00270BA3">
        <w:rPr>
          <w:rFonts w:ascii="Times New Roman" w:hAnsi="Times New Roman" w:cs="Times New Roman"/>
          <w:iCs/>
          <w:sz w:val="24"/>
          <w:szCs w:val="24"/>
          <w:lang w:val="en-GB"/>
        </w:rPr>
        <w:t xml:space="preserve"> </w:t>
      </w:r>
      <w:r w:rsidRPr="00270BA3">
        <w:rPr>
          <w:rFonts w:ascii="Times New Roman" w:hAnsi="Times New Roman" w:cs="Times New Roman"/>
          <w:iCs/>
          <w:sz w:val="24"/>
          <w:szCs w:val="24"/>
          <w:lang w:val="en-GB"/>
        </w:rPr>
        <w:t xml:space="preserve">energy flowing from the CEB </w:t>
      </w:r>
      <w:r w:rsidR="002923FB" w:rsidRPr="00270BA3">
        <w:rPr>
          <w:rFonts w:ascii="Times New Roman" w:hAnsi="Times New Roman" w:cs="Times New Roman"/>
          <w:iCs/>
          <w:sz w:val="24"/>
          <w:szCs w:val="24"/>
          <w:lang w:val="en-GB"/>
        </w:rPr>
        <w:t>System</w:t>
      </w:r>
      <w:r w:rsidRPr="00270BA3">
        <w:rPr>
          <w:rFonts w:ascii="Times New Roman" w:hAnsi="Times New Roman" w:cs="Times New Roman"/>
          <w:iCs/>
          <w:sz w:val="24"/>
          <w:szCs w:val="24"/>
          <w:lang w:val="en-GB"/>
        </w:rPr>
        <w:t xml:space="preserve"> to the Facility</w:t>
      </w:r>
      <w:r w:rsidR="006A478F">
        <w:rPr>
          <w:rFonts w:ascii="Times New Roman" w:hAnsi="Times New Roman" w:cs="Times New Roman"/>
          <w:iCs/>
          <w:sz w:val="24"/>
          <w:szCs w:val="24"/>
          <w:lang w:val="en-GB"/>
        </w:rPr>
        <w:t xml:space="preserve"> and measured by the CEB Meter</w:t>
      </w:r>
      <w:r w:rsidRPr="00270BA3">
        <w:rPr>
          <w:rFonts w:ascii="Times New Roman" w:hAnsi="Times New Roman" w:cs="Times New Roman"/>
          <w:iCs/>
          <w:sz w:val="24"/>
          <w:szCs w:val="24"/>
          <w:lang w:val="en-GB"/>
        </w:rPr>
        <w:t xml:space="preserve"> at the </w:t>
      </w:r>
      <w:r w:rsidR="004D223F">
        <w:rPr>
          <w:rFonts w:ascii="Times New Roman" w:hAnsi="Times New Roman" w:cs="Times New Roman"/>
          <w:iCs/>
          <w:sz w:val="24"/>
          <w:szCs w:val="24"/>
          <w:lang w:val="en-GB"/>
        </w:rPr>
        <w:t>Point of Delivery</w:t>
      </w:r>
      <w:r w:rsidRPr="00270BA3">
        <w:rPr>
          <w:rFonts w:ascii="Times New Roman" w:hAnsi="Times New Roman" w:cs="Times New Roman"/>
          <w:iCs/>
          <w:sz w:val="24"/>
          <w:szCs w:val="24"/>
          <w:lang w:val="en-GB"/>
        </w:rPr>
        <w:t>.</w:t>
      </w:r>
    </w:p>
    <w:p w14:paraId="5B24F5CD" w14:textId="77777777" w:rsidR="00482F2D" w:rsidRPr="008D6A54" w:rsidRDefault="00482F2D" w:rsidP="00482F2D">
      <w:pPr>
        <w:spacing w:line="200" w:lineRule="exact"/>
        <w:rPr>
          <w:color w:val="000000"/>
        </w:rPr>
      </w:pPr>
    </w:p>
    <w:p w14:paraId="33F6A2AC" w14:textId="76AF39B2" w:rsidR="00371300" w:rsidRDefault="00C02914" w:rsidP="00D459C1">
      <w:pPr>
        <w:pStyle w:val="Heading2"/>
        <w:spacing w:before="0" w:after="0"/>
        <w:ind w:left="720"/>
        <w:jc w:val="both"/>
        <w:rPr>
          <w:rFonts w:ascii="Times New Roman" w:hAnsi="Times New Roman"/>
          <w:b w:val="0"/>
          <w:bCs w:val="0"/>
          <w:i w:val="0"/>
          <w:sz w:val="24"/>
          <w:szCs w:val="24"/>
          <w:lang w:val="en-GB"/>
        </w:rPr>
      </w:pPr>
      <w:r w:rsidRPr="008D6A54">
        <w:rPr>
          <w:rFonts w:cs="Arial"/>
          <w:b w:val="0"/>
          <w:i w:val="0"/>
          <w:color w:val="000000"/>
          <w:sz w:val="20"/>
          <w:szCs w:val="20"/>
        </w:rPr>
        <w:t>"</w:t>
      </w:r>
      <w:r w:rsidR="00D73761" w:rsidRPr="007E7729">
        <w:rPr>
          <w:rFonts w:ascii="Times New Roman" w:hAnsi="Times New Roman"/>
          <w:b w:val="0"/>
          <w:i w:val="0"/>
          <w:sz w:val="24"/>
          <w:szCs w:val="24"/>
          <w:lang w:val="en-GB"/>
        </w:rPr>
        <w:t>“</w:t>
      </w:r>
      <w:r w:rsidR="00D73761" w:rsidRPr="00270BA3">
        <w:rPr>
          <w:rFonts w:ascii="Times New Roman" w:hAnsi="Times New Roman"/>
          <w:bCs w:val="0"/>
          <w:i w:val="0"/>
          <w:sz w:val="24"/>
          <w:szCs w:val="24"/>
          <w:lang w:val="en-GB"/>
        </w:rPr>
        <w:t>Indemnified Party</w:t>
      </w:r>
      <w:r w:rsidR="00D73761" w:rsidRPr="007E7729">
        <w:rPr>
          <w:rFonts w:ascii="Times New Roman" w:hAnsi="Times New Roman"/>
          <w:b w:val="0"/>
          <w:i w:val="0"/>
          <w:sz w:val="24"/>
          <w:szCs w:val="24"/>
          <w:lang w:val="en-GB"/>
        </w:rPr>
        <w:t>”</w:t>
      </w:r>
      <w:r w:rsidR="00D73761" w:rsidRPr="007E7729">
        <w:rPr>
          <w:rFonts w:ascii="Times New Roman" w:hAnsi="Times New Roman"/>
          <w:b w:val="0"/>
          <w:bCs w:val="0"/>
          <w:i w:val="0"/>
          <w:sz w:val="24"/>
          <w:szCs w:val="24"/>
          <w:lang w:val="en-GB"/>
        </w:rPr>
        <w:t xml:space="preserve"> means the Party entitled to the benefit of an indemnity pursuant to Article </w:t>
      </w:r>
      <w:r w:rsidR="00A65F1D" w:rsidRPr="007E7729">
        <w:rPr>
          <w:rFonts w:ascii="Times New Roman" w:hAnsi="Times New Roman"/>
          <w:b w:val="0"/>
          <w:bCs w:val="0"/>
          <w:i w:val="0"/>
          <w:sz w:val="24"/>
          <w:szCs w:val="24"/>
          <w:lang w:val="en-GB"/>
        </w:rPr>
        <w:t>18</w:t>
      </w:r>
      <w:r w:rsidR="00D73761" w:rsidRPr="007E7729">
        <w:rPr>
          <w:rFonts w:ascii="Times New Roman" w:hAnsi="Times New Roman"/>
          <w:b w:val="0"/>
          <w:bCs w:val="0"/>
          <w:i w:val="0"/>
          <w:sz w:val="24"/>
          <w:szCs w:val="24"/>
          <w:lang w:val="en-GB"/>
        </w:rPr>
        <w:t>;</w:t>
      </w:r>
    </w:p>
    <w:p w14:paraId="3B455E7F" w14:textId="77777777" w:rsidR="00BE5A27" w:rsidRPr="007E7A4B" w:rsidRDefault="00BE5A27" w:rsidP="00481CAB">
      <w:pPr>
        <w:rPr>
          <w:b/>
          <w:i/>
          <w:iCs/>
          <w:lang w:val="en-GB"/>
        </w:rPr>
      </w:pPr>
    </w:p>
    <w:p w14:paraId="74431245" w14:textId="77777777" w:rsidR="00C93D76" w:rsidRPr="007E7729" w:rsidRDefault="006935FD" w:rsidP="00D459C1">
      <w:pPr>
        <w:pStyle w:val="Heading2"/>
        <w:spacing w:before="0" w:after="0"/>
        <w:ind w:left="720"/>
        <w:jc w:val="both"/>
        <w:rPr>
          <w:rFonts w:ascii="Times New Roman" w:hAnsi="Times New Roman"/>
          <w:b w:val="0"/>
          <w:i w:val="0"/>
          <w:sz w:val="24"/>
          <w:szCs w:val="24"/>
          <w:lang w:val="en-GB"/>
        </w:rPr>
      </w:pPr>
      <w:r w:rsidRPr="007E7729">
        <w:rPr>
          <w:rFonts w:ascii="Times New Roman" w:hAnsi="Times New Roman"/>
          <w:b w:val="0"/>
          <w:i w:val="0"/>
          <w:sz w:val="24"/>
          <w:szCs w:val="24"/>
          <w:lang w:val="en-GB"/>
        </w:rPr>
        <w:t>“</w:t>
      </w:r>
      <w:r w:rsidRPr="00270BA3">
        <w:rPr>
          <w:rFonts w:ascii="Times New Roman" w:hAnsi="Times New Roman"/>
          <w:bCs w:val="0"/>
          <w:i w:val="0"/>
          <w:sz w:val="24"/>
          <w:szCs w:val="24"/>
          <w:lang w:val="en-GB"/>
        </w:rPr>
        <w:t>Indemnifying Party</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the Party obligated to indemnify the other Party pursuant to Article 18;</w:t>
      </w:r>
    </w:p>
    <w:p w14:paraId="4C20D5BB" w14:textId="77777777" w:rsidR="00CB4470" w:rsidRPr="00270BA3" w:rsidRDefault="00CB4470" w:rsidP="00260CA9">
      <w:pPr>
        <w:spacing w:line="276" w:lineRule="auto"/>
        <w:rPr>
          <w:rFonts w:ascii="Times New Roman" w:hAnsi="Times New Roman" w:cs="Times New Roman"/>
          <w:b/>
          <w:iCs/>
          <w:sz w:val="24"/>
          <w:szCs w:val="24"/>
          <w:lang w:val="en-GB"/>
        </w:rPr>
      </w:pPr>
    </w:p>
    <w:p w14:paraId="22B439BB" w14:textId="77777777" w:rsidR="00971035" w:rsidRDefault="00971035" w:rsidP="00A41BBC">
      <w:pPr>
        <w:tabs>
          <w:tab w:val="left" w:pos="630"/>
        </w:tabs>
        <w:spacing w:after="200" w:line="276" w:lineRule="auto"/>
        <w:ind w:left="720" w:hanging="720"/>
        <w:jc w:val="both"/>
        <w:rPr>
          <w:rFonts w:ascii="Times New Roman" w:hAnsi="Times New Roman" w:cs="Times New Roman"/>
          <w:sz w:val="24"/>
          <w:szCs w:val="24"/>
          <w:lang w:val="en-GB"/>
        </w:rPr>
      </w:pPr>
      <w:r w:rsidRPr="00270BA3">
        <w:rPr>
          <w:rFonts w:ascii="Times New Roman" w:hAnsi="Times New Roman" w:cs="Times New Roman"/>
          <w:b/>
          <w:iCs/>
          <w:sz w:val="24"/>
          <w:szCs w:val="24"/>
          <w:lang w:val="en-GB"/>
        </w:rPr>
        <w:tab/>
        <w:t>“Independent Third Party Classification Society</w:t>
      </w:r>
      <w:r w:rsidRPr="007E7729">
        <w:rPr>
          <w:rFonts w:ascii="Times New Roman" w:hAnsi="Times New Roman" w:cs="Times New Roman"/>
          <w:sz w:val="24"/>
          <w:szCs w:val="24"/>
          <w:lang w:val="en-GB"/>
        </w:rPr>
        <w:t xml:space="preserve">” means </w:t>
      </w:r>
      <w:r w:rsidR="001C74D9">
        <w:rPr>
          <w:rFonts w:ascii="Times New Roman" w:hAnsi="Times New Roman" w:cs="Times New Roman"/>
          <w:sz w:val="24"/>
          <w:szCs w:val="24"/>
          <w:lang w:val="en-GB"/>
        </w:rPr>
        <w:t xml:space="preserve">[………..] </w:t>
      </w:r>
      <w:r w:rsidR="00225B07" w:rsidRPr="001C74D9">
        <w:rPr>
          <w:rFonts w:ascii="Times New Roman" w:hAnsi="Times New Roman" w:cs="Times New Roman"/>
          <w:i/>
          <w:sz w:val="24"/>
          <w:szCs w:val="24"/>
          <w:lang w:val="en-GB"/>
        </w:rPr>
        <w:t>[</w:t>
      </w:r>
      <w:r w:rsidR="00207AFE">
        <w:rPr>
          <w:rFonts w:ascii="Times New Roman" w:hAnsi="Times New Roman" w:cs="Times New Roman"/>
          <w:i/>
          <w:sz w:val="24"/>
          <w:szCs w:val="24"/>
          <w:lang w:val="en-GB"/>
        </w:rPr>
        <w:t xml:space="preserve">SELLER TO </w:t>
      </w:r>
      <w:r w:rsidR="00C02914" w:rsidRPr="008D6A54">
        <w:rPr>
          <w:i/>
          <w:color w:val="000000"/>
          <w:spacing w:val="29"/>
        </w:rPr>
        <w:t>INSERT NAME OF CLASSIFICATION SOCIETY</w:t>
      </w:r>
      <w:r w:rsidR="00225B07" w:rsidRPr="008D6A54">
        <w:rPr>
          <w:i/>
          <w:color w:val="000000"/>
          <w:spacing w:val="29"/>
        </w:rPr>
        <w:t>]</w:t>
      </w:r>
      <w:r w:rsidRPr="007E7729">
        <w:rPr>
          <w:rFonts w:ascii="Times New Roman" w:hAnsi="Times New Roman" w:cs="Times New Roman"/>
          <w:sz w:val="24"/>
          <w:szCs w:val="24"/>
          <w:lang w:val="en-GB"/>
        </w:rPr>
        <w:t>, or any other alternative acceptable Classification Society to the CEB appointed by Seller for undertaking the Factory Tests.</w:t>
      </w:r>
    </w:p>
    <w:p w14:paraId="771789C1" w14:textId="4ADF0294" w:rsidR="00D34A37" w:rsidRDefault="00D34A37" w:rsidP="00A41BBC">
      <w:pPr>
        <w:ind w:left="630"/>
        <w:jc w:val="both"/>
        <w:rPr>
          <w:rFonts w:ascii="Times New Roman" w:hAnsi="Times New Roman" w:cs="Times New Roman"/>
          <w:sz w:val="24"/>
          <w:szCs w:val="24"/>
        </w:rPr>
      </w:pPr>
      <w:r w:rsidRPr="00371A7E">
        <w:rPr>
          <w:rFonts w:ascii="Times New Roman" w:hAnsi="Times New Roman" w:cs="Times New Roman"/>
          <w:sz w:val="24"/>
          <w:szCs w:val="24"/>
        </w:rPr>
        <w:t>"</w:t>
      </w:r>
      <w:r w:rsidRPr="00371A7E">
        <w:rPr>
          <w:rFonts w:ascii="Times New Roman" w:hAnsi="Times New Roman" w:cs="Times New Roman"/>
          <w:b/>
          <w:sz w:val="24"/>
          <w:szCs w:val="24"/>
        </w:rPr>
        <w:t>Invoice</w:t>
      </w:r>
      <w:r w:rsidRPr="00371A7E">
        <w:rPr>
          <w:rFonts w:ascii="Times New Roman" w:hAnsi="Times New Roman" w:cs="Times New Roman"/>
          <w:sz w:val="24"/>
          <w:szCs w:val="24"/>
        </w:rPr>
        <w:t>" or</w:t>
      </w:r>
      <w:r w:rsidR="00F2046D">
        <w:rPr>
          <w:rFonts w:ascii="Times New Roman" w:hAnsi="Times New Roman" w:cs="Times New Roman"/>
          <w:sz w:val="24"/>
          <w:szCs w:val="24"/>
        </w:rPr>
        <w:t xml:space="preserve"> </w:t>
      </w:r>
      <w:r w:rsidRPr="00371A7E">
        <w:rPr>
          <w:rFonts w:ascii="Times New Roman" w:hAnsi="Times New Roman" w:cs="Times New Roman"/>
          <w:sz w:val="24"/>
          <w:szCs w:val="24"/>
        </w:rPr>
        <w:t xml:space="preserve">shall mean either a Monthly Invoice or a Supplementary </w:t>
      </w:r>
      <w:r w:rsidR="00DF0EF3">
        <w:rPr>
          <w:rFonts w:ascii="Times New Roman" w:hAnsi="Times New Roman" w:cs="Times New Roman"/>
          <w:sz w:val="24"/>
          <w:szCs w:val="24"/>
        </w:rPr>
        <w:t>Invoice</w:t>
      </w:r>
      <w:r w:rsidR="00DF0EF3" w:rsidRPr="00371A7E">
        <w:rPr>
          <w:rFonts w:ascii="Times New Roman" w:hAnsi="Times New Roman" w:cs="Times New Roman"/>
          <w:sz w:val="24"/>
          <w:szCs w:val="24"/>
        </w:rPr>
        <w:t xml:space="preserve"> </w:t>
      </w:r>
      <w:r w:rsidRPr="00371A7E">
        <w:rPr>
          <w:rFonts w:ascii="Times New Roman" w:hAnsi="Times New Roman" w:cs="Times New Roman"/>
          <w:sz w:val="24"/>
          <w:szCs w:val="24"/>
        </w:rPr>
        <w:t>(as the case may be) issued by any of the Parties;</w:t>
      </w:r>
    </w:p>
    <w:p w14:paraId="6872C74C" w14:textId="77777777" w:rsidR="00F2046D" w:rsidRPr="00371A7E" w:rsidRDefault="00F2046D" w:rsidP="00D34A37">
      <w:pPr>
        <w:ind w:left="720"/>
        <w:jc w:val="both"/>
        <w:rPr>
          <w:rFonts w:ascii="Times New Roman" w:hAnsi="Times New Roman" w:cs="Times New Roman"/>
          <w:sz w:val="24"/>
          <w:szCs w:val="24"/>
        </w:rPr>
      </w:pPr>
    </w:p>
    <w:p w14:paraId="4B79BC7B" w14:textId="77777777" w:rsidR="001A29A4" w:rsidRPr="00F2046D" w:rsidRDefault="001A29A4" w:rsidP="00A41BBC">
      <w:pPr>
        <w:spacing w:after="200" w:line="276" w:lineRule="auto"/>
        <w:ind w:left="630"/>
        <w:jc w:val="both"/>
        <w:rPr>
          <w:rFonts w:ascii="Times New Roman" w:hAnsi="Times New Roman" w:cs="Times New Roman"/>
          <w:bCs/>
          <w:i/>
          <w:sz w:val="24"/>
          <w:szCs w:val="24"/>
          <w:lang w:val="en-GB"/>
        </w:rPr>
      </w:pPr>
      <w:r w:rsidRPr="00CB2460">
        <w:rPr>
          <w:rFonts w:ascii="Times New Roman" w:hAnsi="Times New Roman" w:cs="Times New Roman"/>
          <w:bCs/>
          <w:sz w:val="24"/>
          <w:szCs w:val="24"/>
          <w:lang w:val="en-GB"/>
        </w:rPr>
        <w:t>“</w:t>
      </w:r>
      <w:r w:rsidR="006A2B40" w:rsidRPr="00CB2460">
        <w:rPr>
          <w:rFonts w:ascii="Times New Roman" w:hAnsi="Times New Roman" w:cs="Times New Roman"/>
          <w:b/>
          <w:iCs/>
          <w:sz w:val="24"/>
          <w:szCs w:val="24"/>
          <w:lang w:val="en-GB"/>
        </w:rPr>
        <w:t>Lead Shareholder</w:t>
      </w:r>
      <w:r w:rsidRPr="00CB2460">
        <w:rPr>
          <w:rFonts w:ascii="Times New Roman" w:hAnsi="Times New Roman" w:cs="Times New Roman"/>
          <w:bCs/>
          <w:sz w:val="24"/>
          <w:szCs w:val="24"/>
          <w:lang w:val="en-GB"/>
        </w:rPr>
        <w:t>” means</w:t>
      </w:r>
      <w:r w:rsidRPr="00F2046D">
        <w:rPr>
          <w:rFonts w:ascii="Times New Roman" w:hAnsi="Times New Roman" w:cs="Times New Roman"/>
          <w:bCs/>
          <w:i/>
          <w:sz w:val="24"/>
          <w:szCs w:val="24"/>
          <w:lang w:val="en-GB"/>
        </w:rPr>
        <w:t xml:space="preserve"> </w:t>
      </w:r>
      <w:r w:rsidR="001C74D9" w:rsidRPr="00F2046D">
        <w:rPr>
          <w:rFonts w:ascii="Times New Roman" w:hAnsi="Times New Roman" w:cs="Times New Roman"/>
          <w:bCs/>
          <w:i/>
          <w:sz w:val="24"/>
          <w:szCs w:val="24"/>
          <w:lang w:val="en-GB"/>
        </w:rPr>
        <w:t xml:space="preserve">[………..] </w:t>
      </w:r>
      <w:r w:rsidR="00225B07" w:rsidRPr="00DF0EF3">
        <w:rPr>
          <w:rFonts w:ascii="Times New Roman" w:hAnsi="Times New Roman" w:cs="Times New Roman"/>
          <w:bCs/>
          <w:i/>
          <w:sz w:val="24"/>
          <w:szCs w:val="24"/>
          <w:lang w:val="en-GB"/>
        </w:rPr>
        <w:t>[</w:t>
      </w:r>
      <w:r w:rsidR="00482F2D" w:rsidRPr="00DF0EF3">
        <w:rPr>
          <w:i/>
          <w:color w:val="000000"/>
        </w:rPr>
        <w:t xml:space="preserve">INSERT NAME AND </w:t>
      </w:r>
      <w:r w:rsidR="00B47AEA" w:rsidRPr="00DF0EF3">
        <w:rPr>
          <w:i/>
          <w:color w:val="000000"/>
        </w:rPr>
        <w:t xml:space="preserve">DETAILS AS PER CERTIFICATE OF INCORPORATION </w:t>
      </w:r>
      <w:r w:rsidR="00482F2D" w:rsidRPr="00DF0EF3">
        <w:rPr>
          <w:i/>
          <w:color w:val="000000"/>
        </w:rPr>
        <w:t xml:space="preserve">AND </w:t>
      </w:r>
      <w:r w:rsidR="00B47AEA" w:rsidRPr="00DF0EF3">
        <w:rPr>
          <w:i/>
          <w:color w:val="000000"/>
        </w:rPr>
        <w:t>REGISTRATION DOCUMENTS</w:t>
      </w:r>
      <w:r w:rsidR="00225B07" w:rsidRPr="00DF0EF3">
        <w:rPr>
          <w:i/>
          <w:color w:val="000000"/>
        </w:rPr>
        <w:t>];</w:t>
      </w:r>
    </w:p>
    <w:p w14:paraId="1840A589" w14:textId="77777777" w:rsidR="00515C65" w:rsidRDefault="00515C65" w:rsidP="00A41BBC">
      <w:pPr>
        <w:pStyle w:val="Heading2"/>
        <w:spacing w:before="0" w:after="0"/>
        <w:ind w:left="630"/>
        <w:jc w:val="both"/>
        <w:rPr>
          <w:rFonts w:ascii="Times New Roman" w:hAnsi="Times New Roman"/>
          <w:b w:val="0"/>
          <w:bCs w:val="0"/>
          <w:i w:val="0"/>
          <w:sz w:val="24"/>
          <w:szCs w:val="24"/>
          <w:lang w:val="en-GB"/>
        </w:rPr>
      </w:pPr>
      <w:r w:rsidRPr="007E7729">
        <w:rPr>
          <w:rFonts w:ascii="Times New Roman" w:hAnsi="Times New Roman"/>
          <w:b w:val="0"/>
          <w:i w:val="0"/>
          <w:sz w:val="24"/>
          <w:szCs w:val="24"/>
          <w:lang w:val="en-GB"/>
        </w:rPr>
        <w:t>“</w:t>
      </w:r>
      <w:r w:rsidR="00D15A5C" w:rsidRPr="00270BA3">
        <w:rPr>
          <w:rFonts w:ascii="Times New Roman" w:hAnsi="Times New Roman"/>
          <w:bCs w:val="0"/>
          <w:i w:val="0"/>
          <w:sz w:val="24"/>
          <w:szCs w:val="24"/>
          <w:lang w:val="en-GB"/>
        </w:rPr>
        <w:t>Lead</w:t>
      </w:r>
      <w:r w:rsidR="004675DE" w:rsidRPr="00270BA3">
        <w:rPr>
          <w:rFonts w:ascii="Times New Roman" w:hAnsi="Times New Roman"/>
          <w:bCs w:val="0"/>
          <w:i w:val="0"/>
          <w:sz w:val="24"/>
          <w:szCs w:val="24"/>
          <w:lang w:val="en-GB"/>
        </w:rPr>
        <w:t xml:space="preserve"> </w:t>
      </w:r>
      <w:r w:rsidRPr="00270BA3">
        <w:rPr>
          <w:rFonts w:ascii="Times New Roman" w:hAnsi="Times New Roman"/>
          <w:bCs w:val="0"/>
          <w:i w:val="0"/>
          <w:sz w:val="24"/>
          <w:szCs w:val="24"/>
          <w:lang w:val="en-GB"/>
        </w:rPr>
        <w:t>Lender</w:t>
      </w:r>
      <w:r w:rsidR="00A61DFA" w:rsidRPr="00270BA3">
        <w:rPr>
          <w:rFonts w:ascii="Times New Roman" w:hAnsi="Times New Roman"/>
          <w:bCs w:val="0"/>
          <w:i w:val="0"/>
          <w:sz w:val="24"/>
          <w:szCs w:val="24"/>
          <w:lang w:val="en-GB"/>
        </w:rPr>
        <w:t>(</w:t>
      </w:r>
      <w:r w:rsidRPr="00270BA3">
        <w:rPr>
          <w:rFonts w:ascii="Times New Roman" w:hAnsi="Times New Roman"/>
          <w:bCs w:val="0"/>
          <w:i w:val="0"/>
          <w:sz w:val="24"/>
          <w:szCs w:val="24"/>
          <w:lang w:val="en-GB"/>
        </w:rPr>
        <w:t>s</w:t>
      </w:r>
      <w:r w:rsidR="00A61DFA" w:rsidRPr="00270BA3">
        <w:rPr>
          <w:rFonts w:ascii="Times New Roman" w:hAnsi="Times New Roman"/>
          <w:bCs w:val="0"/>
          <w:i w:val="0"/>
          <w:sz w:val="24"/>
          <w:szCs w:val="24"/>
          <w:lang w:val="en-GB"/>
        </w:rPr>
        <w:t>)</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the financial institutions, banks, multilateral lending agencies, trusts, funds and agents or trustees of debenture holders, including their successors and assignees, who have agreed to guarantee or provide finance to Seller under any of the Financing Agreements for meeting all or any part of the </w:t>
      </w:r>
      <w:r w:rsidR="00252420" w:rsidRPr="007E7729">
        <w:rPr>
          <w:rFonts w:ascii="Times New Roman" w:hAnsi="Times New Roman"/>
          <w:b w:val="0"/>
          <w:bCs w:val="0"/>
          <w:i w:val="0"/>
          <w:sz w:val="24"/>
          <w:szCs w:val="24"/>
          <w:lang w:val="en-GB"/>
        </w:rPr>
        <w:t>t</w:t>
      </w:r>
      <w:r w:rsidRPr="007E7729">
        <w:rPr>
          <w:rFonts w:ascii="Times New Roman" w:hAnsi="Times New Roman"/>
          <w:b w:val="0"/>
          <w:bCs w:val="0"/>
          <w:i w:val="0"/>
          <w:sz w:val="24"/>
          <w:szCs w:val="24"/>
          <w:lang w:val="en-GB"/>
        </w:rPr>
        <w:t xml:space="preserve">otal Project </w:t>
      </w:r>
      <w:r w:rsidR="00252420" w:rsidRPr="007E7729">
        <w:rPr>
          <w:rFonts w:ascii="Times New Roman" w:hAnsi="Times New Roman"/>
          <w:b w:val="0"/>
          <w:bCs w:val="0"/>
          <w:i w:val="0"/>
          <w:sz w:val="24"/>
          <w:szCs w:val="24"/>
          <w:lang w:val="en-GB"/>
        </w:rPr>
        <w:t>c</w:t>
      </w:r>
      <w:r w:rsidRPr="007E7729">
        <w:rPr>
          <w:rFonts w:ascii="Times New Roman" w:hAnsi="Times New Roman"/>
          <w:b w:val="0"/>
          <w:bCs w:val="0"/>
          <w:i w:val="0"/>
          <w:sz w:val="24"/>
          <w:szCs w:val="24"/>
          <w:lang w:val="en-GB"/>
        </w:rPr>
        <w:t xml:space="preserve">ost and who hold </w:t>
      </w:r>
      <w:r w:rsidRPr="007E7729">
        <w:rPr>
          <w:rFonts w:ascii="Times New Roman" w:hAnsi="Times New Roman"/>
          <w:b w:val="0"/>
          <w:bCs w:val="0"/>
          <w:i w:val="0"/>
          <w:iCs w:val="0"/>
          <w:sz w:val="24"/>
          <w:szCs w:val="24"/>
          <w:lang w:val="en-GB"/>
        </w:rPr>
        <w:t>parri</w:t>
      </w:r>
      <w:r w:rsidR="00D6316A" w:rsidRPr="007E7729">
        <w:rPr>
          <w:rFonts w:ascii="Times New Roman" w:hAnsi="Times New Roman"/>
          <w:b w:val="0"/>
          <w:bCs w:val="0"/>
          <w:i w:val="0"/>
          <w:iCs w:val="0"/>
          <w:sz w:val="24"/>
          <w:szCs w:val="24"/>
          <w:lang w:val="en-GB"/>
        </w:rPr>
        <w:t xml:space="preserve"> </w:t>
      </w:r>
      <w:r w:rsidRPr="007E7729">
        <w:rPr>
          <w:rFonts w:ascii="Times New Roman" w:hAnsi="Times New Roman"/>
          <w:b w:val="0"/>
          <w:bCs w:val="0"/>
          <w:i w:val="0"/>
          <w:iCs w:val="0"/>
          <w:sz w:val="24"/>
          <w:szCs w:val="24"/>
          <w:lang w:val="en-GB"/>
        </w:rPr>
        <w:t>passu</w:t>
      </w:r>
      <w:r w:rsidRPr="007E7729">
        <w:rPr>
          <w:rFonts w:ascii="Times New Roman" w:hAnsi="Times New Roman"/>
          <w:b w:val="0"/>
          <w:bCs w:val="0"/>
          <w:i w:val="0"/>
          <w:sz w:val="24"/>
          <w:szCs w:val="24"/>
          <w:lang w:val="en-GB"/>
        </w:rPr>
        <w:t xml:space="preserve"> charge on the assets, rights, title and interests of Seller;</w:t>
      </w:r>
    </w:p>
    <w:p w14:paraId="031B2D00" w14:textId="77777777" w:rsidR="00A52C7A" w:rsidRDefault="00A52C7A" w:rsidP="00E6259D">
      <w:pPr>
        <w:rPr>
          <w:lang w:val="en-GB"/>
        </w:rPr>
      </w:pPr>
    </w:p>
    <w:p w14:paraId="4499FD44" w14:textId="16549F28" w:rsidR="00A52C7A" w:rsidRDefault="00A52C7A" w:rsidP="00A41BBC">
      <w:pPr>
        <w:ind w:firstLine="630"/>
        <w:rPr>
          <w:rFonts w:ascii="Times New Roman" w:hAnsi="Times New Roman" w:cs="Times New Roman"/>
          <w:iCs/>
          <w:sz w:val="24"/>
          <w:szCs w:val="24"/>
          <w:lang w:val="en-GB"/>
        </w:rPr>
      </w:pPr>
      <w:r w:rsidRPr="00E6259D">
        <w:rPr>
          <w:rFonts w:ascii="Times New Roman" w:hAnsi="Times New Roman" w:cs="Times New Roman"/>
          <w:iCs/>
          <w:sz w:val="24"/>
          <w:szCs w:val="24"/>
          <w:lang w:val="en-GB"/>
        </w:rPr>
        <w:t>“</w:t>
      </w:r>
      <w:r w:rsidRPr="00E6259D">
        <w:rPr>
          <w:rFonts w:ascii="Times New Roman" w:hAnsi="Times New Roman" w:cs="Times New Roman"/>
          <w:b/>
          <w:iCs/>
          <w:sz w:val="24"/>
          <w:szCs w:val="24"/>
          <w:lang w:val="en-GB"/>
        </w:rPr>
        <w:t>Long</w:t>
      </w:r>
      <w:r w:rsidR="00DF0EF3">
        <w:rPr>
          <w:rFonts w:ascii="Times New Roman" w:hAnsi="Times New Roman" w:cs="Times New Roman"/>
          <w:b/>
          <w:iCs/>
          <w:sz w:val="24"/>
          <w:szCs w:val="24"/>
          <w:lang w:val="en-GB"/>
        </w:rPr>
        <w:t>s</w:t>
      </w:r>
      <w:r w:rsidRPr="00E6259D">
        <w:rPr>
          <w:rFonts w:ascii="Times New Roman" w:hAnsi="Times New Roman" w:cs="Times New Roman"/>
          <w:b/>
          <w:iCs/>
          <w:sz w:val="24"/>
          <w:szCs w:val="24"/>
          <w:lang w:val="en-GB"/>
        </w:rPr>
        <w:t>top Date</w:t>
      </w:r>
      <w:r w:rsidRPr="00E6259D">
        <w:rPr>
          <w:rFonts w:ascii="Times New Roman" w:hAnsi="Times New Roman" w:cs="Times New Roman"/>
          <w:iCs/>
          <w:sz w:val="24"/>
          <w:szCs w:val="24"/>
          <w:lang w:val="en-GB"/>
        </w:rPr>
        <w:t xml:space="preserve">” shall have the meaning set forth in Clause </w:t>
      </w:r>
      <w:r w:rsidRPr="00E6259D">
        <w:rPr>
          <w:rFonts w:ascii="Times New Roman" w:hAnsi="Times New Roman" w:cs="Times New Roman"/>
          <w:iCs/>
          <w:sz w:val="24"/>
          <w:szCs w:val="24"/>
          <w:lang w:val="en-GB"/>
        </w:rPr>
        <w:fldChar w:fldCharType="begin"/>
      </w:r>
      <w:r w:rsidRPr="00E6259D">
        <w:rPr>
          <w:rFonts w:ascii="Times New Roman" w:hAnsi="Times New Roman" w:cs="Times New Roman"/>
          <w:iCs/>
          <w:sz w:val="24"/>
          <w:szCs w:val="24"/>
          <w:lang w:val="en-GB"/>
        </w:rPr>
        <w:instrText xml:space="preserve"> REF _Ref432596022 \r \h </w:instrText>
      </w:r>
      <w:r>
        <w:rPr>
          <w:rFonts w:ascii="Times New Roman" w:hAnsi="Times New Roman" w:cs="Times New Roman"/>
          <w:iCs/>
          <w:sz w:val="24"/>
          <w:szCs w:val="24"/>
          <w:lang w:val="en-GB"/>
        </w:rPr>
        <w:instrText xml:space="preserve"> \* MERGEFORMAT </w:instrText>
      </w:r>
      <w:r w:rsidRPr="00E6259D">
        <w:rPr>
          <w:rFonts w:ascii="Times New Roman" w:hAnsi="Times New Roman" w:cs="Times New Roman"/>
          <w:iCs/>
          <w:sz w:val="24"/>
          <w:szCs w:val="24"/>
          <w:lang w:val="en-GB"/>
        </w:rPr>
      </w:r>
      <w:r w:rsidRPr="00E6259D">
        <w:rPr>
          <w:rFonts w:ascii="Times New Roman" w:hAnsi="Times New Roman" w:cs="Times New Roman"/>
          <w:iCs/>
          <w:sz w:val="24"/>
          <w:szCs w:val="24"/>
          <w:lang w:val="en-GB"/>
        </w:rPr>
        <w:fldChar w:fldCharType="separate"/>
      </w:r>
      <w:r w:rsidR="006F1DAF">
        <w:rPr>
          <w:rFonts w:ascii="Times New Roman" w:hAnsi="Times New Roman" w:cs="Times New Roman"/>
          <w:iCs/>
          <w:sz w:val="24"/>
          <w:szCs w:val="24"/>
          <w:lang w:val="en-GB"/>
        </w:rPr>
        <w:t>3.2.1</w:t>
      </w:r>
      <w:r w:rsidRPr="00E6259D">
        <w:rPr>
          <w:rFonts w:ascii="Times New Roman" w:hAnsi="Times New Roman" w:cs="Times New Roman"/>
          <w:iCs/>
          <w:sz w:val="24"/>
          <w:szCs w:val="24"/>
          <w:lang w:val="en-GB"/>
        </w:rPr>
        <w:fldChar w:fldCharType="end"/>
      </w:r>
      <w:r w:rsidRPr="00E6259D">
        <w:rPr>
          <w:rFonts w:ascii="Times New Roman" w:hAnsi="Times New Roman" w:cs="Times New Roman"/>
          <w:iCs/>
          <w:sz w:val="24"/>
          <w:szCs w:val="24"/>
          <w:lang w:val="en-GB"/>
        </w:rPr>
        <w:t>;</w:t>
      </w:r>
    </w:p>
    <w:p w14:paraId="6B44616E" w14:textId="77777777" w:rsidR="006E6FF9" w:rsidRDefault="006E6FF9" w:rsidP="00E6259D">
      <w:pPr>
        <w:ind w:firstLine="720"/>
        <w:rPr>
          <w:rFonts w:ascii="Times New Roman" w:hAnsi="Times New Roman" w:cs="Times New Roman"/>
          <w:iCs/>
          <w:sz w:val="24"/>
          <w:szCs w:val="24"/>
          <w:lang w:val="en-GB"/>
        </w:rPr>
      </w:pPr>
    </w:p>
    <w:p w14:paraId="780F2D17" w14:textId="476A6E43" w:rsidR="006E6FF9" w:rsidRPr="00A52C7A" w:rsidRDefault="006E6FF9" w:rsidP="00A41BBC">
      <w:pPr>
        <w:ind w:firstLine="630"/>
        <w:rPr>
          <w:rFonts w:ascii="Times New Roman" w:hAnsi="Times New Roman"/>
          <w:sz w:val="24"/>
          <w:szCs w:val="24"/>
          <w:lang w:val="en-GB"/>
        </w:rPr>
      </w:pPr>
      <w:r>
        <w:rPr>
          <w:rFonts w:ascii="Times New Roman" w:hAnsi="Times New Roman" w:cs="Times New Roman"/>
          <w:iCs/>
          <w:sz w:val="24"/>
          <w:szCs w:val="24"/>
          <w:lang w:val="en-GB"/>
        </w:rPr>
        <w:t>“</w:t>
      </w:r>
      <w:r w:rsidRPr="006E6FF9">
        <w:rPr>
          <w:rFonts w:ascii="Times New Roman" w:hAnsi="Times New Roman" w:cs="Times New Roman"/>
          <w:b/>
          <w:iCs/>
          <w:sz w:val="24"/>
          <w:szCs w:val="24"/>
          <w:lang w:val="en-GB"/>
        </w:rPr>
        <w:t>Maintenance Programme</w:t>
      </w:r>
      <w:r>
        <w:rPr>
          <w:rFonts w:ascii="Times New Roman" w:hAnsi="Times New Roman" w:cs="Times New Roman"/>
          <w:iCs/>
          <w:sz w:val="24"/>
          <w:szCs w:val="24"/>
          <w:lang w:val="en-GB"/>
        </w:rPr>
        <w:t xml:space="preserve">” shall have the meaning set forth in Clause </w:t>
      </w:r>
      <w:r>
        <w:rPr>
          <w:rFonts w:ascii="Times New Roman" w:hAnsi="Times New Roman" w:cs="Times New Roman"/>
          <w:iCs/>
          <w:sz w:val="24"/>
          <w:szCs w:val="24"/>
          <w:lang w:val="en-GB"/>
        </w:rPr>
        <w:fldChar w:fldCharType="begin"/>
      </w:r>
      <w:r>
        <w:rPr>
          <w:rFonts w:ascii="Times New Roman" w:hAnsi="Times New Roman" w:cs="Times New Roman"/>
          <w:iCs/>
          <w:sz w:val="24"/>
          <w:szCs w:val="24"/>
          <w:lang w:val="en-GB"/>
        </w:rPr>
        <w:instrText xml:space="preserve"> REF _Ref432661401 \r \h </w:instrText>
      </w:r>
      <w:r>
        <w:rPr>
          <w:rFonts w:ascii="Times New Roman" w:hAnsi="Times New Roman" w:cs="Times New Roman"/>
          <w:iCs/>
          <w:sz w:val="24"/>
          <w:szCs w:val="24"/>
          <w:lang w:val="en-GB"/>
        </w:rPr>
      </w:r>
      <w:r>
        <w:rPr>
          <w:rFonts w:ascii="Times New Roman" w:hAnsi="Times New Roman" w:cs="Times New Roman"/>
          <w:iCs/>
          <w:sz w:val="24"/>
          <w:szCs w:val="24"/>
          <w:lang w:val="en-GB"/>
        </w:rPr>
        <w:fldChar w:fldCharType="separate"/>
      </w:r>
      <w:r w:rsidR="006F1DAF">
        <w:rPr>
          <w:rFonts w:ascii="Times New Roman" w:hAnsi="Times New Roman" w:cs="Times New Roman"/>
          <w:iCs/>
          <w:sz w:val="24"/>
          <w:szCs w:val="24"/>
          <w:lang w:val="en-GB"/>
        </w:rPr>
        <w:t>10.7.1</w:t>
      </w:r>
      <w:r>
        <w:rPr>
          <w:rFonts w:ascii="Times New Roman" w:hAnsi="Times New Roman" w:cs="Times New Roman"/>
          <w:iCs/>
          <w:sz w:val="24"/>
          <w:szCs w:val="24"/>
          <w:lang w:val="en-GB"/>
        </w:rPr>
        <w:fldChar w:fldCharType="end"/>
      </w:r>
      <w:r>
        <w:rPr>
          <w:rFonts w:ascii="Times New Roman" w:hAnsi="Times New Roman" w:cs="Times New Roman"/>
          <w:iCs/>
          <w:sz w:val="24"/>
          <w:szCs w:val="24"/>
          <w:lang w:val="en-GB"/>
        </w:rPr>
        <w:t>;</w:t>
      </w:r>
    </w:p>
    <w:p w14:paraId="6295F03F" w14:textId="77777777" w:rsidR="00371300" w:rsidRPr="007E7729" w:rsidRDefault="006C4331" w:rsidP="00C75040">
      <w:pPr>
        <w:rPr>
          <w:rFonts w:ascii="Times New Roman" w:hAnsi="Times New Roman"/>
          <w:sz w:val="24"/>
          <w:szCs w:val="24"/>
          <w:lang w:val="en-GB"/>
        </w:rPr>
      </w:pPr>
      <w:r w:rsidRPr="007E7729">
        <w:rPr>
          <w:lang w:val="en-GB"/>
        </w:rPr>
        <w:tab/>
      </w:r>
    </w:p>
    <w:p w14:paraId="2D2E89DD" w14:textId="77777777" w:rsidR="00371300" w:rsidRPr="007E7729" w:rsidRDefault="0058241C" w:rsidP="00A41BBC">
      <w:pPr>
        <w:pStyle w:val="Heading2"/>
        <w:spacing w:before="0" w:after="0"/>
        <w:ind w:left="63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w:t>
      </w:r>
      <w:r w:rsidRPr="00270BA3">
        <w:rPr>
          <w:rFonts w:ascii="Times New Roman" w:hAnsi="Times New Roman"/>
          <w:bCs w:val="0"/>
          <w:i w:val="0"/>
          <w:sz w:val="24"/>
          <w:szCs w:val="24"/>
          <w:lang w:val="en-GB"/>
        </w:rPr>
        <w:t>Material Adverse Effect</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a material adverse effect of any act or event on the ability of either Party to perform any of its obligations under and in accordance with the provisions of this Agreement and which act or event causes a material financial burden or loss to either Party;</w:t>
      </w:r>
    </w:p>
    <w:p w14:paraId="6D6BA91E" w14:textId="77777777" w:rsidR="00371300" w:rsidRPr="007E7729" w:rsidRDefault="00371300" w:rsidP="00D459C1">
      <w:pPr>
        <w:pStyle w:val="Heading2"/>
        <w:spacing w:before="0" w:after="0"/>
        <w:ind w:left="720"/>
        <w:jc w:val="both"/>
        <w:rPr>
          <w:rFonts w:ascii="Times New Roman" w:hAnsi="Times New Roman"/>
          <w:b w:val="0"/>
          <w:i w:val="0"/>
          <w:iCs w:val="0"/>
          <w:sz w:val="24"/>
          <w:szCs w:val="24"/>
          <w:lang w:val="en-GB"/>
        </w:rPr>
      </w:pPr>
    </w:p>
    <w:p w14:paraId="5643C8D3" w14:textId="77777777" w:rsidR="00C73C34" w:rsidRPr="00270BA3" w:rsidRDefault="00C73C34" w:rsidP="00482F2D">
      <w:pPr>
        <w:spacing w:line="279" w:lineRule="auto"/>
        <w:ind w:left="610" w:right="84" w:firstLine="10"/>
        <w:jc w:val="both"/>
        <w:rPr>
          <w:rFonts w:ascii="Times New Roman" w:hAnsi="Times New Roman" w:cs="Times New Roman"/>
          <w:iCs/>
          <w:sz w:val="24"/>
          <w:szCs w:val="24"/>
          <w:lang w:val="en-GB"/>
        </w:rPr>
      </w:pPr>
      <w:r w:rsidRPr="00270BA3">
        <w:t>“</w:t>
      </w:r>
      <w:r w:rsidRPr="00270BA3">
        <w:rPr>
          <w:rFonts w:ascii="Times New Roman" w:hAnsi="Times New Roman" w:cs="Times New Roman"/>
          <w:b/>
          <w:iCs/>
          <w:sz w:val="24"/>
          <w:szCs w:val="24"/>
          <w:lang w:val="en-GB"/>
        </w:rPr>
        <w:t xml:space="preserve">Material </w:t>
      </w:r>
      <w:r w:rsidR="00963E57">
        <w:rPr>
          <w:rFonts w:ascii="Times New Roman" w:hAnsi="Times New Roman" w:cs="Times New Roman"/>
          <w:b/>
          <w:iCs/>
          <w:sz w:val="24"/>
          <w:szCs w:val="24"/>
          <w:lang w:val="en-GB"/>
        </w:rPr>
        <w:t>M</w:t>
      </w:r>
      <w:r w:rsidRPr="00270BA3">
        <w:rPr>
          <w:rFonts w:ascii="Times New Roman" w:hAnsi="Times New Roman" w:cs="Times New Roman"/>
          <w:b/>
          <w:iCs/>
          <w:sz w:val="24"/>
          <w:szCs w:val="24"/>
          <w:lang w:val="en-GB"/>
        </w:rPr>
        <w:t>odifications</w:t>
      </w:r>
      <w:r w:rsidR="00270BA3" w:rsidRPr="00270BA3">
        <w:rPr>
          <w:rFonts w:ascii="Times New Roman" w:hAnsi="Times New Roman"/>
          <w:sz w:val="24"/>
          <w:szCs w:val="24"/>
          <w:lang w:val="en-GB"/>
        </w:rPr>
        <w:t>”</w:t>
      </w:r>
      <w:r w:rsidR="00963E57">
        <w:rPr>
          <w:rFonts w:ascii="Times New Roman" w:hAnsi="Times New Roman"/>
          <w:sz w:val="24"/>
          <w:szCs w:val="24"/>
          <w:lang w:val="en-GB"/>
        </w:rPr>
        <w:t xml:space="preserve"> </w:t>
      </w:r>
      <w:r w:rsidR="0058241C" w:rsidRPr="00270BA3">
        <w:rPr>
          <w:rFonts w:ascii="Times New Roman" w:hAnsi="Times New Roman" w:cs="Times New Roman"/>
          <w:iCs/>
          <w:sz w:val="24"/>
          <w:szCs w:val="24"/>
          <w:lang w:val="en-GB"/>
        </w:rPr>
        <w:t xml:space="preserve">means </w:t>
      </w:r>
      <w:r w:rsidRPr="00270BA3">
        <w:rPr>
          <w:rFonts w:ascii="Times New Roman" w:hAnsi="Times New Roman" w:cs="Times New Roman"/>
          <w:iCs/>
          <w:sz w:val="24"/>
          <w:szCs w:val="24"/>
          <w:lang w:val="en-GB"/>
        </w:rPr>
        <w:t xml:space="preserve">such modifications that are necessary for the Facility to operate in conformity with Applicable Laws, Permits, </w:t>
      </w:r>
      <w:r w:rsidR="00270BA3" w:rsidRPr="00270BA3">
        <w:rPr>
          <w:rFonts w:ascii="Times New Roman" w:hAnsi="Times New Roman" w:cs="Times New Roman"/>
          <w:iCs/>
          <w:sz w:val="24"/>
          <w:szCs w:val="24"/>
          <w:lang w:val="en-GB"/>
        </w:rPr>
        <w:t>s</w:t>
      </w:r>
      <w:r w:rsidRPr="00270BA3">
        <w:rPr>
          <w:rFonts w:ascii="Times New Roman" w:hAnsi="Times New Roman" w:cs="Times New Roman"/>
          <w:iCs/>
          <w:sz w:val="24"/>
          <w:szCs w:val="24"/>
          <w:lang w:val="en-GB"/>
        </w:rPr>
        <w:t>pecifications and Standards, Guaranteed Operating Characteristics, Operating Procedures, Good Industry Practice or other mandatory standards applicable to this Agreement”</w:t>
      </w:r>
    </w:p>
    <w:p w14:paraId="017C3A45" w14:textId="77777777" w:rsidR="00C73C34" w:rsidRPr="008D6A54" w:rsidRDefault="00C73C34" w:rsidP="00482F2D">
      <w:pPr>
        <w:spacing w:line="279" w:lineRule="auto"/>
        <w:ind w:left="610" w:right="84" w:firstLine="10"/>
        <w:jc w:val="both"/>
        <w:rPr>
          <w:color w:val="000000"/>
        </w:rPr>
      </w:pPr>
    </w:p>
    <w:p w14:paraId="15D426F6" w14:textId="77777777" w:rsidR="00E82984" w:rsidRDefault="00FF0884" w:rsidP="001C74D9">
      <w:pPr>
        <w:pStyle w:val="Heading2"/>
        <w:spacing w:before="0" w:after="0"/>
        <w:ind w:left="620"/>
        <w:jc w:val="both"/>
        <w:rPr>
          <w:rFonts w:ascii="Times New Roman" w:hAnsi="Times New Roman"/>
          <w:b w:val="0"/>
          <w:bCs w:val="0"/>
          <w:i w:val="0"/>
          <w:sz w:val="24"/>
          <w:szCs w:val="24"/>
          <w:lang w:val="en-GB"/>
        </w:rPr>
      </w:pPr>
      <w:r w:rsidRPr="008D6A54">
        <w:rPr>
          <w:rFonts w:cs="Arial"/>
          <w:b w:val="0"/>
          <w:i w:val="0"/>
          <w:color w:val="000000"/>
          <w:sz w:val="20"/>
          <w:szCs w:val="20"/>
        </w:rPr>
        <w:t>“</w:t>
      </w:r>
      <w:r w:rsidRPr="00270BA3">
        <w:rPr>
          <w:rFonts w:ascii="Times New Roman" w:hAnsi="Times New Roman"/>
          <w:bCs w:val="0"/>
          <w:i w:val="0"/>
          <w:sz w:val="24"/>
          <w:szCs w:val="24"/>
          <w:lang w:val="en-GB"/>
        </w:rPr>
        <w:t>Memorandum and Articles of Association</w:t>
      </w:r>
      <w:r w:rsidRPr="008D6A54">
        <w:rPr>
          <w:rFonts w:cs="Arial"/>
          <w:b w:val="0"/>
          <w:i w:val="0"/>
          <w:color w:val="000000"/>
          <w:sz w:val="20"/>
          <w:szCs w:val="20"/>
        </w:rPr>
        <w:t xml:space="preserve">” </w:t>
      </w:r>
      <w:r w:rsidRPr="00270BA3">
        <w:rPr>
          <w:rFonts w:ascii="Times New Roman" w:hAnsi="Times New Roman"/>
          <w:b w:val="0"/>
          <w:bCs w:val="0"/>
          <w:i w:val="0"/>
          <w:sz w:val="24"/>
          <w:szCs w:val="24"/>
          <w:lang w:val="en-GB"/>
        </w:rPr>
        <w:t>means the Memorandum and Articles Association</w:t>
      </w:r>
      <w:r w:rsidR="00237243">
        <w:rPr>
          <w:rFonts w:ascii="Times New Roman" w:hAnsi="Times New Roman"/>
          <w:b w:val="0"/>
          <w:bCs w:val="0"/>
          <w:i w:val="0"/>
          <w:sz w:val="24"/>
          <w:szCs w:val="24"/>
          <w:lang w:val="en-GB"/>
        </w:rPr>
        <w:t xml:space="preserve"> that constitute and govern </w:t>
      </w:r>
      <w:r w:rsidRPr="00270BA3">
        <w:rPr>
          <w:rFonts w:ascii="Times New Roman" w:hAnsi="Times New Roman"/>
          <w:b w:val="0"/>
          <w:bCs w:val="0"/>
          <w:i w:val="0"/>
          <w:sz w:val="24"/>
          <w:szCs w:val="24"/>
          <w:lang w:val="en-GB"/>
        </w:rPr>
        <w:t>Seller</w:t>
      </w:r>
      <w:r w:rsidR="00270BA3">
        <w:rPr>
          <w:rFonts w:ascii="Times New Roman" w:hAnsi="Times New Roman"/>
          <w:b w:val="0"/>
          <w:bCs w:val="0"/>
          <w:i w:val="0"/>
          <w:sz w:val="24"/>
          <w:szCs w:val="24"/>
          <w:lang w:val="en-GB"/>
        </w:rPr>
        <w:t>;</w:t>
      </w:r>
    </w:p>
    <w:p w14:paraId="06E76032" w14:textId="77777777" w:rsidR="00270BA3" w:rsidRDefault="00270BA3" w:rsidP="00270BA3">
      <w:pPr>
        <w:rPr>
          <w:lang w:val="en-GB"/>
        </w:rPr>
      </w:pPr>
    </w:p>
    <w:p w14:paraId="75621F50" w14:textId="77777777" w:rsidR="00D34A37" w:rsidRPr="00CA60CF" w:rsidRDefault="00D34A37" w:rsidP="00D34A37">
      <w:pPr>
        <w:ind w:left="605"/>
        <w:jc w:val="both"/>
        <w:rPr>
          <w:rFonts w:ascii="Times New Roman" w:hAnsi="Times New Roman" w:cs="Times New Roman"/>
          <w:iCs/>
          <w:sz w:val="24"/>
          <w:szCs w:val="24"/>
          <w:lang w:val="en-GB"/>
        </w:rPr>
      </w:pPr>
      <w:r w:rsidRPr="00CA60CF">
        <w:rPr>
          <w:rFonts w:ascii="Times New Roman" w:hAnsi="Times New Roman" w:cs="Times New Roman"/>
          <w:sz w:val="24"/>
          <w:szCs w:val="24"/>
        </w:rPr>
        <w:t>"</w:t>
      </w:r>
      <w:r w:rsidRPr="00CA60CF">
        <w:rPr>
          <w:rFonts w:ascii="Times New Roman" w:hAnsi="Times New Roman" w:cs="Times New Roman"/>
          <w:b/>
          <w:sz w:val="24"/>
          <w:szCs w:val="24"/>
        </w:rPr>
        <w:t xml:space="preserve">Monthly </w:t>
      </w:r>
      <w:r>
        <w:rPr>
          <w:rFonts w:ascii="Times New Roman" w:hAnsi="Times New Roman" w:cs="Times New Roman"/>
          <w:b/>
          <w:sz w:val="24"/>
          <w:szCs w:val="24"/>
        </w:rPr>
        <w:t>Invoice</w:t>
      </w:r>
      <w:r w:rsidRPr="00CA60CF">
        <w:rPr>
          <w:rFonts w:ascii="Times New Roman" w:hAnsi="Times New Roman" w:cs="Times New Roman"/>
          <w:sz w:val="24"/>
          <w:szCs w:val="24"/>
        </w:rPr>
        <w:t xml:space="preserve">" means a monthly invoice issued under Article </w:t>
      </w:r>
      <w:r>
        <w:rPr>
          <w:rFonts w:ascii="Times New Roman" w:hAnsi="Times New Roman" w:cs="Times New Roman"/>
          <w:sz w:val="24"/>
          <w:szCs w:val="24"/>
        </w:rPr>
        <w:t>13</w:t>
      </w:r>
      <w:r w:rsidRPr="00CA60CF">
        <w:rPr>
          <w:rFonts w:ascii="Times New Roman" w:hAnsi="Times New Roman" w:cs="Times New Roman"/>
          <w:sz w:val="24"/>
          <w:szCs w:val="24"/>
        </w:rPr>
        <w:t xml:space="preserve"> setting out the details of energy and consequently, the product of energy and the applicable Tariff;  </w:t>
      </w:r>
    </w:p>
    <w:p w14:paraId="50582AA6" w14:textId="77777777" w:rsidR="00D34A37" w:rsidRDefault="00D34A37" w:rsidP="00270BA3">
      <w:pPr>
        <w:rPr>
          <w:lang w:val="en-GB"/>
        </w:rPr>
      </w:pPr>
    </w:p>
    <w:p w14:paraId="6168F7CC" w14:textId="77777777" w:rsidR="00AE38FC" w:rsidRDefault="00AE38FC" w:rsidP="00CB2460">
      <w:pPr>
        <w:ind w:left="605"/>
        <w:jc w:val="both"/>
        <w:rPr>
          <w:rFonts w:ascii="Times New Roman" w:hAnsi="Times New Roman" w:cs="Times New Roman"/>
          <w:sz w:val="24"/>
          <w:szCs w:val="24"/>
        </w:rPr>
      </w:pPr>
      <w:r w:rsidRPr="001F3E31">
        <w:rPr>
          <w:rFonts w:ascii="Times New Roman" w:hAnsi="Times New Roman" w:cs="Times New Roman"/>
          <w:sz w:val="24"/>
          <w:szCs w:val="24"/>
        </w:rPr>
        <w:t>"</w:t>
      </w:r>
      <w:r w:rsidRPr="001F3E31">
        <w:rPr>
          <w:rFonts w:ascii="Times New Roman" w:hAnsi="Times New Roman" w:cs="Times New Roman"/>
          <w:b/>
          <w:sz w:val="24"/>
          <w:szCs w:val="24"/>
        </w:rPr>
        <w:t>Net Energy</w:t>
      </w:r>
      <w:r w:rsidRPr="001F3E31">
        <w:rPr>
          <w:rFonts w:ascii="Times New Roman" w:hAnsi="Times New Roman" w:cs="Times New Roman"/>
          <w:sz w:val="24"/>
          <w:szCs w:val="24"/>
        </w:rPr>
        <w:t>" shall mean the net energy (expressed in kWh) supplied by Seller to CEB and metered at the Point of Delivery;</w:t>
      </w:r>
    </w:p>
    <w:p w14:paraId="12F7309E" w14:textId="77777777" w:rsidR="00A52C7A" w:rsidRDefault="00A52C7A" w:rsidP="00AE38FC">
      <w:pPr>
        <w:ind w:left="605"/>
        <w:rPr>
          <w:rFonts w:ascii="Times New Roman" w:hAnsi="Times New Roman" w:cs="Times New Roman"/>
          <w:sz w:val="24"/>
          <w:szCs w:val="24"/>
        </w:rPr>
      </w:pPr>
    </w:p>
    <w:p w14:paraId="3010D944" w14:textId="5914EB09" w:rsidR="00A52C7A" w:rsidRDefault="00A52C7A" w:rsidP="00CB2460">
      <w:pPr>
        <w:ind w:left="605"/>
        <w:jc w:val="both"/>
        <w:rPr>
          <w:rFonts w:ascii="Times New Roman" w:hAnsi="Times New Roman" w:cs="Times New Roman"/>
          <w:sz w:val="24"/>
          <w:szCs w:val="24"/>
        </w:rPr>
      </w:pPr>
      <w:r>
        <w:rPr>
          <w:rFonts w:ascii="Times New Roman" w:hAnsi="Times New Roman" w:cs="Times New Roman"/>
          <w:sz w:val="24"/>
          <w:szCs w:val="24"/>
        </w:rPr>
        <w:t>“</w:t>
      </w:r>
      <w:r w:rsidRPr="00E6259D">
        <w:rPr>
          <w:rFonts w:ascii="Times New Roman" w:hAnsi="Times New Roman" w:cs="Times New Roman"/>
          <w:b/>
          <w:sz w:val="24"/>
          <w:szCs w:val="24"/>
        </w:rPr>
        <w:t>Notice of Intended Termination</w:t>
      </w:r>
      <w:r>
        <w:rPr>
          <w:rFonts w:ascii="Times New Roman" w:hAnsi="Times New Roman" w:cs="Times New Roman"/>
          <w:sz w:val="24"/>
          <w:szCs w:val="24"/>
        </w:rPr>
        <w:t xml:space="preserve">” </w:t>
      </w:r>
      <w:r w:rsidR="00FE59D1" w:rsidRPr="00FE59D1">
        <w:rPr>
          <w:rFonts w:ascii="Times New Roman" w:hAnsi="Times New Roman" w:cs="Times New Roman"/>
          <w:sz w:val="24"/>
          <w:szCs w:val="24"/>
        </w:rPr>
        <w:t>means the communication issued in accordance with this Agreement by one Party to the other Party</w:t>
      </w:r>
      <w:r w:rsidR="00FE59D1">
        <w:rPr>
          <w:rFonts w:ascii="Times New Roman" w:hAnsi="Times New Roman" w:cs="Times New Roman"/>
          <w:sz w:val="24"/>
          <w:szCs w:val="24"/>
        </w:rPr>
        <w:t xml:space="preserve"> before issuing </w:t>
      </w:r>
      <w:r w:rsidR="00DF0EF3">
        <w:rPr>
          <w:rFonts w:ascii="Times New Roman" w:hAnsi="Times New Roman" w:cs="Times New Roman"/>
          <w:sz w:val="24"/>
          <w:szCs w:val="24"/>
        </w:rPr>
        <w:t xml:space="preserve">a </w:t>
      </w:r>
      <w:r w:rsidR="00FE59D1">
        <w:rPr>
          <w:rFonts w:ascii="Times New Roman" w:hAnsi="Times New Roman" w:cs="Times New Roman"/>
          <w:sz w:val="24"/>
          <w:szCs w:val="24"/>
        </w:rPr>
        <w:t>Termination Notice</w:t>
      </w:r>
      <w:r w:rsidR="00FE59D1" w:rsidRPr="00FE59D1">
        <w:rPr>
          <w:rFonts w:ascii="Times New Roman" w:hAnsi="Times New Roman" w:cs="Times New Roman"/>
          <w:sz w:val="24"/>
          <w:szCs w:val="24"/>
        </w:rPr>
        <w:t>;</w:t>
      </w:r>
    </w:p>
    <w:p w14:paraId="116BE491" w14:textId="77777777" w:rsidR="00AE38FC" w:rsidRPr="00270BA3" w:rsidRDefault="00AE38FC" w:rsidP="00AE38FC">
      <w:pPr>
        <w:ind w:left="605"/>
        <w:rPr>
          <w:lang w:val="en-GB"/>
        </w:rPr>
      </w:pPr>
    </w:p>
    <w:p w14:paraId="732C4080" w14:textId="1994EBA5" w:rsidR="00371300" w:rsidRDefault="00482F2D" w:rsidP="00E82984">
      <w:pPr>
        <w:spacing w:line="279" w:lineRule="auto"/>
        <w:ind w:left="605" w:right="84"/>
        <w:jc w:val="both"/>
        <w:rPr>
          <w:rFonts w:ascii="Times New Roman" w:hAnsi="Times New Roman"/>
          <w:sz w:val="24"/>
          <w:szCs w:val="24"/>
          <w:lang w:val="en-GB"/>
        </w:rPr>
      </w:pPr>
      <w:r w:rsidRPr="008D6A54">
        <w:rPr>
          <w:color w:val="000000"/>
        </w:rPr>
        <w:t>"</w:t>
      </w:r>
      <w:r w:rsidRPr="00270BA3">
        <w:rPr>
          <w:rFonts w:ascii="Times New Roman" w:hAnsi="Times New Roman" w:cs="Times New Roman"/>
          <w:b/>
          <w:iCs/>
          <w:sz w:val="24"/>
          <w:szCs w:val="24"/>
          <w:lang w:val="en-GB"/>
        </w:rPr>
        <w:t>O&amp;M</w:t>
      </w:r>
      <w:r w:rsidRPr="008D6A54">
        <w:rPr>
          <w:color w:val="000000"/>
        </w:rPr>
        <w:t>"</w:t>
      </w:r>
      <w:r w:rsidRPr="008D6A54">
        <w:rPr>
          <w:color w:val="000000"/>
          <w:spacing w:val="48"/>
        </w:rPr>
        <w:t xml:space="preserve"> </w:t>
      </w:r>
      <w:r w:rsidRPr="00270BA3">
        <w:rPr>
          <w:rFonts w:ascii="Times New Roman" w:hAnsi="Times New Roman"/>
          <w:sz w:val="24"/>
          <w:szCs w:val="24"/>
          <w:lang w:val="en-GB"/>
        </w:rPr>
        <w:t>means</w:t>
      </w:r>
      <w:r w:rsidRPr="008D6A54">
        <w:rPr>
          <w:color w:val="000000"/>
          <w:spacing w:val="17"/>
        </w:rPr>
        <w:t xml:space="preserve"> </w:t>
      </w:r>
      <w:r w:rsidR="0058241C" w:rsidRPr="007E7729">
        <w:rPr>
          <w:rFonts w:ascii="Times New Roman" w:hAnsi="Times New Roman"/>
          <w:sz w:val="24"/>
          <w:szCs w:val="24"/>
          <w:lang w:val="en-GB"/>
        </w:rPr>
        <w:t xml:space="preserve">the operation and maintenance of the </w:t>
      </w:r>
      <w:r w:rsidR="00E6259D">
        <w:rPr>
          <w:rFonts w:ascii="Times New Roman" w:hAnsi="Times New Roman"/>
          <w:sz w:val="24"/>
          <w:szCs w:val="24"/>
          <w:lang w:val="en-GB"/>
        </w:rPr>
        <w:t>Facility</w:t>
      </w:r>
      <w:r w:rsidR="0058241C" w:rsidRPr="007E7729">
        <w:rPr>
          <w:rFonts w:ascii="Times New Roman" w:hAnsi="Times New Roman"/>
          <w:sz w:val="24"/>
          <w:szCs w:val="24"/>
          <w:lang w:val="en-GB"/>
        </w:rPr>
        <w:t xml:space="preserve"> and includes all matters connected with or incidental to such operation and maintenance, in accordance with the provisions of this Agreement;</w:t>
      </w:r>
    </w:p>
    <w:p w14:paraId="0120D051" w14:textId="77777777" w:rsidR="00BE5A27" w:rsidRPr="007E7729" w:rsidRDefault="00BE5A27" w:rsidP="00E82984">
      <w:pPr>
        <w:spacing w:line="279" w:lineRule="auto"/>
        <w:ind w:left="605" w:right="84"/>
        <w:jc w:val="both"/>
        <w:rPr>
          <w:rFonts w:ascii="Times New Roman" w:hAnsi="Times New Roman"/>
          <w:sz w:val="24"/>
          <w:szCs w:val="24"/>
          <w:lang w:val="en-GB"/>
        </w:rPr>
      </w:pPr>
    </w:p>
    <w:p w14:paraId="14772EE7" w14:textId="77777777" w:rsidR="00371300" w:rsidRPr="007E7729" w:rsidRDefault="0058241C" w:rsidP="00D459C1">
      <w:pPr>
        <w:pStyle w:val="Heading2"/>
        <w:spacing w:before="0" w:after="0"/>
        <w:ind w:left="72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w:t>
      </w:r>
      <w:r w:rsidRPr="00270BA3">
        <w:rPr>
          <w:rFonts w:ascii="Times New Roman" w:hAnsi="Times New Roman"/>
          <w:bCs w:val="0"/>
          <w:i w:val="0"/>
          <w:sz w:val="24"/>
          <w:szCs w:val="24"/>
          <w:lang w:val="en-GB"/>
        </w:rPr>
        <w:t>O&amp;M Contract</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the operation and maintenance contract that may be entered into between </w:t>
      </w:r>
      <w:r w:rsidR="005930C9" w:rsidRPr="007E7729">
        <w:rPr>
          <w:rFonts w:ascii="Times New Roman" w:hAnsi="Times New Roman"/>
          <w:b w:val="0"/>
          <w:bCs w:val="0"/>
          <w:i w:val="0"/>
          <w:sz w:val="24"/>
          <w:szCs w:val="24"/>
          <w:lang w:val="en-GB"/>
        </w:rPr>
        <w:t>Seller</w:t>
      </w:r>
      <w:r w:rsidRPr="007E7729">
        <w:rPr>
          <w:rFonts w:ascii="Times New Roman" w:hAnsi="Times New Roman"/>
          <w:b w:val="0"/>
          <w:bCs w:val="0"/>
          <w:i w:val="0"/>
          <w:sz w:val="24"/>
          <w:szCs w:val="24"/>
          <w:lang w:val="en-GB"/>
        </w:rPr>
        <w:t xml:space="preserve"> and the O&amp;M Contractor for performance of </w:t>
      </w:r>
      <w:r w:rsidRPr="007E7729">
        <w:rPr>
          <w:rFonts w:ascii="Times New Roman" w:hAnsi="Times New Roman"/>
          <w:b w:val="0"/>
          <w:i w:val="0"/>
          <w:sz w:val="24"/>
          <w:szCs w:val="24"/>
          <w:lang w:val="en-GB"/>
        </w:rPr>
        <w:t>all</w:t>
      </w:r>
      <w:r w:rsidRPr="007E7729">
        <w:rPr>
          <w:rFonts w:ascii="Times New Roman" w:hAnsi="Times New Roman"/>
          <w:b w:val="0"/>
          <w:bCs w:val="0"/>
          <w:i w:val="0"/>
          <w:sz w:val="24"/>
          <w:szCs w:val="24"/>
          <w:lang w:val="en-GB"/>
        </w:rPr>
        <w:t xml:space="preserve"> or any of the O&amp;M obligations;</w:t>
      </w:r>
    </w:p>
    <w:p w14:paraId="3B4F19E7" w14:textId="77777777" w:rsidR="00371300" w:rsidRPr="007E7729" w:rsidRDefault="00371300" w:rsidP="00D459C1">
      <w:pPr>
        <w:pStyle w:val="Heading2"/>
        <w:spacing w:before="0" w:after="0"/>
        <w:ind w:left="720"/>
        <w:jc w:val="both"/>
        <w:rPr>
          <w:rFonts w:ascii="Times New Roman" w:hAnsi="Times New Roman"/>
          <w:b w:val="0"/>
          <w:i w:val="0"/>
          <w:iCs w:val="0"/>
          <w:sz w:val="24"/>
          <w:szCs w:val="24"/>
          <w:lang w:val="en-GB"/>
        </w:rPr>
      </w:pPr>
    </w:p>
    <w:p w14:paraId="64A17F6B" w14:textId="77777777" w:rsidR="00301A3B" w:rsidRPr="007E7729" w:rsidRDefault="00301A3B" w:rsidP="00D459C1">
      <w:pPr>
        <w:spacing w:after="200" w:line="276" w:lineRule="auto"/>
        <w:ind w:left="720" w:hanging="720"/>
        <w:jc w:val="both"/>
        <w:rPr>
          <w:rFonts w:ascii="Times New Roman" w:hAnsi="Times New Roman" w:cs="Times New Roman"/>
          <w:sz w:val="24"/>
          <w:szCs w:val="24"/>
          <w:lang w:val="en-GB"/>
        </w:rPr>
      </w:pPr>
      <w:r w:rsidRPr="007E7729">
        <w:rPr>
          <w:rFonts w:ascii="Times New Roman" w:hAnsi="Times New Roman" w:cs="Times New Roman"/>
          <w:sz w:val="24"/>
          <w:szCs w:val="24"/>
          <w:lang w:val="en-GB"/>
        </w:rPr>
        <w:tab/>
        <w:t>“</w:t>
      </w:r>
      <w:r w:rsidRPr="00270BA3">
        <w:rPr>
          <w:rFonts w:ascii="Times New Roman" w:hAnsi="Times New Roman" w:cs="Times New Roman"/>
          <w:b/>
          <w:iCs/>
          <w:sz w:val="24"/>
          <w:szCs w:val="24"/>
          <w:lang w:val="en-GB"/>
        </w:rPr>
        <w:t>O&amp;M Contractor</w:t>
      </w:r>
      <w:r w:rsidRPr="007E7729">
        <w:rPr>
          <w:rFonts w:ascii="Times New Roman" w:hAnsi="Times New Roman" w:cs="Times New Roman"/>
          <w:sz w:val="24"/>
          <w:szCs w:val="24"/>
          <w:lang w:val="en-GB"/>
        </w:rPr>
        <w:t>” means the person, if any, with whom Seller has entered into an O&amp;M Contract for discharging O&amp;M obligations for and on behalf of Seller;</w:t>
      </w:r>
    </w:p>
    <w:p w14:paraId="22A2172C" w14:textId="77777777" w:rsidR="00DB1EF1" w:rsidRPr="007E7729" w:rsidRDefault="00DB1EF1" w:rsidP="00D459C1">
      <w:pPr>
        <w:pStyle w:val="Heading2"/>
        <w:spacing w:before="0" w:after="0"/>
        <w:ind w:left="72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w:t>
      </w:r>
      <w:r w:rsidRPr="00270BA3">
        <w:rPr>
          <w:rFonts w:ascii="Times New Roman" w:hAnsi="Times New Roman"/>
          <w:bCs w:val="0"/>
          <w:i w:val="0"/>
          <w:sz w:val="24"/>
          <w:szCs w:val="24"/>
          <w:lang w:val="en-GB"/>
        </w:rPr>
        <w:t>Operating Procedures</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the </w:t>
      </w:r>
      <w:r w:rsidRPr="007E7729">
        <w:rPr>
          <w:rFonts w:ascii="Times New Roman" w:hAnsi="Times New Roman"/>
          <w:b w:val="0"/>
          <w:i w:val="0"/>
          <w:sz w:val="24"/>
          <w:szCs w:val="24"/>
          <w:lang w:val="en-GB"/>
        </w:rPr>
        <w:t>operating</w:t>
      </w:r>
      <w:r w:rsidRPr="007E7729">
        <w:rPr>
          <w:rFonts w:ascii="Times New Roman" w:hAnsi="Times New Roman"/>
          <w:b w:val="0"/>
          <w:bCs w:val="0"/>
          <w:i w:val="0"/>
          <w:sz w:val="24"/>
          <w:szCs w:val="24"/>
          <w:lang w:val="en-GB"/>
        </w:rPr>
        <w:t xml:space="preserve"> procedures set forth in </w:t>
      </w:r>
      <w:r w:rsidRPr="007E7729">
        <w:rPr>
          <w:rFonts w:ascii="Times New Roman" w:hAnsi="Times New Roman"/>
          <w:b w:val="0"/>
          <w:i w:val="0"/>
          <w:sz w:val="24"/>
          <w:szCs w:val="24"/>
          <w:lang w:val="en-GB"/>
        </w:rPr>
        <w:t xml:space="preserve">Schedule </w:t>
      </w:r>
      <w:r w:rsidR="007F6023" w:rsidRPr="007E7729">
        <w:rPr>
          <w:rFonts w:ascii="Times New Roman" w:hAnsi="Times New Roman"/>
          <w:b w:val="0"/>
          <w:i w:val="0"/>
          <w:sz w:val="24"/>
          <w:szCs w:val="24"/>
          <w:lang w:val="en-GB"/>
        </w:rPr>
        <w:t>G</w:t>
      </w:r>
      <w:r w:rsidRPr="007E7729">
        <w:rPr>
          <w:rFonts w:ascii="Times New Roman" w:hAnsi="Times New Roman"/>
          <w:b w:val="0"/>
          <w:bCs w:val="0"/>
          <w:i w:val="0"/>
          <w:sz w:val="24"/>
          <w:szCs w:val="24"/>
          <w:lang w:val="en-GB"/>
        </w:rPr>
        <w:t>.</w:t>
      </w:r>
    </w:p>
    <w:p w14:paraId="3F5FAAA8" w14:textId="77777777" w:rsidR="00DB1EF1" w:rsidRPr="007E7729" w:rsidRDefault="00DB1EF1" w:rsidP="00D459C1">
      <w:pPr>
        <w:pStyle w:val="Heading2"/>
        <w:spacing w:before="0" w:after="0"/>
        <w:ind w:left="720"/>
        <w:jc w:val="both"/>
        <w:rPr>
          <w:rFonts w:ascii="Times New Roman" w:hAnsi="Times New Roman"/>
          <w:b w:val="0"/>
          <w:i w:val="0"/>
          <w:iCs w:val="0"/>
          <w:sz w:val="24"/>
          <w:szCs w:val="24"/>
          <w:lang w:val="en-GB"/>
        </w:rPr>
      </w:pPr>
    </w:p>
    <w:p w14:paraId="5422C74C" w14:textId="1A471C8B" w:rsidR="00371300" w:rsidRPr="007E7729" w:rsidRDefault="007753B9" w:rsidP="00D459C1">
      <w:pPr>
        <w:pStyle w:val="Heading2"/>
        <w:spacing w:before="0" w:after="0"/>
        <w:ind w:left="72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w:t>
      </w:r>
      <w:r w:rsidRPr="00270BA3">
        <w:rPr>
          <w:rFonts w:ascii="Times New Roman" w:hAnsi="Times New Roman"/>
          <w:bCs w:val="0"/>
          <w:i w:val="0"/>
          <w:sz w:val="24"/>
          <w:szCs w:val="24"/>
          <w:lang w:val="en-GB"/>
        </w:rPr>
        <w:t>Operation Period</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the period commencing from COD and ending on the </w:t>
      </w:r>
      <w:r w:rsidR="00C915FF" w:rsidRPr="007E7729">
        <w:rPr>
          <w:rFonts w:ascii="Times New Roman" w:hAnsi="Times New Roman"/>
          <w:b w:val="0"/>
          <w:bCs w:val="0"/>
          <w:i w:val="0"/>
          <w:sz w:val="24"/>
          <w:szCs w:val="24"/>
          <w:lang w:val="en-GB"/>
        </w:rPr>
        <w:t>date of Termination</w:t>
      </w:r>
      <w:r w:rsidR="003316AE">
        <w:rPr>
          <w:rFonts w:ascii="Times New Roman" w:hAnsi="Times New Roman"/>
          <w:b w:val="0"/>
          <w:bCs w:val="0"/>
          <w:i w:val="0"/>
          <w:sz w:val="24"/>
          <w:szCs w:val="24"/>
          <w:lang w:val="en-GB"/>
        </w:rPr>
        <w:t xml:space="preserve"> </w:t>
      </w:r>
      <w:r w:rsidR="003316AE" w:rsidRPr="003316AE">
        <w:rPr>
          <w:rFonts w:ascii="Times New Roman" w:hAnsi="Times New Roman"/>
          <w:b w:val="0"/>
          <w:bCs w:val="0"/>
          <w:i w:val="0"/>
          <w:sz w:val="24"/>
          <w:szCs w:val="24"/>
          <w:lang w:val="en-GB"/>
        </w:rPr>
        <w:t xml:space="preserve">of this </w:t>
      </w:r>
      <w:r w:rsidR="00CB2460" w:rsidRPr="003316AE">
        <w:rPr>
          <w:rFonts w:ascii="Times New Roman" w:hAnsi="Times New Roman"/>
          <w:b w:val="0"/>
          <w:bCs w:val="0"/>
          <w:i w:val="0"/>
          <w:sz w:val="24"/>
          <w:szCs w:val="24"/>
          <w:lang w:val="en-GB"/>
        </w:rPr>
        <w:t>Agreement</w:t>
      </w:r>
      <w:r w:rsidR="00CB2460">
        <w:rPr>
          <w:rFonts w:ascii="Times New Roman" w:hAnsi="Times New Roman"/>
          <w:b w:val="0"/>
          <w:bCs w:val="0"/>
          <w:i w:val="0"/>
          <w:sz w:val="24"/>
          <w:szCs w:val="24"/>
          <w:lang w:val="en-GB"/>
        </w:rPr>
        <w:t>;</w:t>
      </w:r>
    </w:p>
    <w:p w14:paraId="55448766" w14:textId="77777777" w:rsidR="00270BA3" w:rsidRPr="00A277F0" w:rsidRDefault="00270BA3" w:rsidP="00AB4A9F">
      <w:pPr>
        <w:pStyle w:val="Heading2"/>
        <w:spacing w:before="0" w:after="0"/>
        <w:ind w:left="720"/>
        <w:jc w:val="both"/>
        <w:rPr>
          <w:color w:val="000000"/>
          <w:spacing w:val="46"/>
        </w:rPr>
      </w:pPr>
    </w:p>
    <w:p w14:paraId="410B3743" w14:textId="77777777" w:rsidR="00371300" w:rsidRDefault="007753B9" w:rsidP="00D459C1">
      <w:pPr>
        <w:pStyle w:val="Heading2"/>
        <w:spacing w:before="0" w:after="0"/>
        <w:ind w:left="720"/>
        <w:jc w:val="both"/>
        <w:rPr>
          <w:rFonts w:ascii="Times New Roman" w:hAnsi="Times New Roman"/>
          <w:b w:val="0"/>
          <w:bCs w:val="0"/>
          <w:i w:val="0"/>
          <w:sz w:val="24"/>
          <w:szCs w:val="24"/>
          <w:lang w:val="en-GB"/>
        </w:rPr>
      </w:pPr>
      <w:r w:rsidRPr="007E7729">
        <w:rPr>
          <w:rFonts w:ascii="Times New Roman" w:hAnsi="Times New Roman"/>
          <w:b w:val="0"/>
          <w:i w:val="0"/>
          <w:sz w:val="24"/>
          <w:szCs w:val="24"/>
          <w:lang w:val="en-GB"/>
        </w:rPr>
        <w:t>“</w:t>
      </w:r>
      <w:r w:rsidRPr="00270BA3">
        <w:rPr>
          <w:rFonts w:ascii="Times New Roman" w:hAnsi="Times New Roman"/>
          <w:bCs w:val="0"/>
          <w:i w:val="0"/>
          <w:sz w:val="24"/>
          <w:szCs w:val="24"/>
          <w:lang w:val="en-GB"/>
        </w:rPr>
        <w:t>Parties</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the parties to this Agreement collectively and </w:t>
      </w:r>
      <w:r w:rsidRPr="007E7729">
        <w:rPr>
          <w:rFonts w:ascii="Times New Roman" w:hAnsi="Times New Roman"/>
          <w:b w:val="0"/>
          <w:i w:val="0"/>
          <w:sz w:val="24"/>
          <w:szCs w:val="24"/>
          <w:lang w:val="en-GB"/>
        </w:rPr>
        <w:t>“</w:t>
      </w:r>
      <w:r w:rsidRPr="00260CA9">
        <w:rPr>
          <w:rFonts w:ascii="Times New Roman" w:hAnsi="Times New Roman"/>
          <w:bCs w:val="0"/>
          <w:i w:val="0"/>
          <w:sz w:val="24"/>
          <w:szCs w:val="24"/>
          <w:lang w:val="en-GB"/>
        </w:rPr>
        <w:t>Party</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shall mean any of the parties to this Agreement individually;</w:t>
      </w:r>
    </w:p>
    <w:p w14:paraId="6653CBB2" w14:textId="77777777" w:rsidR="003852A6" w:rsidRPr="00E6259D" w:rsidRDefault="003852A6" w:rsidP="00500183">
      <w:pPr>
        <w:rPr>
          <w:lang w:val="en-GB"/>
        </w:rPr>
      </w:pPr>
    </w:p>
    <w:p w14:paraId="1D9512C8" w14:textId="77777777" w:rsidR="008E44F5" w:rsidRPr="008E44F5" w:rsidRDefault="008E44F5" w:rsidP="00A277F0">
      <w:pPr>
        <w:ind w:left="720" w:hanging="720"/>
        <w:rPr>
          <w:lang w:val="en-GB"/>
        </w:rPr>
      </w:pPr>
      <w:r>
        <w:rPr>
          <w:lang w:val="en-GB"/>
        </w:rPr>
        <w:tab/>
      </w:r>
      <w:r w:rsidRPr="006A2B69">
        <w:rPr>
          <w:rFonts w:ascii="Times New Roman" w:hAnsi="Times New Roman" w:cs="Times New Roman"/>
          <w:sz w:val="24"/>
          <w:szCs w:val="24"/>
        </w:rPr>
        <w:t>“</w:t>
      </w:r>
      <w:r w:rsidRPr="006A2B69">
        <w:rPr>
          <w:rFonts w:ascii="Times New Roman" w:hAnsi="Times New Roman" w:cs="Times New Roman"/>
          <w:b/>
          <w:sz w:val="24"/>
          <w:szCs w:val="24"/>
        </w:rPr>
        <w:t>Point of Delivery</w:t>
      </w:r>
      <w:r w:rsidRPr="006A2B69">
        <w:rPr>
          <w:rFonts w:ascii="Times New Roman" w:hAnsi="Times New Roman" w:cs="Times New Roman"/>
          <w:sz w:val="24"/>
          <w:szCs w:val="24"/>
        </w:rPr>
        <w:t>”</w:t>
      </w:r>
      <w:r w:rsidR="00B47AEA">
        <w:rPr>
          <w:rFonts w:ascii="Times New Roman" w:hAnsi="Times New Roman" w:cs="Times New Roman"/>
          <w:sz w:val="24"/>
          <w:szCs w:val="24"/>
        </w:rPr>
        <w:t xml:space="preserve"> or “</w:t>
      </w:r>
      <w:r w:rsidR="00B47AEA" w:rsidRPr="00E6259D">
        <w:rPr>
          <w:rFonts w:ascii="Times New Roman" w:hAnsi="Times New Roman" w:cs="Times New Roman"/>
          <w:b/>
          <w:sz w:val="24"/>
          <w:szCs w:val="24"/>
        </w:rPr>
        <w:t>POD</w:t>
      </w:r>
      <w:r w:rsidR="00B47AEA">
        <w:rPr>
          <w:rFonts w:ascii="Times New Roman" w:hAnsi="Times New Roman" w:cs="Times New Roman"/>
          <w:sz w:val="24"/>
          <w:szCs w:val="24"/>
        </w:rPr>
        <w:t>”</w:t>
      </w:r>
      <w:r w:rsidRPr="006A2B69">
        <w:rPr>
          <w:rFonts w:ascii="Times New Roman" w:hAnsi="Times New Roman" w:cs="Times New Roman"/>
          <w:sz w:val="24"/>
          <w:szCs w:val="24"/>
        </w:rPr>
        <w:t xml:space="preserve"> shall mean the point of delivery for the electrical energy generated and delivered by the Facility as specified </w:t>
      </w:r>
      <w:r>
        <w:rPr>
          <w:rFonts w:ascii="Times New Roman" w:hAnsi="Times New Roman" w:cs="Times New Roman"/>
          <w:sz w:val="24"/>
          <w:szCs w:val="24"/>
        </w:rPr>
        <w:t>under</w:t>
      </w:r>
      <w:r w:rsidRPr="006A2B69">
        <w:rPr>
          <w:rFonts w:ascii="Times New Roman" w:hAnsi="Times New Roman" w:cs="Times New Roman"/>
          <w:sz w:val="24"/>
          <w:szCs w:val="24"/>
        </w:rPr>
        <w:t xml:space="preserve"> Schedule D;</w:t>
      </w:r>
    </w:p>
    <w:p w14:paraId="7AFE4950" w14:textId="77777777" w:rsidR="00C557CD" w:rsidRPr="00C557CD" w:rsidRDefault="00C557CD" w:rsidP="00C557CD">
      <w:pPr>
        <w:rPr>
          <w:lang w:val="en-GB"/>
        </w:rPr>
      </w:pPr>
    </w:p>
    <w:p w14:paraId="084F7DEC" w14:textId="352DE300" w:rsidR="00BA5D03" w:rsidRPr="007E7729" w:rsidRDefault="00BA5D03" w:rsidP="00D459C1">
      <w:pPr>
        <w:pStyle w:val="Heading2"/>
        <w:spacing w:before="0" w:after="0"/>
        <w:ind w:left="720"/>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w:t>
      </w:r>
      <w:r w:rsidRPr="00270BA3">
        <w:rPr>
          <w:rFonts w:ascii="Times New Roman" w:hAnsi="Times New Roman"/>
          <w:bCs w:val="0"/>
          <w:i w:val="0"/>
          <w:sz w:val="24"/>
          <w:szCs w:val="24"/>
          <w:lang w:val="en-GB"/>
        </w:rPr>
        <w:t>Project</w:t>
      </w:r>
      <w:r w:rsidRPr="007E7729">
        <w:rPr>
          <w:rFonts w:ascii="Times New Roman" w:hAnsi="Times New Roman"/>
          <w:b w:val="0"/>
          <w:bCs w:val="0"/>
          <w:i w:val="0"/>
          <w:sz w:val="24"/>
          <w:szCs w:val="24"/>
          <w:lang w:val="en-GB"/>
        </w:rPr>
        <w:t>” means the construction, operation and maintenance of the Facility</w:t>
      </w:r>
      <w:r w:rsidR="00354467">
        <w:rPr>
          <w:rFonts w:ascii="Times New Roman" w:hAnsi="Times New Roman"/>
          <w:b w:val="0"/>
          <w:i w:val="0"/>
          <w:sz w:val="24"/>
          <w:szCs w:val="24"/>
          <w:lang w:val="en-GB"/>
        </w:rPr>
        <w:t xml:space="preserve"> </w:t>
      </w:r>
      <w:r w:rsidRPr="007E7729">
        <w:rPr>
          <w:rFonts w:ascii="Times New Roman" w:hAnsi="Times New Roman"/>
          <w:b w:val="0"/>
          <w:bCs w:val="0"/>
          <w:i w:val="0"/>
          <w:sz w:val="24"/>
          <w:szCs w:val="24"/>
          <w:lang w:val="en-GB"/>
        </w:rPr>
        <w:t xml:space="preserve">in accordance with the provisions of this Agreement, and includes </w:t>
      </w:r>
      <w:r w:rsidRPr="007E7729">
        <w:rPr>
          <w:rFonts w:ascii="Times New Roman" w:hAnsi="Times New Roman"/>
          <w:b w:val="0"/>
          <w:i w:val="0"/>
          <w:sz w:val="24"/>
          <w:szCs w:val="24"/>
          <w:lang w:val="en-GB"/>
        </w:rPr>
        <w:t>all</w:t>
      </w:r>
      <w:r w:rsidRPr="007E7729">
        <w:rPr>
          <w:rFonts w:ascii="Times New Roman" w:hAnsi="Times New Roman"/>
          <w:b w:val="0"/>
          <w:bCs w:val="0"/>
          <w:i w:val="0"/>
          <w:sz w:val="24"/>
          <w:szCs w:val="24"/>
          <w:lang w:val="en-GB"/>
        </w:rPr>
        <w:t xml:space="preserve"> works, services and equipment relating to or in respect of the Scope of the Project;</w:t>
      </w:r>
    </w:p>
    <w:p w14:paraId="6C9E83F3" w14:textId="77777777" w:rsidR="00BA5D03" w:rsidRPr="007E7729" w:rsidRDefault="00BA5D03" w:rsidP="00D459C1">
      <w:pPr>
        <w:pStyle w:val="Heading2"/>
        <w:spacing w:before="0" w:after="0"/>
        <w:ind w:left="720"/>
        <w:jc w:val="both"/>
        <w:rPr>
          <w:rFonts w:ascii="Times New Roman" w:hAnsi="Times New Roman"/>
          <w:b w:val="0"/>
          <w:i w:val="0"/>
          <w:iCs w:val="0"/>
          <w:sz w:val="24"/>
          <w:szCs w:val="24"/>
          <w:lang w:val="en-GB"/>
        </w:rPr>
      </w:pPr>
    </w:p>
    <w:p w14:paraId="1838EA7B" w14:textId="77777777" w:rsidR="00371300" w:rsidRPr="007E7729" w:rsidRDefault="007753B9" w:rsidP="00D459C1">
      <w:pPr>
        <w:pStyle w:val="Heading2"/>
        <w:spacing w:before="0" w:after="0"/>
        <w:ind w:left="720"/>
        <w:jc w:val="both"/>
        <w:rPr>
          <w:rFonts w:ascii="Times New Roman" w:hAnsi="Times New Roman"/>
          <w:b w:val="0"/>
          <w:i w:val="0"/>
          <w:iCs w:val="0"/>
          <w:sz w:val="24"/>
          <w:szCs w:val="24"/>
          <w:lang w:val="en-GB"/>
        </w:rPr>
      </w:pPr>
      <w:r w:rsidRPr="007E7729">
        <w:rPr>
          <w:rFonts w:ascii="Times New Roman" w:hAnsi="Times New Roman"/>
          <w:b w:val="0"/>
          <w:i w:val="0"/>
          <w:sz w:val="24"/>
          <w:szCs w:val="24"/>
          <w:lang w:val="en-GB"/>
        </w:rPr>
        <w:t>“</w:t>
      </w:r>
      <w:r w:rsidRPr="00270BA3">
        <w:rPr>
          <w:rFonts w:ascii="Times New Roman" w:hAnsi="Times New Roman"/>
          <w:bCs w:val="0"/>
          <w:i w:val="0"/>
          <w:sz w:val="24"/>
          <w:szCs w:val="24"/>
          <w:lang w:val="en-GB"/>
        </w:rPr>
        <w:t>Project Agreements</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this Agreement, the Financing Agreements, EPC Contract, O&amp;M Contract, and any other agreements or </w:t>
      </w:r>
      <w:r w:rsidR="001E3A0C" w:rsidRPr="007E7729">
        <w:rPr>
          <w:rFonts w:ascii="Times New Roman" w:hAnsi="Times New Roman"/>
          <w:b w:val="0"/>
          <w:bCs w:val="0"/>
          <w:i w:val="0"/>
          <w:sz w:val="24"/>
          <w:szCs w:val="24"/>
          <w:lang w:val="en-GB"/>
        </w:rPr>
        <w:t xml:space="preserve">material </w:t>
      </w:r>
      <w:r w:rsidRPr="007E7729">
        <w:rPr>
          <w:rFonts w:ascii="Times New Roman" w:hAnsi="Times New Roman"/>
          <w:b w:val="0"/>
          <w:bCs w:val="0"/>
          <w:i w:val="0"/>
          <w:sz w:val="24"/>
          <w:szCs w:val="24"/>
          <w:lang w:val="en-GB"/>
        </w:rPr>
        <w:t xml:space="preserve">contracts that may be entered into by </w:t>
      </w:r>
      <w:r w:rsidR="005930C9" w:rsidRPr="007E7729">
        <w:rPr>
          <w:rFonts w:ascii="Times New Roman" w:hAnsi="Times New Roman"/>
          <w:b w:val="0"/>
          <w:bCs w:val="0"/>
          <w:i w:val="0"/>
          <w:sz w:val="24"/>
          <w:szCs w:val="24"/>
          <w:lang w:val="en-GB"/>
        </w:rPr>
        <w:t>Seller</w:t>
      </w:r>
      <w:r w:rsidRPr="007E7729">
        <w:rPr>
          <w:rFonts w:ascii="Times New Roman" w:hAnsi="Times New Roman"/>
          <w:b w:val="0"/>
          <w:bCs w:val="0"/>
          <w:i w:val="0"/>
          <w:sz w:val="24"/>
          <w:szCs w:val="24"/>
          <w:lang w:val="en-GB"/>
        </w:rPr>
        <w:t xml:space="preserve"> with any person in connection with matters relating to, arising out of or incidental to the Project;</w:t>
      </w:r>
    </w:p>
    <w:p w14:paraId="5A88250F" w14:textId="77777777" w:rsidR="00371300" w:rsidRPr="007E7729" w:rsidRDefault="00371300" w:rsidP="00D459C1">
      <w:pPr>
        <w:pStyle w:val="Heading2"/>
        <w:spacing w:before="0" w:after="0"/>
        <w:ind w:left="720"/>
        <w:jc w:val="both"/>
        <w:rPr>
          <w:rFonts w:ascii="Times New Roman" w:hAnsi="Times New Roman"/>
          <w:b w:val="0"/>
          <w:i w:val="0"/>
          <w:iCs w:val="0"/>
          <w:sz w:val="24"/>
          <w:szCs w:val="24"/>
          <w:lang w:val="en-GB"/>
        </w:rPr>
      </w:pPr>
    </w:p>
    <w:p w14:paraId="34028904" w14:textId="77777777" w:rsidR="009C6067" w:rsidRDefault="007753B9" w:rsidP="00D459C1">
      <w:pPr>
        <w:pStyle w:val="Heading2"/>
        <w:spacing w:before="0" w:after="0"/>
        <w:ind w:left="720"/>
        <w:jc w:val="both"/>
        <w:rPr>
          <w:rFonts w:ascii="Times New Roman" w:hAnsi="Times New Roman"/>
          <w:b w:val="0"/>
          <w:bCs w:val="0"/>
          <w:i w:val="0"/>
          <w:sz w:val="24"/>
          <w:szCs w:val="24"/>
          <w:lang w:val="en-GB"/>
        </w:rPr>
      </w:pPr>
      <w:r w:rsidRPr="007E7729">
        <w:rPr>
          <w:rFonts w:ascii="Times New Roman" w:hAnsi="Times New Roman"/>
          <w:b w:val="0"/>
          <w:i w:val="0"/>
          <w:sz w:val="24"/>
          <w:szCs w:val="24"/>
          <w:lang w:val="en-GB"/>
        </w:rPr>
        <w:t>“</w:t>
      </w:r>
      <w:r w:rsidRPr="00270BA3">
        <w:rPr>
          <w:rFonts w:ascii="Times New Roman" w:hAnsi="Times New Roman"/>
          <w:bCs w:val="0"/>
          <w:i w:val="0"/>
          <w:sz w:val="24"/>
          <w:szCs w:val="24"/>
          <w:lang w:val="en-GB"/>
        </w:rPr>
        <w:t>Project Assets</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w:t>
      </w:r>
      <w:r w:rsidRPr="007E7729">
        <w:rPr>
          <w:rFonts w:ascii="Times New Roman" w:hAnsi="Times New Roman"/>
          <w:b w:val="0"/>
          <w:i w:val="0"/>
          <w:sz w:val="24"/>
          <w:szCs w:val="24"/>
          <w:lang w:val="en-GB"/>
        </w:rPr>
        <w:t>all</w:t>
      </w:r>
      <w:r w:rsidRPr="007E7729">
        <w:rPr>
          <w:rFonts w:ascii="Times New Roman" w:hAnsi="Times New Roman"/>
          <w:b w:val="0"/>
          <w:bCs w:val="0"/>
          <w:i w:val="0"/>
          <w:sz w:val="24"/>
          <w:szCs w:val="24"/>
          <w:lang w:val="en-GB"/>
        </w:rPr>
        <w:t xml:space="preserve"> physical and other assets relating to and forming part of the Site including</w:t>
      </w:r>
      <w:r w:rsidR="009C6067">
        <w:rPr>
          <w:rFonts w:ascii="Times New Roman" w:hAnsi="Times New Roman"/>
          <w:b w:val="0"/>
          <w:bCs w:val="0"/>
          <w:i w:val="0"/>
          <w:sz w:val="24"/>
          <w:szCs w:val="24"/>
          <w:lang w:val="en-GB"/>
        </w:rPr>
        <w:t>:</w:t>
      </w:r>
    </w:p>
    <w:p w14:paraId="604F2CC0" w14:textId="77777777" w:rsidR="009C6067" w:rsidRDefault="007753B9" w:rsidP="00626523">
      <w:pPr>
        <w:pStyle w:val="Heading2"/>
        <w:numPr>
          <w:ilvl w:val="0"/>
          <w:numId w:val="95"/>
        </w:numPr>
        <w:spacing w:before="0" w:after="0"/>
        <w:jc w:val="both"/>
        <w:rPr>
          <w:rFonts w:ascii="Times New Roman" w:hAnsi="Times New Roman"/>
          <w:b w:val="0"/>
          <w:bCs w:val="0"/>
          <w:i w:val="0"/>
          <w:sz w:val="24"/>
          <w:szCs w:val="24"/>
          <w:lang w:val="en-GB"/>
        </w:rPr>
      </w:pPr>
      <w:r w:rsidRPr="007E7729">
        <w:rPr>
          <w:rFonts w:ascii="Times New Roman" w:hAnsi="Times New Roman"/>
          <w:b w:val="0"/>
          <w:bCs w:val="0"/>
          <w:i w:val="0"/>
          <w:sz w:val="24"/>
          <w:szCs w:val="24"/>
          <w:lang w:val="en-GB"/>
        </w:rPr>
        <w:t xml:space="preserve">tangible assets such as civil works and equipment </w:t>
      </w:r>
      <w:r w:rsidR="00C266E1" w:rsidRPr="007E7729">
        <w:rPr>
          <w:rFonts w:ascii="Times New Roman" w:hAnsi="Times New Roman"/>
          <w:b w:val="0"/>
          <w:bCs w:val="0"/>
          <w:i w:val="0"/>
          <w:sz w:val="24"/>
          <w:szCs w:val="24"/>
          <w:lang w:val="en-GB"/>
        </w:rPr>
        <w:t>etc</w:t>
      </w:r>
      <w:r w:rsidRPr="007E7729">
        <w:rPr>
          <w:rFonts w:ascii="Times New Roman" w:hAnsi="Times New Roman"/>
          <w:b w:val="0"/>
          <w:bCs w:val="0"/>
          <w:i w:val="0"/>
          <w:sz w:val="24"/>
          <w:szCs w:val="24"/>
          <w:lang w:val="en-GB"/>
        </w:rPr>
        <w:t>;</w:t>
      </w:r>
    </w:p>
    <w:p w14:paraId="5874BAD5" w14:textId="77777777" w:rsidR="009C6067" w:rsidRDefault="007753B9" w:rsidP="00626523">
      <w:pPr>
        <w:pStyle w:val="Heading2"/>
        <w:numPr>
          <w:ilvl w:val="0"/>
          <w:numId w:val="95"/>
        </w:numPr>
        <w:spacing w:before="0" w:after="0"/>
        <w:jc w:val="both"/>
        <w:rPr>
          <w:rFonts w:ascii="Times New Roman" w:hAnsi="Times New Roman"/>
          <w:b w:val="0"/>
          <w:bCs w:val="0"/>
          <w:i w:val="0"/>
          <w:sz w:val="24"/>
          <w:szCs w:val="24"/>
          <w:lang w:val="en-GB"/>
        </w:rPr>
      </w:pPr>
      <w:r w:rsidRPr="007E7729">
        <w:rPr>
          <w:rFonts w:ascii="Times New Roman" w:hAnsi="Times New Roman"/>
          <w:b w:val="0"/>
          <w:bCs w:val="0"/>
          <w:i w:val="0"/>
          <w:sz w:val="24"/>
          <w:szCs w:val="24"/>
          <w:lang w:val="en-GB"/>
        </w:rPr>
        <w:t xml:space="preserve">all rights of </w:t>
      </w:r>
      <w:r w:rsidR="005930C9" w:rsidRPr="007E7729">
        <w:rPr>
          <w:rFonts w:ascii="Times New Roman" w:hAnsi="Times New Roman"/>
          <w:b w:val="0"/>
          <w:bCs w:val="0"/>
          <w:i w:val="0"/>
          <w:sz w:val="24"/>
          <w:szCs w:val="24"/>
          <w:lang w:val="en-GB"/>
        </w:rPr>
        <w:t>Seller</w:t>
      </w:r>
      <w:r w:rsidRPr="007E7729">
        <w:rPr>
          <w:rFonts w:ascii="Times New Roman" w:hAnsi="Times New Roman"/>
          <w:b w:val="0"/>
          <w:bCs w:val="0"/>
          <w:i w:val="0"/>
          <w:sz w:val="24"/>
          <w:szCs w:val="24"/>
          <w:lang w:val="en-GB"/>
        </w:rPr>
        <w:t xml:space="preserve"> under the Project Agreements;</w:t>
      </w:r>
    </w:p>
    <w:p w14:paraId="11306B9A" w14:textId="77777777" w:rsidR="009C6067" w:rsidRDefault="00AF2C46" w:rsidP="00626523">
      <w:pPr>
        <w:pStyle w:val="Heading2"/>
        <w:numPr>
          <w:ilvl w:val="0"/>
          <w:numId w:val="95"/>
        </w:numPr>
        <w:spacing w:before="0" w:after="0"/>
        <w:jc w:val="both"/>
        <w:rPr>
          <w:rFonts w:ascii="Times New Roman" w:hAnsi="Times New Roman"/>
          <w:b w:val="0"/>
          <w:bCs w:val="0"/>
          <w:i w:val="0"/>
          <w:sz w:val="24"/>
          <w:szCs w:val="24"/>
          <w:lang w:val="en-GB"/>
        </w:rPr>
      </w:pPr>
      <w:r w:rsidRPr="007E7729">
        <w:rPr>
          <w:rFonts w:ascii="Times New Roman" w:hAnsi="Times New Roman"/>
          <w:b w:val="0"/>
          <w:bCs w:val="0"/>
          <w:i w:val="0"/>
          <w:sz w:val="24"/>
          <w:szCs w:val="24"/>
          <w:lang w:val="en-GB"/>
        </w:rPr>
        <w:t>financial assets, such as receivables, security deposits etc.;</w:t>
      </w:r>
    </w:p>
    <w:p w14:paraId="099CADD8" w14:textId="77777777" w:rsidR="009C6067" w:rsidRDefault="00AF2C46" w:rsidP="00626523">
      <w:pPr>
        <w:pStyle w:val="Heading2"/>
        <w:numPr>
          <w:ilvl w:val="0"/>
          <w:numId w:val="95"/>
        </w:numPr>
        <w:spacing w:before="0" w:after="0"/>
        <w:jc w:val="both"/>
        <w:rPr>
          <w:rFonts w:ascii="Times New Roman" w:hAnsi="Times New Roman"/>
          <w:b w:val="0"/>
          <w:bCs w:val="0"/>
          <w:i w:val="0"/>
          <w:sz w:val="24"/>
          <w:szCs w:val="24"/>
          <w:lang w:val="en-GB"/>
        </w:rPr>
      </w:pPr>
      <w:r w:rsidRPr="007E7729">
        <w:rPr>
          <w:rFonts w:ascii="Times New Roman" w:hAnsi="Times New Roman"/>
          <w:b w:val="0"/>
          <w:bCs w:val="0"/>
          <w:i w:val="0"/>
          <w:sz w:val="24"/>
          <w:szCs w:val="24"/>
          <w:lang w:val="en-GB"/>
        </w:rPr>
        <w:t>insurance proceeds; and</w:t>
      </w:r>
    </w:p>
    <w:p w14:paraId="5AC5E21A" w14:textId="77777777" w:rsidR="00371300" w:rsidRPr="007E7729" w:rsidRDefault="00AF2C46" w:rsidP="00626523">
      <w:pPr>
        <w:pStyle w:val="Heading2"/>
        <w:numPr>
          <w:ilvl w:val="0"/>
          <w:numId w:val="95"/>
        </w:numPr>
        <w:spacing w:before="0" w:after="0"/>
        <w:jc w:val="both"/>
        <w:rPr>
          <w:rFonts w:ascii="Times New Roman" w:hAnsi="Times New Roman"/>
          <w:b w:val="0"/>
          <w:i w:val="0"/>
          <w:iCs w:val="0"/>
          <w:sz w:val="24"/>
          <w:szCs w:val="24"/>
          <w:lang w:val="en-GB"/>
        </w:rPr>
      </w:pPr>
      <w:r w:rsidRPr="007E7729">
        <w:rPr>
          <w:rFonts w:ascii="Times New Roman" w:hAnsi="Times New Roman"/>
          <w:b w:val="0"/>
          <w:bCs w:val="0"/>
          <w:i w:val="0"/>
          <w:sz w:val="24"/>
          <w:szCs w:val="24"/>
          <w:lang w:val="en-GB"/>
        </w:rPr>
        <w:t xml:space="preserve">Applicable Permits and authorisations relating to or in respect of the </w:t>
      </w:r>
      <w:r w:rsidR="00A75773" w:rsidRPr="007E7729">
        <w:rPr>
          <w:rFonts w:ascii="Times New Roman" w:hAnsi="Times New Roman"/>
          <w:b w:val="0"/>
          <w:bCs w:val="0"/>
          <w:i w:val="0"/>
          <w:sz w:val="24"/>
          <w:szCs w:val="24"/>
          <w:lang w:val="en-GB"/>
        </w:rPr>
        <w:t>Project</w:t>
      </w:r>
      <w:r w:rsidRPr="007E7729">
        <w:rPr>
          <w:rFonts w:ascii="Times New Roman" w:hAnsi="Times New Roman"/>
          <w:b w:val="0"/>
          <w:bCs w:val="0"/>
          <w:i w:val="0"/>
          <w:sz w:val="24"/>
          <w:szCs w:val="24"/>
          <w:lang w:val="en-GB"/>
        </w:rPr>
        <w:t>;</w:t>
      </w:r>
    </w:p>
    <w:p w14:paraId="747FE6D8" w14:textId="77777777" w:rsidR="00992E54" w:rsidRPr="007E7729" w:rsidRDefault="00992E54" w:rsidP="001C74D9">
      <w:pPr>
        <w:spacing w:line="276" w:lineRule="auto"/>
        <w:rPr>
          <w:rFonts w:ascii="Times New Roman" w:hAnsi="Times New Roman" w:cs="Times New Roman"/>
          <w:sz w:val="24"/>
          <w:szCs w:val="24"/>
          <w:lang w:val="en-GB"/>
        </w:rPr>
      </w:pPr>
    </w:p>
    <w:p w14:paraId="69C7DFC8" w14:textId="77777777" w:rsidR="00992E54" w:rsidRPr="007E7729" w:rsidRDefault="00992E54" w:rsidP="001C74D9">
      <w:pPr>
        <w:spacing w:line="276" w:lineRule="auto"/>
        <w:ind w:left="720" w:hanging="720"/>
        <w:jc w:val="both"/>
        <w:rPr>
          <w:rFonts w:ascii="Times New Roman" w:hAnsi="Times New Roman" w:cs="Times New Roman"/>
          <w:sz w:val="24"/>
          <w:szCs w:val="24"/>
          <w:lang w:val="en-GB"/>
        </w:rPr>
      </w:pPr>
      <w:r w:rsidRPr="007E7729">
        <w:rPr>
          <w:rFonts w:ascii="Times New Roman" w:hAnsi="Times New Roman" w:cs="Times New Roman"/>
          <w:sz w:val="24"/>
          <w:szCs w:val="24"/>
          <w:lang w:val="en-GB"/>
        </w:rPr>
        <w:tab/>
        <w:t>“</w:t>
      </w:r>
      <w:r w:rsidRPr="00270BA3">
        <w:rPr>
          <w:rFonts w:ascii="Times New Roman" w:hAnsi="Times New Roman" w:cs="Times New Roman"/>
          <w:b/>
          <w:iCs/>
          <w:sz w:val="24"/>
          <w:szCs w:val="24"/>
          <w:lang w:val="en-GB"/>
        </w:rPr>
        <w:t>Project Completion Schedule</w:t>
      </w:r>
      <w:r w:rsidRPr="007E7729">
        <w:rPr>
          <w:rFonts w:ascii="Times New Roman" w:hAnsi="Times New Roman" w:cs="Times New Roman"/>
          <w:sz w:val="24"/>
          <w:szCs w:val="24"/>
          <w:lang w:val="en-GB"/>
        </w:rPr>
        <w:t xml:space="preserve">” refers to the project completion schedule submitted by Seller to CEB and as set forth in Schedule </w:t>
      </w:r>
      <w:r w:rsidR="007F6023" w:rsidRPr="007E7729">
        <w:rPr>
          <w:rFonts w:ascii="Times New Roman" w:hAnsi="Times New Roman" w:cs="Times New Roman"/>
          <w:sz w:val="24"/>
          <w:szCs w:val="24"/>
          <w:lang w:val="en-GB"/>
        </w:rPr>
        <w:t>F</w:t>
      </w:r>
      <w:r w:rsidRPr="007E7729">
        <w:rPr>
          <w:rFonts w:ascii="Times New Roman" w:hAnsi="Times New Roman" w:cs="Times New Roman"/>
          <w:sz w:val="24"/>
          <w:szCs w:val="24"/>
          <w:lang w:val="en-GB"/>
        </w:rPr>
        <w:t>;</w:t>
      </w:r>
    </w:p>
    <w:p w14:paraId="33E0EA7A" w14:textId="77777777" w:rsidR="00992E54" w:rsidRPr="007E7729" w:rsidRDefault="00992E54" w:rsidP="001C74D9">
      <w:pPr>
        <w:spacing w:line="276" w:lineRule="auto"/>
        <w:ind w:left="720" w:hanging="720"/>
        <w:rPr>
          <w:rFonts w:ascii="Times New Roman" w:hAnsi="Times New Roman" w:cs="Times New Roman"/>
          <w:sz w:val="24"/>
          <w:szCs w:val="24"/>
          <w:lang w:val="en-GB"/>
        </w:rPr>
      </w:pPr>
    </w:p>
    <w:p w14:paraId="56901699" w14:textId="77777777" w:rsidR="00A24486" w:rsidRPr="007E7729" w:rsidRDefault="00992E54" w:rsidP="00D459C1">
      <w:pPr>
        <w:spacing w:after="200" w:line="276" w:lineRule="auto"/>
        <w:ind w:left="720" w:hanging="720"/>
        <w:jc w:val="both"/>
        <w:rPr>
          <w:rFonts w:ascii="Times New Roman" w:hAnsi="Times New Roman" w:cs="Times New Roman"/>
          <w:sz w:val="24"/>
          <w:szCs w:val="24"/>
          <w:lang w:val="en-GB"/>
        </w:rPr>
      </w:pPr>
      <w:r w:rsidRPr="007E7729">
        <w:rPr>
          <w:rFonts w:ascii="Times New Roman" w:hAnsi="Times New Roman" w:cs="Times New Roman"/>
          <w:sz w:val="24"/>
          <w:szCs w:val="24"/>
          <w:lang w:val="en-GB"/>
        </w:rPr>
        <w:tab/>
      </w:r>
      <w:r w:rsidR="00A24486" w:rsidRPr="007E7729">
        <w:rPr>
          <w:rFonts w:ascii="Times New Roman" w:hAnsi="Times New Roman" w:cs="Times New Roman"/>
          <w:sz w:val="24"/>
          <w:szCs w:val="24"/>
          <w:lang w:val="en-GB"/>
        </w:rPr>
        <w:t>“</w:t>
      </w:r>
      <w:r w:rsidR="006935FD" w:rsidRPr="00270BA3">
        <w:rPr>
          <w:rFonts w:ascii="Times New Roman" w:hAnsi="Times New Roman" w:cs="Times New Roman"/>
          <w:b/>
          <w:iCs/>
          <w:sz w:val="24"/>
          <w:szCs w:val="24"/>
          <w:lang w:val="en-GB"/>
        </w:rPr>
        <w:t xml:space="preserve">Project Design </w:t>
      </w:r>
      <w:r w:rsidR="006935FD" w:rsidRPr="00794FB1">
        <w:rPr>
          <w:rFonts w:ascii="Times New Roman" w:hAnsi="Times New Roman" w:cs="Times New Roman"/>
          <w:b/>
          <w:iCs/>
          <w:sz w:val="24"/>
          <w:szCs w:val="24"/>
          <w:lang w:val="en-GB"/>
        </w:rPr>
        <w:t>Document</w:t>
      </w:r>
      <w:r w:rsidR="00A24486" w:rsidRPr="00C75040">
        <w:rPr>
          <w:rFonts w:ascii="Times New Roman" w:hAnsi="Times New Roman" w:cs="Times New Roman"/>
          <w:b/>
          <w:sz w:val="24"/>
          <w:szCs w:val="24"/>
          <w:lang w:val="en-GB"/>
        </w:rPr>
        <w:t>”</w:t>
      </w:r>
      <w:r w:rsidR="00A24486" w:rsidRPr="00794FB1">
        <w:rPr>
          <w:rFonts w:ascii="Times New Roman" w:hAnsi="Times New Roman" w:cs="Times New Roman"/>
          <w:sz w:val="24"/>
          <w:szCs w:val="24"/>
          <w:lang w:val="en-GB"/>
        </w:rPr>
        <w:t xml:space="preserve"> </w:t>
      </w:r>
      <w:r w:rsidR="00153ABA" w:rsidRPr="00794FB1">
        <w:rPr>
          <w:rFonts w:ascii="Times New Roman" w:hAnsi="Times New Roman" w:cs="Times New Roman"/>
          <w:sz w:val="24"/>
          <w:szCs w:val="24"/>
          <w:lang w:val="en-GB"/>
        </w:rPr>
        <w:t xml:space="preserve">means the project design document of the Project as described in Appendix </w:t>
      </w:r>
      <w:r w:rsidR="00153ABA" w:rsidRPr="00C75040">
        <w:rPr>
          <w:rFonts w:ascii="Times New Roman" w:hAnsi="Times New Roman" w:cs="Times New Roman"/>
          <w:sz w:val="24"/>
          <w:szCs w:val="24"/>
          <w:lang w:val="en-GB"/>
        </w:rPr>
        <w:t>B “</w:t>
      </w:r>
      <w:r w:rsidR="00153ABA" w:rsidRPr="00794FB1">
        <w:rPr>
          <w:rFonts w:ascii="Times New Roman" w:hAnsi="Times New Roman" w:cs="Times New Roman"/>
          <w:sz w:val="24"/>
          <w:szCs w:val="24"/>
          <w:lang w:val="en-GB"/>
        </w:rPr>
        <w:t>Project Design Document</w:t>
      </w:r>
      <w:r w:rsidR="00153ABA" w:rsidRPr="00C75040">
        <w:rPr>
          <w:rFonts w:ascii="Times New Roman" w:hAnsi="Times New Roman" w:cs="Times New Roman"/>
          <w:sz w:val="24"/>
          <w:szCs w:val="24"/>
          <w:lang w:val="en-GB"/>
        </w:rPr>
        <w:t>”</w:t>
      </w:r>
      <w:r w:rsidR="00153ABA" w:rsidRPr="00794FB1">
        <w:rPr>
          <w:rFonts w:ascii="Times New Roman" w:hAnsi="Times New Roman" w:cs="Times New Roman"/>
          <w:sz w:val="24"/>
          <w:szCs w:val="24"/>
          <w:lang w:val="en-GB"/>
        </w:rPr>
        <w:t xml:space="preserve"> to the</w:t>
      </w:r>
      <w:r w:rsidR="00153ABA" w:rsidRPr="007E7729">
        <w:rPr>
          <w:rFonts w:ascii="Times New Roman" w:hAnsi="Times New Roman" w:cs="Times New Roman"/>
          <w:sz w:val="24"/>
          <w:szCs w:val="24"/>
          <w:lang w:val="en-GB"/>
        </w:rPr>
        <w:t xml:space="preserve"> Modalities and Procedures of the </w:t>
      </w:r>
      <w:r w:rsidR="00153ABA" w:rsidRPr="00794FB1">
        <w:rPr>
          <w:rFonts w:ascii="Times New Roman" w:hAnsi="Times New Roman" w:cs="Times New Roman"/>
          <w:sz w:val="24"/>
          <w:szCs w:val="24"/>
          <w:lang w:val="en-GB"/>
        </w:rPr>
        <w:t>CDM (</w:t>
      </w:r>
      <w:r w:rsidR="00153ABA" w:rsidRPr="00C75040">
        <w:rPr>
          <w:rFonts w:ascii="Times New Roman" w:hAnsi="Times New Roman" w:cs="Times New Roman"/>
          <w:sz w:val="24"/>
          <w:szCs w:val="24"/>
          <w:lang w:val="en-GB"/>
        </w:rPr>
        <w:t>decision 17/CP.7 contained in document FCCC/CP/2001/13/Add2</w:t>
      </w:r>
      <w:r w:rsidR="00153ABA" w:rsidRPr="00794FB1">
        <w:rPr>
          <w:rFonts w:ascii="Times New Roman" w:hAnsi="Times New Roman" w:cs="Times New Roman"/>
          <w:sz w:val="24"/>
          <w:szCs w:val="24"/>
          <w:lang w:val="en-GB"/>
        </w:rPr>
        <w:t>);</w:t>
      </w:r>
    </w:p>
    <w:p w14:paraId="70BFC1F9" w14:textId="77777777" w:rsidR="00C93D76" w:rsidRPr="007E7729" w:rsidRDefault="00992E54" w:rsidP="00D459C1">
      <w:pPr>
        <w:spacing w:after="200" w:line="276" w:lineRule="auto"/>
        <w:ind w:left="720"/>
        <w:jc w:val="both"/>
        <w:rPr>
          <w:rFonts w:ascii="Times New Roman" w:hAnsi="Times New Roman" w:cs="Times New Roman"/>
          <w:sz w:val="24"/>
          <w:szCs w:val="24"/>
          <w:lang w:val="en-GB"/>
        </w:rPr>
      </w:pPr>
      <w:r w:rsidRPr="007E7729">
        <w:rPr>
          <w:rFonts w:ascii="Times New Roman" w:hAnsi="Times New Roman" w:cs="Times New Roman"/>
          <w:sz w:val="24"/>
          <w:szCs w:val="24"/>
          <w:lang w:val="en-GB"/>
        </w:rPr>
        <w:t>“</w:t>
      </w:r>
      <w:r w:rsidRPr="00270BA3">
        <w:rPr>
          <w:rFonts w:ascii="Times New Roman" w:hAnsi="Times New Roman" w:cs="Times New Roman"/>
          <w:b/>
          <w:iCs/>
          <w:sz w:val="24"/>
          <w:szCs w:val="24"/>
          <w:lang w:val="en-GB"/>
        </w:rPr>
        <w:t>Project Milestones</w:t>
      </w:r>
      <w:r w:rsidRPr="007E7729">
        <w:rPr>
          <w:rFonts w:ascii="Times New Roman" w:hAnsi="Times New Roman" w:cs="Times New Roman"/>
          <w:sz w:val="24"/>
          <w:szCs w:val="24"/>
          <w:lang w:val="en-GB"/>
        </w:rPr>
        <w:t xml:space="preserve">” refers to the project milestones set forth in Schedule </w:t>
      </w:r>
      <w:r w:rsidR="007F6023" w:rsidRPr="007E7729">
        <w:rPr>
          <w:rFonts w:ascii="Times New Roman" w:hAnsi="Times New Roman" w:cs="Times New Roman"/>
          <w:sz w:val="24"/>
          <w:szCs w:val="24"/>
          <w:lang w:val="en-GB"/>
        </w:rPr>
        <w:t>F</w:t>
      </w:r>
      <w:r w:rsidRPr="007E7729">
        <w:rPr>
          <w:rFonts w:ascii="Times New Roman" w:hAnsi="Times New Roman" w:cs="Times New Roman"/>
          <w:sz w:val="24"/>
          <w:szCs w:val="24"/>
          <w:lang w:val="en-GB"/>
        </w:rPr>
        <w:t>;</w:t>
      </w:r>
    </w:p>
    <w:p w14:paraId="078157DC" w14:textId="77777777" w:rsidR="00BA5D03" w:rsidRPr="007E7729" w:rsidRDefault="00BA5D03" w:rsidP="00D459C1">
      <w:pPr>
        <w:spacing w:after="200" w:line="276" w:lineRule="auto"/>
        <w:ind w:left="720" w:hanging="720"/>
        <w:jc w:val="both"/>
        <w:rPr>
          <w:rFonts w:ascii="Times New Roman" w:hAnsi="Times New Roman" w:cs="Times New Roman"/>
          <w:iCs/>
          <w:sz w:val="24"/>
          <w:szCs w:val="24"/>
          <w:lang w:val="en-GB"/>
        </w:rPr>
      </w:pPr>
      <w:r w:rsidRPr="007E7729">
        <w:rPr>
          <w:rFonts w:ascii="Times New Roman" w:hAnsi="Times New Roman" w:cs="Times New Roman"/>
          <w:sz w:val="24"/>
          <w:szCs w:val="24"/>
          <w:lang w:val="en-GB"/>
        </w:rPr>
        <w:tab/>
        <w:t>“</w:t>
      </w:r>
      <w:r w:rsidRPr="00270BA3">
        <w:rPr>
          <w:rFonts w:ascii="Times New Roman" w:hAnsi="Times New Roman" w:cs="Times New Roman"/>
          <w:b/>
          <w:iCs/>
          <w:sz w:val="24"/>
          <w:szCs w:val="24"/>
          <w:lang w:val="en-GB"/>
        </w:rPr>
        <w:t>Proposal</w:t>
      </w:r>
      <w:r w:rsidRPr="007E7729">
        <w:rPr>
          <w:rFonts w:ascii="Times New Roman" w:hAnsi="Times New Roman" w:cs="Times New Roman"/>
          <w:sz w:val="24"/>
          <w:szCs w:val="24"/>
          <w:lang w:val="en-GB"/>
        </w:rPr>
        <w:t>” means the</w:t>
      </w:r>
      <w:r w:rsidRPr="007E7729">
        <w:rPr>
          <w:rFonts w:ascii="Times New Roman" w:hAnsi="Times New Roman" w:cs="Times New Roman"/>
          <w:iCs/>
          <w:sz w:val="24"/>
          <w:szCs w:val="24"/>
          <w:lang w:val="en-GB"/>
        </w:rPr>
        <w:t xml:space="preserve"> documents in their entirety comprised in the proposal submitted by</w:t>
      </w:r>
      <w:r w:rsidR="009C6067">
        <w:rPr>
          <w:rFonts w:ascii="Times New Roman" w:hAnsi="Times New Roman" w:cs="Times New Roman"/>
          <w:iCs/>
          <w:sz w:val="24"/>
          <w:szCs w:val="24"/>
          <w:lang w:val="en-GB"/>
        </w:rPr>
        <w:t xml:space="preserve"> [……..] </w:t>
      </w:r>
      <w:r w:rsidR="009C6067" w:rsidRPr="00260CA9">
        <w:rPr>
          <w:rFonts w:ascii="Times New Roman" w:hAnsi="Times New Roman" w:cs="Times New Roman"/>
          <w:i/>
          <w:iCs/>
          <w:sz w:val="24"/>
          <w:szCs w:val="24"/>
          <w:lang w:val="en-GB"/>
        </w:rPr>
        <w:t>(Please insert name of Bidder)</w:t>
      </w:r>
      <w:r w:rsidRPr="007E7729">
        <w:rPr>
          <w:rFonts w:ascii="Times New Roman" w:hAnsi="Times New Roman" w:cs="Times New Roman"/>
          <w:iCs/>
          <w:sz w:val="24"/>
          <w:szCs w:val="24"/>
          <w:lang w:val="en-GB"/>
        </w:rPr>
        <w:t>;</w:t>
      </w:r>
    </w:p>
    <w:p w14:paraId="081443B4" w14:textId="4811EE96" w:rsidR="00AE241D" w:rsidRPr="008E44F5" w:rsidRDefault="00BA5D03" w:rsidP="008E44F5">
      <w:pPr>
        <w:spacing w:after="200" w:line="276" w:lineRule="auto"/>
        <w:ind w:left="720" w:hanging="720"/>
        <w:jc w:val="both"/>
        <w:rPr>
          <w:rFonts w:ascii="Times New Roman" w:hAnsi="Times New Roman" w:cs="Times New Roman"/>
          <w:sz w:val="24"/>
          <w:szCs w:val="24"/>
          <w:lang w:val="en-GB"/>
        </w:rPr>
      </w:pPr>
      <w:r w:rsidRPr="007E7729">
        <w:rPr>
          <w:rFonts w:ascii="Times New Roman" w:hAnsi="Times New Roman" w:cs="Times New Roman"/>
          <w:iCs/>
          <w:sz w:val="24"/>
          <w:szCs w:val="24"/>
          <w:lang w:val="en-GB"/>
        </w:rPr>
        <w:tab/>
      </w:r>
      <w:r w:rsidR="00AE241D" w:rsidRPr="008E44F5">
        <w:rPr>
          <w:rFonts w:ascii="Times New Roman" w:hAnsi="Times New Roman" w:cs="Times New Roman"/>
          <w:sz w:val="24"/>
          <w:szCs w:val="24"/>
          <w:lang w:val="en-GB"/>
        </w:rPr>
        <w:t>“</w:t>
      </w:r>
      <w:r w:rsidR="006935FD" w:rsidRPr="00A277F0">
        <w:rPr>
          <w:rFonts w:ascii="Times New Roman" w:hAnsi="Times New Roman"/>
          <w:b/>
          <w:sz w:val="24"/>
          <w:lang w:val="en-GB"/>
        </w:rPr>
        <w:t>Safety Requirements</w:t>
      </w:r>
      <w:r w:rsidR="00AE241D" w:rsidRPr="008E44F5">
        <w:rPr>
          <w:rFonts w:ascii="Times New Roman" w:hAnsi="Times New Roman" w:cs="Times New Roman"/>
          <w:sz w:val="24"/>
          <w:szCs w:val="24"/>
          <w:lang w:val="en-GB"/>
        </w:rPr>
        <w:t>”</w:t>
      </w:r>
      <w:r w:rsidR="00AE241D" w:rsidRPr="00A277F0">
        <w:rPr>
          <w:rFonts w:ascii="Times New Roman" w:hAnsi="Times New Roman"/>
          <w:sz w:val="24"/>
          <w:lang w:val="en-GB"/>
        </w:rPr>
        <w:t xml:space="preserve"> </w:t>
      </w:r>
      <w:r w:rsidR="00AE241D" w:rsidRPr="008E44F5">
        <w:rPr>
          <w:rFonts w:ascii="Times New Roman" w:hAnsi="Times New Roman" w:cs="Times New Roman"/>
          <w:sz w:val="24"/>
          <w:szCs w:val="24"/>
          <w:lang w:val="en-GB"/>
        </w:rPr>
        <w:t xml:space="preserve">shall have the meaning </w:t>
      </w:r>
      <w:r w:rsidR="00931DF8" w:rsidRPr="008E44F5">
        <w:rPr>
          <w:rFonts w:ascii="Times New Roman" w:hAnsi="Times New Roman" w:cs="Times New Roman"/>
          <w:sz w:val="24"/>
          <w:szCs w:val="24"/>
          <w:lang w:val="en-GB"/>
        </w:rPr>
        <w:t xml:space="preserve">ascribed to it under Clause </w:t>
      </w:r>
      <w:r w:rsidR="001C74D9" w:rsidRPr="008E44F5">
        <w:rPr>
          <w:rFonts w:ascii="Times New Roman" w:hAnsi="Times New Roman" w:cs="Times New Roman"/>
          <w:sz w:val="24"/>
          <w:szCs w:val="24"/>
          <w:lang w:val="en-GB"/>
        </w:rPr>
        <w:fldChar w:fldCharType="begin"/>
      </w:r>
      <w:r w:rsidR="001C74D9" w:rsidRPr="008E44F5">
        <w:rPr>
          <w:rFonts w:ascii="Times New Roman" w:hAnsi="Times New Roman" w:cs="Times New Roman"/>
          <w:sz w:val="24"/>
          <w:szCs w:val="24"/>
          <w:lang w:val="en-GB"/>
        </w:rPr>
        <w:instrText xml:space="preserve"> REF _Ref432663395 \r \h </w:instrText>
      </w:r>
      <w:r w:rsidR="008E44F5">
        <w:rPr>
          <w:rFonts w:ascii="Times New Roman" w:hAnsi="Times New Roman" w:cs="Times New Roman"/>
          <w:sz w:val="24"/>
          <w:szCs w:val="24"/>
          <w:lang w:val="en-GB"/>
        </w:rPr>
        <w:instrText xml:space="preserve"> \* MERGEFORMAT </w:instrText>
      </w:r>
      <w:r w:rsidR="001C74D9" w:rsidRPr="008E44F5">
        <w:rPr>
          <w:rFonts w:ascii="Times New Roman" w:hAnsi="Times New Roman" w:cs="Times New Roman"/>
          <w:sz w:val="24"/>
          <w:szCs w:val="24"/>
          <w:lang w:val="en-GB"/>
        </w:rPr>
      </w:r>
      <w:r w:rsidR="001C74D9" w:rsidRPr="008E44F5">
        <w:rPr>
          <w:rFonts w:ascii="Times New Roman" w:hAnsi="Times New Roman" w:cs="Times New Roman"/>
          <w:sz w:val="24"/>
          <w:szCs w:val="24"/>
          <w:lang w:val="en-GB"/>
        </w:rPr>
        <w:fldChar w:fldCharType="separate"/>
      </w:r>
      <w:r w:rsidR="006F1DAF">
        <w:rPr>
          <w:rFonts w:ascii="Times New Roman" w:hAnsi="Times New Roman" w:cs="Times New Roman"/>
          <w:sz w:val="24"/>
          <w:szCs w:val="24"/>
          <w:lang w:val="en-GB"/>
        </w:rPr>
        <w:t>10.12</w:t>
      </w:r>
      <w:r w:rsidR="001C74D9" w:rsidRPr="008E44F5">
        <w:rPr>
          <w:rFonts w:ascii="Times New Roman" w:hAnsi="Times New Roman" w:cs="Times New Roman"/>
          <w:sz w:val="24"/>
          <w:szCs w:val="24"/>
          <w:lang w:val="en-GB"/>
        </w:rPr>
        <w:fldChar w:fldCharType="end"/>
      </w:r>
      <w:r w:rsidR="00AE241D" w:rsidRPr="008E44F5">
        <w:rPr>
          <w:rFonts w:ascii="Times New Roman" w:hAnsi="Times New Roman" w:cs="Times New Roman"/>
          <w:sz w:val="24"/>
          <w:szCs w:val="24"/>
          <w:lang w:val="en-GB"/>
        </w:rPr>
        <w:t>;</w:t>
      </w:r>
    </w:p>
    <w:p w14:paraId="27EC3CE6" w14:textId="77777777" w:rsidR="00EF54EE" w:rsidRPr="007E7729" w:rsidRDefault="00EF54EE" w:rsidP="00EF54EE">
      <w:pPr>
        <w:pStyle w:val="Heading2"/>
        <w:spacing w:before="0" w:after="0"/>
        <w:ind w:left="720"/>
        <w:jc w:val="both"/>
        <w:rPr>
          <w:rFonts w:ascii="Times New Roman" w:hAnsi="Times New Roman"/>
          <w:b w:val="0"/>
          <w:bCs w:val="0"/>
          <w:i w:val="0"/>
          <w:sz w:val="24"/>
          <w:szCs w:val="24"/>
        </w:rPr>
      </w:pPr>
      <w:r w:rsidRPr="007E7729">
        <w:rPr>
          <w:rFonts w:ascii="Times New Roman" w:hAnsi="Times New Roman"/>
          <w:b w:val="0"/>
          <w:i w:val="0"/>
          <w:sz w:val="24"/>
          <w:szCs w:val="24"/>
        </w:rPr>
        <w:t>“</w:t>
      </w:r>
      <w:r>
        <w:rPr>
          <w:rFonts w:ascii="Times New Roman" w:hAnsi="Times New Roman"/>
          <w:bCs w:val="0"/>
          <w:i w:val="0"/>
          <w:sz w:val="24"/>
          <w:szCs w:val="24"/>
          <w:lang w:val="en-GB"/>
        </w:rPr>
        <w:t>Scheduled Commercial Operation Date</w:t>
      </w:r>
      <w:r w:rsidRPr="007E7729">
        <w:rPr>
          <w:rFonts w:ascii="Times New Roman" w:hAnsi="Times New Roman"/>
          <w:b w:val="0"/>
          <w:i w:val="0"/>
          <w:sz w:val="24"/>
          <w:szCs w:val="24"/>
        </w:rPr>
        <w:t>”</w:t>
      </w:r>
      <w:r w:rsidRPr="007E7729">
        <w:rPr>
          <w:rFonts w:ascii="Times New Roman" w:hAnsi="Times New Roman"/>
          <w:b w:val="0"/>
          <w:i w:val="0"/>
          <w:iCs w:val="0"/>
          <w:sz w:val="24"/>
          <w:szCs w:val="24"/>
        </w:rPr>
        <w:t xml:space="preserve"> shall have the meaning ascribed to it under Clause </w:t>
      </w:r>
      <w:r>
        <w:rPr>
          <w:rFonts w:ascii="Times New Roman" w:hAnsi="Times New Roman"/>
          <w:b w:val="0"/>
          <w:i w:val="0"/>
          <w:iCs w:val="0"/>
          <w:sz w:val="24"/>
          <w:szCs w:val="24"/>
        </w:rPr>
        <w:fldChar w:fldCharType="begin"/>
      </w:r>
      <w:r>
        <w:rPr>
          <w:rFonts w:ascii="Times New Roman" w:hAnsi="Times New Roman"/>
          <w:b w:val="0"/>
          <w:i w:val="0"/>
          <w:iCs w:val="0"/>
          <w:sz w:val="24"/>
          <w:szCs w:val="24"/>
        </w:rPr>
        <w:instrText xml:space="preserve"> REF _Ref443480919 \r \h </w:instrText>
      </w:r>
      <w:r>
        <w:rPr>
          <w:rFonts w:ascii="Times New Roman" w:hAnsi="Times New Roman"/>
          <w:b w:val="0"/>
          <w:i w:val="0"/>
          <w:iCs w:val="0"/>
          <w:sz w:val="24"/>
          <w:szCs w:val="24"/>
        </w:rPr>
      </w:r>
      <w:r>
        <w:rPr>
          <w:rFonts w:ascii="Times New Roman" w:hAnsi="Times New Roman"/>
          <w:b w:val="0"/>
          <w:i w:val="0"/>
          <w:iCs w:val="0"/>
          <w:sz w:val="24"/>
          <w:szCs w:val="24"/>
        </w:rPr>
        <w:fldChar w:fldCharType="separate"/>
      </w:r>
      <w:r w:rsidR="006F1DAF">
        <w:rPr>
          <w:rFonts w:ascii="Times New Roman" w:hAnsi="Times New Roman"/>
          <w:b w:val="0"/>
          <w:i w:val="0"/>
          <w:iCs w:val="0"/>
          <w:sz w:val="24"/>
          <w:szCs w:val="24"/>
        </w:rPr>
        <w:t>8.3.4</w:t>
      </w:r>
      <w:r>
        <w:rPr>
          <w:rFonts w:ascii="Times New Roman" w:hAnsi="Times New Roman"/>
          <w:b w:val="0"/>
          <w:i w:val="0"/>
          <w:iCs w:val="0"/>
          <w:sz w:val="24"/>
          <w:szCs w:val="24"/>
        </w:rPr>
        <w:fldChar w:fldCharType="end"/>
      </w:r>
      <w:r w:rsidRPr="007E7729">
        <w:rPr>
          <w:rFonts w:ascii="Times New Roman" w:hAnsi="Times New Roman"/>
          <w:b w:val="0"/>
          <w:i w:val="0"/>
          <w:iCs w:val="0"/>
          <w:sz w:val="24"/>
          <w:szCs w:val="24"/>
        </w:rPr>
        <w:t>;</w:t>
      </w:r>
    </w:p>
    <w:p w14:paraId="2CE9044B" w14:textId="77777777" w:rsidR="00EF54EE" w:rsidRPr="000E3CA5" w:rsidRDefault="00EF54EE" w:rsidP="000E3CA5">
      <w:pPr>
        <w:rPr>
          <w:b/>
          <w:bCs/>
          <w:i/>
        </w:rPr>
      </w:pPr>
    </w:p>
    <w:p w14:paraId="025688B1" w14:textId="77777777" w:rsidR="009F56B3" w:rsidRPr="00270BA3" w:rsidRDefault="00147B36" w:rsidP="008847D8">
      <w:pPr>
        <w:spacing w:before="36"/>
        <w:ind w:left="714" w:right="108" w:firstLine="6"/>
        <w:jc w:val="both"/>
        <w:rPr>
          <w:rFonts w:ascii="Times New Roman" w:hAnsi="Times New Roman" w:cs="Times New Roman"/>
          <w:iCs/>
          <w:sz w:val="24"/>
          <w:szCs w:val="24"/>
          <w:lang w:val="en-GB"/>
        </w:rPr>
      </w:pPr>
      <w:r w:rsidRPr="008D6A54">
        <w:rPr>
          <w:color w:val="000000"/>
        </w:rPr>
        <w:t xml:space="preserve"> </w:t>
      </w:r>
      <w:r w:rsidR="009F56B3" w:rsidRPr="008D6A54">
        <w:rPr>
          <w:color w:val="000000"/>
        </w:rPr>
        <w:t>“</w:t>
      </w:r>
      <w:r w:rsidR="009F56B3" w:rsidRPr="00270BA3">
        <w:rPr>
          <w:rFonts w:ascii="Times New Roman" w:hAnsi="Times New Roman" w:cs="Times New Roman"/>
          <w:b/>
          <w:iCs/>
          <w:sz w:val="24"/>
          <w:szCs w:val="24"/>
          <w:lang w:val="en-GB"/>
        </w:rPr>
        <w:t>Seller Default</w:t>
      </w:r>
      <w:r w:rsidR="009F56B3" w:rsidRPr="00270BA3">
        <w:t xml:space="preserve">” </w:t>
      </w:r>
      <w:r w:rsidR="009F56B3" w:rsidRPr="00270BA3">
        <w:rPr>
          <w:rFonts w:ascii="Times New Roman" w:hAnsi="Times New Roman" w:cs="Times New Roman"/>
          <w:iCs/>
          <w:sz w:val="24"/>
          <w:szCs w:val="24"/>
          <w:lang w:val="en-GB"/>
        </w:rPr>
        <w:t xml:space="preserve">shall have the meaning ascribed thereto in </w:t>
      </w:r>
      <w:r w:rsidR="001C74D9">
        <w:rPr>
          <w:rFonts w:ascii="Times New Roman" w:hAnsi="Times New Roman" w:cs="Times New Roman"/>
          <w:iCs/>
          <w:sz w:val="24"/>
          <w:szCs w:val="24"/>
          <w:lang w:val="en-GB"/>
        </w:rPr>
        <w:t>Clause</w:t>
      </w:r>
      <w:r w:rsidR="009F56B3" w:rsidRPr="00270BA3">
        <w:rPr>
          <w:rFonts w:ascii="Times New Roman" w:hAnsi="Times New Roman" w:cs="Times New Roman"/>
          <w:iCs/>
          <w:sz w:val="24"/>
          <w:szCs w:val="24"/>
          <w:lang w:val="en-GB"/>
        </w:rPr>
        <w:t xml:space="preserve"> </w:t>
      </w:r>
      <w:r w:rsidR="001C74D9">
        <w:rPr>
          <w:rFonts w:ascii="Times New Roman" w:hAnsi="Times New Roman" w:cs="Times New Roman"/>
          <w:iCs/>
          <w:sz w:val="24"/>
          <w:szCs w:val="24"/>
          <w:lang w:val="en-GB"/>
        </w:rPr>
        <w:fldChar w:fldCharType="begin"/>
      </w:r>
      <w:r w:rsidR="001C74D9">
        <w:rPr>
          <w:rFonts w:ascii="Times New Roman" w:hAnsi="Times New Roman" w:cs="Times New Roman"/>
          <w:iCs/>
          <w:sz w:val="24"/>
          <w:szCs w:val="24"/>
          <w:lang w:val="en-GB"/>
        </w:rPr>
        <w:instrText xml:space="preserve"> REF _Ref432306797 \r \h </w:instrText>
      </w:r>
      <w:r w:rsidR="001C74D9">
        <w:rPr>
          <w:rFonts w:ascii="Times New Roman" w:hAnsi="Times New Roman" w:cs="Times New Roman"/>
          <w:iCs/>
          <w:sz w:val="24"/>
          <w:szCs w:val="24"/>
          <w:lang w:val="en-GB"/>
        </w:rPr>
      </w:r>
      <w:r w:rsidR="001C74D9">
        <w:rPr>
          <w:rFonts w:ascii="Times New Roman" w:hAnsi="Times New Roman" w:cs="Times New Roman"/>
          <w:iCs/>
          <w:sz w:val="24"/>
          <w:szCs w:val="24"/>
          <w:lang w:val="en-GB"/>
        </w:rPr>
        <w:fldChar w:fldCharType="separate"/>
      </w:r>
      <w:r w:rsidR="006F1DAF">
        <w:rPr>
          <w:rFonts w:ascii="Times New Roman" w:hAnsi="Times New Roman" w:cs="Times New Roman"/>
          <w:iCs/>
          <w:sz w:val="24"/>
          <w:szCs w:val="24"/>
          <w:lang w:val="en-GB"/>
        </w:rPr>
        <w:t>16.1</w:t>
      </w:r>
      <w:r w:rsidR="001C74D9">
        <w:rPr>
          <w:rFonts w:ascii="Times New Roman" w:hAnsi="Times New Roman" w:cs="Times New Roman"/>
          <w:iCs/>
          <w:sz w:val="24"/>
          <w:szCs w:val="24"/>
          <w:lang w:val="en-GB"/>
        </w:rPr>
        <w:fldChar w:fldCharType="end"/>
      </w:r>
      <w:r w:rsidR="009C6067">
        <w:rPr>
          <w:rFonts w:ascii="Times New Roman" w:hAnsi="Times New Roman" w:cs="Times New Roman"/>
          <w:iCs/>
          <w:sz w:val="24"/>
          <w:szCs w:val="24"/>
          <w:lang w:val="en-GB"/>
        </w:rPr>
        <w:t xml:space="preserve"> </w:t>
      </w:r>
      <w:r w:rsidR="009F56B3" w:rsidRPr="00270BA3">
        <w:rPr>
          <w:rFonts w:ascii="Times New Roman" w:hAnsi="Times New Roman" w:cs="Times New Roman"/>
          <w:iCs/>
          <w:sz w:val="24"/>
          <w:szCs w:val="24"/>
          <w:lang w:val="en-GB"/>
        </w:rPr>
        <w:t>of this Agreement;</w:t>
      </w:r>
    </w:p>
    <w:p w14:paraId="4CC6A0CD" w14:textId="77777777" w:rsidR="00C73C34" w:rsidRPr="007E7729" w:rsidRDefault="00C73C34" w:rsidP="009F56B3">
      <w:pPr>
        <w:ind w:left="705"/>
      </w:pPr>
    </w:p>
    <w:p w14:paraId="41373C4C" w14:textId="61E956A9" w:rsidR="00CB2460" w:rsidRPr="0034611D" w:rsidRDefault="00252420" w:rsidP="0034611D">
      <w:pPr>
        <w:pStyle w:val="Heading2"/>
        <w:spacing w:before="0" w:after="0"/>
        <w:ind w:left="720"/>
        <w:jc w:val="both"/>
        <w:rPr>
          <w:rFonts w:ascii="Times New Roman" w:hAnsi="Times New Roman"/>
          <w:b w:val="0"/>
          <w:i w:val="0"/>
          <w:sz w:val="24"/>
          <w:szCs w:val="24"/>
        </w:rPr>
      </w:pPr>
      <w:r w:rsidRPr="007E7729">
        <w:rPr>
          <w:rFonts w:ascii="Times New Roman" w:hAnsi="Times New Roman"/>
          <w:b w:val="0"/>
          <w:i w:val="0"/>
          <w:iCs w:val="0"/>
          <w:sz w:val="24"/>
          <w:szCs w:val="24"/>
        </w:rPr>
        <w:t>“</w:t>
      </w:r>
      <w:r w:rsidRPr="00AA4D0A">
        <w:rPr>
          <w:rFonts w:ascii="Times New Roman" w:hAnsi="Times New Roman"/>
          <w:bCs w:val="0"/>
          <w:i w:val="0"/>
          <w:sz w:val="24"/>
          <w:szCs w:val="24"/>
          <w:lang w:val="en-GB"/>
        </w:rPr>
        <w:t>Seller</w:t>
      </w:r>
      <w:r w:rsidR="00993BAE" w:rsidRPr="00AA4D0A">
        <w:rPr>
          <w:rFonts w:ascii="Times New Roman" w:hAnsi="Times New Roman"/>
          <w:bCs w:val="0"/>
          <w:i w:val="0"/>
          <w:sz w:val="24"/>
          <w:szCs w:val="24"/>
          <w:lang w:val="en-GB"/>
        </w:rPr>
        <w:t xml:space="preserve"> </w:t>
      </w:r>
      <w:r w:rsidRPr="00AA4D0A">
        <w:rPr>
          <w:rFonts w:ascii="Times New Roman" w:hAnsi="Times New Roman"/>
          <w:bCs w:val="0"/>
          <w:i w:val="0"/>
          <w:sz w:val="24"/>
          <w:szCs w:val="24"/>
          <w:lang w:val="en-GB"/>
        </w:rPr>
        <w:t>Interconnection Facilities</w:t>
      </w:r>
      <w:r w:rsidRPr="007E7729">
        <w:rPr>
          <w:rFonts w:ascii="Times New Roman" w:hAnsi="Times New Roman"/>
          <w:b w:val="0"/>
          <w:i w:val="0"/>
          <w:iCs w:val="0"/>
          <w:sz w:val="24"/>
          <w:szCs w:val="24"/>
        </w:rPr>
        <w:t xml:space="preserve">” means </w:t>
      </w:r>
      <w:r w:rsidRPr="007E7729">
        <w:rPr>
          <w:rFonts w:ascii="Times New Roman" w:hAnsi="Times New Roman"/>
          <w:b w:val="0"/>
          <w:i w:val="0"/>
          <w:sz w:val="24"/>
          <w:szCs w:val="24"/>
        </w:rPr>
        <w:t xml:space="preserve">all </w:t>
      </w:r>
      <w:r w:rsidRPr="007E7729">
        <w:rPr>
          <w:rFonts w:ascii="Times New Roman" w:hAnsi="Times New Roman"/>
          <w:b w:val="0"/>
          <w:bCs w:val="0"/>
          <w:i w:val="0"/>
          <w:iCs w:val="0"/>
          <w:sz w:val="24"/>
          <w:szCs w:val="24"/>
        </w:rPr>
        <w:t xml:space="preserve">the facilities </w:t>
      </w:r>
      <w:r w:rsidRPr="007E7729">
        <w:rPr>
          <w:rFonts w:ascii="Times New Roman" w:hAnsi="Times New Roman"/>
          <w:b w:val="0"/>
          <w:i w:val="0"/>
          <w:sz w:val="24"/>
          <w:szCs w:val="24"/>
        </w:rPr>
        <w:t xml:space="preserve">installed by Seller </w:t>
      </w:r>
      <w:r w:rsidRPr="007E7729">
        <w:rPr>
          <w:rFonts w:ascii="Times New Roman" w:hAnsi="Times New Roman"/>
          <w:b w:val="0"/>
          <w:bCs w:val="0"/>
          <w:i w:val="0"/>
          <w:iCs w:val="0"/>
          <w:sz w:val="24"/>
          <w:szCs w:val="24"/>
        </w:rPr>
        <w:t xml:space="preserve">to </w:t>
      </w:r>
      <w:r w:rsidRPr="007E7729">
        <w:rPr>
          <w:rFonts w:ascii="Times New Roman" w:hAnsi="Times New Roman"/>
          <w:b w:val="0"/>
          <w:i w:val="0"/>
          <w:sz w:val="24"/>
          <w:szCs w:val="24"/>
        </w:rPr>
        <w:t xml:space="preserve">supply the Contract </w:t>
      </w:r>
      <w:r w:rsidR="008C6E21" w:rsidRPr="007E7729">
        <w:rPr>
          <w:rFonts w:ascii="Times New Roman" w:hAnsi="Times New Roman"/>
          <w:b w:val="0"/>
          <w:i w:val="0"/>
          <w:sz w:val="24"/>
          <w:szCs w:val="24"/>
        </w:rPr>
        <w:t xml:space="preserve">Energy </w:t>
      </w:r>
      <w:r w:rsidRPr="007E7729">
        <w:rPr>
          <w:rFonts w:ascii="Times New Roman" w:hAnsi="Times New Roman"/>
          <w:b w:val="0"/>
          <w:i w:val="0"/>
          <w:sz w:val="24"/>
          <w:szCs w:val="24"/>
        </w:rPr>
        <w:t>from</w:t>
      </w:r>
      <w:r w:rsidRPr="007E7729">
        <w:rPr>
          <w:rFonts w:ascii="Times New Roman" w:hAnsi="Times New Roman"/>
          <w:b w:val="0"/>
          <w:bCs w:val="0"/>
          <w:i w:val="0"/>
          <w:iCs w:val="0"/>
          <w:sz w:val="24"/>
          <w:szCs w:val="24"/>
        </w:rPr>
        <w:t xml:space="preserve"> the </w:t>
      </w:r>
      <w:r w:rsidR="00664BC9" w:rsidRPr="007E7729">
        <w:rPr>
          <w:rFonts w:ascii="Times New Roman" w:hAnsi="Times New Roman"/>
          <w:b w:val="0"/>
          <w:bCs w:val="0"/>
          <w:i w:val="0"/>
          <w:iCs w:val="0"/>
          <w:sz w:val="24"/>
          <w:szCs w:val="24"/>
        </w:rPr>
        <w:t xml:space="preserve">Facility to the </w:t>
      </w:r>
      <w:r w:rsidR="004D223F">
        <w:rPr>
          <w:rFonts w:ascii="Times New Roman" w:hAnsi="Times New Roman"/>
          <w:b w:val="0"/>
          <w:bCs w:val="0"/>
          <w:i w:val="0"/>
          <w:iCs w:val="0"/>
          <w:sz w:val="24"/>
          <w:szCs w:val="24"/>
        </w:rPr>
        <w:t>Point of Delivery</w:t>
      </w:r>
      <w:r w:rsidRPr="007E7729">
        <w:rPr>
          <w:rFonts w:ascii="Times New Roman" w:hAnsi="Times New Roman"/>
          <w:b w:val="0"/>
          <w:i w:val="0"/>
          <w:sz w:val="24"/>
          <w:szCs w:val="24"/>
        </w:rPr>
        <w:t>, including transformers, and associated equipment, relay and switching equipment, protective devices and safety equipment and</w:t>
      </w:r>
      <w:r w:rsidR="00921B51">
        <w:rPr>
          <w:rFonts w:ascii="Times New Roman" w:hAnsi="Times New Roman"/>
          <w:b w:val="0"/>
          <w:i w:val="0"/>
          <w:sz w:val="24"/>
          <w:szCs w:val="24"/>
        </w:rPr>
        <w:t xml:space="preserve"> </w:t>
      </w:r>
      <w:r w:rsidR="0034611D">
        <w:rPr>
          <w:rFonts w:ascii="Times New Roman" w:hAnsi="Times New Roman"/>
          <w:b w:val="0"/>
          <w:i w:val="0"/>
          <w:sz w:val="24"/>
          <w:szCs w:val="24"/>
        </w:rPr>
        <w:t>transmission</w:t>
      </w:r>
      <w:r w:rsidR="00921B51">
        <w:rPr>
          <w:rFonts w:ascii="Times New Roman" w:hAnsi="Times New Roman"/>
          <w:b w:val="0"/>
          <w:i w:val="0"/>
          <w:sz w:val="24"/>
          <w:szCs w:val="24"/>
        </w:rPr>
        <w:t xml:space="preserve"> lines</w:t>
      </w:r>
      <w:r w:rsidRPr="007E7729">
        <w:rPr>
          <w:rFonts w:ascii="Times New Roman" w:hAnsi="Times New Roman"/>
          <w:b w:val="0"/>
          <w:i w:val="0"/>
          <w:sz w:val="24"/>
          <w:szCs w:val="24"/>
        </w:rPr>
        <w:t>;</w:t>
      </w:r>
    </w:p>
    <w:p w14:paraId="688E96AC" w14:textId="77777777" w:rsidR="00CB2460" w:rsidRPr="00CB2460" w:rsidRDefault="00CB2460" w:rsidP="00CB2460"/>
    <w:p w14:paraId="01E91098" w14:textId="4CF1A2D8" w:rsidR="00371300" w:rsidRDefault="000472B0" w:rsidP="00D459C1">
      <w:pPr>
        <w:pStyle w:val="Heading2"/>
        <w:spacing w:before="0" w:after="0"/>
        <w:ind w:left="720"/>
        <w:jc w:val="both"/>
        <w:rPr>
          <w:rFonts w:ascii="Times New Roman" w:hAnsi="Times New Roman"/>
          <w:b w:val="0"/>
          <w:bCs w:val="0"/>
          <w:i w:val="0"/>
          <w:sz w:val="24"/>
          <w:szCs w:val="24"/>
          <w:lang w:val="en-GB"/>
        </w:rPr>
      </w:pPr>
      <w:r w:rsidRPr="007E7729">
        <w:rPr>
          <w:rFonts w:ascii="Times New Roman" w:hAnsi="Times New Roman"/>
          <w:b w:val="0"/>
          <w:i w:val="0"/>
          <w:sz w:val="24"/>
          <w:szCs w:val="24"/>
          <w:lang w:val="en-GB"/>
        </w:rPr>
        <w:t>“</w:t>
      </w:r>
      <w:r w:rsidRPr="00AA4D0A">
        <w:rPr>
          <w:rFonts w:ascii="Times New Roman" w:hAnsi="Times New Roman"/>
          <w:bCs w:val="0"/>
          <w:i w:val="0"/>
          <w:sz w:val="24"/>
          <w:szCs w:val="24"/>
          <w:lang w:val="en-GB"/>
        </w:rPr>
        <w:t>Scope of the Project</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shall have the meaning set forth in Clause </w:t>
      </w:r>
      <w:r w:rsidR="001C74D9">
        <w:rPr>
          <w:rFonts w:ascii="Times New Roman" w:hAnsi="Times New Roman"/>
          <w:b w:val="0"/>
          <w:bCs w:val="0"/>
          <w:i w:val="0"/>
          <w:sz w:val="24"/>
          <w:szCs w:val="24"/>
          <w:lang w:val="en-GB"/>
        </w:rPr>
        <w:fldChar w:fldCharType="begin"/>
      </w:r>
      <w:r w:rsidR="001C74D9">
        <w:rPr>
          <w:rFonts w:ascii="Times New Roman" w:hAnsi="Times New Roman"/>
          <w:b w:val="0"/>
          <w:bCs w:val="0"/>
          <w:i w:val="0"/>
          <w:sz w:val="24"/>
          <w:szCs w:val="24"/>
          <w:lang w:val="en-GB"/>
        </w:rPr>
        <w:instrText xml:space="preserve"> REF _Ref432663441 \r \h </w:instrText>
      </w:r>
      <w:r w:rsidR="001C74D9">
        <w:rPr>
          <w:rFonts w:ascii="Times New Roman" w:hAnsi="Times New Roman"/>
          <w:b w:val="0"/>
          <w:bCs w:val="0"/>
          <w:i w:val="0"/>
          <w:sz w:val="24"/>
          <w:szCs w:val="24"/>
          <w:lang w:val="en-GB"/>
        </w:rPr>
      </w:r>
      <w:r w:rsidR="001C74D9">
        <w:rPr>
          <w:rFonts w:ascii="Times New Roman" w:hAnsi="Times New Roman"/>
          <w:b w:val="0"/>
          <w:bCs w:val="0"/>
          <w:i w:val="0"/>
          <w:sz w:val="24"/>
          <w:szCs w:val="24"/>
          <w:lang w:val="en-GB"/>
        </w:rPr>
        <w:fldChar w:fldCharType="separate"/>
      </w:r>
      <w:r w:rsidR="006F1DAF">
        <w:rPr>
          <w:rFonts w:ascii="Times New Roman" w:hAnsi="Times New Roman"/>
          <w:b w:val="0"/>
          <w:bCs w:val="0"/>
          <w:i w:val="0"/>
          <w:sz w:val="24"/>
          <w:szCs w:val="24"/>
          <w:lang w:val="en-GB"/>
        </w:rPr>
        <w:t>2.1</w:t>
      </w:r>
      <w:r w:rsidR="001C74D9">
        <w:rPr>
          <w:rFonts w:ascii="Times New Roman" w:hAnsi="Times New Roman"/>
          <w:b w:val="0"/>
          <w:bCs w:val="0"/>
          <w:i w:val="0"/>
          <w:sz w:val="24"/>
          <w:szCs w:val="24"/>
          <w:lang w:val="en-GB"/>
        </w:rPr>
        <w:fldChar w:fldCharType="end"/>
      </w:r>
      <w:r w:rsidRPr="007E7729">
        <w:rPr>
          <w:rFonts w:ascii="Times New Roman" w:hAnsi="Times New Roman"/>
          <w:b w:val="0"/>
          <w:bCs w:val="0"/>
          <w:i w:val="0"/>
          <w:sz w:val="24"/>
          <w:szCs w:val="24"/>
          <w:lang w:val="en-GB"/>
        </w:rPr>
        <w:t>;</w:t>
      </w:r>
    </w:p>
    <w:p w14:paraId="6D011049" w14:textId="77777777" w:rsidR="00DF0EF3" w:rsidRPr="00F2046D" w:rsidRDefault="00DF0EF3" w:rsidP="00BE6CEC">
      <w:pPr>
        <w:rPr>
          <w:b/>
          <w:i/>
          <w:iCs/>
          <w:lang w:val="en-GB"/>
        </w:rPr>
      </w:pPr>
    </w:p>
    <w:p w14:paraId="2A2021E2" w14:textId="3AD08910" w:rsidR="00DF0EF3" w:rsidRPr="004D005A" w:rsidRDefault="00DF0EF3" w:rsidP="00DF0EF3">
      <w:pPr>
        <w:spacing w:after="200" w:line="276" w:lineRule="auto"/>
        <w:ind w:left="720"/>
        <w:jc w:val="both"/>
        <w:rPr>
          <w:rFonts w:ascii="Times New Roman" w:hAnsi="Times New Roman" w:cs="Times New Roman"/>
          <w:bCs/>
          <w:i/>
          <w:sz w:val="24"/>
          <w:szCs w:val="24"/>
          <w:lang w:val="en-GB"/>
        </w:rPr>
      </w:pPr>
      <w:r w:rsidRPr="004D005A">
        <w:rPr>
          <w:rFonts w:ascii="Times New Roman" w:hAnsi="Times New Roman" w:cs="Times New Roman"/>
          <w:bCs/>
          <w:i/>
          <w:sz w:val="24"/>
          <w:szCs w:val="24"/>
          <w:lang w:val="en-GB"/>
        </w:rPr>
        <w:t>“</w:t>
      </w:r>
      <w:r w:rsidRPr="00672AD5">
        <w:rPr>
          <w:rFonts w:ascii="Times New Roman" w:hAnsi="Times New Roman" w:cs="Times New Roman"/>
          <w:b/>
          <w:iCs/>
          <w:sz w:val="24"/>
          <w:szCs w:val="24"/>
          <w:lang w:val="en-GB"/>
        </w:rPr>
        <w:t>Sole Shareholder</w:t>
      </w:r>
      <w:r w:rsidRPr="004D005A">
        <w:rPr>
          <w:rFonts w:ascii="Times New Roman" w:hAnsi="Times New Roman" w:cs="Times New Roman"/>
          <w:bCs/>
          <w:i/>
          <w:sz w:val="24"/>
          <w:szCs w:val="24"/>
          <w:lang w:val="en-GB"/>
        </w:rPr>
        <w:t xml:space="preserve">” </w:t>
      </w:r>
      <w:r w:rsidRPr="00672AD5">
        <w:rPr>
          <w:rFonts w:ascii="Times New Roman" w:hAnsi="Times New Roman" w:cs="Times New Roman"/>
          <w:bCs/>
          <w:sz w:val="24"/>
          <w:szCs w:val="24"/>
          <w:lang w:val="en-GB"/>
        </w:rPr>
        <w:t>means</w:t>
      </w:r>
      <w:r w:rsidRPr="004D005A">
        <w:rPr>
          <w:rFonts w:ascii="Times New Roman" w:hAnsi="Times New Roman" w:cs="Times New Roman"/>
          <w:bCs/>
          <w:i/>
          <w:sz w:val="24"/>
          <w:szCs w:val="24"/>
          <w:lang w:val="en-GB"/>
        </w:rPr>
        <w:t xml:space="preserve"> [………..] </w:t>
      </w:r>
      <w:r w:rsidRPr="00DF0EF3">
        <w:rPr>
          <w:rFonts w:ascii="Times New Roman" w:hAnsi="Times New Roman" w:cs="Times New Roman"/>
          <w:bCs/>
          <w:i/>
          <w:sz w:val="24"/>
          <w:szCs w:val="24"/>
          <w:lang w:val="en-GB"/>
        </w:rPr>
        <w:t>[</w:t>
      </w:r>
      <w:r w:rsidRPr="00DF0EF3">
        <w:rPr>
          <w:i/>
          <w:color w:val="000000"/>
        </w:rPr>
        <w:t xml:space="preserve">INSERT NAME AND </w:t>
      </w:r>
      <w:r w:rsidRPr="004D005A">
        <w:rPr>
          <w:i/>
          <w:color w:val="000000"/>
        </w:rPr>
        <w:t>DETAILS AS PER CERTIFICATE OF INCORPORATION AND REGISTRATION DOCUMENTS];</w:t>
      </w:r>
    </w:p>
    <w:p w14:paraId="3E1F2761" w14:textId="77777777" w:rsidR="00371300" w:rsidRDefault="000472B0" w:rsidP="00D459C1">
      <w:pPr>
        <w:pStyle w:val="Heading2"/>
        <w:spacing w:before="0" w:after="0"/>
        <w:ind w:left="720"/>
        <w:jc w:val="both"/>
        <w:rPr>
          <w:rFonts w:ascii="Times New Roman" w:hAnsi="Times New Roman"/>
          <w:b w:val="0"/>
          <w:bCs w:val="0"/>
          <w:i w:val="0"/>
          <w:sz w:val="24"/>
          <w:szCs w:val="24"/>
          <w:lang w:val="en-GB"/>
        </w:rPr>
      </w:pPr>
      <w:r w:rsidRPr="007E7729">
        <w:rPr>
          <w:rFonts w:ascii="Times New Roman" w:hAnsi="Times New Roman"/>
          <w:b w:val="0"/>
          <w:i w:val="0"/>
          <w:sz w:val="24"/>
          <w:szCs w:val="24"/>
          <w:lang w:val="en-GB"/>
        </w:rPr>
        <w:t>“</w:t>
      </w:r>
      <w:r w:rsidRPr="00AA4D0A">
        <w:rPr>
          <w:rFonts w:ascii="Times New Roman" w:hAnsi="Times New Roman"/>
          <w:bCs w:val="0"/>
          <w:i w:val="0"/>
          <w:sz w:val="24"/>
          <w:szCs w:val="24"/>
          <w:lang w:val="en-GB"/>
        </w:rPr>
        <w:t>Specifications and Standards</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means the specifications and standards relating to the quality, quantity, capacity and other requirements for the </w:t>
      </w:r>
      <w:r w:rsidR="00A75773" w:rsidRPr="007E7729">
        <w:rPr>
          <w:rFonts w:ascii="Times New Roman" w:hAnsi="Times New Roman"/>
          <w:b w:val="0"/>
          <w:bCs w:val="0"/>
          <w:i w:val="0"/>
          <w:sz w:val="24"/>
          <w:szCs w:val="24"/>
          <w:lang w:val="en-GB"/>
        </w:rPr>
        <w:t>Project</w:t>
      </w:r>
      <w:r w:rsidRPr="007E7729">
        <w:rPr>
          <w:rFonts w:ascii="Times New Roman" w:hAnsi="Times New Roman"/>
          <w:b w:val="0"/>
          <w:bCs w:val="0"/>
          <w:i w:val="0"/>
          <w:sz w:val="24"/>
          <w:szCs w:val="24"/>
          <w:lang w:val="en-GB"/>
        </w:rPr>
        <w:t>, as set forth in Schedule</w:t>
      </w:r>
      <w:r w:rsidR="0062366B" w:rsidRPr="007E7729">
        <w:rPr>
          <w:rFonts w:ascii="Times New Roman" w:hAnsi="Times New Roman"/>
          <w:b w:val="0"/>
          <w:bCs w:val="0"/>
          <w:i w:val="0"/>
          <w:sz w:val="24"/>
          <w:szCs w:val="24"/>
          <w:lang w:val="en-GB"/>
        </w:rPr>
        <w:t xml:space="preserve"> C</w:t>
      </w:r>
      <w:r w:rsidR="001813BB" w:rsidRPr="007E7729">
        <w:rPr>
          <w:rFonts w:ascii="Times New Roman" w:hAnsi="Times New Roman"/>
          <w:b w:val="0"/>
          <w:bCs w:val="0"/>
          <w:i w:val="0"/>
          <w:sz w:val="24"/>
          <w:szCs w:val="24"/>
          <w:lang w:val="en-GB"/>
        </w:rPr>
        <w:t xml:space="preserve">, </w:t>
      </w:r>
      <w:r w:rsidRPr="007E7729">
        <w:rPr>
          <w:rFonts w:ascii="Times New Roman" w:hAnsi="Times New Roman"/>
          <w:b w:val="0"/>
          <w:bCs w:val="0"/>
          <w:i w:val="0"/>
          <w:sz w:val="24"/>
          <w:szCs w:val="24"/>
          <w:lang w:val="en-GB"/>
        </w:rPr>
        <w:t xml:space="preserve">and any modifications thereof, or additions thereto, as included in the design and engineering for the </w:t>
      </w:r>
      <w:r w:rsidR="00A75773" w:rsidRPr="007E7729">
        <w:rPr>
          <w:rFonts w:ascii="Times New Roman" w:hAnsi="Times New Roman"/>
          <w:b w:val="0"/>
          <w:bCs w:val="0"/>
          <w:i w:val="0"/>
          <w:sz w:val="24"/>
          <w:szCs w:val="24"/>
          <w:lang w:val="en-GB"/>
        </w:rPr>
        <w:t>Project</w:t>
      </w:r>
      <w:r w:rsidRPr="007E7729">
        <w:rPr>
          <w:rFonts w:ascii="Times New Roman" w:hAnsi="Times New Roman"/>
          <w:b w:val="0"/>
          <w:bCs w:val="0"/>
          <w:i w:val="0"/>
          <w:sz w:val="24"/>
          <w:szCs w:val="24"/>
          <w:lang w:val="en-GB"/>
        </w:rPr>
        <w:t xml:space="preserve"> submitted by </w:t>
      </w:r>
      <w:r w:rsidR="005930C9" w:rsidRPr="007E7729">
        <w:rPr>
          <w:rFonts w:ascii="Times New Roman" w:hAnsi="Times New Roman"/>
          <w:b w:val="0"/>
          <w:bCs w:val="0"/>
          <w:i w:val="0"/>
          <w:sz w:val="24"/>
          <w:szCs w:val="24"/>
          <w:lang w:val="en-GB"/>
        </w:rPr>
        <w:t>Seller</w:t>
      </w:r>
      <w:r w:rsidRPr="007E7729">
        <w:rPr>
          <w:rFonts w:ascii="Times New Roman" w:hAnsi="Times New Roman"/>
          <w:b w:val="0"/>
          <w:bCs w:val="0"/>
          <w:i w:val="0"/>
          <w:sz w:val="24"/>
          <w:szCs w:val="24"/>
          <w:lang w:val="en-GB"/>
        </w:rPr>
        <w:t xml:space="preserve"> to, and expressly approved by</w:t>
      </w:r>
      <w:r w:rsidRPr="007E7729">
        <w:rPr>
          <w:rFonts w:ascii="Times New Roman" w:hAnsi="Times New Roman"/>
          <w:b w:val="0"/>
          <w:i w:val="0"/>
          <w:sz w:val="24"/>
          <w:szCs w:val="24"/>
          <w:lang w:val="en-GB"/>
        </w:rPr>
        <w:t>,</w:t>
      </w:r>
      <w:r w:rsidRPr="007E7729">
        <w:rPr>
          <w:rFonts w:ascii="Times New Roman" w:hAnsi="Times New Roman"/>
          <w:b w:val="0"/>
          <w:bCs w:val="0"/>
          <w:i w:val="0"/>
          <w:sz w:val="24"/>
          <w:szCs w:val="24"/>
          <w:lang w:val="en-GB"/>
        </w:rPr>
        <w:t xml:space="preserve"> </w:t>
      </w:r>
      <w:r w:rsidR="00D84CD7" w:rsidRPr="007E7729">
        <w:rPr>
          <w:rFonts w:ascii="Times New Roman" w:hAnsi="Times New Roman"/>
          <w:b w:val="0"/>
          <w:bCs w:val="0"/>
          <w:i w:val="0"/>
          <w:sz w:val="24"/>
          <w:szCs w:val="24"/>
          <w:lang w:val="en-GB"/>
        </w:rPr>
        <w:t>CEB</w:t>
      </w:r>
      <w:r w:rsidRPr="007E7729">
        <w:rPr>
          <w:rFonts w:ascii="Times New Roman" w:hAnsi="Times New Roman"/>
          <w:b w:val="0"/>
          <w:bCs w:val="0"/>
          <w:i w:val="0"/>
          <w:sz w:val="24"/>
          <w:szCs w:val="24"/>
          <w:lang w:val="en-GB"/>
        </w:rPr>
        <w:t>;</w:t>
      </w:r>
    </w:p>
    <w:p w14:paraId="4C368888" w14:textId="77777777" w:rsidR="005819AC" w:rsidRPr="00C75040" w:rsidRDefault="005819AC" w:rsidP="00C75040">
      <w:pPr>
        <w:rPr>
          <w:b/>
          <w:bCs/>
          <w:i/>
          <w:lang w:val="en-GB"/>
        </w:rPr>
      </w:pPr>
    </w:p>
    <w:p w14:paraId="6320B081" w14:textId="77777777" w:rsidR="00C522DE" w:rsidRDefault="007C74E4" w:rsidP="00260CA9">
      <w:pPr>
        <w:ind w:left="720"/>
        <w:rPr>
          <w:rFonts w:ascii="Times New Roman" w:hAnsi="Times New Roman" w:cs="Times New Roman"/>
          <w:sz w:val="24"/>
          <w:szCs w:val="24"/>
        </w:rPr>
      </w:pPr>
      <w:r>
        <w:rPr>
          <w:rFonts w:ascii="Times New Roman" w:hAnsi="Times New Roman" w:cs="Times New Roman"/>
          <w:b/>
          <w:sz w:val="24"/>
          <w:szCs w:val="24"/>
        </w:rPr>
        <w:t>“</w:t>
      </w:r>
      <w:r w:rsidR="000448F9" w:rsidRPr="001F3E31">
        <w:rPr>
          <w:rFonts w:ascii="Times New Roman" w:hAnsi="Times New Roman" w:cs="Times New Roman"/>
          <w:b/>
          <w:sz w:val="24"/>
          <w:szCs w:val="24"/>
        </w:rPr>
        <w:t>Standard Energy</w:t>
      </w:r>
      <w:r w:rsidR="000448F9" w:rsidRPr="001F3E31">
        <w:rPr>
          <w:rFonts w:ascii="Times New Roman" w:hAnsi="Times New Roman" w:cs="Times New Roman"/>
          <w:sz w:val="24"/>
          <w:szCs w:val="24"/>
        </w:rPr>
        <w:t xml:space="preserve">" shall mean the aggregate of the Net Energy and the Deemed Energy calculated </w:t>
      </w:r>
      <w:r w:rsidR="00AC687B" w:rsidRPr="00AC687B">
        <w:rPr>
          <w:rFonts w:ascii="Times New Roman" w:hAnsi="Times New Roman" w:cs="Times New Roman"/>
          <w:sz w:val="24"/>
          <w:szCs w:val="24"/>
        </w:rPr>
        <w:t xml:space="preserve">during any Contract Year </w:t>
      </w:r>
      <w:r w:rsidR="000448F9" w:rsidRPr="001F3E31">
        <w:rPr>
          <w:rFonts w:ascii="Times New Roman" w:hAnsi="Times New Roman" w:cs="Times New Roman"/>
          <w:sz w:val="24"/>
          <w:szCs w:val="24"/>
        </w:rPr>
        <w:t>in accordance with the terms of the ESPA subject to the maximum of the Annual Quoted Energy</w:t>
      </w:r>
      <w:r>
        <w:rPr>
          <w:rFonts w:ascii="Times New Roman" w:hAnsi="Times New Roman" w:cs="Times New Roman"/>
          <w:sz w:val="24"/>
          <w:szCs w:val="24"/>
        </w:rPr>
        <w:t>;</w:t>
      </w:r>
    </w:p>
    <w:p w14:paraId="782042AA" w14:textId="77777777" w:rsidR="00260CA9" w:rsidRDefault="00260CA9" w:rsidP="00260CA9">
      <w:pPr>
        <w:ind w:left="720"/>
        <w:rPr>
          <w:lang w:val="en-GB"/>
        </w:rPr>
      </w:pPr>
    </w:p>
    <w:p w14:paraId="08AA72FD" w14:textId="77777777" w:rsidR="00D34A37" w:rsidRDefault="00D34A37" w:rsidP="00D34A37">
      <w:pPr>
        <w:ind w:left="720"/>
        <w:jc w:val="both"/>
        <w:rPr>
          <w:rFonts w:ascii="Times New Roman" w:hAnsi="Times New Roman" w:cs="Times New Roman"/>
          <w:iCs/>
          <w:sz w:val="24"/>
          <w:szCs w:val="24"/>
          <w:lang w:val="en-GB"/>
        </w:rPr>
      </w:pPr>
      <w:r w:rsidRPr="0099512E">
        <w:rPr>
          <w:rFonts w:ascii="Times New Roman" w:hAnsi="Times New Roman" w:cs="Times New Roman"/>
          <w:iCs/>
          <w:sz w:val="24"/>
          <w:szCs w:val="24"/>
          <w:lang w:val="en-GB"/>
        </w:rPr>
        <w:t>“</w:t>
      </w:r>
      <w:r w:rsidRPr="0099512E">
        <w:rPr>
          <w:rFonts w:ascii="Times New Roman" w:hAnsi="Times New Roman" w:cs="Times New Roman"/>
          <w:b/>
          <w:iCs/>
          <w:sz w:val="24"/>
          <w:szCs w:val="24"/>
          <w:lang w:val="en-GB"/>
        </w:rPr>
        <w:t>Standard Interest</w:t>
      </w:r>
      <w:r w:rsidRPr="0099512E">
        <w:rPr>
          <w:rFonts w:ascii="Times New Roman" w:hAnsi="Times New Roman" w:cs="Times New Roman"/>
          <w:iCs/>
          <w:sz w:val="24"/>
          <w:szCs w:val="24"/>
          <w:lang w:val="en-GB"/>
        </w:rPr>
        <w:t>” means the aggregate of the REPO Rate published by the Bank of Mauritius plus 650 (six hundred and fifty) basis points;</w:t>
      </w:r>
    </w:p>
    <w:p w14:paraId="0E0A17E0" w14:textId="77777777" w:rsidR="008E44F5" w:rsidRPr="00A277F0" w:rsidRDefault="008E44F5" w:rsidP="00AB4A9F">
      <w:pPr>
        <w:ind w:left="720"/>
        <w:jc w:val="both"/>
        <w:rPr>
          <w:rFonts w:ascii="Times New Roman" w:hAnsi="Times New Roman"/>
          <w:sz w:val="24"/>
          <w:lang w:val="en-GB"/>
        </w:rPr>
      </w:pPr>
    </w:p>
    <w:p w14:paraId="34429630" w14:textId="77777777" w:rsidR="008E44F5" w:rsidRPr="00F629C0" w:rsidRDefault="008E44F5" w:rsidP="00D34A37">
      <w:pPr>
        <w:ind w:left="720"/>
        <w:jc w:val="both"/>
        <w:rPr>
          <w:rFonts w:ascii="Times New Roman" w:hAnsi="Times New Roman" w:cs="Times New Roman"/>
          <w:iCs/>
          <w:sz w:val="24"/>
          <w:szCs w:val="24"/>
          <w:lang w:val="en-GB"/>
        </w:rPr>
      </w:pPr>
      <w:r w:rsidRPr="008E44F5">
        <w:rPr>
          <w:rFonts w:ascii="Times New Roman" w:hAnsi="Times New Roman" w:cs="Times New Roman"/>
          <w:iCs/>
          <w:sz w:val="24"/>
          <w:szCs w:val="24"/>
          <w:lang w:val="en-GB"/>
        </w:rPr>
        <w:t>“</w:t>
      </w:r>
      <w:r w:rsidRPr="008E44F5">
        <w:rPr>
          <w:rFonts w:ascii="Times New Roman" w:hAnsi="Times New Roman" w:cs="Times New Roman"/>
          <w:b/>
          <w:iCs/>
          <w:sz w:val="24"/>
          <w:szCs w:val="24"/>
          <w:lang w:val="en-GB"/>
        </w:rPr>
        <w:t>Suspension Period</w:t>
      </w:r>
      <w:r w:rsidRPr="008E44F5">
        <w:rPr>
          <w:rFonts w:ascii="Times New Roman" w:hAnsi="Times New Roman" w:cs="Times New Roman"/>
          <w:iCs/>
          <w:sz w:val="24"/>
          <w:szCs w:val="24"/>
          <w:lang w:val="en-GB"/>
        </w:rPr>
        <w:t xml:space="preserve">” means an uninterrupted period of 6 (six) Months from the date of commencement of a Force Majeure Event, as such period may be </w:t>
      </w:r>
      <w:r w:rsidR="009B6A09">
        <w:rPr>
          <w:rFonts w:ascii="Times New Roman" w:hAnsi="Times New Roman" w:cs="Times New Roman"/>
          <w:iCs/>
          <w:sz w:val="24"/>
          <w:szCs w:val="24"/>
          <w:lang w:val="en-GB"/>
        </w:rPr>
        <w:t xml:space="preserve">extended pursuant to Clause </w:t>
      </w:r>
      <w:r w:rsidR="008E1E8F">
        <w:rPr>
          <w:rFonts w:ascii="Times New Roman" w:hAnsi="Times New Roman" w:cs="Times New Roman"/>
          <w:iCs/>
          <w:sz w:val="24"/>
          <w:szCs w:val="24"/>
          <w:lang w:val="en-GB"/>
        </w:rPr>
        <w:fldChar w:fldCharType="begin"/>
      </w:r>
      <w:r w:rsidR="008E1E8F">
        <w:rPr>
          <w:rFonts w:ascii="Times New Roman" w:hAnsi="Times New Roman" w:cs="Times New Roman"/>
          <w:iCs/>
          <w:sz w:val="24"/>
          <w:szCs w:val="24"/>
          <w:lang w:val="en-GB"/>
        </w:rPr>
        <w:instrText xml:space="preserve"> REF _Ref441219527 \r \h </w:instrText>
      </w:r>
      <w:r w:rsidR="008E1E8F">
        <w:rPr>
          <w:rFonts w:ascii="Times New Roman" w:hAnsi="Times New Roman" w:cs="Times New Roman"/>
          <w:iCs/>
          <w:sz w:val="24"/>
          <w:szCs w:val="24"/>
          <w:lang w:val="en-GB"/>
        </w:rPr>
      </w:r>
      <w:r w:rsidR="008E1E8F">
        <w:rPr>
          <w:rFonts w:ascii="Times New Roman" w:hAnsi="Times New Roman" w:cs="Times New Roman"/>
          <w:iCs/>
          <w:sz w:val="24"/>
          <w:szCs w:val="24"/>
          <w:lang w:val="en-GB"/>
        </w:rPr>
        <w:fldChar w:fldCharType="separate"/>
      </w:r>
      <w:r w:rsidR="006F1DAF">
        <w:rPr>
          <w:rFonts w:ascii="Times New Roman" w:hAnsi="Times New Roman" w:cs="Times New Roman"/>
          <w:iCs/>
          <w:sz w:val="24"/>
          <w:szCs w:val="24"/>
          <w:lang w:val="en-GB"/>
        </w:rPr>
        <w:t>15.6.2</w:t>
      </w:r>
      <w:r w:rsidR="008E1E8F">
        <w:rPr>
          <w:rFonts w:ascii="Times New Roman" w:hAnsi="Times New Roman" w:cs="Times New Roman"/>
          <w:iCs/>
          <w:sz w:val="24"/>
          <w:szCs w:val="24"/>
          <w:lang w:val="en-GB"/>
        </w:rPr>
        <w:fldChar w:fldCharType="end"/>
      </w:r>
      <w:r w:rsidRPr="008E44F5">
        <w:rPr>
          <w:rFonts w:ascii="Times New Roman" w:hAnsi="Times New Roman" w:cs="Times New Roman"/>
          <w:iCs/>
          <w:sz w:val="24"/>
          <w:szCs w:val="24"/>
          <w:lang w:val="en-GB"/>
        </w:rPr>
        <w:t>;</w:t>
      </w:r>
    </w:p>
    <w:p w14:paraId="7988708C" w14:textId="77777777" w:rsidR="00D34A37" w:rsidRPr="00260CA9" w:rsidRDefault="00D34A37" w:rsidP="00C75040">
      <w:pPr>
        <w:rPr>
          <w:sz w:val="14"/>
          <w:lang w:val="en-GB"/>
        </w:rPr>
      </w:pPr>
    </w:p>
    <w:p w14:paraId="0252A525" w14:textId="77777777" w:rsidR="00C522DE" w:rsidRPr="00C522DE" w:rsidRDefault="00C522DE" w:rsidP="00C75040">
      <w:pPr>
        <w:widowControl/>
        <w:spacing w:after="240" w:line="276" w:lineRule="auto"/>
        <w:ind w:left="720"/>
        <w:jc w:val="both"/>
        <w:rPr>
          <w:rFonts w:ascii="Times New Roman" w:hAnsi="Times New Roman" w:cs="Times New Roman"/>
          <w:sz w:val="22"/>
          <w:szCs w:val="22"/>
          <w:lang w:val="en-GB"/>
        </w:rPr>
      </w:pPr>
      <w:r w:rsidRPr="00C522DE">
        <w:rPr>
          <w:rFonts w:ascii="Times New Roman" w:hAnsi="Times New Roman" w:cs="Times New Roman"/>
          <w:sz w:val="22"/>
          <w:szCs w:val="22"/>
          <w:lang w:val="en-GB"/>
        </w:rPr>
        <w:t>“</w:t>
      </w:r>
      <w:r w:rsidRPr="00C75040">
        <w:rPr>
          <w:rFonts w:ascii="Times New Roman" w:hAnsi="Times New Roman" w:cs="Times New Roman"/>
          <w:b/>
          <w:iCs/>
          <w:sz w:val="24"/>
          <w:szCs w:val="24"/>
          <w:lang w:val="en-GB"/>
        </w:rPr>
        <w:t>System Control</w:t>
      </w:r>
      <w:r>
        <w:rPr>
          <w:rFonts w:ascii="Times New Roman" w:hAnsi="Times New Roman" w:cs="Times New Roman"/>
          <w:b/>
          <w:iCs/>
          <w:sz w:val="24"/>
          <w:szCs w:val="24"/>
          <w:lang w:val="en-GB"/>
        </w:rPr>
        <w:t xml:space="preserve"> Cent</w:t>
      </w:r>
      <w:r w:rsidR="00903640">
        <w:rPr>
          <w:rFonts w:ascii="Times New Roman" w:hAnsi="Times New Roman" w:cs="Times New Roman"/>
          <w:b/>
          <w:iCs/>
          <w:sz w:val="24"/>
          <w:szCs w:val="24"/>
          <w:lang w:val="en-GB"/>
        </w:rPr>
        <w:t>re</w:t>
      </w:r>
      <w:r w:rsidRPr="00C522DE">
        <w:rPr>
          <w:rFonts w:ascii="Times New Roman" w:hAnsi="Times New Roman" w:cs="Times New Roman"/>
          <w:sz w:val="22"/>
          <w:szCs w:val="22"/>
          <w:lang w:val="en-GB"/>
        </w:rPr>
        <w:t xml:space="preserve">” </w:t>
      </w:r>
      <w:r w:rsidRPr="00C75040">
        <w:rPr>
          <w:rFonts w:ascii="Times New Roman" w:hAnsi="Times New Roman" w:cs="Times New Roman"/>
          <w:iCs/>
          <w:sz w:val="24"/>
          <w:szCs w:val="24"/>
          <w:lang w:val="en-GB"/>
        </w:rPr>
        <w:t>means the entity that is CEB’s representative(s) responsible for CEB System operations and for centralised dispatch of generating units on the CEB System;</w:t>
      </w:r>
    </w:p>
    <w:p w14:paraId="379640B4" w14:textId="77777777" w:rsidR="00D53552" w:rsidRDefault="00D53552" w:rsidP="00D459C1">
      <w:pPr>
        <w:pStyle w:val="CMSIndentL3"/>
        <w:spacing w:after="0"/>
        <w:ind w:left="720"/>
        <w:jc w:val="both"/>
        <w:rPr>
          <w:sz w:val="24"/>
        </w:rPr>
      </w:pPr>
      <w:r w:rsidRPr="007E7729">
        <w:rPr>
          <w:sz w:val="24"/>
        </w:rPr>
        <w:t>“</w:t>
      </w:r>
      <w:r w:rsidRPr="00AA4D0A">
        <w:rPr>
          <w:b/>
          <w:iCs/>
          <w:sz w:val="24"/>
        </w:rPr>
        <w:t>Tariff</w:t>
      </w:r>
      <w:r w:rsidRPr="007E7729">
        <w:rPr>
          <w:sz w:val="24"/>
        </w:rPr>
        <w:t xml:space="preserve">” shall have the meaning </w:t>
      </w:r>
      <w:r w:rsidR="00F947B0">
        <w:rPr>
          <w:sz w:val="24"/>
        </w:rPr>
        <w:t xml:space="preserve">as provided in </w:t>
      </w:r>
      <w:r w:rsidR="00917CC3">
        <w:rPr>
          <w:sz w:val="24"/>
        </w:rPr>
        <w:t>paragraph 2 of Schedule I</w:t>
      </w:r>
      <w:r w:rsidRPr="007E7729">
        <w:rPr>
          <w:sz w:val="24"/>
        </w:rPr>
        <w:t>;</w:t>
      </w:r>
    </w:p>
    <w:p w14:paraId="1A3CFF14" w14:textId="77777777" w:rsidR="00EE01F9" w:rsidRDefault="00EE01F9" w:rsidP="00D459C1">
      <w:pPr>
        <w:pStyle w:val="CMSIndentL3"/>
        <w:spacing w:after="0"/>
        <w:ind w:left="720"/>
        <w:jc w:val="both"/>
        <w:rPr>
          <w:sz w:val="24"/>
        </w:rPr>
      </w:pPr>
    </w:p>
    <w:p w14:paraId="311269E6" w14:textId="226A6C52" w:rsidR="00EE01F9" w:rsidRPr="007E7729" w:rsidRDefault="00EE01F9" w:rsidP="00D459C1">
      <w:pPr>
        <w:pStyle w:val="CMSIndentL3"/>
        <w:spacing w:after="0"/>
        <w:ind w:left="720"/>
        <w:jc w:val="both"/>
        <w:rPr>
          <w:sz w:val="24"/>
        </w:rPr>
      </w:pPr>
      <w:r w:rsidRPr="00672AD5">
        <w:rPr>
          <w:sz w:val="24"/>
        </w:rPr>
        <w:t>“</w:t>
      </w:r>
      <w:r w:rsidR="00492B75">
        <w:rPr>
          <w:b/>
          <w:sz w:val="24"/>
        </w:rPr>
        <w:t>Other</w:t>
      </w:r>
      <w:r w:rsidR="006A2B40" w:rsidRPr="00672AD5">
        <w:rPr>
          <w:b/>
          <w:sz w:val="24"/>
        </w:rPr>
        <w:t xml:space="preserve"> Shareholder</w:t>
      </w:r>
      <w:r w:rsidRPr="00672AD5">
        <w:rPr>
          <w:sz w:val="24"/>
        </w:rPr>
        <w:t>” means</w:t>
      </w:r>
      <w:r w:rsidR="000E0DCF" w:rsidRPr="00F2046D">
        <w:rPr>
          <w:i/>
          <w:sz w:val="24"/>
        </w:rPr>
        <w:t xml:space="preserve"> </w:t>
      </w:r>
      <w:r w:rsidR="000E0DCF" w:rsidRPr="00672AD5">
        <w:rPr>
          <w:sz w:val="24"/>
        </w:rPr>
        <w:t>[…………]</w:t>
      </w:r>
      <w:r w:rsidR="000E0DCF" w:rsidRPr="00F2046D">
        <w:rPr>
          <w:i/>
          <w:sz w:val="24"/>
        </w:rPr>
        <w:t xml:space="preserve"> </w:t>
      </w:r>
      <w:r w:rsidRPr="00DF0EF3">
        <w:rPr>
          <w:i/>
          <w:sz w:val="24"/>
        </w:rPr>
        <w:t>[</w:t>
      </w:r>
      <w:r w:rsidR="001F0604" w:rsidRPr="00DF0EF3">
        <w:rPr>
          <w:i/>
          <w:sz w:val="24"/>
        </w:rPr>
        <w:t xml:space="preserve">Please insert name of </w:t>
      </w:r>
      <w:r w:rsidR="00492B75">
        <w:rPr>
          <w:i/>
          <w:sz w:val="24"/>
        </w:rPr>
        <w:t>Other</w:t>
      </w:r>
      <w:r w:rsidR="001F0604" w:rsidRPr="00DF0EF3">
        <w:rPr>
          <w:i/>
          <w:sz w:val="24"/>
        </w:rPr>
        <w:t xml:space="preserve"> Shareholder</w:t>
      </w:r>
      <w:r w:rsidR="00B47AEA" w:rsidRPr="00DF0EF3">
        <w:rPr>
          <w:i/>
          <w:sz w:val="24"/>
        </w:rPr>
        <w:t xml:space="preserve"> and </w:t>
      </w:r>
      <w:r w:rsidR="00B47AEA" w:rsidRPr="00F2046D">
        <w:rPr>
          <w:i/>
          <w:color w:val="000000"/>
          <w:sz w:val="24"/>
        </w:rPr>
        <w:t>DETAILS AS PER CERTIFICATE OF INCORPORATION AND REGISTRATION DOCUMENTS</w:t>
      </w:r>
      <w:r w:rsidR="00672AD5" w:rsidRPr="00DF0EF3">
        <w:rPr>
          <w:i/>
          <w:sz w:val="24"/>
        </w:rPr>
        <w:t>]</w:t>
      </w:r>
      <w:r w:rsidR="00672AD5" w:rsidRPr="001F0604">
        <w:rPr>
          <w:sz w:val="24"/>
        </w:rPr>
        <w:t>;</w:t>
      </w:r>
    </w:p>
    <w:p w14:paraId="2A7568E9" w14:textId="77777777" w:rsidR="00D53552" w:rsidRPr="00260CA9" w:rsidRDefault="00D53552" w:rsidP="00D459C1">
      <w:pPr>
        <w:pStyle w:val="CMSIndentL3"/>
        <w:spacing w:after="0"/>
        <w:ind w:left="720"/>
        <w:jc w:val="both"/>
        <w:rPr>
          <w:sz w:val="12"/>
        </w:rPr>
      </w:pPr>
    </w:p>
    <w:p w14:paraId="754669A4" w14:textId="77777777" w:rsidR="00F97E60" w:rsidRPr="007E7729" w:rsidRDefault="00F97E60" w:rsidP="00D459C1">
      <w:pPr>
        <w:pStyle w:val="CMSIndentL3"/>
        <w:spacing w:after="0"/>
        <w:ind w:left="720"/>
        <w:jc w:val="both"/>
        <w:rPr>
          <w:sz w:val="24"/>
        </w:rPr>
      </w:pPr>
      <w:r w:rsidRPr="007E7729">
        <w:rPr>
          <w:sz w:val="24"/>
        </w:rPr>
        <w:t>“</w:t>
      </w:r>
      <w:r w:rsidRPr="00AA4D0A">
        <w:rPr>
          <w:b/>
          <w:iCs/>
          <w:sz w:val="24"/>
        </w:rPr>
        <w:t>Term</w:t>
      </w:r>
      <w:r w:rsidRPr="007E7729">
        <w:rPr>
          <w:sz w:val="24"/>
        </w:rPr>
        <w:t xml:space="preserve">” means the period commencing on the </w:t>
      </w:r>
      <w:r w:rsidR="00837354" w:rsidRPr="007E7729">
        <w:rPr>
          <w:sz w:val="24"/>
        </w:rPr>
        <w:t>date of this Agreement</w:t>
      </w:r>
      <w:r w:rsidRPr="007E7729">
        <w:rPr>
          <w:sz w:val="24"/>
        </w:rPr>
        <w:t xml:space="preserve"> and ending on the earlier of either (a) the </w:t>
      </w:r>
      <w:r w:rsidR="00B01C5E" w:rsidRPr="007E7729">
        <w:rPr>
          <w:sz w:val="24"/>
        </w:rPr>
        <w:t>20</w:t>
      </w:r>
      <w:r w:rsidR="00B01C5E" w:rsidRPr="00C75040">
        <w:rPr>
          <w:sz w:val="24"/>
          <w:vertAlign w:val="superscript"/>
        </w:rPr>
        <w:t>th</w:t>
      </w:r>
      <w:r w:rsidR="00ED0812" w:rsidRPr="007E7729">
        <w:rPr>
          <w:sz w:val="24"/>
          <w:vertAlign w:val="superscript"/>
        </w:rPr>
        <w:t xml:space="preserve"> </w:t>
      </w:r>
      <w:r w:rsidRPr="007E7729">
        <w:rPr>
          <w:sz w:val="24"/>
        </w:rPr>
        <w:t>anniversary of the Commercial Operation Date of the Project, or (b) the termination of this Agreement in accordance with its terms and conditions;</w:t>
      </w:r>
    </w:p>
    <w:p w14:paraId="294F9EDB" w14:textId="77777777" w:rsidR="00663089" w:rsidRPr="00260CA9" w:rsidRDefault="00663089" w:rsidP="00D459C1">
      <w:pPr>
        <w:pStyle w:val="CMSIndentL3"/>
        <w:spacing w:after="0"/>
        <w:ind w:left="720"/>
        <w:jc w:val="both"/>
        <w:rPr>
          <w:sz w:val="14"/>
        </w:rPr>
      </w:pPr>
    </w:p>
    <w:p w14:paraId="6E8E0F26" w14:textId="77777777" w:rsidR="00371300" w:rsidRPr="007E7729" w:rsidRDefault="001D6564" w:rsidP="00D459C1">
      <w:pPr>
        <w:pStyle w:val="CMSIndentL3"/>
        <w:spacing w:after="0"/>
        <w:ind w:left="720"/>
        <w:jc w:val="both"/>
        <w:rPr>
          <w:sz w:val="24"/>
        </w:rPr>
      </w:pPr>
      <w:r w:rsidRPr="007E7729">
        <w:rPr>
          <w:sz w:val="24"/>
        </w:rPr>
        <w:t>“</w:t>
      </w:r>
      <w:r w:rsidRPr="00AA4D0A">
        <w:rPr>
          <w:b/>
          <w:iCs/>
          <w:sz w:val="24"/>
        </w:rPr>
        <w:t>Termination</w:t>
      </w:r>
      <w:r w:rsidRPr="007E7729">
        <w:rPr>
          <w:sz w:val="24"/>
        </w:rPr>
        <w:t xml:space="preserve">” means the </w:t>
      </w:r>
      <w:r w:rsidR="00252420" w:rsidRPr="007E7729">
        <w:rPr>
          <w:sz w:val="24"/>
        </w:rPr>
        <w:t xml:space="preserve">expiry of the Term or </w:t>
      </w:r>
      <w:r w:rsidRPr="007E7729">
        <w:rPr>
          <w:sz w:val="24"/>
        </w:rPr>
        <w:t>termination of this Agreement</w:t>
      </w:r>
      <w:r w:rsidR="00663089" w:rsidRPr="007E7729">
        <w:rPr>
          <w:sz w:val="24"/>
        </w:rPr>
        <w:t xml:space="preserve"> in accordance with the provisions of this Agreement</w:t>
      </w:r>
      <w:r w:rsidRPr="007E7729">
        <w:rPr>
          <w:sz w:val="24"/>
        </w:rPr>
        <w:t>;</w:t>
      </w:r>
    </w:p>
    <w:p w14:paraId="5AE80B9B" w14:textId="77777777" w:rsidR="00C67EA2" w:rsidRPr="00260CA9" w:rsidRDefault="00C67EA2" w:rsidP="00D459C1">
      <w:pPr>
        <w:pStyle w:val="CMSIndentL3"/>
        <w:spacing w:after="0"/>
        <w:ind w:left="720"/>
        <w:jc w:val="both"/>
        <w:rPr>
          <w:sz w:val="14"/>
        </w:rPr>
      </w:pPr>
    </w:p>
    <w:p w14:paraId="51F6CF91" w14:textId="77777777" w:rsidR="00BE5A27" w:rsidRDefault="00C67EA2" w:rsidP="00D459C1">
      <w:pPr>
        <w:pStyle w:val="Heading2"/>
        <w:spacing w:before="0" w:after="0"/>
        <w:ind w:left="720"/>
        <w:jc w:val="both"/>
        <w:rPr>
          <w:rFonts w:ascii="Times New Roman" w:hAnsi="Times New Roman"/>
          <w:b w:val="0"/>
          <w:bCs w:val="0"/>
          <w:i w:val="0"/>
          <w:sz w:val="24"/>
          <w:szCs w:val="24"/>
          <w:lang w:val="en-GB"/>
        </w:rPr>
      </w:pPr>
      <w:r w:rsidRPr="007E7729">
        <w:rPr>
          <w:rFonts w:ascii="Times New Roman" w:hAnsi="Times New Roman"/>
          <w:b w:val="0"/>
          <w:i w:val="0"/>
          <w:sz w:val="24"/>
          <w:szCs w:val="24"/>
          <w:lang w:val="en-GB"/>
        </w:rPr>
        <w:t>“</w:t>
      </w:r>
      <w:r w:rsidRPr="00AA4D0A">
        <w:rPr>
          <w:rFonts w:ascii="Times New Roman" w:hAnsi="Times New Roman"/>
          <w:bCs w:val="0"/>
          <w:i w:val="0"/>
          <w:sz w:val="24"/>
          <w:szCs w:val="24"/>
          <w:lang w:val="en-GB"/>
        </w:rPr>
        <w:t>Termination Notice</w:t>
      </w:r>
      <w:r w:rsidRPr="007E7729">
        <w:rPr>
          <w:rFonts w:ascii="Times New Roman" w:hAnsi="Times New Roman"/>
          <w:b w:val="0"/>
          <w:i w:val="0"/>
          <w:sz w:val="24"/>
          <w:szCs w:val="24"/>
          <w:lang w:val="en-GB"/>
        </w:rPr>
        <w:t xml:space="preserve">” means the communication issued in accordance with this </w:t>
      </w:r>
      <w:r w:rsidRPr="007E7729">
        <w:rPr>
          <w:rFonts w:ascii="Times New Roman" w:hAnsi="Times New Roman"/>
          <w:b w:val="0"/>
          <w:bCs w:val="0"/>
          <w:i w:val="0"/>
          <w:sz w:val="24"/>
          <w:szCs w:val="24"/>
          <w:lang w:val="en-GB"/>
        </w:rPr>
        <w:t>Agreement by one Party to the other Party terminating this Agreement</w:t>
      </w:r>
      <w:r w:rsidR="00BE5A27">
        <w:rPr>
          <w:rFonts w:ascii="Times New Roman" w:hAnsi="Times New Roman"/>
          <w:b w:val="0"/>
          <w:bCs w:val="0"/>
          <w:i w:val="0"/>
          <w:sz w:val="24"/>
          <w:szCs w:val="24"/>
          <w:lang w:val="en-GB"/>
        </w:rPr>
        <w:t>.</w:t>
      </w:r>
    </w:p>
    <w:p w14:paraId="5772D2E5" w14:textId="77777777" w:rsidR="00BE5A27" w:rsidRDefault="00BE5A27" w:rsidP="00D459C1">
      <w:pPr>
        <w:pStyle w:val="Heading2"/>
        <w:spacing w:before="0" w:after="0"/>
        <w:ind w:left="720"/>
        <w:jc w:val="both"/>
        <w:rPr>
          <w:rFonts w:ascii="Times New Roman" w:hAnsi="Times New Roman"/>
          <w:b w:val="0"/>
          <w:bCs w:val="0"/>
          <w:i w:val="0"/>
          <w:sz w:val="24"/>
          <w:szCs w:val="24"/>
          <w:lang w:val="en-GB"/>
        </w:rPr>
      </w:pPr>
    </w:p>
    <w:p w14:paraId="2A56A816" w14:textId="77777777" w:rsidR="007A29A8" w:rsidRDefault="007A29A8" w:rsidP="00D459C1">
      <w:pPr>
        <w:pStyle w:val="Heading2"/>
        <w:spacing w:before="0" w:after="0"/>
        <w:ind w:left="720"/>
        <w:jc w:val="both"/>
        <w:rPr>
          <w:rFonts w:ascii="Times New Roman" w:hAnsi="Times New Roman"/>
          <w:b w:val="0"/>
          <w:bCs w:val="0"/>
          <w:i w:val="0"/>
          <w:sz w:val="24"/>
          <w:szCs w:val="24"/>
          <w:lang w:val="en-GB"/>
        </w:rPr>
        <w:sectPr w:rsidR="007A29A8" w:rsidSect="00652080">
          <w:footerReference w:type="default" r:id="rId17"/>
          <w:headerReference w:type="first" r:id="rId18"/>
          <w:footerReference w:type="first" r:id="rId19"/>
          <w:pgSz w:w="11906" w:h="16838"/>
          <w:pgMar w:top="1191" w:right="1418" w:bottom="1134" w:left="1134" w:header="709" w:footer="709" w:gutter="0"/>
          <w:cols w:space="720"/>
          <w:docGrid w:linePitch="299"/>
        </w:sectPr>
      </w:pPr>
    </w:p>
    <w:p w14:paraId="13121B3E" w14:textId="6231C4C5" w:rsidR="00C67EA2" w:rsidRDefault="00C67EA2" w:rsidP="00D459C1">
      <w:pPr>
        <w:pStyle w:val="Heading2"/>
        <w:spacing w:before="0" w:after="0"/>
        <w:ind w:left="720"/>
        <w:jc w:val="both"/>
        <w:rPr>
          <w:rFonts w:ascii="Times New Roman" w:hAnsi="Times New Roman"/>
          <w:b w:val="0"/>
          <w:bCs w:val="0"/>
          <w:i w:val="0"/>
          <w:sz w:val="24"/>
          <w:szCs w:val="24"/>
          <w:lang w:val="en-GB"/>
        </w:rPr>
      </w:pPr>
    </w:p>
    <w:p w14:paraId="45BE7FF5" w14:textId="6B8638C6" w:rsidR="00BE5A27" w:rsidRDefault="00BE5A27" w:rsidP="007E7A4B">
      <w:pPr>
        <w:rPr>
          <w:lang w:val="en-GB"/>
        </w:rPr>
      </w:pPr>
    </w:p>
    <w:p w14:paraId="39EA971E" w14:textId="051399C3" w:rsidR="00C67EA2" w:rsidRPr="00D459C1" w:rsidRDefault="00C67EA2" w:rsidP="00D459C1">
      <w:pPr>
        <w:pStyle w:val="CMSIndentL3"/>
        <w:spacing w:after="0"/>
        <w:ind w:left="720"/>
        <w:jc w:val="both"/>
        <w:rPr>
          <w:sz w:val="24"/>
        </w:rPr>
      </w:pPr>
      <w:r w:rsidRPr="00C75040">
        <w:rPr>
          <w:b/>
          <w:iCs/>
          <w:sz w:val="24"/>
        </w:rPr>
        <w:t>IN WITNESS</w:t>
      </w:r>
      <w:r w:rsidRPr="00D459C1">
        <w:rPr>
          <w:b/>
          <w:iCs/>
          <w:sz w:val="24"/>
        </w:rPr>
        <w:t xml:space="preserve"> WHEREOF THE PARTIES </w:t>
      </w:r>
      <w:r w:rsidR="00B01C5E" w:rsidRPr="00D459C1">
        <w:rPr>
          <w:b/>
          <w:iCs/>
          <w:sz w:val="24"/>
        </w:rPr>
        <w:t>HERETO,</w:t>
      </w:r>
      <w:r w:rsidR="00B01C5E" w:rsidRPr="00D459C1">
        <w:rPr>
          <w:b/>
          <w:bCs/>
          <w:iCs/>
          <w:sz w:val="24"/>
        </w:rPr>
        <w:t xml:space="preserve"> INTENDING TO BE LEGALLY BOUND, HAVE CAUSED THIS AGREEMENT TO BE EXECUTED IN TWO </w:t>
      </w:r>
      <w:r w:rsidR="00732A0D" w:rsidRPr="00D459C1">
        <w:rPr>
          <w:b/>
          <w:bCs/>
          <w:iCs/>
          <w:sz w:val="24"/>
        </w:rPr>
        <w:t xml:space="preserve">ORIGINALS </w:t>
      </w:r>
      <w:r w:rsidR="00B01C5E" w:rsidRPr="00D459C1">
        <w:rPr>
          <w:b/>
          <w:bCs/>
          <w:iCs/>
          <w:sz w:val="24"/>
        </w:rPr>
        <w:t xml:space="preserve">BY </w:t>
      </w:r>
      <w:r w:rsidR="00B01C5E" w:rsidRPr="00F629C0">
        <w:rPr>
          <w:b/>
          <w:bCs/>
          <w:iCs/>
          <w:sz w:val="24"/>
        </w:rPr>
        <w:t>THE</w:t>
      </w:r>
      <w:r w:rsidR="00903CD9">
        <w:rPr>
          <w:b/>
          <w:bCs/>
          <w:iCs/>
          <w:sz w:val="24"/>
        </w:rPr>
        <w:t>I</w:t>
      </w:r>
      <w:r w:rsidR="00B01C5E" w:rsidRPr="00F629C0">
        <w:rPr>
          <w:b/>
          <w:bCs/>
          <w:iCs/>
          <w:sz w:val="24"/>
        </w:rPr>
        <w:t>R</w:t>
      </w:r>
      <w:r w:rsidR="00B01C5E" w:rsidRPr="00D459C1">
        <w:rPr>
          <w:b/>
          <w:bCs/>
          <w:iCs/>
          <w:sz w:val="24"/>
        </w:rPr>
        <w:t xml:space="preserve"> DULY AUTHORISED REPRESENTATIVES, AND </w:t>
      </w:r>
      <w:r w:rsidR="00732A0D" w:rsidRPr="00D459C1">
        <w:rPr>
          <w:b/>
          <w:bCs/>
          <w:iCs/>
          <w:sz w:val="24"/>
        </w:rPr>
        <w:t>ONE ORIGINAL</w:t>
      </w:r>
      <w:r w:rsidR="009D44E9" w:rsidRPr="00D459C1">
        <w:rPr>
          <w:b/>
          <w:bCs/>
          <w:iCs/>
          <w:sz w:val="24"/>
        </w:rPr>
        <w:t xml:space="preserve"> </w:t>
      </w:r>
      <w:r w:rsidR="00B01C5E" w:rsidRPr="00D459C1">
        <w:rPr>
          <w:b/>
          <w:bCs/>
          <w:iCs/>
          <w:sz w:val="24"/>
        </w:rPr>
        <w:t xml:space="preserve">DELIVERED </w:t>
      </w:r>
      <w:r w:rsidR="00853FC5" w:rsidRPr="00D459C1">
        <w:rPr>
          <w:b/>
          <w:bCs/>
          <w:iCs/>
          <w:sz w:val="24"/>
        </w:rPr>
        <w:t>TO</w:t>
      </w:r>
      <w:r w:rsidR="009D44E9" w:rsidRPr="00D459C1">
        <w:rPr>
          <w:b/>
          <w:bCs/>
          <w:iCs/>
          <w:sz w:val="24"/>
        </w:rPr>
        <w:t xml:space="preserve"> </w:t>
      </w:r>
      <w:r w:rsidR="00853FC5" w:rsidRPr="00D459C1">
        <w:rPr>
          <w:b/>
          <w:bCs/>
          <w:iCs/>
          <w:sz w:val="24"/>
        </w:rPr>
        <w:t>EACH</w:t>
      </w:r>
      <w:r w:rsidR="00B01C5E" w:rsidRPr="00D459C1">
        <w:rPr>
          <w:b/>
          <w:bCs/>
          <w:iCs/>
          <w:sz w:val="24"/>
        </w:rPr>
        <w:t xml:space="preserve"> P</w:t>
      </w:r>
      <w:r w:rsidR="00853FC5" w:rsidRPr="00D459C1">
        <w:rPr>
          <w:b/>
          <w:bCs/>
          <w:iCs/>
          <w:sz w:val="24"/>
        </w:rPr>
        <w:t>ARTY</w:t>
      </w:r>
      <w:r w:rsidR="00B01C5E" w:rsidRPr="00D459C1">
        <w:rPr>
          <w:b/>
          <w:bCs/>
          <w:iCs/>
          <w:sz w:val="24"/>
        </w:rPr>
        <w:t xml:space="preserve">, </w:t>
      </w:r>
      <w:r w:rsidRPr="00D459C1">
        <w:rPr>
          <w:b/>
          <w:iCs/>
          <w:sz w:val="24"/>
        </w:rPr>
        <w:t xml:space="preserve">AS OF THE DAY, MONTH AND YEAR </w:t>
      </w:r>
      <w:r w:rsidR="00CA406A">
        <w:rPr>
          <w:b/>
          <w:iCs/>
          <w:sz w:val="24"/>
        </w:rPr>
        <w:t xml:space="preserve">AS WRITTEN HEREUNDER </w:t>
      </w:r>
      <w:r w:rsidR="0051454C" w:rsidRPr="00D459C1">
        <w:rPr>
          <w:b/>
          <w:iCs/>
          <w:sz w:val="24"/>
        </w:rPr>
        <w:t>.</w:t>
      </w:r>
    </w:p>
    <w:p w14:paraId="77B41A42" w14:textId="77777777" w:rsidR="00C2644F" w:rsidRPr="00672AD5" w:rsidRDefault="00C2644F" w:rsidP="00D459C1">
      <w:pPr>
        <w:shd w:val="clear" w:color="auto" w:fill="FFFFFF"/>
        <w:spacing w:after="200" w:line="276" w:lineRule="auto"/>
        <w:jc w:val="center"/>
        <w:rPr>
          <w:rFonts w:ascii="Times New Roman" w:hAnsi="Times New Roman" w:cs="Times New Roman"/>
          <w:b/>
          <w:sz w:val="24"/>
          <w:szCs w:val="24"/>
          <w:lang w:val="en-GB"/>
        </w:rPr>
      </w:pPr>
    </w:p>
    <w:p w14:paraId="5360574D" w14:textId="77777777" w:rsidR="00B11BA5" w:rsidRPr="00D459C1" w:rsidRDefault="00B11BA5" w:rsidP="00D459C1">
      <w:pPr>
        <w:shd w:val="clear" w:color="auto" w:fill="FFFFFF"/>
        <w:spacing w:after="200" w:line="276" w:lineRule="auto"/>
        <w:jc w:val="center"/>
        <w:rPr>
          <w:rFonts w:ascii="Times New Roman" w:hAnsi="Times New Roman" w:cs="Times New Roman"/>
          <w:b/>
          <w:sz w:val="24"/>
          <w:szCs w:val="24"/>
        </w:rPr>
      </w:pPr>
    </w:p>
    <w:p w14:paraId="32021298" w14:textId="77777777" w:rsidR="00B11BA5" w:rsidRPr="00F629C0" w:rsidRDefault="00B11BA5" w:rsidP="00CA54B9">
      <w:pPr>
        <w:shd w:val="clear" w:color="auto" w:fill="FFFFFF"/>
        <w:jc w:val="center"/>
        <w:rPr>
          <w:rFonts w:ascii="Times New Roman" w:hAnsi="Times New Roman" w:cs="Times New Roman"/>
          <w:b/>
          <w:sz w:val="24"/>
          <w:szCs w:val="24"/>
        </w:rPr>
      </w:pPr>
    </w:p>
    <w:p w14:paraId="14902118" w14:textId="77777777" w:rsidR="00853FC5" w:rsidRPr="00F629C0" w:rsidRDefault="00AA4D0A" w:rsidP="00853FC5">
      <w:pPr>
        <w:widowControl/>
        <w:spacing w:after="24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w:t>
      </w:r>
      <w:r w:rsidR="00064D32" w:rsidRPr="00064D32">
        <w:rPr>
          <w:rFonts w:ascii="Times New Roman" w:hAnsi="Times New Roman" w:cs="Times New Roman"/>
          <w:b/>
          <w:bCs/>
          <w:sz w:val="24"/>
          <w:szCs w:val="24"/>
          <w:lang w:val="en-GB"/>
        </w:rPr>
        <w:t xml:space="preserve"> </w:t>
      </w:r>
    </w:p>
    <w:p w14:paraId="78526151" w14:textId="77777777" w:rsidR="00853FC5" w:rsidRPr="00F629C0" w:rsidRDefault="00853FC5" w:rsidP="00853FC5">
      <w:pPr>
        <w:widowControl/>
        <w:spacing w:after="240"/>
        <w:jc w:val="both"/>
        <w:rPr>
          <w:rFonts w:ascii="Times New Roman" w:hAnsi="Times New Roman" w:cs="Times New Roman"/>
          <w:b/>
          <w:bCs/>
          <w:sz w:val="24"/>
          <w:szCs w:val="24"/>
          <w:lang w:val="en-GB"/>
        </w:rPr>
      </w:pPr>
    </w:p>
    <w:p w14:paraId="0B6C6B32" w14:textId="77777777" w:rsidR="00853FC5" w:rsidRPr="00F629C0" w:rsidRDefault="00853FC5" w:rsidP="00853FC5">
      <w:pPr>
        <w:widowControl/>
        <w:spacing w:after="240"/>
        <w:jc w:val="both"/>
        <w:rPr>
          <w:rFonts w:ascii="Times New Roman" w:hAnsi="Times New Roman" w:cs="Times New Roman"/>
          <w:b/>
          <w:bCs/>
          <w:sz w:val="24"/>
          <w:szCs w:val="24"/>
          <w:lang w:val="en-GB"/>
        </w:rPr>
      </w:pPr>
    </w:p>
    <w:p w14:paraId="59591FED" w14:textId="77777777" w:rsidR="00853FC5" w:rsidRPr="00F629C0" w:rsidRDefault="00853FC5" w:rsidP="00853FC5">
      <w:pPr>
        <w:widowControl/>
        <w:spacing w:after="240"/>
        <w:jc w:val="both"/>
        <w:rPr>
          <w:rFonts w:ascii="Times New Roman" w:hAnsi="Times New Roman" w:cs="Times New Roman"/>
          <w:b/>
          <w:bCs/>
          <w:sz w:val="24"/>
          <w:szCs w:val="24"/>
          <w:lang w:val="en-GB"/>
        </w:rPr>
      </w:pPr>
      <w:r w:rsidRPr="00F629C0">
        <w:rPr>
          <w:rFonts w:ascii="Times New Roman" w:hAnsi="Times New Roman" w:cs="Times New Roman"/>
          <w:b/>
          <w:bCs/>
          <w:sz w:val="24"/>
          <w:szCs w:val="24"/>
          <w:lang w:val="en-GB"/>
        </w:rPr>
        <w:t>....................................</w:t>
      </w:r>
      <w:r w:rsidR="00064D32">
        <w:rPr>
          <w:rFonts w:ascii="Times New Roman" w:hAnsi="Times New Roman" w:cs="Times New Roman"/>
          <w:b/>
          <w:bCs/>
          <w:sz w:val="24"/>
          <w:szCs w:val="24"/>
          <w:lang w:val="en-GB"/>
        </w:rPr>
        <w:t>..</w:t>
      </w:r>
      <w:r w:rsidRPr="00F629C0">
        <w:rPr>
          <w:rFonts w:ascii="Times New Roman" w:hAnsi="Times New Roman" w:cs="Times New Roman"/>
          <w:b/>
          <w:bCs/>
          <w:sz w:val="24"/>
          <w:szCs w:val="24"/>
          <w:lang w:val="en-GB"/>
        </w:rPr>
        <w:t xml:space="preserve">                            ----------------------------------------------</w:t>
      </w:r>
    </w:p>
    <w:p w14:paraId="4B2A9ADE" w14:textId="77777777" w:rsidR="00853FC5" w:rsidRPr="00F629C0" w:rsidRDefault="00853FC5" w:rsidP="00853FC5">
      <w:pPr>
        <w:widowControl/>
        <w:spacing w:after="240"/>
        <w:jc w:val="both"/>
        <w:rPr>
          <w:rFonts w:ascii="Times New Roman" w:hAnsi="Times New Roman" w:cs="Times New Roman"/>
          <w:b/>
          <w:bCs/>
          <w:sz w:val="24"/>
          <w:szCs w:val="24"/>
          <w:lang w:val="en-GB"/>
        </w:rPr>
      </w:pPr>
      <w:r w:rsidRPr="00F629C0">
        <w:rPr>
          <w:rFonts w:ascii="Times New Roman" w:hAnsi="Times New Roman" w:cs="Times New Roman"/>
          <w:b/>
          <w:bCs/>
          <w:sz w:val="24"/>
          <w:szCs w:val="24"/>
          <w:lang w:val="en-GB"/>
        </w:rPr>
        <w:t>By</w:t>
      </w:r>
      <w:r w:rsidR="00064D32">
        <w:rPr>
          <w:rFonts w:ascii="Times New Roman" w:hAnsi="Times New Roman" w:cs="Times New Roman"/>
          <w:b/>
          <w:bCs/>
          <w:sz w:val="24"/>
          <w:szCs w:val="24"/>
          <w:lang w:val="en-GB"/>
        </w:rPr>
        <w:t>:</w:t>
      </w:r>
      <w:r w:rsidRPr="00F629C0">
        <w:rPr>
          <w:rFonts w:ascii="Times New Roman" w:hAnsi="Times New Roman" w:cs="Times New Roman"/>
          <w:b/>
          <w:bCs/>
          <w:sz w:val="24"/>
          <w:szCs w:val="24"/>
          <w:lang w:val="en-GB"/>
        </w:rPr>
        <w:t xml:space="preserve">  </w:t>
      </w:r>
      <w:r w:rsidR="00AA4D0A">
        <w:rPr>
          <w:rFonts w:ascii="Times New Roman" w:hAnsi="Times New Roman" w:cs="Times New Roman"/>
          <w:b/>
          <w:bCs/>
          <w:sz w:val="24"/>
          <w:szCs w:val="24"/>
          <w:lang w:val="en-GB"/>
        </w:rPr>
        <w:t>………………………….</w:t>
      </w:r>
      <w:r w:rsidRPr="00F629C0">
        <w:rPr>
          <w:rFonts w:ascii="Times New Roman" w:hAnsi="Times New Roman" w:cs="Times New Roman"/>
          <w:b/>
          <w:bCs/>
          <w:sz w:val="24"/>
          <w:szCs w:val="24"/>
          <w:lang w:val="en-GB"/>
        </w:rPr>
        <w:tab/>
        <w:t xml:space="preserve">       Witnessed by</w:t>
      </w:r>
      <w:r w:rsidR="00064D32">
        <w:rPr>
          <w:rFonts w:ascii="Times New Roman" w:hAnsi="Times New Roman" w:cs="Times New Roman"/>
          <w:b/>
          <w:bCs/>
          <w:sz w:val="24"/>
          <w:szCs w:val="24"/>
          <w:lang w:val="en-GB"/>
        </w:rPr>
        <w:t>:</w:t>
      </w:r>
      <w:r w:rsidRPr="00F629C0">
        <w:rPr>
          <w:rFonts w:ascii="Times New Roman" w:hAnsi="Times New Roman" w:cs="Times New Roman"/>
          <w:b/>
          <w:bCs/>
          <w:sz w:val="24"/>
          <w:szCs w:val="24"/>
          <w:lang w:val="en-GB"/>
        </w:rPr>
        <w:t xml:space="preserve"> </w:t>
      </w:r>
      <w:r w:rsidR="00AA4D0A">
        <w:rPr>
          <w:rFonts w:ascii="Times New Roman" w:hAnsi="Times New Roman" w:cs="Times New Roman"/>
          <w:b/>
          <w:bCs/>
          <w:sz w:val="24"/>
          <w:szCs w:val="24"/>
          <w:lang w:val="en-GB"/>
        </w:rPr>
        <w:t>………………………..</w:t>
      </w:r>
    </w:p>
    <w:p w14:paraId="3C841356" w14:textId="77777777" w:rsidR="00853FC5" w:rsidRPr="00F629C0" w:rsidRDefault="00853FC5" w:rsidP="00853FC5">
      <w:pPr>
        <w:widowControl/>
        <w:spacing w:after="240"/>
        <w:jc w:val="both"/>
        <w:rPr>
          <w:rFonts w:ascii="Times New Roman" w:hAnsi="Times New Roman" w:cs="Times New Roman"/>
          <w:b/>
          <w:bCs/>
          <w:sz w:val="24"/>
          <w:szCs w:val="24"/>
          <w:lang w:val="en-GB"/>
        </w:rPr>
      </w:pPr>
      <w:r w:rsidRPr="00F629C0">
        <w:rPr>
          <w:rFonts w:ascii="Times New Roman" w:hAnsi="Times New Roman" w:cs="Times New Roman"/>
          <w:b/>
          <w:bCs/>
          <w:sz w:val="24"/>
          <w:szCs w:val="24"/>
          <w:lang w:val="en-GB"/>
        </w:rPr>
        <w:t>its</w:t>
      </w:r>
      <w:r w:rsidR="00064D32" w:rsidRPr="00064D32">
        <w:t xml:space="preserve"> </w:t>
      </w:r>
      <w:r w:rsidR="00064D32">
        <w:t xml:space="preserve"> </w:t>
      </w:r>
      <w:r w:rsidR="00064D32" w:rsidRPr="00064D32">
        <w:rPr>
          <w:rFonts w:ascii="Times New Roman" w:hAnsi="Times New Roman" w:cs="Times New Roman"/>
          <w:b/>
          <w:bCs/>
          <w:sz w:val="24"/>
          <w:szCs w:val="24"/>
          <w:lang w:val="en-GB"/>
        </w:rPr>
        <w:t>Chief Executive Officer</w:t>
      </w:r>
      <w:r w:rsidRPr="00F629C0">
        <w:rPr>
          <w:rFonts w:ascii="Times New Roman" w:hAnsi="Times New Roman" w:cs="Times New Roman"/>
          <w:b/>
          <w:bCs/>
          <w:sz w:val="24"/>
          <w:szCs w:val="24"/>
          <w:lang w:val="en-GB"/>
        </w:rPr>
        <w:t xml:space="preserve">                         its </w:t>
      </w:r>
      <w:r w:rsidR="00FA0C9B">
        <w:rPr>
          <w:rFonts w:ascii="Times New Roman" w:hAnsi="Times New Roman" w:cs="Times New Roman"/>
          <w:b/>
          <w:bCs/>
          <w:sz w:val="24"/>
          <w:szCs w:val="24"/>
          <w:lang w:val="en-GB"/>
        </w:rPr>
        <w:t>…………………….</w:t>
      </w:r>
      <w:r w:rsidR="00064D32" w:rsidRPr="00064D32">
        <w:rPr>
          <w:rFonts w:ascii="Times New Roman" w:hAnsi="Times New Roman" w:cs="Times New Roman"/>
          <w:b/>
          <w:bCs/>
          <w:sz w:val="24"/>
          <w:szCs w:val="24"/>
          <w:lang w:val="en-GB"/>
        </w:rPr>
        <w:t xml:space="preserve">  </w:t>
      </w:r>
      <w:r w:rsidRPr="00F629C0">
        <w:rPr>
          <w:rFonts w:ascii="Times New Roman" w:hAnsi="Times New Roman" w:cs="Times New Roman"/>
          <w:b/>
          <w:bCs/>
          <w:sz w:val="24"/>
          <w:szCs w:val="24"/>
          <w:lang w:val="en-GB"/>
        </w:rPr>
        <w:tab/>
      </w:r>
    </w:p>
    <w:p w14:paraId="31E6982B" w14:textId="77777777" w:rsidR="00853FC5" w:rsidRPr="00F629C0" w:rsidRDefault="00853FC5" w:rsidP="00853FC5">
      <w:pPr>
        <w:widowControl/>
        <w:spacing w:after="240"/>
        <w:jc w:val="both"/>
        <w:rPr>
          <w:rFonts w:ascii="Times New Roman" w:hAnsi="Times New Roman" w:cs="Times New Roman"/>
          <w:b/>
          <w:bCs/>
          <w:sz w:val="24"/>
          <w:szCs w:val="24"/>
          <w:lang w:val="en-GB"/>
        </w:rPr>
      </w:pPr>
    </w:p>
    <w:p w14:paraId="76687FDC" w14:textId="77777777" w:rsidR="00853FC5" w:rsidRPr="00D459C1" w:rsidRDefault="00853FC5" w:rsidP="00D459C1">
      <w:pPr>
        <w:widowControl/>
        <w:spacing w:after="240" w:line="276" w:lineRule="auto"/>
        <w:jc w:val="both"/>
        <w:rPr>
          <w:rFonts w:ascii="Times New Roman" w:hAnsi="Times New Roman" w:cs="Times New Roman"/>
          <w:b/>
          <w:bCs/>
          <w:sz w:val="24"/>
          <w:szCs w:val="24"/>
          <w:lang w:val="en-GB"/>
        </w:rPr>
      </w:pPr>
      <w:r w:rsidRPr="00D459C1">
        <w:rPr>
          <w:rFonts w:ascii="Times New Roman" w:hAnsi="Times New Roman" w:cs="Times New Roman"/>
          <w:b/>
          <w:bCs/>
          <w:sz w:val="24"/>
          <w:szCs w:val="24"/>
          <w:lang w:val="en-GB"/>
        </w:rPr>
        <w:t xml:space="preserve">Date: </w:t>
      </w:r>
      <w:r w:rsidR="00AA4D0A">
        <w:rPr>
          <w:rFonts w:ascii="Times New Roman" w:hAnsi="Times New Roman" w:cs="Times New Roman"/>
          <w:b/>
          <w:bCs/>
          <w:sz w:val="24"/>
          <w:szCs w:val="24"/>
          <w:lang w:val="en-GB"/>
        </w:rPr>
        <w:t>………………</w:t>
      </w:r>
    </w:p>
    <w:p w14:paraId="2CC807EC" w14:textId="77777777" w:rsidR="00853FC5" w:rsidRPr="00D459C1" w:rsidRDefault="00853FC5" w:rsidP="00D459C1">
      <w:pPr>
        <w:widowControl/>
        <w:spacing w:after="240" w:line="276" w:lineRule="auto"/>
        <w:jc w:val="both"/>
        <w:rPr>
          <w:rFonts w:ascii="Times New Roman" w:hAnsi="Times New Roman" w:cs="Times New Roman"/>
          <w:b/>
          <w:bCs/>
          <w:sz w:val="24"/>
          <w:szCs w:val="24"/>
          <w:lang w:val="en-GB"/>
        </w:rPr>
      </w:pPr>
    </w:p>
    <w:p w14:paraId="10E4B2EB" w14:textId="77777777" w:rsidR="00853FC5" w:rsidRPr="00D459C1" w:rsidRDefault="00853FC5" w:rsidP="00D459C1">
      <w:pPr>
        <w:widowControl/>
        <w:spacing w:after="240" w:line="276" w:lineRule="auto"/>
        <w:jc w:val="both"/>
        <w:rPr>
          <w:rFonts w:ascii="Times New Roman" w:hAnsi="Times New Roman" w:cs="Times New Roman"/>
          <w:b/>
          <w:bCs/>
          <w:sz w:val="24"/>
          <w:szCs w:val="24"/>
          <w:lang w:val="en-GB"/>
        </w:rPr>
      </w:pPr>
      <w:r w:rsidRPr="00F629C0">
        <w:rPr>
          <w:rFonts w:ascii="Times New Roman" w:hAnsi="Times New Roman" w:cs="Times New Roman"/>
          <w:b/>
          <w:bCs/>
          <w:sz w:val="24"/>
          <w:szCs w:val="24"/>
          <w:lang w:val="en-GB"/>
        </w:rPr>
        <w:t>CENTRAL ELECTRICITY</w:t>
      </w:r>
      <w:r w:rsidRPr="00D459C1">
        <w:rPr>
          <w:rFonts w:ascii="Times New Roman" w:hAnsi="Times New Roman" w:cs="Times New Roman"/>
          <w:b/>
          <w:bCs/>
          <w:sz w:val="24"/>
          <w:szCs w:val="24"/>
          <w:lang w:val="en-GB"/>
        </w:rPr>
        <w:t xml:space="preserve"> BOARD</w:t>
      </w:r>
      <w:r w:rsidRPr="00F629C0">
        <w:rPr>
          <w:rFonts w:ascii="Times New Roman" w:hAnsi="Times New Roman" w:cs="Times New Roman"/>
          <w:b/>
          <w:bCs/>
          <w:sz w:val="24"/>
          <w:szCs w:val="24"/>
          <w:lang w:val="en-GB"/>
        </w:rPr>
        <w:tab/>
      </w:r>
      <w:r w:rsidRPr="00F629C0">
        <w:rPr>
          <w:rFonts w:ascii="Times New Roman" w:hAnsi="Times New Roman" w:cs="Times New Roman"/>
          <w:b/>
          <w:bCs/>
          <w:sz w:val="24"/>
          <w:szCs w:val="24"/>
          <w:lang w:val="en-GB"/>
        </w:rPr>
        <w:tab/>
      </w:r>
    </w:p>
    <w:p w14:paraId="00486626" w14:textId="77777777" w:rsidR="00853FC5" w:rsidRPr="00D459C1" w:rsidRDefault="00853FC5" w:rsidP="00D459C1">
      <w:pPr>
        <w:widowControl/>
        <w:spacing w:after="240" w:line="276" w:lineRule="auto"/>
        <w:jc w:val="both"/>
        <w:rPr>
          <w:rFonts w:ascii="Times New Roman" w:hAnsi="Times New Roman" w:cs="Times New Roman"/>
          <w:b/>
          <w:bCs/>
          <w:sz w:val="24"/>
          <w:szCs w:val="24"/>
          <w:lang w:val="en-GB"/>
        </w:rPr>
      </w:pPr>
    </w:p>
    <w:p w14:paraId="74836617" w14:textId="77777777" w:rsidR="00853FC5" w:rsidRPr="00D459C1" w:rsidRDefault="00853FC5" w:rsidP="00D459C1">
      <w:pPr>
        <w:widowControl/>
        <w:spacing w:after="240" w:line="276" w:lineRule="auto"/>
        <w:jc w:val="both"/>
        <w:rPr>
          <w:rFonts w:ascii="Times New Roman" w:hAnsi="Times New Roman" w:cs="Times New Roman"/>
          <w:b/>
          <w:bCs/>
          <w:sz w:val="24"/>
          <w:szCs w:val="24"/>
          <w:lang w:val="en-GB"/>
        </w:rPr>
      </w:pPr>
    </w:p>
    <w:p w14:paraId="6FF07997" w14:textId="77777777" w:rsidR="00853FC5" w:rsidRPr="00F629C0" w:rsidRDefault="00853FC5" w:rsidP="00853FC5">
      <w:pPr>
        <w:widowControl/>
        <w:spacing w:after="240"/>
        <w:jc w:val="both"/>
        <w:rPr>
          <w:rFonts w:ascii="Times New Roman" w:hAnsi="Times New Roman" w:cs="Times New Roman"/>
          <w:b/>
          <w:bCs/>
          <w:sz w:val="24"/>
          <w:szCs w:val="24"/>
          <w:lang w:val="en-GB"/>
        </w:rPr>
      </w:pPr>
      <w:r w:rsidRPr="00F629C0">
        <w:rPr>
          <w:rFonts w:ascii="Times New Roman" w:hAnsi="Times New Roman" w:cs="Times New Roman"/>
          <w:b/>
          <w:bCs/>
          <w:sz w:val="24"/>
          <w:szCs w:val="24"/>
          <w:lang w:val="en-GB"/>
        </w:rPr>
        <w:t>.....................................                           --------------------------------------------------</w:t>
      </w:r>
    </w:p>
    <w:p w14:paraId="77757A08" w14:textId="77777777" w:rsidR="00853FC5" w:rsidRPr="00F629C0" w:rsidRDefault="00853FC5" w:rsidP="00853FC5">
      <w:pPr>
        <w:widowControl/>
        <w:spacing w:after="240"/>
        <w:jc w:val="both"/>
        <w:rPr>
          <w:rFonts w:ascii="Times New Roman" w:hAnsi="Times New Roman" w:cs="Times New Roman"/>
          <w:b/>
          <w:bCs/>
          <w:sz w:val="24"/>
          <w:szCs w:val="24"/>
          <w:lang w:val="en-GB"/>
        </w:rPr>
      </w:pPr>
      <w:r w:rsidRPr="00F629C0">
        <w:rPr>
          <w:rFonts w:ascii="Times New Roman" w:hAnsi="Times New Roman" w:cs="Times New Roman"/>
          <w:b/>
          <w:bCs/>
          <w:sz w:val="24"/>
          <w:szCs w:val="24"/>
          <w:lang w:val="en-GB"/>
        </w:rPr>
        <w:t xml:space="preserve">By </w:t>
      </w:r>
      <w:r w:rsidR="00AA4D0A">
        <w:rPr>
          <w:rFonts w:ascii="Times New Roman" w:hAnsi="Times New Roman" w:cs="Times New Roman"/>
          <w:b/>
          <w:bCs/>
          <w:sz w:val="24"/>
          <w:szCs w:val="24"/>
          <w:lang w:val="en-GB"/>
        </w:rPr>
        <w:t>………………………</w:t>
      </w:r>
      <w:r w:rsidRPr="00F629C0">
        <w:rPr>
          <w:rFonts w:ascii="Times New Roman" w:hAnsi="Times New Roman" w:cs="Times New Roman"/>
          <w:b/>
          <w:bCs/>
          <w:sz w:val="24"/>
          <w:szCs w:val="24"/>
          <w:lang w:val="en-GB"/>
        </w:rPr>
        <w:t xml:space="preserve">                </w:t>
      </w:r>
      <w:r w:rsidR="00967146">
        <w:rPr>
          <w:rFonts w:ascii="Times New Roman" w:hAnsi="Times New Roman" w:cs="Times New Roman"/>
          <w:b/>
          <w:bCs/>
          <w:sz w:val="24"/>
          <w:szCs w:val="24"/>
          <w:lang w:val="en-GB"/>
        </w:rPr>
        <w:t xml:space="preserve">       </w:t>
      </w:r>
      <w:r w:rsidRPr="00F629C0">
        <w:rPr>
          <w:rFonts w:ascii="Times New Roman" w:hAnsi="Times New Roman" w:cs="Times New Roman"/>
          <w:b/>
          <w:bCs/>
          <w:sz w:val="24"/>
          <w:szCs w:val="24"/>
          <w:lang w:val="en-GB"/>
        </w:rPr>
        <w:t xml:space="preserve">Witnessed by </w:t>
      </w:r>
      <w:r w:rsidR="00AA4D0A">
        <w:rPr>
          <w:rFonts w:ascii="Times New Roman" w:hAnsi="Times New Roman" w:cs="Times New Roman"/>
          <w:b/>
          <w:bCs/>
          <w:sz w:val="24"/>
          <w:szCs w:val="24"/>
          <w:lang w:val="en-GB"/>
        </w:rPr>
        <w:t>……………………………..</w:t>
      </w:r>
    </w:p>
    <w:p w14:paraId="70D77F90" w14:textId="77777777" w:rsidR="00853FC5" w:rsidRPr="00F629C0" w:rsidRDefault="00E02F9B" w:rsidP="00853FC5">
      <w:pPr>
        <w:widowControl/>
        <w:spacing w:after="24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w:t>
      </w:r>
      <w:r w:rsidR="00853FC5" w:rsidRPr="00F629C0">
        <w:rPr>
          <w:rFonts w:ascii="Times New Roman" w:hAnsi="Times New Roman" w:cs="Times New Roman"/>
          <w:b/>
          <w:bCs/>
          <w:sz w:val="24"/>
          <w:szCs w:val="24"/>
          <w:lang w:val="en-GB"/>
        </w:rPr>
        <w:t>ts</w:t>
      </w:r>
      <w:r>
        <w:rPr>
          <w:rFonts w:ascii="Times New Roman" w:hAnsi="Times New Roman" w:cs="Times New Roman"/>
          <w:b/>
          <w:bCs/>
          <w:sz w:val="24"/>
          <w:szCs w:val="24"/>
          <w:lang w:val="en-GB"/>
        </w:rPr>
        <w:t xml:space="preserve"> Chairman</w:t>
      </w:r>
      <w:r w:rsidR="00853FC5" w:rsidRPr="00F629C0">
        <w:rPr>
          <w:rFonts w:ascii="Times New Roman" w:hAnsi="Times New Roman" w:cs="Times New Roman"/>
          <w:b/>
          <w:bCs/>
          <w:sz w:val="24"/>
          <w:szCs w:val="24"/>
          <w:lang w:val="en-GB"/>
        </w:rPr>
        <w:tab/>
      </w:r>
      <w:r w:rsidR="00AF0106">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 </w:t>
      </w:r>
      <w:r w:rsidR="00AF0106">
        <w:rPr>
          <w:rFonts w:ascii="Times New Roman" w:hAnsi="Times New Roman" w:cs="Times New Roman"/>
          <w:b/>
          <w:bCs/>
          <w:sz w:val="24"/>
          <w:szCs w:val="24"/>
          <w:lang w:val="en-GB"/>
        </w:rPr>
        <w:t xml:space="preserve"> </w:t>
      </w:r>
      <w:r w:rsidR="00967146">
        <w:rPr>
          <w:rFonts w:ascii="Times New Roman" w:hAnsi="Times New Roman" w:cs="Times New Roman"/>
          <w:b/>
          <w:bCs/>
          <w:sz w:val="24"/>
          <w:szCs w:val="24"/>
          <w:lang w:val="en-GB"/>
        </w:rPr>
        <w:t xml:space="preserve"> </w:t>
      </w:r>
      <w:r w:rsidR="00AF0106">
        <w:rPr>
          <w:rFonts w:ascii="Times New Roman" w:hAnsi="Times New Roman" w:cs="Times New Roman"/>
          <w:b/>
          <w:bCs/>
          <w:sz w:val="24"/>
          <w:szCs w:val="24"/>
          <w:lang w:val="en-GB"/>
        </w:rPr>
        <w:t xml:space="preserve"> </w:t>
      </w:r>
      <w:r w:rsidR="00853FC5" w:rsidRPr="00F629C0">
        <w:rPr>
          <w:rFonts w:ascii="Times New Roman" w:hAnsi="Times New Roman" w:cs="Times New Roman"/>
          <w:b/>
          <w:bCs/>
          <w:sz w:val="24"/>
          <w:szCs w:val="24"/>
          <w:lang w:val="en-GB"/>
        </w:rPr>
        <w:t>its</w:t>
      </w:r>
      <w:r w:rsidR="00853FC5" w:rsidRPr="00F629C0">
        <w:rPr>
          <w:rFonts w:ascii="Times New Roman" w:hAnsi="Times New Roman" w:cs="Times New Roman"/>
          <w:b/>
          <w:bCs/>
          <w:sz w:val="24"/>
          <w:szCs w:val="24"/>
          <w:lang w:val="en-GB"/>
        </w:rPr>
        <w:tab/>
      </w:r>
      <w:r>
        <w:rPr>
          <w:rFonts w:ascii="Times New Roman" w:hAnsi="Times New Roman" w:cs="Times New Roman"/>
          <w:b/>
          <w:bCs/>
          <w:sz w:val="24"/>
          <w:szCs w:val="24"/>
          <w:lang w:val="en-GB"/>
        </w:rPr>
        <w:t xml:space="preserve"> General Manager</w:t>
      </w:r>
    </w:p>
    <w:p w14:paraId="16459E7E" w14:textId="77777777" w:rsidR="00853FC5" w:rsidRPr="00F629C0" w:rsidRDefault="00853FC5" w:rsidP="00853FC5">
      <w:pPr>
        <w:widowControl/>
        <w:spacing w:after="240"/>
        <w:jc w:val="both"/>
        <w:rPr>
          <w:rFonts w:ascii="Times New Roman" w:hAnsi="Times New Roman" w:cs="Times New Roman"/>
          <w:b/>
          <w:bCs/>
          <w:sz w:val="24"/>
          <w:szCs w:val="24"/>
          <w:lang w:val="en-GB"/>
        </w:rPr>
      </w:pPr>
    </w:p>
    <w:p w14:paraId="07DDFFE6" w14:textId="7DDEDEBC" w:rsidR="005A28F5" w:rsidRDefault="00853FC5" w:rsidP="00D459C1">
      <w:pPr>
        <w:shd w:val="clear" w:color="auto" w:fill="FFFFFF"/>
        <w:spacing w:after="200" w:line="276" w:lineRule="auto"/>
        <w:rPr>
          <w:rFonts w:ascii="Times New Roman" w:hAnsi="Times New Roman" w:cs="Times New Roman"/>
          <w:b/>
          <w:bCs/>
          <w:sz w:val="24"/>
          <w:szCs w:val="24"/>
          <w:lang w:val="en-GB"/>
        </w:rPr>
      </w:pPr>
      <w:r w:rsidRPr="00D459C1">
        <w:rPr>
          <w:rFonts w:ascii="Times New Roman" w:hAnsi="Times New Roman" w:cs="Times New Roman"/>
          <w:b/>
          <w:bCs/>
          <w:sz w:val="24"/>
          <w:szCs w:val="24"/>
          <w:lang w:val="en-GB"/>
        </w:rPr>
        <w:t xml:space="preserve">Date: </w:t>
      </w:r>
      <w:r w:rsidR="00AA4D0A">
        <w:rPr>
          <w:rFonts w:ascii="Times New Roman" w:hAnsi="Times New Roman" w:cs="Times New Roman"/>
          <w:b/>
          <w:bCs/>
          <w:sz w:val="24"/>
          <w:szCs w:val="24"/>
          <w:lang w:val="en-GB"/>
        </w:rPr>
        <w:t>………………..</w:t>
      </w:r>
      <w:r w:rsidR="005A28F5">
        <w:rPr>
          <w:rFonts w:ascii="Times New Roman" w:hAnsi="Times New Roman" w:cs="Times New Roman"/>
          <w:b/>
          <w:bCs/>
          <w:sz w:val="24"/>
          <w:szCs w:val="24"/>
          <w:lang w:val="en-GB"/>
        </w:rPr>
        <w:br w:type="page"/>
      </w:r>
    </w:p>
    <w:p w14:paraId="7F9956D2" w14:textId="3EABD04E" w:rsidR="00A07C7C" w:rsidRDefault="00A07C7C" w:rsidP="00735A67">
      <w:pPr>
        <w:pStyle w:val="Heading1"/>
      </w:pPr>
      <w:bookmarkStart w:id="767" w:name="_Toc61610076"/>
      <w:bookmarkStart w:id="768" w:name="_Toc95924355"/>
      <w:r w:rsidRPr="00735A67">
        <w:t>Schedule</w:t>
      </w:r>
      <w:r w:rsidR="008E44F5">
        <w:rPr>
          <w:b w:val="0"/>
          <w:bCs w:val="0"/>
        </w:rPr>
        <w:t xml:space="preserve"> A: </w:t>
      </w:r>
      <w:r w:rsidRPr="00735A67">
        <w:t xml:space="preserve">Facility </w:t>
      </w:r>
      <w:bookmarkStart w:id="769" w:name="_Toc331512602"/>
      <w:r w:rsidRPr="00735A67">
        <w:t>Description</w:t>
      </w:r>
      <w:bookmarkEnd w:id="767"/>
      <w:bookmarkEnd w:id="768"/>
      <w:bookmarkEnd w:id="769"/>
    </w:p>
    <w:p w14:paraId="38A4C374" w14:textId="77777777" w:rsidR="00A07C7C" w:rsidRPr="00735A67" w:rsidRDefault="00A07C7C" w:rsidP="00735A67"/>
    <w:p w14:paraId="23EB1B13" w14:textId="77777777" w:rsidR="00A07C7C" w:rsidRDefault="00A07C7C" w:rsidP="00A07C7C">
      <w:pPr>
        <w:widowControl/>
        <w:jc w:val="both"/>
        <w:rPr>
          <w:rFonts w:ascii="Times New Roman" w:eastAsia="Calibri" w:hAnsi="Times New Roman" w:cs="Times New Roman"/>
          <w:b/>
          <w:bCs/>
          <w:sz w:val="24"/>
          <w:szCs w:val="24"/>
        </w:rPr>
      </w:pPr>
      <w:r w:rsidRPr="00735A67">
        <w:rPr>
          <w:rFonts w:ascii="Times New Roman" w:eastAsia="Calibri" w:hAnsi="Times New Roman" w:cs="Times New Roman"/>
          <w:b/>
          <w:bCs/>
          <w:sz w:val="24"/>
          <w:szCs w:val="24"/>
        </w:rPr>
        <w:t xml:space="preserve">Part 1: Description of the Facility </w:t>
      </w:r>
    </w:p>
    <w:p w14:paraId="00C18C63" w14:textId="77777777" w:rsidR="005A28F5" w:rsidRDefault="005A28F5" w:rsidP="00A07C7C">
      <w:pPr>
        <w:widowControl/>
        <w:jc w:val="both"/>
        <w:rPr>
          <w:rFonts w:ascii="Times New Roman" w:eastAsia="Calibri" w:hAnsi="Times New Roman" w:cs="Times New Roman"/>
          <w:bCs/>
          <w:i/>
          <w:sz w:val="24"/>
          <w:szCs w:val="24"/>
        </w:rPr>
      </w:pPr>
    </w:p>
    <w:p w14:paraId="684D2906" w14:textId="40AE95BD" w:rsidR="005A28F5" w:rsidRPr="000E0DCF" w:rsidRDefault="005A28F5" w:rsidP="00626523">
      <w:pPr>
        <w:widowControl/>
        <w:numPr>
          <w:ilvl w:val="1"/>
          <w:numId w:val="119"/>
        </w:numPr>
        <w:suppressAutoHyphens/>
        <w:jc w:val="both"/>
        <w:rPr>
          <w:rFonts w:ascii="Times New Roman" w:eastAsia="Calibri" w:hAnsi="Times New Roman" w:cs="Times New Roman"/>
          <w:bCs/>
          <w:sz w:val="24"/>
          <w:szCs w:val="24"/>
          <w:vertAlign w:val="superscript"/>
        </w:rPr>
      </w:pPr>
      <w:r w:rsidRPr="00735A67">
        <w:rPr>
          <w:rFonts w:ascii="Times New Roman" w:eastAsia="Calibri" w:hAnsi="Times New Roman" w:cs="Times New Roman"/>
          <w:bCs/>
          <w:sz w:val="24"/>
          <w:szCs w:val="24"/>
        </w:rPr>
        <w:t>The Facili</w:t>
      </w:r>
      <w:r>
        <w:rPr>
          <w:rFonts w:ascii="Times New Roman" w:eastAsia="Calibri" w:hAnsi="Times New Roman" w:cs="Times New Roman"/>
          <w:bCs/>
          <w:sz w:val="24"/>
          <w:szCs w:val="24"/>
        </w:rPr>
        <w:t xml:space="preserve">ty shall consist </w:t>
      </w:r>
      <w:r w:rsidRPr="00260CA9">
        <w:rPr>
          <w:rFonts w:ascii="Times New Roman" w:eastAsia="Calibri" w:hAnsi="Times New Roman" w:cs="Times New Roman"/>
          <w:bCs/>
          <w:i/>
          <w:sz w:val="24"/>
          <w:szCs w:val="24"/>
        </w:rPr>
        <w:t>of [NUMBER OF INVERTER UNITS]</w:t>
      </w:r>
      <w:r w:rsidRPr="000E0DCF">
        <w:rPr>
          <w:rFonts w:ascii="Times New Roman" w:eastAsia="Calibri" w:hAnsi="Times New Roman" w:cs="Times New Roman"/>
          <w:bCs/>
          <w:sz w:val="24"/>
          <w:szCs w:val="24"/>
        </w:rPr>
        <w:t xml:space="preserve"> Inverter Units, each of capacity of </w:t>
      </w:r>
      <w:r w:rsidRPr="00260CA9">
        <w:rPr>
          <w:rFonts w:ascii="Times New Roman" w:eastAsia="Calibri" w:hAnsi="Times New Roman" w:cs="Times New Roman"/>
          <w:bCs/>
          <w:i/>
          <w:sz w:val="24"/>
          <w:szCs w:val="24"/>
        </w:rPr>
        <w:t xml:space="preserve">[CAPACITY in kVA], </w:t>
      </w:r>
      <w:r w:rsidRPr="000E0DCF">
        <w:rPr>
          <w:rFonts w:ascii="Times New Roman" w:eastAsia="Calibri" w:hAnsi="Times New Roman" w:cs="Times New Roman"/>
          <w:bCs/>
          <w:sz w:val="24"/>
          <w:szCs w:val="24"/>
        </w:rPr>
        <w:t xml:space="preserve">of make [MAKE]. The Maximum Installed Capacity of the Facility shall be </w:t>
      </w:r>
      <w:r w:rsidRPr="00260CA9">
        <w:rPr>
          <w:rFonts w:ascii="Times New Roman" w:eastAsia="Calibri" w:hAnsi="Times New Roman" w:cs="Times New Roman"/>
          <w:bCs/>
          <w:i/>
          <w:sz w:val="24"/>
          <w:szCs w:val="24"/>
        </w:rPr>
        <w:t xml:space="preserve">[INSTALLED CAPACITY IN </w:t>
      </w:r>
      <w:r w:rsidR="00FC1FA5" w:rsidRPr="00260CA9">
        <w:rPr>
          <w:rFonts w:ascii="Times New Roman" w:eastAsia="Calibri" w:hAnsi="Times New Roman" w:cs="Times New Roman"/>
          <w:bCs/>
          <w:i/>
          <w:sz w:val="24"/>
          <w:szCs w:val="24"/>
        </w:rPr>
        <w:t>MW</w:t>
      </w:r>
      <w:r w:rsidR="00FC1FA5">
        <w:rPr>
          <w:rFonts w:ascii="Times New Roman" w:eastAsia="Calibri" w:hAnsi="Times New Roman" w:cs="Times New Roman"/>
          <w:bCs/>
          <w:i/>
          <w:sz w:val="24"/>
          <w:szCs w:val="24"/>
          <w:vertAlign w:val="subscript"/>
        </w:rPr>
        <w:t>p</w:t>
      </w:r>
      <w:r w:rsidRPr="00260CA9">
        <w:rPr>
          <w:rFonts w:ascii="Times New Roman" w:eastAsia="Calibri" w:hAnsi="Times New Roman" w:cs="Times New Roman"/>
          <w:bCs/>
          <w:i/>
          <w:sz w:val="24"/>
          <w:szCs w:val="24"/>
        </w:rPr>
        <w:t>]</w:t>
      </w:r>
      <w:r w:rsidRPr="000E0DCF">
        <w:rPr>
          <w:rFonts w:ascii="Times New Roman" w:eastAsia="Calibri" w:hAnsi="Times New Roman" w:cs="Times New Roman"/>
          <w:bCs/>
          <w:sz w:val="24"/>
          <w:szCs w:val="24"/>
        </w:rPr>
        <w:t>.</w:t>
      </w:r>
    </w:p>
    <w:p w14:paraId="732BB99F" w14:textId="77777777" w:rsidR="005A28F5" w:rsidRPr="00735A67" w:rsidRDefault="005A28F5" w:rsidP="005A28F5">
      <w:pPr>
        <w:widowControl/>
        <w:suppressAutoHyphens/>
        <w:ind w:left="792"/>
        <w:jc w:val="both"/>
        <w:rPr>
          <w:rFonts w:ascii="Times New Roman" w:eastAsia="Calibri" w:hAnsi="Times New Roman" w:cs="Times New Roman"/>
          <w:bCs/>
          <w:sz w:val="24"/>
          <w:szCs w:val="24"/>
          <w:vertAlign w:val="superscript"/>
        </w:rPr>
      </w:pPr>
    </w:p>
    <w:p w14:paraId="6F7CFEEC" w14:textId="4290E6C0" w:rsidR="005A28F5" w:rsidRPr="00735A67" w:rsidRDefault="005A28F5" w:rsidP="00626523">
      <w:pPr>
        <w:widowControl/>
        <w:numPr>
          <w:ilvl w:val="1"/>
          <w:numId w:val="119"/>
        </w:numPr>
        <w:suppressAutoHyphens/>
        <w:jc w:val="both"/>
        <w:rPr>
          <w:rFonts w:ascii="Times New Roman" w:eastAsia="Calibri" w:hAnsi="Times New Roman" w:cs="Times New Roman"/>
          <w:bCs/>
          <w:sz w:val="24"/>
          <w:szCs w:val="24"/>
        </w:rPr>
      </w:pPr>
      <w:r w:rsidRPr="00735A67">
        <w:rPr>
          <w:rFonts w:ascii="Times New Roman" w:eastAsia="Calibri" w:hAnsi="Times New Roman" w:cs="Times New Roman"/>
          <w:bCs/>
          <w:sz w:val="24"/>
          <w:szCs w:val="24"/>
        </w:rPr>
        <w:t xml:space="preserve">The main components forming part of the </w:t>
      </w:r>
      <w:r w:rsidR="00620397">
        <w:rPr>
          <w:rFonts w:ascii="Times New Roman" w:eastAsia="Calibri" w:hAnsi="Times New Roman" w:cs="Times New Roman"/>
          <w:bCs/>
          <w:sz w:val="24"/>
          <w:szCs w:val="24"/>
        </w:rPr>
        <w:t>Facility</w:t>
      </w:r>
      <w:r w:rsidRPr="00735A67">
        <w:rPr>
          <w:rFonts w:ascii="Times New Roman" w:eastAsia="Calibri" w:hAnsi="Times New Roman" w:cs="Times New Roman"/>
          <w:bCs/>
          <w:sz w:val="24"/>
          <w:szCs w:val="24"/>
        </w:rPr>
        <w:t xml:space="preserve"> and their expected characteristics are as follows:</w:t>
      </w:r>
    </w:p>
    <w:p w14:paraId="294C8ECF" w14:textId="77777777" w:rsidR="005A28F5" w:rsidRPr="00735A67" w:rsidRDefault="005A28F5" w:rsidP="005A28F5">
      <w:pPr>
        <w:widowControl/>
        <w:ind w:left="1224" w:hanging="504"/>
        <w:jc w:val="both"/>
        <w:rPr>
          <w:rFonts w:ascii="Times New Roman" w:eastAsia="Calibri" w:hAnsi="Times New Roman" w:cs="Times New Roman"/>
          <w:b/>
          <w:bCs/>
          <w:sz w:val="24"/>
          <w:szCs w:val="24"/>
        </w:rPr>
      </w:pPr>
    </w:p>
    <w:p w14:paraId="790F6467" w14:textId="77777777" w:rsidR="005A28F5" w:rsidRPr="00735A67" w:rsidRDefault="005A28F5" w:rsidP="00626523">
      <w:pPr>
        <w:widowControl/>
        <w:numPr>
          <w:ilvl w:val="0"/>
          <w:numId w:val="120"/>
        </w:numPr>
        <w:contextualSpacing/>
        <w:jc w:val="both"/>
        <w:rPr>
          <w:rFonts w:ascii="Times New Roman" w:eastAsia="Calibri" w:hAnsi="Times New Roman" w:cs="Times New Roman"/>
          <w:b/>
          <w:bCs/>
          <w:vanish/>
          <w:sz w:val="24"/>
          <w:szCs w:val="24"/>
        </w:rPr>
      </w:pPr>
    </w:p>
    <w:p w14:paraId="5E8BAF03" w14:textId="77777777" w:rsidR="005A28F5" w:rsidRPr="00735A67" w:rsidRDefault="005A28F5" w:rsidP="00626523">
      <w:pPr>
        <w:widowControl/>
        <w:numPr>
          <w:ilvl w:val="1"/>
          <w:numId w:val="120"/>
        </w:numPr>
        <w:contextualSpacing/>
        <w:jc w:val="both"/>
        <w:rPr>
          <w:rFonts w:ascii="Times New Roman" w:eastAsia="Calibri" w:hAnsi="Times New Roman" w:cs="Times New Roman"/>
          <w:b/>
          <w:bCs/>
          <w:vanish/>
          <w:sz w:val="24"/>
          <w:szCs w:val="24"/>
        </w:rPr>
      </w:pPr>
    </w:p>
    <w:p w14:paraId="2FC60000" w14:textId="77777777" w:rsidR="005A28F5" w:rsidRPr="00735A67" w:rsidRDefault="005A28F5" w:rsidP="00626523">
      <w:pPr>
        <w:widowControl/>
        <w:numPr>
          <w:ilvl w:val="1"/>
          <w:numId w:val="120"/>
        </w:numPr>
        <w:contextualSpacing/>
        <w:jc w:val="both"/>
        <w:rPr>
          <w:rFonts w:ascii="Times New Roman" w:eastAsia="Calibri" w:hAnsi="Times New Roman" w:cs="Times New Roman"/>
          <w:b/>
          <w:bCs/>
          <w:vanish/>
          <w:sz w:val="24"/>
          <w:szCs w:val="24"/>
        </w:rPr>
      </w:pPr>
    </w:p>
    <w:p w14:paraId="59FAC7C8" w14:textId="77777777" w:rsidR="005A28F5" w:rsidRPr="00735A67" w:rsidRDefault="005A28F5" w:rsidP="00626523">
      <w:pPr>
        <w:widowControl/>
        <w:numPr>
          <w:ilvl w:val="2"/>
          <w:numId w:val="120"/>
        </w:numPr>
        <w:contextualSpacing/>
        <w:jc w:val="both"/>
        <w:rPr>
          <w:rFonts w:ascii="Times New Roman" w:eastAsia="Calibri" w:hAnsi="Times New Roman" w:cs="Times New Roman"/>
          <w:b/>
          <w:bCs/>
          <w:sz w:val="24"/>
          <w:szCs w:val="24"/>
        </w:rPr>
      </w:pPr>
      <w:r w:rsidRPr="00735A67">
        <w:rPr>
          <w:rFonts w:ascii="Times New Roman" w:eastAsia="Calibri" w:hAnsi="Times New Roman" w:cs="Times New Roman"/>
          <w:b/>
          <w:bCs/>
          <w:sz w:val="24"/>
          <w:szCs w:val="24"/>
        </w:rPr>
        <w:t>Foundation (mounting structure)</w:t>
      </w:r>
    </w:p>
    <w:p w14:paraId="04CF1DF3" w14:textId="77777777" w:rsidR="005A28F5" w:rsidRDefault="005A28F5" w:rsidP="005A28F5">
      <w:pPr>
        <w:widowControl/>
        <w:ind w:left="720"/>
        <w:jc w:val="both"/>
        <w:rPr>
          <w:rFonts w:ascii="Times New Roman" w:hAnsi="Times New Roman" w:cs="Times New Roman"/>
          <w:sz w:val="24"/>
          <w:szCs w:val="24"/>
          <w:highlight w:val="yellow"/>
        </w:rPr>
      </w:pPr>
    </w:p>
    <w:p w14:paraId="18BCA209" w14:textId="77777777" w:rsidR="005A28F5" w:rsidRDefault="005A28F5" w:rsidP="005A28F5">
      <w:pPr>
        <w:widowControl/>
        <w:ind w:left="720"/>
        <w:jc w:val="both"/>
        <w:rPr>
          <w:rFonts w:ascii="Times New Roman" w:hAnsi="Times New Roman" w:cs="Times New Roman"/>
          <w:sz w:val="24"/>
          <w:szCs w:val="24"/>
          <w:highlight w:val="yellow"/>
        </w:rPr>
      </w:pPr>
    </w:p>
    <w:p w14:paraId="17A0F3EF" w14:textId="6D971A55" w:rsidR="005A28F5" w:rsidRPr="00260CA9" w:rsidRDefault="005A28F5" w:rsidP="005A28F5">
      <w:pPr>
        <w:widowControl/>
        <w:ind w:left="720"/>
        <w:jc w:val="both"/>
        <w:rPr>
          <w:rFonts w:ascii="Times New Roman" w:hAnsi="Times New Roman" w:cs="Times New Roman"/>
          <w:i/>
          <w:sz w:val="24"/>
          <w:szCs w:val="24"/>
        </w:rPr>
      </w:pPr>
      <w:r w:rsidRPr="00260CA9">
        <w:rPr>
          <w:rFonts w:ascii="Times New Roman" w:hAnsi="Times New Roman" w:cs="Times New Roman"/>
          <w:i/>
          <w:sz w:val="24"/>
          <w:szCs w:val="24"/>
        </w:rPr>
        <w:t xml:space="preserve">[BIDDER TO </w:t>
      </w:r>
      <w:r w:rsidR="00BE5A27">
        <w:rPr>
          <w:rFonts w:ascii="Times New Roman" w:hAnsi="Times New Roman" w:cs="Times New Roman"/>
          <w:i/>
          <w:sz w:val="24"/>
          <w:szCs w:val="24"/>
        </w:rPr>
        <w:t>PROVIDE IN PROPOSAL</w:t>
      </w:r>
      <w:r w:rsidRPr="00260CA9">
        <w:rPr>
          <w:rFonts w:ascii="Times New Roman" w:hAnsi="Times New Roman" w:cs="Times New Roman"/>
          <w:i/>
          <w:sz w:val="24"/>
          <w:szCs w:val="24"/>
        </w:rPr>
        <w:t>]</w:t>
      </w:r>
    </w:p>
    <w:p w14:paraId="14BAE84D" w14:textId="77777777" w:rsidR="005A28F5" w:rsidRDefault="005A28F5" w:rsidP="005A28F5">
      <w:pPr>
        <w:widowControl/>
        <w:ind w:left="720"/>
        <w:jc w:val="both"/>
        <w:rPr>
          <w:rFonts w:ascii="Times New Roman" w:hAnsi="Times New Roman" w:cs="Times New Roman"/>
          <w:sz w:val="24"/>
          <w:szCs w:val="24"/>
        </w:rPr>
      </w:pPr>
    </w:p>
    <w:p w14:paraId="616E8898" w14:textId="77777777" w:rsidR="005A28F5" w:rsidRDefault="005A28F5" w:rsidP="005A28F5">
      <w:pPr>
        <w:widowControl/>
        <w:ind w:left="720"/>
        <w:jc w:val="both"/>
        <w:rPr>
          <w:rFonts w:ascii="Times New Roman" w:hAnsi="Times New Roman" w:cs="Times New Roman"/>
          <w:sz w:val="24"/>
          <w:szCs w:val="24"/>
        </w:rPr>
      </w:pPr>
    </w:p>
    <w:p w14:paraId="687B1904" w14:textId="77777777" w:rsidR="005A28F5" w:rsidRPr="00735A67" w:rsidRDefault="005A28F5" w:rsidP="00626523">
      <w:pPr>
        <w:widowControl/>
        <w:numPr>
          <w:ilvl w:val="2"/>
          <w:numId w:val="120"/>
        </w:numPr>
        <w:contextualSpacing/>
        <w:jc w:val="both"/>
        <w:rPr>
          <w:rFonts w:ascii="Times New Roman" w:eastAsia="Calibri" w:hAnsi="Times New Roman" w:cs="Times New Roman"/>
          <w:b/>
          <w:bCs/>
          <w:sz w:val="24"/>
          <w:szCs w:val="24"/>
        </w:rPr>
      </w:pPr>
      <w:r w:rsidRPr="00735A67">
        <w:rPr>
          <w:rFonts w:ascii="Times New Roman" w:eastAsia="Calibri" w:hAnsi="Times New Roman" w:cs="Times New Roman"/>
          <w:b/>
          <w:bCs/>
          <w:sz w:val="24"/>
          <w:szCs w:val="24"/>
        </w:rPr>
        <w:t>Modules</w:t>
      </w:r>
    </w:p>
    <w:p w14:paraId="557B9A93" w14:textId="77777777" w:rsidR="005A28F5" w:rsidRPr="00735A67" w:rsidRDefault="005A28F5" w:rsidP="005A28F5">
      <w:pPr>
        <w:widowControl/>
        <w:ind w:left="720"/>
        <w:jc w:val="both"/>
        <w:rPr>
          <w:rFonts w:ascii="Times New Roman" w:hAnsi="Times New Roman" w:cs="Times New Roman"/>
          <w:sz w:val="24"/>
          <w:szCs w:val="24"/>
        </w:rPr>
      </w:pPr>
      <w:r>
        <w:rPr>
          <w:rFonts w:ascii="Times New Roman" w:hAnsi="Times New Roman" w:cs="Times New Roman"/>
          <w:sz w:val="24"/>
          <w:szCs w:val="24"/>
        </w:rPr>
        <w:t>Quantity: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XXXX</w:t>
      </w:r>
      <w:r w:rsidRPr="00735A67">
        <w:rPr>
          <w:rFonts w:ascii="Times New Roman" w:hAnsi="Times New Roman" w:cs="Times New Roman"/>
          <w:sz w:val="24"/>
          <w:szCs w:val="24"/>
        </w:rPr>
        <w:t xml:space="preserve"> pieces</w:t>
      </w:r>
    </w:p>
    <w:p w14:paraId="01E5D75E" w14:textId="77777777" w:rsidR="005A28F5" w:rsidRPr="00735A67" w:rsidRDefault="005A28F5" w:rsidP="005A28F5">
      <w:pPr>
        <w:widowControl/>
        <w:ind w:left="720"/>
        <w:jc w:val="both"/>
        <w:rPr>
          <w:rFonts w:ascii="Times New Roman" w:hAnsi="Times New Roman" w:cs="Times New Roman"/>
          <w:sz w:val="24"/>
          <w:szCs w:val="24"/>
        </w:rPr>
      </w:pPr>
      <w:r>
        <w:rPr>
          <w:rFonts w:ascii="Times New Roman" w:hAnsi="Times New Roman" w:cs="Times New Roman"/>
          <w:sz w:val="24"/>
          <w:szCs w:val="24"/>
        </w:rPr>
        <w:t>Producer: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XXXX</w:t>
      </w:r>
    </w:p>
    <w:p w14:paraId="6983DC15" w14:textId="77777777" w:rsidR="005A28F5" w:rsidRPr="00735A67" w:rsidRDefault="005A28F5" w:rsidP="005A28F5">
      <w:pPr>
        <w:widowControl/>
        <w:ind w:left="720"/>
        <w:jc w:val="both"/>
        <w:rPr>
          <w:rFonts w:ascii="Times New Roman" w:hAnsi="Times New Roman" w:cs="Times New Roman"/>
          <w:sz w:val="24"/>
          <w:szCs w:val="24"/>
        </w:rPr>
      </w:pPr>
      <w:r w:rsidRPr="00735A67">
        <w:rPr>
          <w:rFonts w:ascii="Times New Roman" w:hAnsi="Times New Roman" w:cs="Times New Roman"/>
          <w:sz w:val="24"/>
          <w:szCs w:val="24"/>
        </w:rPr>
        <w:t>Type:</w:t>
      </w:r>
      <w:r w:rsidRPr="00735A67">
        <w:rPr>
          <w:rFonts w:ascii="Times New Roman" w:hAnsi="Times New Roman" w:cs="Times New Roman"/>
          <w:sz w:val="24"/>
          <w:szCs w:val="24"/>
        </w:rPr>
        <w:tab/>
      </w:r>
      <w:r w:rsidRPr="00735A67">
        <w:rPr>
          <w:rFonts w:ascii="Times New Roman" w:hAnsi="Times New Roman" w:cs="Times New Roman"/>
          <w:sz w:val="24"/>
          <w:szCs w:val="24"/>
        </w:rPr>
        <w:tab/>
      </w:r>
      <w:r w:rsidRPr="00735A67">
        <w:rPr>
          <w:rFonts w:ascii="Times New Roman" w:hAnsi="Times New Roman" w:cs="Times New Roman"/>
          <w:sz w:val="24"/>
          <w:szCs w:val="24"/>
        </w:rPr>
        <w:tab/>
      </w:r>
      <w:r w:rsidRPr="00735A67">
        <w:rPr>
          <w:rFonts w:ascii="Times New Roman" w:hAnsi="Times New Roman" w:cs="Times New Roman"/>
          <w:sz w:val="24"/>
          <w:szCs w:val="24"/>
        </w:rPr>
        <w:tab/>
      </w:r>
      <w:r>
        <w:rPr>
          <w:rFonts w:ascii="Times New Roman" w:hAnsi="Times New Roman" w:cs="Times New Roman"/>
          <w:sz w:val="24"/>
          <w:szCs w:val="24"/>
        </w:rPr>
        <w:t>XXXX</w:t>
      </w:r>
    </w:p>
    <w:p w14:paraId="029EEE8C" w14:textId="77777777" w:rsidR="005A28F5" w:rsidRPr="00735A67" w:rsidRDefault="005A28F5" w:rsidP="005A28F5">
      <w:pPr>
        <w:widowControl/>
        <w:ind w:left="720"/>
        <w:jc w:val="both"/>
        <w:rPr>
          <w:rFonts w:ascii="Times New Roman" w:hAnsi="Times New Roman" w:cs="Times New Roman"/>
          <w:sz w:val="24"/>
          <w:szCs w:val="24"/>
        </w:rPr>
      </w:pPr>
      <w:r>
        <w:rPr>
          <w:rFonts w:ascii="Times New Roman" w:hAnsi="Times New Roman" w:cs="Times New Roman"/>
          <w:sz w:val="24"/>
          <w:szCs w:val="24"/>
        </w:rPr>
        <w:t xml:space="preserve">Output Power under STC: </w:t>
      </w:r>
      <w:r>
        <w:rPr>
          <w:rFonts w:ascii="Times New Roman" w:hAnsi="Times New Roman" w:cs="Times New Roman"/>
          <w:sz w:val="24"/>
          <w:szCs w:val="24"/>
        </w:rPr>
        <w:tab/>
        <w:t>XXXX</w:t>
      </w:r>
    </w:p>
    <w:p w14:paraId="26321DF8" w14:textId="77777777" w:rsidR="005A28F5" w:rsidRPr="00735A67" w:rsidRDefault="005A28F5" w:rsidP="005A28F5">
      <w:pPr>
        <w:widowControl/>
        <w:jc w:val="both"/>
        <w:rPr>
          <w:rFonts w:ascii="Times New Roman" w:hAnsi="Times New Roman" w:cs="Times New Roman"/>
          <w:sz w:val="24"/>
          <w:szCs w:val="24"/>
        </w:rPr>
      </w:pPr>
    </w:p>
    <w:p w14:paraId="6BB473E8" w14:textId="77777777" w:rsidR="005A28F5" w:rsidRPr="00735A67" w:rsidRDefault="005A28F5" w:rsidP="00626523">
      <w:pPr>
        <w:widowControl/>
        <w:numPr>
          <w:ilvl w:val="2"/>
          <w:numId w:val="120"/>
        </w:numPr>
        <w:contextualSpacing/>
        <w:jc w:val="both"/>
        <w:rPr>
          <w:rFonts w:ascii="Times New Roman" w:eastAsia="Calibri" w:hAnsi="Times New Roman" w:cs="Times New Roman"/>
          <w:b/>
          <w:bCs/>
          <w:sz w:val="24"/>
          <w:szCs w:val="24"/>
        </w:rPr>
      </w:pPr>
      <w:r w:rsidRPr="00735A67">
        <w:rPr>
          <w:rFonts w:ascii="Times New Roman" w:eastAsia="Calibri" w:hAnsi="Times New Roman" w:cs="Times New Roman"/>
          <w:b/>
          <w:bCs/>
          <w:sz w:val="24"/>
          <w:szCs w:val="24"/>
        </w:rPr>
        <w:t>Strings</w:t>
      </w:r>
    </w:p>
    <w:p w14:paraId="04CF80B3" w14:textId="77777777" w:rsidR="005A28F5" w:rsidRPr="00735A67" w:rsidRDefault="005A28F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Quantity per inverter:</w:t>
      </w:r>
      <w:r>
        <w:rPr>
          <w:rFonts w:ascii="Times New Roman" w:hAnsi="Times New Roman" w:cs="Times New Roman"/>
          <w:sz w:val="24"/>
          <w:szCs w:val="24"/>
        </w:rPr>
        <w:tab/>
      </w:r>
      <w:r>
        <w:rPr>
          <w:rFonts w:ascii="Times New Roman" w:hAnsi="Times New Roman" w:cs="Times New Roman"/>
          <w:sz w:val="24"/>
          <w:szCs w:val="24"/>
        </w:rPr>
        <w:tab/>
        <w:t>XXXX</w:t>
      </w:r>
      <w:r w:rsidRPr="00735A67">
        <w:rPr>
          <w:rFonts w:ascii="Times New Roman" w:hAnsi="Times New Roman" w:cs="Times New Roman"/>
          <w:sz w:val="24"/>
          <w:szCs w:val="24"/>
        </w:rPr>
        <w:t xml:space="preserve"> pieces</w:t>
      </w:r>
    </w:p>
    <w:p w14:paraId="2788F86B" w14:textId="77777777" w:rsidR="005A28F5" w:rsidRPr="00735A67" w:rsidRDefault="005A28F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Quantity in summary:</w:t>
      </w:r>
      <w:r>
        <w:rPr>
          <w:rFonts w:ascii="Times New Roman" w:hAnsi="Times New Roman" w:cs="Times New Roman"/>
          <w:sz w:val="24"/>
          <w:szCs w:val="24"/>
        </w:rPr>
        <w:tab/>
      </w:r>
      <w:r>
        <w:rPr>
          <w:rFonts w:ascii="Times New Roman" w:hAnsi="Times New Roman" w:cs="Times New Roman"/>
          <w:sz w:val="24"/>
          <w:szCs w:val="24"/>
        </w:rPr>
        <w:tab/>
        <w:t>XXXX</w:t>
      </w:r>
      <w:r w:rsidRPr="00735A67">
        <w:rPr>
          <w:rFonts w:ascii="Times New Roman" w:hAnsi="Times New Roman" w:cs="Times New Roman"/>
          <w:sz w:val="24"/>
          <w:szCs w:val="24"/>
        </w:rPr>
        <w:t xml:space="preserve"> pieces</w:t>
      </w:r>
    </w:p>
    <w:p w14:paraId="4CAEECD9" w14:textId="77777777" w:rsidR="005A28F5" w:rsidRPr="00735A67" w:rsidRDefault="005A28F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Output Power per String:</w:t>
      </w:r>
      <w:r>
        <w:rPr>
          <w:rFonts w:ascii="Times New Roman" w:hAnsi="Times New Roman" w:cs="Times New Roman"/>
          <w:sz w:val="24"/>
          <w:szCs w:val="24"/>
        </w:rPr>
        <w:tab/>
        <w:t>XXXX</w:t>
      </w:r>
      <w:r w:rsidRPr="00735A67">
        <w:rPr>
          <w:rFonts w:ascii="Times New Roman" w:hAnsi="Times New Roman" w:cs="Times New Roman"/>
          <w:sz w:val="24"/>
          <w:szCs w:val="24"/>
        </w:rPr>
        <w:t xml:space="preserve"> kW</w:t>
      </w:r>
      <w:r w:rsidRPr="00260CA9">
        <w:rPr>
          <w:rFonts w:ascii="Times New Roman" w:hAnsi="Times New Roman" w:cs="Times New Roman"/>
          <w:sz w:val="24"/>
          <w:szCs w:val="24"/>
          <w:vertAlign w:val="subscript"/>
        </w:rPr>
        <w:t>DC</w:t>
      </w:r>
    </w:p>
    <w:p w14:paraId="6DC121B6" w14:textId="77777777" w:rsidR="005A28F5" w:rsidRPr="00735A67" w:rsidRDefault="005A28F5" w:rsidP="005A28F5">
      <w:pPr>
        <w:widowControl/>
        <w:ind w:left="708"/>
        <w:jc w:val="both"/>
        <w:rPr>
          <w:rFonts w:ascii="Times New Roman" w:hAnsi="Times New Roman" w:cs="Times New Roman"/>
          <w:sz w:val="24"/>
          <w:szCs w:val="24"/>
        </w:rPr>
      </w:pPr>
      <w:r w:rsidRPr="00735A67">
        <w:rPr>
          <w:rFonts w:ascii="Times New Roman" w:hAnsi="Times New Roman" w:cs="Times New Roman"/>
          <w:sz w:val="24"/>
          <w:szCs w:val="24"/>
        </w:rPr>
        <w:t>Ou</w:t>
      </w:r>
      <w:r>
        <w:rPr>
          <w:rFonts w:ascii="Times New Roman" w:hAnsi="Times New Roman" w:cs="Times New Roman"/>
          <w:sz w:val="24"/>
          <w:szCs w:val="24"/>
        </w:rPr>
        <w:t>tput Power per inverter:</w:t>
      </w:r>
      <w:r>
        <w:rPr>
          <w:rFonts w:ascii="Times New Roman" w:hAnsi="Times New Roman" w:cs="Times New Roman"/>
          <w:sz w:val="24"/>
          <w:szCs w:val="24"/>
        </w:rPr>
        <w:tab/>
        <w:t>XXXX</w:t>
      </w:r>
      <w:r w:rsidRPr="00735A67">
        <w:rPr>
          <w:rFonts w:ascii="Times New Roman" w:hAnsi="Times New Roman" w:cs="Times New Roman"/>
          <w:sz w:val="24"/>
          <w:szCs w:val="24"/>
        </w:rPr>
        <w:t xml:space="preserve"> kW</w:t>
      </w:r>
      <w:r w:rsidRPr="00260CA9">
        <w:rPr>
          <w:rFonts w:ascii="Times New Roman" w:hAnsi="Times New Roman" w:cs="Times New Roman"/>
          <w:sz w:val="24"/>
          <w:szCs w:val="24"/>
          <w:vertAlign w:val="subscript"/>
        </w:rPr>
        <w:t>DC</w:t>
      </w:r>
    </w:p>
    <w:p w14:paraId="25373E00" w14:textId="77777777" w:rsidR="005A28F5" w:rsidRPr="00735A67" w:rsidRDefault="005A28F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Output Power in summary:</w:t>
      </w:r>
      <w:r>
        <w:rPr>
          <w:rFonts w:ascii="Times New Roman" w:hAnsi="Times New Roman" w:cs="Times New Roman"/>
          <w:sz w:val="24"/>
          <w:szCs w:val="24"/>
        </w:rPr>
        <w:tab/>
        <w:t xml:space="preserve">XXXX </w:t>
      </w:r>
      <w:r w:rsidRPr="00735A67">
        <w:rPr>
          <w:rFonts w:ascii="Times New Roman" w:hAnsi="Times New Roman" w:cs="Times New Roman"/>
          <w:sz w:val="24"/>
          <w:szCs w:val="24"/>
        </w:rPr>
        <w:t>MW</w:t>
      </w:r>
      <w:r w:rsidRPr="00260CA9">
        <w:rPr>
          <w:rFonts w:ascii="Times New Roman" w:hAnsi="Times New Roman" w:cs="Times New Roman"/>
          <w:sz w:val="24"/>
          <w:szCs w:val="24"/>
          <w:vertAlign w:val="subscript"/>
        </w:rPr>
        <w:t>DC</w:t>
      </w:r>
    </w:p>
    <w:p w14:paraId="53525BA4" w14:textId="77777777" w:rsidR="005A28F5" w:rsidRPr="00735A67" w:rsidRDefault="005A28F5" w:rsidP="005A28F5">
      <w:pPr>
        <w:widowControl/>
        <w:jc w:val="both"/>
        <w:rPr>
          <w:rFonts w:ascii="Times New Roman" w:hAnsi="Times New Roman" w:cs="Times New Roman"/>
          <w:sz w:val="24"/>
          <w:szCs w:val="24"/>
        </w:rPr>
      </w:pPr>
    </w:p>
    <w:p w14:paraId="19929406" w14:textId="77777777" w:rsidR="005A28F5" w:rsidRPr="00735A67" w:rsidRDefault="005A28F5" w:rsidP="005A28F5">
      <w:pPr>
        <w:widowControl/>
        <w:jc w:val="both"/>
        <w:rPr>
          <w:rFonts w:ascii="Times New Roman" w:hAnsi="Times New Roman" w:cs="Times New Roman"/>
          <w:sz w:val="24"/>
          <w:szCs w:val="24"/>
        </w:rPr>
      </w:pPr>
    </w:p>
    <w:p w14:paraId="27455DCF" w14:textId="77777777" w:rsidR="005A28F5" w:rsidRPr="00735A67" w:rsidRDefault="005A28F5" w:rsidP="00626523">
      <w:pPr>
        <w:widowControl/>
        <w:numPr>
          <w:ilvl w:val="2"/>
          <w:numId w:val="120"/>
        </w:numPr>
        <w:contextualSpacing/>
        <w:jc w:val="both"/>
        <w:rPr>
          <w:rFonts w:ascii="Times New Roman" w:eastAsia="Calibri" w:hAnsi="Times New Roman" w:cs="Times New Roman"/>
          <w:b/>
          <w:bCs/>
          <w:sz w:val="24"/>
          <w:szCs w:val="24"/>
        </w:rPr>
      </w:pPr>
      <w:r w:rsidRPr="00735A67">
        <w:rPr>
          <w:rFonts w:ascii="Times New Roman" w:eastAsia="Calibri" w:hAnsi="Times New Roman" w:cs="Times New Roman"/>
          <w:b/>
          <w:bCs/>
          <w:sz w:val="24"/>
          <w:szCs w:val="24"/>
        </w:rPr>
        <w:t>Arrays</w:t>
      </w:r>
    </w:p>
    <w:p w14:paraId="2B2C8772" w14:textId="77777777" w:rsidR="005A28F5" w:rsidRPr="00735A67" w:rsidRDefault="005A28F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Quantity per inverter:</w:t>
      </w:r>
      <w:r>
        <w:rPr>
          <w:rFonts w:ascii="Times New Roman" w:hAnsi="Times New Roman" w:cs="Times New Roman"/>
          <w:sz w:val="24"/>
          <w:szCs w:val="24"/>
        </w:rPr>
        <w:tab/>
      </w:r>
      <w:r>
        <w:rPr>
          <w:rFonts w:ascii="Times New Roman" w:hAnsi="Times New Roman" w:cs="Times New Roman"/>
          <w:sz w:val="24"/>
          <w:szCs w:val="24"/>
        </w:rPr>
        <w:tab/>
        <w:t>X</w:t>
      </w:r>
      <w:r w:rsidRPr="00735A67">
        <w:rPr>
          <w:rFonts w:ascii="Times New Roman" w:hAnsi="Times New Roman" w:cs="Times New Roman"/>
          <w:sz w:val="24"/>
          <w:szCs w:val="24"/>
        </w:rPr>
        <w:t xml:space="preserve"> pieces</w:t>
      </w:r>
    </w:p>
    <w:p w14:paraId="6654F18F" w14:textId="77777777" w:rsidR="005A28F5" w:rsidRPr="00735A67" w:rsidRDefault="005A28F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Quantity in summary:</w:t>
      </w:r>
      <w:r>
        <w:rPr>
          <w:rFonts w:ascii="Times New Roman" w:hAnsi="Times New Roman" w:cs="Times New Roman"/>
          <w:sz w:val="24"/>
          <w:szCs w:val="24"/>
        </w:rPr>
        <w:tab/>
      </w:r>
      <w:r>
        <w:rPr>
          <w:rFonts w:ascii="Times New Roman" w:hAnsi="Times New Roman" w:cs="Times New Roman"/>
          <w:sz w:val="24"/>
          <w:szCs w:val="24"/>
        </w:rPr>
        <w:tab/>
        <w:t>XX</w:t>
      </w:r>
      <w:r w:rsidRPr="00735A67">
        <w:rPr>
          <w:rFonts w:ascii="Times New Roman" w:hAnsi="Times New Roman" w:cs="Times New Roman"/>
          <w:sz w:val="24"/>
          <w:szCs w:val="24"/>
        </w:rPr>
        <w:t xml:space="preserve"> pieces</w:t>
      </w:r>
    </w:p>
    <w:p w14:paraId="63C3F049" w14:textId="77777777" w:rsidR="005A28F5" w:rsidRPr="00735A67" w:rsidRDefault="005A28F5" w:rsidP="005A28F5">
      <w:pPr>
        <w:widowControl/>
        <w:ind w:left="708"/>
        <w:jc w:val="both"/>
        <w:rPr>
          <w:rFonts w:ascii="Times New Roman" w:hAnsi="Times New Roman" w:cs="Times New Roman"/>
          <w:sz w:val="24"/>
          <w:szCs w:val="24"/>
        </w:rPr>
      </w:pPr>
      <w:r w:rsidRPr="00735A67">
        <w:rPr>
          <w:rFonts w:ascii="Times New Roman" w:hAnsi="Times New Roman" w:cs="Times New Roman"/>
          <w:sz w:val="24"/>
          <w:szCs w:val="24"/>
        </w:rPr>
        <w:t>Producer:</w:t>
      </w:r>
      <w:r w:rsidRPr="00735A67">
        <w:rPr>
          <w:rFonts w:ascii="Times New Roman" w:hAnsi="Times New Roman" w:cs="Times New Roman"/>
          <w:sz w:val="24"/>
          <w:szCs w:val="24"/>
        </w:rPr>
        <w:tab/>
      </w:r>
      <w:r w:rsidRPr="00735A67">
        <w:rPr>
          <w:rFonts w:ascii="Times New Roman" w:hAnsi="Times New Roman" w:cs="Times New Roman"/>
          <w:sz w:val="24"/>
          <w:szCs w:val="24"/>
        </w:rPr>
        <w:tab/>
      </w:r>
      <w:r w:rsidRPr="00735A67">
        <w:rPr>
          <w:rFonts w:ascii="Times New Roman" w:hAnsi="Times New Roman" w:cs="Times New Roman"/>
          <w:sz w:val="24"/>
          <w:szCs w:val="24"/>
        </w:rPr>
        <w:tab/>
      </w:r>
      <w:r>
        <w:rPr>
          <w:rFonts w:ascii="Times New Roman" w:hAnsi="Times New Roman" w:cs="Times New Roman"/>
          <w:sz w:val="24"/>
          <w:szCs w:val="24"/>
        </w:rPr>
        <w:t>XXXX</w:t>
      </w:r>
    </w:p>
    <w:p w14:paraId="6EE60B97" w14:textId="77777777" w:rsidR="005A28F5" w:rsidRPr="00735A67" w:rsidRDefault="005A28F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Type: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XXXX</w:t>
      </w:r>
    </w:p>
    <w:p w14:paraId="0A578F5A" w14:textId="77777777" w:rsidR="005A28F5" w:rsidRPr="00735A67" w:rsidRDefault="005A28F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Lightning protection:</w:t>
      </w:r>
      <w:r>
        <w:rPr>
          <w:rFonts w:ascii="Times New Roman" w:hAnsi="Times New Roman" w:cs="Times New Roman"/>
          <w:sz w:val="24"/>
          <w:szCs w:val="24"/>
        </w:rPr>
        <w:tab/>
      </w:r>
      <w:r>
        <w:rPr>
          <w:rFonts w:ascii="Times New Roman" w:hAnsi="Times New Roman" w:cs="Times New Roman"/>
          <w:sz w:val="24"/>
          <w:szCs w:val="24"/>
        </w:rPr>
        <w:tab/>
        <w:t>XXXX</w:t>
      </w:r>
    </w:p>
    <w:p w14:paraId="5C232DF6" w14:textId="77777777" w:rsidR="005A28F5" w:rsidRPr="00735A67" w:rsidRDefault="005A28F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Fuse: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XXXX</w:t>
      </w:r>
    </w:p>
    <w:p w14:paraId="4CA70E08" w14:textId="77777777" w:rsidR="005A28F5" w:rsidRPr="00735A67" w:rsidRDefault="005A28F5" w:rsidP="005A28F5">
      <w:pPr>
        <w:widowControl/>
        <w:jc w:val="both"/>
        <w:rPr>
          <w:rFonts w:ascii="Times New Roman" w:hAnsi="Times New Roman" w:cs="Times New Roman"/>
          <w:sz w:val="24"/>
          <w:szCs w:val="24"/>
        </w:rPr>
      </w:pPr>
    </w:p>
    <w:p w14:paraId="3FD236AD" w14:textId="77777777" w:rsidR="005A28F5" w:rsidRPr="00735A67" w:rsidRDefault="005A28F5" w:rsidP="00626523">
      <w:pPr>
        <w:widowControl/>
        <w:numPr>
          <w:ilvl w:val="2"/>
          <w:numId w:val="120"/>
        </w:numPr>
        <w:contextualSpacing/>
        <w:jc w:val="both"/>
        <w:rPr>
          <w:rFonts w:ascii="Times New Roman" w:eastAsia="Calibri" w:hAnsi="Times New Roman" w:cs="Times New Roman"/>
          <w:b/>
          <w:bCs/>
          <w:sz w:val="24"/>
          <w:szCs w:val="24"/>
        </w:rPr>
      </w:pPr>
      <w:r w:rsidRPr="00735A67">
        <w:rPr>
          <w:rFonts w:ascii="Times New Roman" w:eastAsia="Calibri" w:hAnsi="Times New Roman" w:cs="Times New Roman"/>
          <w:b/>
          <w:bCs/>
          <w:sz w:val="24"/>
          <w:szCs w:val="24"/>
        </w:rPr>
        <w:t>Inverter</w:t>
      </w:r>
    </w:p>
    <w:p w14:paraId="7E8868A8" w14:textId="77777777" w:rsidR="005A28F5" w:rsidRPr="00735A67" w:rsidRDefault="005A28F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Quantity: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w:t>
      </w:r>
      <w:r w:rsidRPr="00735A67">
        <w:rPr>
          <w:rFonts w:ascii="Times New Roman" w:hAnsi="Times New Roman" w:cs="Times New Roman"/>
          <w:sz w:val="24"/>
          <w:szCs w:val="24"/>
        </w:rPr>
        <w:t xml:space="preserve"> pieces</w:t>
      </w:r>
    </w:p>
    <w:p w14:paraId="5223DEC1" w14:textId="77777777" w:rsidR="005A28F5" w:rsidRPr="00735A67" w:rsidRDefault="005A28F5" w:rsidP="005A28F5">
      <w:pPr>
        <w:widowControl/>
        <w:ind w:left="708"/>
        <w:jc w:val="both"/>
        <w:rPr>
          <w:rFonts w:ascii="Times New Roman" w:hAnsi="Times New Roman" w:cs="Times New Roman"/>
          <w:sz w:val="24"/>
          <w:szCs w:val="24"/>
        </w:rPr>
      </w:pPr>
      <w:r w:rsidRPr="00735A67">
        <w:rPr>
          <w:rFonts w:ascii="Times New Roman" w:hAnsi="Times New Roman" w:cs="Times New Roman"/>
          <w:sz w:val="24"/>
          <w:szCs w:val="24"/>
        </w:rPr>
        <w:t>Producer:</w:t>
      </w:r>
      <w:r w:rsidRPr="00735A67">
        <w:rPr>
          <w:rFonts w:ascii="Times New Roman" w:hAnsi="Times New Roman" w:cs="Times New Roman"/>
          <w:sz w:val="24"/>
          <w:szCs w:val="24"/>
        </w:rPr>
        <w:tab/>
      </w:r>
      <w:r w:rsidRPr="00735A67">
        <w:rPr>
          <w:rFonts w:ascii="Times New Roman" w:hAnsi="Times New Roman" w:cs="Times New Roman"/>
          <w:sz w:val="24"/>
          <w:szCs w:val="24"/>
        </w:rPr>
        <w:tab/>
      </w:r>
      <w:r w:rsidRPr="00735A67">
        <w:rPr>
          <w:rFonts w:ascii="Times New Roman" w:hAnsi="Times New Roman" w:cs="Times New Roman"/>
          <w:sz w:val="24"/>
          <w:szCs w:val="24"/>
        </w:rPr>
        <w:tab/>
      </w:r>
      <w:r>
        <w:rPr>
          <w:rFonts w:ascii="Times New Roman" w:hAnsi="Times New Roman" w:cs="Times New Roman"/>
          <w:sz w:val="24"/>
          <w:szCs w:val="24"/>
        </w:rPr>
        <w:t>XXXX</w:t>
      </w:r>
    </w:p>
    <w:p w14:paraId="45257757" w14:textId="77777777" w:rsidR="005A28F5" w:rsidRPr="00735A67" w:rsidRDefault="005A28F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Type: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XXXX</w:t>
      </w:r>
    </w:p>
    <w:p w14:paraId="49602DA8" w14:textId="77777777" w:rsidR="005A28F5" w:rsidRPr="00735A67" w:rsidRDefault="005A28F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Output Power: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XXXX</w:t>
      </w:r>
    </w:p>
    <w:p w14:paraId="09C452D6" w14:textId="77777777" w:rsidR="005A28F5" w:rsidRPr="00735A67" w:rsidRDefault="005A28F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Power factor at rated power:</w:t>
      </w:r>
      <w:r>
        <w:rPr>
          <w:rFonts w:ascii="Times New Roman" w:hAnsi="Times New Roman" w:cs="Times New Roman"/>
          <w:sz w:val="24"/>
          <w:szCs w:val="24"/>
        </w:rPr>
        <w:tab/>
        <w:t>X</w:t>
      </w:r>
    </w:p>
    <w:p w14:paraId="4BAA9630" w14:textId="77777777" w:rsidR="005A28F5" w:rsidRPr="00735A67" w:rsidRDefault="005A28F5" w:rsidP="005A28F5">
      <w:pPr>
        <w:widowControl/>
        <w:ind w:left="708"/>
        <w:jc w:val="both"/>
        <w:rPr>
          <w:rFonts w:ascii="Times New Roman" w:hAnsi="Times New Roman" w:cs="Times New Roman"/>
          <w:sz w:val="24"/>
          <w:szCs w:val="24"/>
        </w:rPr>
      </w:pPr>
      <w:r w:rsidRPr="00735A67">
        <w:rPr>
          <w:rFonts w:ascii="Times New Roman" w:hAnsi="Times New Roman" w:cs="Times New Roman"/>
          <w:sz w:val="24"/>
          <w:szCs w:val="24"/>
        </w:rPr>
        <w:t>Adjustable shift factor:</w:t>
      </w:r>
      <w:r w:rsidRPr="00735A67">
        <w:rPr>
          <w:rFonts w:ascii="Times New Roman" w:hAnsi="Times New Roman" w:cs="Times New Roman"/>
          <w:sz w:val="24"/>
          <w:szCs w:val="24"/>
        </w:rPr>
        <w:tab/>
      </w:r>
      <w:r>
        <w:rPr>
          <w:rFonts w:ascii="Times New Roman" w:hAnsi="Times New Roman" w:cs="Times New Roman"/>
          <w:sz w:val="24"/>
          <w:szCs w:val="24"/>
        </w:rPr>
        <w:t>XXXX</w:t>
      </w:r>
    </w:p>
    <w:p w14:paraId="6A507CFC" w14:textId="77777777" w:rsidR="005A28F5" w:rsidRPr="00735A67" w:rsidRDefault="005A28F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Lightning protection:</w:t>
      </w:r>
      <w:r>
        <w:rPr>
          <w:rFonts w:ascii="Times New Roman" w:hAnsi="Times New Roman" w:cs="Times New Roman"/>
          <w:sz w:val="24"/>
          <w:szCs w:val="24"/>
        </w:rPr>
        <w:tab/>
      </w:r>
      <w:r>
        <w:rPr>
          <w:rFonts w:ascii="Times New Roman" w:hAnsi="Times New Roman" w:cs="Times New Roman"/>
          <w:sz w:val="24"/>
          <w:szCs w:val="24"/>
        </w:rPr>
        <w:tab/>
        <w:t>XXXX</w:t>
      </w:r>
    </w:p>
    <w:p w14:paraId="2CD7CFAD" w14:textId="77777777" w:rsidR="005A28F5" w:rsidRPr="00735A67" w:rsidRDefault="005A28F5" w:rsidP="005A28F5">
      <w:pPr>
        <w:widowControl/>
        <w:jc w:val="both"/>
        <w:rPr>
          <w:rFonts w:ascii="Times New Roman" w:hAnsi="Times New Roman" w:cs="Times New Roman"/>
          <w:sz w:val="24"/>
          <w:szCs w:val="24"/>
        </w:rPr>
      </w:pPr>
    </w:p>
    <w:p w14:paraId="6E46EA8C" w14:textId="77777777" w:rsidR="005A28F5" w:rsidRPr="00735A67" w:rsidRDefault="005A28F5" w:rsidP="00626523">
      <w:pPr>
        <w:widowControl/>
        <w:numPr>
          <w:ilvl w:val="2"/>
          <w:numId w:val="120"/>
        </w:numPr>
        <w:contextualSpacing/>
        <w:jc w:val="both"/>
        <w:rPr>
          <w:rFonts w:ascii="Times New Roman" w:eastAsia="Calibri" w:hAnsi="Times New Roman" w:cs="Times New Roman"/>
          <w:b/>
          <w:bCs/>
          <w:sz w:val="24"/>
          <w:szCs w:val="24"/>
        </w:rPr>
      </w:pPr>
      <w:r w:rsidRPr="00735A67">
        <w:rPr>
          <w:rFonts w:ascii="Times New Roman" w:eastAsia="Calibri" w:hAnsi="Times New Roman" w:cs="Times New Roman"/>
          <w:b/>
          <w:bCs/>
          <w:sz w:val="24"/>
          <w:szCs w:val="24"/>
        </w:rPr>
        <w:t xml:space="preserve">Transformer </w:t>
      </w:r>
    </w:p>
    <w:p w14:paraId="31A100BC" w14:textId="77777777" w:rsidR="005A28F5" w:rsidRPr="00735A67" w:rsidRDefault="005A28F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Quantity: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w:t>
      </w:r>
      <w:r w:rsidRPr="00735A67">
        <w:rPr>
          <w:rFonts w:ascii="Times New Roman" w:hAnsi="Times New Roman" w:cs="Times New Roman"/>
          <w:sz w:val="24"/>
          <w:szCs w:val="24"/>
        </w:rPr>
        <w:t xml:space="preserve"> pieces</w:t>
      </w:r>
    </w:p>
    <w:p w14:paraId="08A5FA27" w14:textId="77777777" w:rsidR="005A28F5" w:rsidRPr="00735A67" w:rsidRDefault="005A28F5" w:rsidP="005A28F5">
      <w:pPr>
        <w:widowControl/>
        <w:ind w:left="708"/>
        <w:jc w:val="both"/>
        <w:rPr>
          <w:rFonts w:ascii="Times New Roman" w:hAnsi="Times New Roman" w:cs="Times New Roman"/>
          <w:sz w:val="24"/>
          <w:szCs w:val="24"/>
        </w:rPr>
      </w:pPr>
      <w:r w:rsidRPr="00735A67">
        <w:rPr>
          <w:rFonts w:ascii="Times New Roman" w:hAnsi="Times New Roman" w:cs="Times New Roman"/>
          <w:sz w:val="24"/>
          <w:szCs w:val="24"/>
        </w:rPr>
        <w:t>Pro</w:t>
      </w:r>
      <w:r>
        <w:rPr>
          <w:rFonts w:ascii="Times New Roman" w:hAnsi="Times New Roman" w:cs="Times New Roman"/>
          <w:sz w:val="24"/>
          <w:szCs w:val="24"/>
        </w:rPr>
        <w:t>ducer: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XXXX</w:t>
      </w:r>
    </w:p>
    <w:p w14:paraId="627A5314" w14:textId="77777777" w:rsidR="005A28F5" w:rsidRPr="00735A67" w:rsidRDefault="005A28F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Type: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XXXX</w:t>
      </w:r>
    </w:p>
    <w:p w14:paraId="09D206DA" w14:textId="05AC5A5A" w:rsidR="005A28F5" w:rsidRPr="00735A67" w:rsidRDefault="00FC1FA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MVA</w:t>
      </w:r>
      <w:r w:rsidR="00FA47CF">
        <w:rPr>
          <w:rFonts w:ascii="Times New Roman" w:hAnsi="Times New Roman" w:cs="Times New Roman"/>
          <w:sz w:val="24"/>
          <w:szCs w:val="24"/>
        </w:rPr>
        <w:t xml:space="preserve"> </w:t>
      </w:r>
      <w:r>
        <w:rPr>
          <w:rFonts w:ascii="Times New Roman" w:hAnsi="Times New Roman" w:cs="Times New Roman"/>
          <w:sz w:val="24"/>
          <w:szCs w:val="24"/>
        </w:rPr>
        <w:t>Rating</w:t>
      </w:r>
      <w:r w:rsidR="005A28F5">
        <w:rPr>
          <w:rFonts w:ascii="Times New Roman" w:hAnsi="Times New Roman" w:cs="Times New Roman"/>
          <w:sz w:val="24"/>
          <w:szCs w:val="24"/>
        </w:rPr>
        <w:t>:</w:t>
      </w:r>
      <w:r w:rsidR="005A28F5">
        <w:rPr>
          <w:rFonts w:ascii="Times New Roman" w:hAnsi="Times New Roman" w:cs="Times New Roman"/>
          <w:sz w:val="24"/>
          <w:szCs w:val="24"/>
        </w:rPr>
        <w:tab/>
      </w:r>
      <w:r w:rsidR="005A28F5">
        <w:rPr>
          <w:rFonts w:ascii="Times New Roman" w:hAnsi="Times New Roman" w:cs="Times New Roman"/>
          <w:sz w:val="24"/>
          <w:szCs w:val="24"/>
        </w:rPr>
        <w:tab/>
      </w:r>
      <w:r w:rsidR="005A28F5">
        <w:rPr>
          <w:rFonts w:ascii="Times New Roman" w:hAnsi="Times New Roman" w:cs="Times New Roman"/>
          <w:sz w:val="24"/>
          <w:szCs w:val="24"/>
        </w:rPr>
        <w:tab/>
        <w:t>XXXX</w:t>
      </w:r>
    </w:p>
    <w:p w14:paraId="595D91D7" w14:textId="77777777" w:rsidR="005A28F5" w:rsidRPr="00735A67" w:rsidRDefault="005A28F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Connected Inverter:</w:t>
      </w:r>
      <w:r>
        <w:rPr>
          <w:rFonts w:ascii="Times New Roman" w:hAnsi="Times New Roman" w:cs="Times New Roman"/>
          <w:sz w:val="24"/>
          <w:szCs w:val="24"/>
        </w:rPr>
        <w:tab/>
      </w:r>
      <w:r>
        <w:rPr>
          <w:rFonts w:ascii="Times New Roman" w:hAnsi="Times New Roman" w:cs="Times New Roman"/>
          <w:sz w:val="24"/>
          <w:szCs w:val="24"/>
        </w:rPr>
        <w:tab/>
        <w:t>XXXX</w:t>
      </w:r>
      <w:r w:rsidRPr="00735A67">
        <w:rPr>
          <w:rFonts w:ascii="Times New Roman" w:hAnsi="Times New Roman" w:cs="Times New Roman"/>
          <w:sz w:val="24"/>
          <w:szCs w:val="24"/>
        </w:rPr>
        <w:tab/>
      </w:r>
    </w:p>
    <w:p w14:paraId="75B0CB3B" w14:textId="4F3D81E0" w:rsidR="005A28F5" w:rsidRPr="00735A67" w:rsidRDefault="00FC1FA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Primary</w:t>
      </w:r>
      <w:r w:rsidR="005A28F5">
        <w:rPr>
          <w:rFonts w:ascii="Times New Roman" w:hAnsi="Times New Roman" w:cs="Times New Roman"/>
          <w:sz w:val="24"/>
          <w:szCs w:val="24"/>
        </w:rPr>
        <w:t xml:space="preserve"> Voltage:</w:t>
      </w:r>
      <w:r w:rsidR="005A28F5">
        <w:rPr>
          <w:rFonts w:ascii="Times New Roman" w:hAnsi="Times New Roman" w:cs="Times New Roman"/>
          <w:sz w:val="24"/>
          <w:szCs w:val="24"/>
        </w:rPr>
        <w:tab/>
      </w:r>
      <w:r w:rsidR="005A28F5">
        <w:rPr>
          <w:rFonts w:ascii="Times New Roman" w:hAnsi="Times New Roman" w:cs="Times New Roman"/>
          <w:sz w:val="24"/>
          <w:szCs w:val="24"/>
        </w:rPr>
        <w:tab/>
      </w:r>
      <w:r w:rsidR="005A28F5">
        <w:rPr>
          <w:rFonts w:ascii="Times New Roman" w:hAnsi="Times New Roman" w:cs="Times New Roman"/>
          <w:sz w:val="24"/>
          <w:szCs w:val="24"/>
        </w:rPr>
        <w:tab/>
        <w:t>XXXX</w:t>
      </w:r>
    </w:p>
    <w:p w14:paraId="1A718661" w14:textId="4012D85B" w:rsidR="005A28F5" w:rsidRPr="00735A67" w:rsidRDefault="00FC1FA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Secondary</w:t>
      </w:r>
      <w:r w:rsidR="005A28F5">
        <w:rPr>
          <w:rFonts w:ascii="Times New Roman" w:hAnsi="Times New Roman" w:cs="Times New Roman"/>
          <w:sz w:val="24"/>
          <w:szCs w:val="24"/>
        </w:rPr>
        <w:t xml:space="preserve"> Voltage:</w:t>
      </w:r>
      <w:r w:rsidR="005A28F5">
        <w:rPr>
          <w:rFonts w:ascii="Times New Roman" w:hAnsi="Times New Roman" w:cs="Times New Roman"/>
          <w:sz w:val="24"/>
          <w:szCs w:val="24"/>
        </w:rPr>
        <w:tab/>
      </w:r>
      <w:r w:rsidR="005A28F5">
        <w:rPr>
          <w:rFonts w:ascii="Times New Roman" w:hAnsi="Times New Roman" w:cs="Times New Roman"/>
          <w:sz w:val="24"/>
          <w:szCs w:val="24"/>
        </w:rPr>
        <w:tab/>
        <w:t>XXXX</w:t>
      </w:r>
    </w:p>
    <w:p w14:paraId="103CF8F4" w14:textId="2E02F499" w:rsidR="005A28F5" w:rsidRPr="00735A67" w:rsidRDefault="00FC1FA5" w:rsidP="005A28F5">
      <w:pPr>
        <w:widowControl/>
        <w:ind w:left="708"/>
        <w:jc w:val="both"/>
        <w:rPr>
          <w:rFonts w:ascii="Times New Roman" w:hAnsi="Times New Roman" w:cs="Times New Roman"/>
          <w:sz w:val="24"/>
          <w:szCs w:val="24"/>
        </w:rPr>
      </w:pPr>
      <w:r>
        <w:rPr>
          <w:rFonts w:ascii="Times New Roman" w:hAnsi="Times New Roman" w:cs="Times New Roman"/>
          <w:sz w:val="24"/>
          <w:szCs w:val="24"/>
        </w:rPr>
        <w:t>Short-circuit impedance</w:t>
      </w:r>
      <w:r w:rsidR="005A28F5" w:rsidRPr="00735A67">
        <w:rPr>
          <w:rFonts w:ascii="Times New Roman" w:hAnsi="Times New Roman" w:cs="Times New Roman"/>
          <w:sz w:val="24"/>
          <w:szCs w:val="24"/>
        </w:rPr>
        <w:t>:</w:t>
      </w:r>
      <w:r w:rsidR="005A28F5" w:rsidRPr="00735A67">
        <w:rPr>
          <w:rFonts w:ascii="Times New Roman" w:hAnsi="Times New Roman" w:cs="Times New Roman"/>
          <w:sz w:val="24"/>
          <w:szCs w:val="24"/>
        </w:rPr>
        <w:tab/>
      </w:r>
      <w:r w:rsidR="005A28F5">
        <w:rPr>
          <w:rFonts w:ascii="Times New Roman" w:hAnsi="Times New Roman" w:cs="Times New Roman"/>
          <w:sz w:val="24"/>
          <w:szCs w:val="24"/>
        </w:rPr>
        <w:t>XXXX</w:t>
      </w:r>
    </w:p>
    <w:p w14:paraId="0E276795" w14:textId="426E6DBE" w:rsidR="005A28F5" w:rsidRPr="00735A67" w:rsidRDefault="005A28F5" w:rsidP="005A28F5">
      <w:pPr>
        <w:widowControl/>
        <w:ind w:left="708"/>
        <w:jc w:val="both"/>
        <w:rPr>
          <w:rFonts w:ascii="Times New Roman" w:hAnsi="Times New Roman" w:cs="Times New Roman"/>
          <w:sz w:val="24"/>
          <w:szCs w:val="24"/>
          <w:lang w:val="de-DE"/>
        </w:rPr>
      </w:pPr>
    </w:p>
    <w:p w14:paraId="18BD88C9" w14:textId="77777777" w:rsidR="005A28F5" w:rsidRPr="00735A67" w:rsidRDefault="005A28F5" w:rsidP="005A28F5">
      <w:pPr>
        <w:widowControl/>
        <w:jc w:val="both"/>
        <w:rPr>
          <w:rFonts w:ascii="Times New Roman" w:hAnsi="Times New Roman" w:cs="Times New Roman"/>
          <w:sz w:val="24"/>
          <w:szCs w:val="24"/>
          <w:lang w:val="de-DE"/>
        </w:rPr>
      </w:pPr>
    </w:p>
    <w:p w14:paraId="3A354FB3" w14:textId="77777777" w:rsidR="005A28F5" w:rsidRPr="00735A67" w:rsidRDefault="005A28F5" w:rsidP="005A28F5">
      <w:pPr>
        <w:widowControl/>
        <w:jc w:val="both"/>
        <w:rPr>
          <w:rFonts w:ascii="Times New Roman" w:hAnsi="Times New Roman" w:cs="Times New Roman"/>
          <w:sz w:val="24"/>
          <w:szCs w:val="24"/>
          <w:lang w:val="de-DE"/>
        </w:rPr>
      </w:pPr>
    </w:p>
    <w:p w14:paraId="36961D62" w14:textId="51FA9282" w:rsidR="00620397" w:rsidRDefault="00263685" w:rsidP="00626523">
      <w:pPr>
        <w:widowControl/>
        <w:numPr>
          <w:ilvl w:val="2"/>
          <w:numId w:val="120"/>
        </w:numPr>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Medium Voltage System</w:t>
      </w:r>
    </w:p>
    <w:p w14:paraId="5D674CA5" w14:textId="77777777" w:rsidR="005A28F5" w:rsidRDefault="005A28F5" w:rsidP="005A28F5">
      <w:pPr>
        <w:widowControl/>
        <w:ind w:left="708"/>
        <w:jc w:val="both"/>
        <w:rPr>
          <w:rFonts w:ascii="Times New Roman" w:hAnsi="Times New Roman" w:cs="Times New Roman"/>
          <w:sz w:val="24"/>
          <w:szCs w:val="24"/>
        </w:rPr>
      </w:pPr>
    </w:p>
    <w:p w14:paraId="5EF44176" w14:textId="2174FBE6" w:rsidR="005A28F5" w:rsidRDefault="005A28F5" w:rsidP="00CB42E7">
      <w:pPr>
        <w:widowControl/>
        <w:ind w:left="720" w:firstLine="360"/>
        <w:jc w:val="both"/>
        <w:rPr>
          <w:rFonts w:ascii="Times New Roman" w:hAnsi="Times New Roman" w:cs="Times New Roman"/>
          <w:sz w:val="24"/>
          <w:szCs w:val="24"/>
        </w:rPr>
      </w:pPr>
      <w:r w:rsidRPr="00260CA9">
        <w:rPr>
          <w:rFonts w:ascii="Times New Roman" w:hAnsi="Times New Roman" w:cs="Times New Roman"/>
          <w:i/>
          <w:sz w:val="24"/>
          <w:szCs w:val="24"/>
        </w:rPr>
        <w:t xml:space="preserve">[BIDDER TO </w:t>
      </w:r>
      <w:r w:rsidR="00BE5A27">
        <w:rPr>
          <w:rFonts w:ascii="Times New Roman" w:hAnsi="Times New Roman" w:cs="Times New Roman"/>
          <w:i/>
          <w:sz w:val="24"/>
          <w:szCs w:val="24"/>
        </w:rPr>
        <w:t>PROVIDE IN PROPOSAL</w:t>
      </w:r>
      <w:r w:rsidRPr="00260CA9">
        <w:rPr>
          <w:rFonts w:ascii="Times New Roman" w:hAnsi="Times New Roman" w:cs="Times New Roman"/>
          <w:i/>
          <w:sz w:val="24"/>
          <w:szCs w:val="24"/>
        </w:rPr>
        <w:t>]</w:t>
      </w:r>
    </w:p>
    <w:p w14:paraId="5B803ECE" w14:textId="77777777" w:rsidR="005A28F5" w:rsidRDefault="005A28F5" w:rsidP="005A28F5">
      <w:pPr>
        <w:widowControl/>
        <w:ind w:left="720"/>
        <w:jc w:val="both"/>
        <w:rPr>
          <w:rFonts w:ascii="Times New Roman" w:hAnsi="Times New Roman" w:cs="Times New Roman"/>
          <w:sz w:val="24"/>
          <w:szCs w:val="24"/>
        </w:rPr>
      </w:pPr>
    </w:p>
    <w:p w14:paraId="1E2F5410" w14:textId="1FD64337" w:rsidR="005A28F5" w:rsidRPr="00735A67" w:rsidRDefault="00263685" w:rsidP="00626523">
      <w:pPr>
        <w:widowControl/>
        <w:numPr>
          <w:ilvl w:val="2"/>
          <w:numId w:val="120"/>
        </w:numPr>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Main </w:t>
      </w:r>
      <w:r w:rsidR="005A28F5" w:rsidRPr="00735A67">
        <w:rPr>
          <w:rFonts w:ascii="Times New Roman" w:eastAsia="Calibri" w:hAnsi="Times New Roman" w:cs="Times New Roman"/>
          <w:b/>
          <w:bCs/>
          <w:sz w:val="24"/>
          <w:szCs w:val="24"/>
        </w:rPr>
        <w:t>Substation</w:t>
      </w:r>
    </w:p>
    <w:p w14:paraId="18B8BF15" w14:textId="77777777" w:rsidR="005A28F5" w:rsidRDefault="005A28F5" w:rsidP="005A28F5">
      <w:pPr>
        <w:widowControl/>
        <w:ind w:left="708"/>
        <w:jc w:val="both"/>
        <w:rPr>
          <w:rFonts w:ascii="Times New Roman" w:hAnsi="Times New Roman" w:cs="Times New Roman"/>
          <w:sz w:val="24"/>
          <w:szCs w:val="24"/>
        </w:rPr>
      </w:pPr>
    </w:p>
    <w:p w14:paraId="0287573C" w14:textId="5AAC8A4F" w:rsidR="005A28F5" w:rsidRPr="00260CA9" w:rsidRDefault="005A28F5" w:rsidP="00CB42E7">
      <w:pPr>
        <w:widowControl/>
        <w:ind w:left="720" w:firstLine="360"/>
        <w:jc w:val="both"/>
        <w:rPr>
          <w:rFonts w:ascii="Times New Roman" w:hAnsi="Times New Roman" w:cs="Times New Roman"/>
          <w:i/>
          <w:sz w:val="24"/>
          <w:szCs w:val="24"/>
        </w:rPr>
      </w:pPr>
      <w:bookmarkStart w:id="770" w:name="OLE_LINK1"/>
      <w:r w:rsidRPr="00260CA9">
        <w:rPr>
          <w:rFonts w:ascii="Times New Roman" w:hAnsi="Times New Roman" w:cs="Times New Roman"/>
          <w:i/>
          <w:sz w:val="24"/>
          <w:szCs w:val="24"/>
        </w:rPr>
        <w:t xml:space="preserve">[BIDDER TO </w:t>
      </w:r>
      <w:r w:rsidR="00BE5A27">
        <w:rPr>
          <w:rFonts w:ascii="Times New Roman" w:hAnsi="Times New Roman" w:cs="Times New Roman"/>
          <w:i/>
          <w:sz w:val="24"/>
          <w:szCs w:val="24"/>
        </w:rPr>
        <w:t>PROVIDE IN PROPOSAL</w:t>
      </w:r>
      <w:r w:rsidRPr="00260CA9">
        <w:rPr>
          <w:rFonts w:ascii="Times New Roman" w:hAnsi="Times New Roman" w:cs="Times New Roman"/>
          <w:i/>
          <w:sz w:val="24"/>
          <w:szCs w:val="24"/>
        </w:rPr>
        <w:t>]</w:t>
      </w:r>
    </w:p>
    <w:bookmarkEnd w:id="770"/>
    <w:p w14:paraId="1D2A3AAB" w14:textId="77777777" w:rsidR="005A28F5" w:rsidRDefault="005A28F5" w:rsidP="005A28F5">
      <w:pPr>
        <w:widowControl/>
        <w:ind w:left="720"/>
        <w:jc w:val="both"/>
        <w:rPr>
          <w:rFonts w:ascii="Times New Roman" w:hAnsi="Times New Roman" w:cs="Times New Roman"/>
          <w:sz w:val="24"/>
          <w:szCs w:val="24"/>
        </w:rPr>
      </w:pPr>
    </w:p>
    <w:p w14:paraId="3F8749B2" w14:textId="619A1EA8" w:rsidR="005A28F5" w:rsidRPr="00C75040" w:rsidRDefault="00263685" w:rsidP="00626523">
      <w:pPr>
        <w:widowControl/>
        <w:numPr>
          <w:ilvl w:val="1"/>
          <w:numId w:val="119"/>
        </w:numPr>
        <w:suppressAutoHyphens/>
        <w:jc w:val="both"/>
        <w:rPr>
          <w:rFonts w:ascii="Times New Roman" w:eastAsia="Calibri" w:hAnsi="Times New Roman" w:cs="Times New Roman"/>
          <w:b/>
          <w:sz w:val="24"/>
          <w:szCs w:val="24"/>
        </w:rPr>
      </w:pPr>
      <w:r>
        <w:rPr>
          <w:rFonts w:ascii="Times New Roman" w:eastAsia="Calibri" w:hAnsi="Times New Roman" w:cs="Times New Roman"/>
          <w:b/>
          <w:bCs/>
          <w:sz w:val="24"/>
          <w:szCs w:val="24"/>
        </w:rPr>
        <w:t>Transmission</w:t>
      </w:r>
      <w:r w:rsidR="005A28F5" w:rsidRPr="00C75040">
        <w:rPr>
          <w:rFonts w:ascii="Times New Roman" w:eastAsia="Calibri" w:hAnsi="Times New Roman" w:cs="Times New Roman"/>
          <w:b/>
          <w:bCs/>
          <w:sz w:val="24"/>
          <w:szCs w:val="24"/>
        </w:rPr>
        <w:t xml:space="preserve"> Line</w:t>
      </w:r>
    </w:p>
    <w:p w14:paraId="44231AA3" w14:textId="77777777" w:rsidR="005A28F5" w:rsidRPr="00735A67" w:rsidRDefault="005A28F5" w:rsidP="005A28F5">
      <w:pPr>
        <w:widowControl/>
        <w:suppressAutoHyphens/>
        <w:ind w:left="792"/>
        <w:jc w:val="both"/>
        <w:rPr>
          <w:rFonts w:ascii="Times New Roman" w:hAnsi="Times New Roman" w:cs="Times New Roman"/>
          <w:sz w:val="24"/>
          <w:szCs w:val="24"/>
        </w:rPr>
      </w:pPr>
    </w:p>
    <w:p w14:paraId="11C1CB6A" w14:textId="6D1A89DD" w:rsidR="005A28F5" w:rsidRDefault="005A28F5" w:rsidP="005A28F5">
      <w:pPr>
        <w:widowControl/>
        <w:ind w:left="360"/>
        <w:jc w:val="both"/>
        <w:rPr>
          <w:rFonts w:ascii="Times New Roman" w:hAnsi="Times New Roman" w:cs="Times New Roman"/>
          <w:sz w:val="24"/>
          <w:szCs w:val="24"/>
        </w:rPr>
      </w:pPr>
      <w:r w:rsidRPr="00735A67">
        <w:rPr>
          <w:rFonts w:ascii="Times New Roman" w:hAnsi="Times New Roman" w:cs="Times New Roman"/>
          <w:sz w:val="24"/>
          <w:szCs w:val="24"/>
        </w:rPr>
        <w:t xml:space="preserve"> The length of the </w:t>
      </w:r>
      <w:r w:rsidR="00263685">
        <w:rPr>
          <w:rFonts w:ascii="Times New Roman" w:hAnsi="Times New Roman" w:cs="Times New Roman"/>
          <w:sz w:val="24"/>
          <w:szCs w:val="24"/>
        </w:rPr>
        <w:t>66</w:t>
      </w:r>
      <w:r w:rsidRPr="00735A67">
        <w:rPr>
          <w:rFonts w:ascii="Times New Roman" w:hAnsi="Times New Roman" w:cs="Times New Roman"/>
          <w:sz w:val="24"/>
          <w:szCs w:val="24"/>
        </w:rPr>
        <w:t xml:space="preserve"> kV </w:t>
      </w:r>
      <w:r w:rsidR="00FA47CF">
        <w:rPr>
          <w:rFonts w:ascii="Times New Roman" w:hAnsi="Times New Roman" w:cs="Times New Roman"/>
          <w:sz w:val="24"/>
          <w:szCs w:val="24"/>
        </w:rPr>
        <w:t>I</w:t>
      </w:r>
      <w:r w:rsidR="00FC1FA5">
        <w:rPr>
          <w:rFonts w:ascii="Times New Roman" w:hAnsi="Times New Roman" w:cs="Times New Roman"/>
          <w:sz w:val="24"/>
          <w:szCs w:val="24"/>
        </w:rPr>
        <w:t>nterconnection</w:t>
      </w:r>
      <w:r w:rsidR="00FC1FA5" w:rsidRPr="00735A67">
        <w:rPr>
          <w:rFonts w:ascii="Times New Roman" w:hAnsi="Times New Roman" w:cs="Times New Roman"/>
          <w:sz w:val="24"/>
          <w:szCs w:val="24"/>
        </w:rPr>
        <w:t xml:space="preserve"> </w:t>
      </w:r>
      <w:r w:rsidRPr="00735A67">
        <w:rPr>
          <w:rFonts w:ascii="Times New Roman" w:hAnsi="Times New Roman" w:cs="Times New Roman"/>
          <w:sz w:val="24"/>
          <w:szCs w:val="24"/>
        </w:rPr>
        <w:t xml:space="preserve">line </w:t>
      </w:r>
      <w:r>
        <w:rPr>
          <w:rFonts w:ascii="Times New Roman" w:hAnsi="Times New Roman" w:cs="Times New Roman"/>
          <w:sz w:val="24"/>
          <w:szCs w:val="24"/>
        </w:rPr>
        <w:t xml:space="preserve">shall be of approximately […..] </w:t>
      </w:r>
      <w:r w:rsidRPr="00260CA9">
        <w:rPr>
          <w:rFonts w:ascii="Times New Roman" w:hAnsi="Times New Roman" w:cs="Times New Roman"/>
          <w:i/>
          <w:sz w:val="24"/>
          <w:szCs w:val="24"/>
        </w:rPr>
        <w:t>[Please insert distance in km]</w:t>
      </w:r>
      <w:r w:rsidRPr="000E0DCF">
        <w:rPr>
          <w:rFonts w:ascii="Times New Roman" w:hAnsi="Times New Roman" w:cs="Times New Roman"/>
          <w:sz w:val="24"/>
          <w:szCs w:val="24"/>
        </w:rPr>
        <w:t xml:space="preserve"> km from the </w:t>
      </w:r>
      <w:r w:rsidR="00FC1FA5">
        <w:rPr>
          <w:rFonts w:ascii="Times New Roman" w:hAnsi="Times New Roman" w:cs="Times New Roman"/>
          <w:sz w:val="24"/>
          <w:szCs w:val="24"/>
        </w:rPr>
        <w:t>Facility</w:t>
      </w:r>
      <w:r w:rsidRPr="000E0DCF">
        <w:rPr>
          <w:rFonts w:ascii="Times New Roman" w:hAnsi="Times New Roman" w:cs="Times New Roman"/>
          <w:sz w:val="24"/>
          <w:szCs w:val="24"/>
        </w:rPr>
        <w:t xml:space="preserve"> to </w:t>
      </w:r>
      <w:r w:rsidR="000D09EA">
        <w:rPr>
          <w:rFonts w:ascii="Times New Roman" w:hAnsi="Times New Roman" w:cs="Times New Roman"/>
          <w:sz w:val="24"/>
          <w:szCs w:val="24"/>
        </w:rPr>
        <w:t>[…..]</w:t>
      </w:r>
      <w:r w:rsidR="000D09EA" w:rsidRPr="000E0DCF">
        <w:rPr>
          <w:rFonts w:ascii="Times New Roman" w:hAnsi="Times New Roman" w:cs="Times New Roman"/>
          <w:sz w:val="24"/>
          <w:szCs w:val="24"/>
        </w:rPr>
        <w:t xml:space="preserve"> </w:t>
      </w:r>
      <w:r w:rsidR="000D09EA" w:rsidRPr="00260CA9">
        <w:rPr>
          <w:rFonts w:ascii="Times New Roman" w:hAnsi="Times New Roman" w:cs="Times New Roman"/>
          <w:i/>
          <w:sz w:val="24"/>
          <w:szCs w:val="24"/>
        </w:rPr>
        <w:t>[Please</w:t>
      </w:r>
      <w:r w:rsidR="00BB4834">
        <w:rPr>
          <w:rFonts w:ascii="Times New Roman" w:hAnsi="Times New Roman" w:cs="Times New Roman"/>
          <w:i/>
          <w:sz w:val="24"/>
          <w:szCs w:val="24"/>
        </w:rPr>
        <w:t xml:space="preserve"> insert</w:t>
      </w:r>
      <w:r w:rsidR="000D09EA" w:rsidRPr="00260CA9">
        <w:rPr>
          <w:rFonts w:ascii="Times New Roman" w:hAnsi="Times New Roman" w:cs="Times New Roman"/>
          <w:i/>
          <w:sz w:val="24"/>
          <w:szCs w:val="24"/>
        </w:rPr>
        <w:t xml:space="preserve"> </w:t>
      </w:r>
      <w:r w:rsidR="000D09EA">
        <w:rPr>
          <w:rFonts w:ascii="Times New Roman" w:hAnsi="Times New Roman" w:cs="Times New Roman"/>
          <w:i/>
          <w:sz w:val="24"/>
          <w:szCs w:val="24"/>
        </w:rPr>
        <w:t>name of CEB Substation</w:t>
      </w:r>
      <w:r w:rsidR="000D09EA" w:rsidRPr="00260CA9">
        <w:rPr>
          <w:rFonts w:ascii="Times New Roman" w:hAnsi="Times New Roman" w:cs="Times New Roman"/>
          <w:i/>
          <w:sz w:val="24"/>
          <w:szCs w:val="24"/>
        </w:rPr>
        <w:t>]</w:t>
      </w:r>
      <w:r w:rsidRPr="000E0DCF">
        <w:rPr>
          <w:rFonts w:ascii="Times New Roman" w:hAnsi="Times New Roman" w:cs="Times New Roman"/>
          <w:sz w:val="24"/>
          <w:szCs w:val="24"/>
        </w:rPr>
        <w:t xml:space="preserve"> CEB</w:t>
      </w:r>
      <w:r w:rsidR="004575BE">
        <w:rPr>
          <w:rFonts w:ascii="Times New Roman" w:hAnsi="Times New Roman" w:cs="Times New Roman"/>
          <w:sz w:val="24"/>
          <w:szCs w:val="24"/>
        </w:rPr>
        <w:t xml:space="preserve"> </w:t>
      </w:r>
      <w:r w:rsidR="00FC1FA5">
        <w:rPr>
          <w:rFonts w:ascii="Times New Roman" w:hAnsi="Times New Roman" w:cs="Times New Roman"/>
          <w:sz w:val="24"/>
          <w:szCs w:val="24"/>
        </w:rPr>
        <w:t>Substation</w:t>
      </w:r>
      <w:r w:rsidR="00FA47CF">
        <w:rPr>
          <w:rFonts w:ascii="Times New Roman" w:hAnsi="Times New Roman" w:cs="Times New Roman"/>
          <w:sz w:val="24"/>
          <w:szCs w:val="24"/>
        </w:rPr>
        <w:t>.</w:t>
      </w:r>
      <w:r w:rsidR="00FC1FA5">
        <w:rPr>
          <w:rFonts w:ascii="Times New Roman" w:hAnsi="Times New Roman" w:cs="Times New Roman"/>
          <w:sz w:val="24"/>
          <w:szCs w:val="24"/>
        </w:rPr>
        <w:t xml:space="preserve"> </w:t>
      </w:r>
    </w:p>
    <w:p w14:paraId="52A56012" w14:textId="77777777" w:rsidR="005A28F5" w:rsidRPr="00735A67" w:rsidRDefault="005A28F5" w:rsidP="005A28F5">
      <w:pPr>
        <w:widowControl/>
        <w:ind w:left="360"/>
        <w:jc w:val="both"/>
        <w:rPr>
          <w:rFonts w:ascii="Times New Roman" w:hAnsi="Times New Roman" w:cs="Times New Roman"/>
          <w:sz w:val="24"/>
          <w:szCs w:val="24"/>
        </w:rPr>
      </w:pPr>
    </w:p>
    <w:p w14:paraId="2D638614" w14:textId="6ED99DB2" w:rsidR="005A28F5" w:rsidRPr="00C75040" w:rsidRDefault="00FA47CF" w:rsidP="00626523">
      <w:pPr>
        <w:widowControl/>
        <w:numPr>
          <w:ilvl w:val="1"/>
          <w:numId w:val="119"/>
        </w:numPr>
        <w:suppressAutoHyphens/>
        <w:jc w:val="both"/>
        <w:rPr>
          <w:rFonts w:ascii="Times New Roman" w:eastAsia="Calibri" w:hAnsi="Times New Roman" w:cs="Times New Roman"/>
          <w:b/>
          <w:bCs/>
          <w:sz w:val="24"/>
          <w:szCs w:val="24"/>
        </w:rPr>
      </w:pPr>
      <w:r w:rsidRPr="00C75040">
        <w:rPr>
          <w:rFonts w:ascii="Times New Roman" w:eastAsia="Calibri" w:hAnsi="Times New Roman" w:cs="Times New Roman"/>
          <w:b/>
          <w:bCs/>
          <w:sz w:val="24"/>
          <w:szCs w:val="24"/>
        </w:rPr>
        <w:t>Instrumentation</w:t>
      </w:r>
      <w:r w:rsidR="005A28F5" w:rsidRPr="00C75040">
        <w:rPr>
          <w:rFonts w:ascii="Times New Roman" w:eastAsia="Calibri" w:hAnsi="Times New Roman" w:cs="Times New Roman"/>
          <w:b/>
          <w:bCs/>
          <w:sz w:val="24"/>
          <w:szCs w:val="24"/>
        </w:rPr>
        <w:t xml:space="preserve"> and Control</w:t>
      </w:r>
    </w:p>
    <w:p w14:paraId="5E1B8A8D" w14:textId="77777777" w:rsidR="005A28F5" w:rsidRDefault="005A28F5" w:rsidP="005A28F5">
      <w:pPr>
        <w:widowControl/>
        <w:ind w:left="360"/>
        <w:jc w:val="both"/>
        <w:rPr>
          <w:rFonts w:ascii="Times New Roman" w:hAnsi="Times New Roman" w:cs="Times New Roman"/>
          <w:sz w:val="24"/>
          <w:szCs w:val="24"/>
        </w:rPr>
      </w:pPr>
    </w:p>
    <w:p w14:paraId="619F2288" w14:textId="56D999AF" w:rsidR="005A28F5" w:rsidRDefault="005A28F5" w:rsidP="005A28F5">
      <w:pPr>
        <w:widowControl/>
        <w:ind w:left="360"/>
        <w:jc w:val="both"/>
        <w:rPr>
          <w:rFonts w:ascii="Times New Roman" w:hAnsi="Times New Roman" w:cs="Times New Roman"/>
          <w:sz w:val="24"/>
          <w:szCs w:val="24"/>
        </w:rPr>
      </w:pPr>
      <w:r w:rsidRPr="00735A67">
        <w:rPr>
          <w:rFonts w:ascii="Times New Roman" w:hAnsi="Times New Roman" w:cs="Times New Roman"/>
          <w:sz w:val="24"/>
          <w:szCs w:val="24"/>
        </w:rPr>
        <w:t>Sensors shall be used in the Facility for the purpose of measurement, control, and electric safety</w:t>
      </w:r>
      <w:r w:rsidRPr="000E0DCF">
        <w:rPr>
          <w:rFonts w:ascii="Times New Roman" w:hAnsi="Times New Roman" w:cs="Times New Roman"/>
          <w:sz w:val="24"/>
          <w:szCs w:val="24"/>
        </w:rPr>
        <w:t xml:space="preserve">. </w:t>
      </w:r>
      <w:r w:rsidRPr="00260CA9">
        <w:rPr>
          <w:rFonts w:ascii="Times New Roman" w:hAnsi="Times New Roman" w:cs="Times New Roman"/>
          <w:i/>
          <w:sz w:val="24"/>
          <w:szCs w:val="24"/>
        </w:rPr>
        <w:t xml:space="preserve">[BIDDER TO </w:t>
      </w:r>
      <w:r w:rsidR="00BE5A27">
        <w:rPr>
          <w:rFonts w:ascii="Times New Roman" w:hAnsi="Times New Roman" w:cs="Times New Roman"/>
          <w:i/>
          <w:sz w:val="24"/>
          <w:szCs w:val="24"/>
        </w:rPr>
        <w:t>PROVIDE IN PROPOSA</w:t>
      </w:r>
      <w:r w:rsidR="00595F83">
        <w:rPr>
          <w:rFonts w:ascii="Times New Roman" w:hAnsi="Times New Roman" w:cs="Times New Roman"/>
          <w:i/>
          <w:sz w:val="24"/>
          <w:szCs w:val="24"/>
        </w:rPr>
        <w:t>L</w:t>
      </w:r>
      <w:r w:rsidRPr="00260CA9">
        <w:rPr>
          <w:rFonts w:ascii="Times New Roman" w:hAnsi="Times New Roman" w:cs="Times New Roman"/>
          <w:i/>
          <w:sz w:val="24"/>
          <w:szCs w:val="24"/>
        </w:rPr>
        <w:t>]</w:t>
      </w:r>
    </w:p>
    <w:p w14:paraId="30FC970B" w14:textId="77777777" w:rsidR="005A28F5" w:rsidRDefault="005A28F5" w:rsidP="005A28F5">
      <w:pPr>
        <w:widowControl/>
        <w:ind w:left="720"/>
        <w:jc w:val="both"/>
        <w:rPr>
          <w:rFonts w:ascii="Times New Roman" w:hAnsi="Times New Roman" w:cs="Times New Roman"/>
          <w:sz w:val="24"/>
          <w:szCs w:val="24"/>
        </w:rPr>
      </w:pPr>
    </w:p>
    <w:p w14:paraId="653B6074" w14:textId="77777777" w:rsidR="005A28F5" w:rsidRPr="00735A67" w:rsidRDefault="005A28F5" w:rsidP="005A28F5">
      <w:pPr>
        <w:widowControl/>
        <w:ind w:left="360"/>
        <w:jc w:val="both"/>
        <w:rPr>
          <w:rFonts w:ascii="Times New Roman" w:hAnsi="Times New Roman" w:cs="Times New Roman"/>
          <w:sz w:val="24"/>
          <w:szCs w:val="24"/>
        </w:rPr>
      </w:pPr>
    </w:p>
    <w:p w14:paraId="31F02BB7" w14:textId="77777777" w:rsidR="005A28F5" w:rsidRPr="00C75040" w:rsidRDefault="005A28F5" w:rsidP="00626523">
      <w:pPr>
        <w:widowControl/>
        <w:numPr>
          <w:ilvl w:val="1"/>
          <w:numId w:val="119"/>
        </w:numPr>
        <w:suppressAutoHyphens/>
        <w:jc w:val="both"/>
        <w:rPr>
          <w:rFonts w:ascii="Times New Roman" w:hAnsi="Times New Roman" w:cs="Times New Roman"/>
          <w:b/>
          <w:sz w:val="24"/>
          <w:szCs w:val="24"/>
        </w:rPr>
      </w:pPr>
      <w:r w:rsidRPr="00C75040">
        <w:rPr>
          <w:rFonts w:ascii="Times New Roman" w:eastAsia="Calibri" w:hAnsi="Times New Roman" w:cs="Times New Roman"/>
          <w:b/>
          <w:bCs/>
          <w:sz w:val="24"/>
          <w:szCs w:val="24"/>
        </w:rPr>
        <w:t>Environmental Standards</w:t>
      </w:r>
    </w:p>
    <w:p w14:paraId="0D0AB0FE" w14:textId="425942E8" w:rsidR="005A28F5" w:rsidRDefault="005A28F5" w:rsidP="005A28F5">
      <w:pPr>
        <w:widowControl/>
        <w:ind w:left="360"/>
        <w:jc w:val="both"/>
        <w:rPr>
          <w:rFonts w:ascii="Times New Roman" w:hAnsi="Times New Roman" w:cs="Times New Roman"/>
          <w:sz w:val="24"/>
          <w:szCs w:val="24"/>
        </w:rPr>
      </w:pPr>
      <w:r w:rsidRPr="00735A67">
        <w:rPr>
          <w:rFonts w:ascii="Times New Roman" w:hAnsi="Times New Roman" w:cs="Times New Roman"/>
          <w:sz w:val="24"/>
          <w:szCs w:val="24"/>
        </w:rPr>
        <w:t>The Facility shall be designed, produced, constructed, tested, commissioned, operated and maintained as per the Environment Protection (Amendment) Act 2008, the National Development Strategy &amp; Planning Policy Guidance 2004 (as amended from time to time) and the Occupational Safety and Health Act 2005</w:t>
      </w:r>
      <w:r>
        <w:rPr>
          <w:rFonts w:ascii="Times New Roman" w:hAnsi="Times New Roman" w:cs="Times New Roman"/>
          <w:sz w:val="24"/>
          <w:szCs w:val="24"/>
        </w:rPr>
        <w:t xml:space="preserve"> as be amended and updated from time to time by the Government of the Republic of Mauritius</w:t>
      </w:r>
      <w:r w:rsidRPr="00735A67">
        <w:rPr>
          <w:rFonts w:ascii="Times New Roman" w:hAnsi="Times New Roman" w:cs="Times New Roman"/>
          <w:sz w:val="24"/>
          <w:szCs w:val="24"/>
        </w:rPr>
        <w:t>.</w:t>
      </w:r>
    </w:p>
    <w:p w14:paraId="6E34AA15" w14:textId="77777777" w:rsidR="005A28F5" w:rsidRPr="00735A67" w:rsidRDefault="005A28F5" w:rsidP="005A28F5">
      <w:pPr>
        <w:widowControl/>
        <w:ind w:left="360"/>
        <w:jc w:val="both"/>
        <w:rPr>
          <w:rFonts w:ascii="Times New Roman" w:hAnsi="Times New Roman" w:cs="Times New Roman"/>
          <w:sz w:val="24"/>
          <w:szCs w:val="24"/>
        </w:rPr>
      </w:pPr>
    </w:p>
    <w:p w14:paraId="756DCF1A" w14:textId="3EA57418" w:rsidR="005A28F5" w:rsidRPr="00C75040" w:rsidRDefault="000D09EA" w:rsidP="00626523">
      <w:pPr>
        <w:widowControl/>
        <w:numPr>
          <w:ilvl w:val="1"/>
          <w:numId w:val="119"/>
        </w:numPr>
        <w:suppressAutoHyphens/>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Internal </w:t>
      </w:r>
      <w:r w:rsidR="005A28F5" w:rsidRPr="00C75040">
        <w:rPr>
          <w:rFonts w:ascii="Times New Roman" w:eastAsia="Calibri" w:hAnsi="Times New Roman" w:cs="Times New Roman"/>
          <w:b/>
          <w:bCs/>
          <w:sz w:val="24"/>
          <w:szCs w:val="24"/>
        </w:rPr>
        <w:t>Communication System</w:t>
      </w:r>
    </w:p>
    <w:p w14:paraId="10AF12CE" w14:textId="77777777" w:rsidR="005A28F5" w:rsidRDefault="005A28F5" w:rsidP="005A28F5">
      <w:pPr>
        <w:widowControl/>
        <w:ind w:left="360"/>
        <w:jc w:val="both"/>
        <w:rPr>
          <w:rFonts w:ascii="Times New Roman" w:hAnsi="Times New Roman" w:cs="Times New Roman"/>
          <w:sz w:val="24"/>
          <w:szCs w:val="24"/>
        </w:rPr>
      </w:pPr>
    </w:p>
    <w:p w14:paraId="3CEA119C" w14:textId="57E26FF3" w:rsidR="005A28F5" w:rsidRDefault="00BB4834" w:rsidP="005A28F5">
      <w:pPr>
        <w:widowControl/>
        <w:ind w:left="360"/>
        <w:jc w:val="both"/>
        <w:rPr>
          <w:rFonts w:ascii="Times New Roman" w:hAnsi="Times New Roman" w:cs="Times New Roman"/>
          <w:sz w:val="24"/>
          <w:szCs w:val="24"/>
        </w:rPr>
      </w:pPr>
      <w:r>
        <w:rPr>
          <w:rFonts w:ascii="Times New Roman" w:hAnsi="Times New Roman" w:cs="Times New Roman"/>
          <w:sz w:val="24"/>
          <w:szCs w:val="24"/>
        </w:rPr>
        <w:t>[</w:t>
      </w:r>
      <w:r w:rsidR="009C3380" w:rsidRPr="004575BE">
        <w:rPr>
          <w:rFonts w:ascii="Times New Roman" w:hAnsi="Times New Roman" w:cs="Times New Roman"/>
          <w:i/>
          <w:sz w:val="24"/>
          <w:szCs w:val="24"/>
        </w:rPr>
        <w:t>BIDDER TO DESCRIBE</w:t>
      </w:r>
      <w:r w:rsidR="00BE5A27" w:rsidRPr="004575BE">
        <w:rPr>
          <w:rFonts w:ascii="Times New Roman" w:hAnsi="Times New Roman" w:cs="Times New Roman"/>
          <w:i/>
          <w:sz w:val="24"/>
          <w:szCs w:val="24"/>
        </w:rPr>
        <w:t xml:space="preserve"> in its proposal</w:t>
      </w:r>
      <w:r>
        <w:rPr>
          <w:rFonts w:ascii="Times New Roman" w:hAnsi="Times New Roman" w:cs="Times New Roman"/>
          <w:sz w:val="24"/>
          <w:szCs w:val="24"/>
        </w:rPr>
        <w:t>]</w:t>
      </w:r>
    </w:p>
    <w:p w14:paraId="3ACE3C09" w14:textId="77777777" w:rsidR="000D09EA" w:rsidRDefault="000D09EA" w:rsidP="005A28F5">
      <w:pPr>
        <w:widowControl/>
        <w:ind w:left="360"/>
        <w:jc w:val="both"/>
        <w:rPr>
          <w:rFonts w:ascii="Times New Roman" w:hAnsi="Times New Roman" w:cs="Times New Roman"/>
          <w:sz w:val="24"/>
          <w:szCs w:val="24"/>
        </w:rPr>
      </w:pPr>
    </w:p>
    <w:p w14:paraId="7AB260EA" w14:textId="77777777" w:rsidR="005A28F5" w:rsidRPr="00C75040" w:rsidRDefault="005A28F5" w:rsidP="00626523">
      <w:pPr>
        <w:widowControl/>
        <w:numPr>
          <w:ilvl w:val="1"/>
          <w:numId w:val="119"/>
        </w:numPr>
        <w:suppressAutoHyphens/>
        <w:jc w:val="both"/>
        <w:rPr>
          <w:rFonts w:ascii="Times New Roman" w:eastAsia="Calibri" w:hAnsi="Times New Roman" w:cs="Times New Roman"/>
          <w:b/>
          <w:bCs/>
          <w:sz w:val="24"/>
          <w:szCs w:val="24"/>
        </w:rPr>
      </w:pPr>
      <w:r w:rsidRPr="00C75040">
        <w:rPr>
          <w:rFonts w:ascii="Times New Roman" w:eastAsia="Calibri" w:hAnsi="Times New Roman" w:cs="Times New Roman"/>
          <w:b/>
          <w:bCs/>
          <w:sz w:val="24"/>
          <w:szCs w:val="24"/>
        </w:rPr>
        <w:t>Data Collection</w:t>
      </w:r>
    </w:p>
    <w:p w14:paraId="283CE9A5" w14:textId="77777777" w:rsidR="005A28F5" w:rsidRDefault="005A28F5" w:rsidP="005A28F5">
      <w:pPr>
        <w:widowControl/>
        <w:ind w:left="360"/>
        <w:jc w:val="both"/>
        <w:rPr>
          <w:rFonts w:ascii="Times New Roman" w:hAnsi="Times New Roman" w:cs="Times New Roman"/>
          <w:sz w:val="24"/>
          <w:szCs w:val="24"/>
        </w:rPr>
      </w:pPr>
    </w:p>
    <w:p w14:paraId="43DC235A" w14:textId="4B85D7A7" w:rsidR="005A28F5" w:rsidRPr="00735A67" w:rsidRDefault="005A28F5" w:rsidP="005A28F5">
      <w:pPr>
        <w:widowControl/>
        <w:ind w:left="360"/>
        <w:jc w:val="both"/>
        <w:rPr>
          <w:rFonts w:ascii="Times New Roman" w:hAnsi="Times New Roman" w:cs="Times New Roman"/>
          <w:sz w:val="24"/>
          <w:szCs w:val="24"/>
        </w:rPr>
      </w:pPr>
      <w:r w:rsidRPr="00735A67">
        <w:rPr>
          <w:rFonts w:ascii="Times New Roman" w:hAnsi="Times New Roman" w:cs="Times New Roman"/>
          <w:sz w:val="24"/>
          <w:szCs w:val="24"/>
        </w:rPr>
        <w:t xml:space="preserve">The Facility </w:t>
      </w:r>
      <w:r w:rsidR="000D09EA">
        <w:rPr>
          <w:rFonts w:ascii="Times New Roman" w:hAnsi="Times New Roman" w:cs="Times New Roman"/>
          <w:sz w:val="24"/>
          <w:szCs w:val="24"/>
        </w:rPr>
        <w:t xml:space="preserve">shall </w:t>
      </w:r>
      <w:r w:rsidRPr="00735A67">
        <w:rPr>
          <w:rFonts w:ascii="Times New Roman" w:hAnsi="Times New Roman" w:cs="Times New Roman"/>
          <w:sz w:val="24"/>
          <w:szCs w:val="24"/>
        </w:rPr>
        <w:t>include</w:t>
      </w:r>
      <w:r w:rsidR="000D09EA">
        <w:rPr>
          <w:rFonts w:ascii="Times New Roman" w:hAnsi="Times New Roman" w:cs="Times New Roman"/>
          <w:sz w:val="24"/>
          <w:szCs w:val="24"/>
        </w:rPr>
        <w:t xml:space="preserve"> inter-alia</w:t>
      </w:r>
      <w:r w:rsidRPr="00735A67">
        <w:rPr>
          <w:rFonts w:ascii="Times New Roman" w:hAnsi="Times New Roman" w:cs="Times New Roman"/>
          <w:sz w:val="24"/>
          <w:szCs w:val="24"/>
        </w:rPr>
        <w:t xml:space="preserve"> the follow</w:t>
      </w:r>
      <w:r w:rsidR="000D09EA">
        <w:rPr>
          <w:rFonts w:ascii="Times New Roman" w:hAnsi="Times New Roman" w:cs="Times New Roman"/>
          <w:sz w:val="24"/>
          <w:szCs w:val="24"/>
        </w:rPr>
        <w:t>ing</w:t>
      </w:r>
      <w:r w:rsidRPr="00735A67">
        <w:rPr>
          <w:rFonts w:ascii="Times New Roman" w:hAnsi="Times New Roman" w:cs="Times New Roman"/>
          <w:sz w:val="24"/>
          <w:szCs w:val="24"/>
        </w:rPr>
        <w:t xml:space="preserve"> Sensors:</w:t>
      </w:r>
    </w:p>
    <w:p w14:paraId="6F450750" w14:textId="77777777" w:rsidR="005A28F5" w:rsidRPr="00735A67" w:rsidRDefault="005A28F5" w:rsidP="00626523">
      <w:pPr>
        <w:widowControl/>
        <w:numPr>
          <w:ilvl w:val="0"/>
          <w:numId w:val="118"/>
        </w:numPr>
        <w:ind w:left="1080"/>
        <w:contextualSpacing/>
        <w:jc w:val="both"/>
        <w:rPr>
          <w:rFonts w:ascii="Times New Roman" w:hAnsi="Times New Roman" w:cs="Times New Roman"/>
          <w:sz w:val="24"/>
          <w:szCs w:val="24"/>
        </w:rPr>
      </w:pPr>
      <w:r w:rsidRPr="00735A67">
        <w:rPr>
          <w:rFonts w:ascii="Times New Roman" w:hAnsi="Times New Roman" w:cs="Times New Roman"/>
          <w:sz w:val="24"/>
          <w:szCs w:val="24"/>
        </w:rPr>
        <w:t>CT´s in the array box for each string</w:t>
      </w:r>
    </w:p>
    <w:p w14:paraId="46367D2D" w14:textId="77777777" w:rsidR="005A28F5" w:rsidRPr="00735A67" w:rsidRDefault="005A28F5" w:rsidP="00626523">
      <w:pPr>
        <w:widowControl/>
        <w:numPr>
          <w:ilvl w:val="0"/>
          <w:numId w:val="118"/>
        </w:numPr>
        <w:ind w:left="1080"/>
        <w:contextualSpacing/>
        <w:jc w:val="both"/>
        <w:rPr>
          <w:rFonts w:ascii="Times New Roman" w:hAnsi="Times New Roman" w:cs="Times New Roman"/>
          <w:sz w:val="24"/>
          <w:szCs w:val="24"/>
        </w:rPr>
      </w:pPr>
      <w:r w:rsidRPr="00735A67">
        <w:rPr>
          <w:rFonts w:ascii="Times New Roman" w:hAnsi="Times New Roman" w:cs="Times New Roman"/>
          <w:sz w:val="24"/>
          <w:szCs w:val="24"/>
        </w:rPr>
        <w:t>2  Met</w:t>
      </w:r>
      <w:r>
        <w:rPr>
          <w:rFonts w:ascii="Times New Roman" w:hAnsi="Times New Roman" w:cs="Times New Roman"/>
          <w:sz w:val="24"/>
          <w:szCs w:val="24"/>
        </w:rPr>
        <w:t>e</w:t>
      </w:r>
      <w:r w:rsidRPr="00735A67">
        <w:rPr>
          <w:rFonts w:ascii="Times New Roman" w:hAnsi="Times New Roman" w:cs="Times New Roman"/>
          <w:sz w:val="24"/>
          <w:szCs w:val="24"/>
        </w:rPr>
        <w:t>o Station included the follow measurement</w:t>
      </w:r>
    </w:p>
    <w:p w14:paraId="336CFD97" w14:textId="77777777" w:rsidR="005A28F5" w:rsidRPr="00735A67" w:rsidRDefault="005A28F5" w:rsidP="00626523">
      <w:pPr>
        <w:widowControl/>
        <w:numPr>
          <w:ilvl w:val="1"/>
          <w:numId w:val="118"/>
        </w:numPr>
        <w:contextualSpacing/>
        <w:jc w:val="both"/>
        <w:rPr>
          <w:rFonts w:ascii="Times New Roman" w:hAnsi="Times New Roman" w:cs="Times New Roman"/>
          <w:sz w:val="24"/>
          <w:szCs w:val="24"/>
        </w:rPr>
      </w:pPr>
      <w:r w:rsidRPr="00735A67">
        <w:rPr>
          <w:rFonts w:ascii="Times New Roman" w:hAnsi="Times New Roman" w:cs="Times New Roman"/>
          <w:sz w:val="24"/>
          <w:szCs w:val="24"/>
        </w:rPr>
        <w:t>Pyranometer</w:t>
      </w:r>
    </w:p>
    <w:p w14:paraId="77496650" w14:textId="77777777" w:rsidR="005A28F5" w:rsidRPr="00735A67" w:rsidRDefault="005A28F5" w:rsidP="00626523">
      <w:pPr>
        <w:widowControl/>
        <w:numPr>
          <w:ilvl w:val="1"/>
          <w:numId w:val="118"/>
        </w:numPr>
        <w:contextualSpacing/>
        <w:jc w:val="both"/>
        <w:rPr>
          <w:rFonts w:ascii="Times New Roman" w:hAnsi="Times New Roman" w:cs="Times New Roman"/>
          <w:sz w:val="24"/>
          <w:szCs w:val="24"/>
        </w:rPr>
      </w:pPr>
      <w:r w:rsidRPr="00735A67">
        <w:rPr>
          <w:rFonts w:ascii="Times New Roman" w:hAnsi="Times New Roman" w:cs="Times New Roman"/>
          <w:sz w:val="24"/>
          <w:szCs w:val="24"/>
        </w:rPr>
        <w:t xml:space="preserve">Air temperature </w:t>
      </w:r>
    </w:p>
    <w:p w14:paraId="55E710CF" w14:textId="77777777" w:rsidR="005A28F5" w:rsidRPr="00735A67" w:rsidRDefault="005A28F5" w:rsidP="00626523">
      <w:pPr>
        <w:widowControl/>
        <w:numPr>
          <w:ilvl w:val="1"/>
          <w:numId w:val="118"/>
        </w:numPr>
        <w:contextualSpacing/>
        <w:jc w:val="both"/>
        <w:rPr>
          <w:rFonts w:ascii="Times New Roman" w:hAnsi="Times New Roman" w:cs="Times New Roman"/>
          <w:sz w:val="24"/>
          <w:szCs w:val="24"/>
        </w:rPr>
      </w:pPr>
      <w:r w:rsidRPr="00735A67">
        <w:rPr>
          <w:rFonts w:ascii="Times New Roman" w:hAnsi="Times New Roman" w:cs="Times New Roman"/>
          <w:sz w:val="24"/>
          <w:szCs w:val="24"/>
        </w:rPr>
        <w:t>Air pressure</w:t>
      </w:r>
    </w:p>
    <w:p w14:paraId="1C7CB7E2" w14:textId="77777777" w:rsidR="005A28F5" w:rsidRPr="00735A67" w:rsidRDefault="005A28F5" w:rsidP="00626523">
      <w:pPr>
        <w:widowControl/>
        <w:numPr>
          <w:ilvl w:val="1"/>
          <w:numId w:val="118"/>
        </w:numPr>
        <w:contextualSpacing/>
        <w:jc w:val="both"/>
        <w:rPr>
          <w:rFonts w:ascii="Times New Roman" w:hAnsi="Times New Roman" w:cs="Times New Roman"/>
          <w:sz w:val="24"/>
          <w:szCs w:val="24"/>
        </w:rPr>
      </w:pPr>
      <w:r w:rsidRPr="00735A67">
        <w:rPr>
          <w:rFonts w:ascii="Times New Roman" w:hAnsi="Times New Roman" w:cs="Times New Roman"/>
          <w:sz w:val="24"/>
          <w:szCs w:val="24"/>
        </w:rPr>
        <w:t>Relative air humidity</w:t>
      </w:r>
    </w:p>
    <w:p w14:paraId="77A7150B" w14:textId="77777777" w:rsidR="005A28F5" w:rsidRDefault="005A28F5" w:rsidP="00626523">
      <w:pPr>
        <w:widowControl/>
        <w:numPr>
          <w:ilvl w:val="0"/>
          <w:numId w:val="118"/>
        </w:numPr>
        <w:ind w:left="1080"/>
        <w:contextualSpacing/>
        <w:jc w:val="both"/>
        <w:rPr>
          <w:rFonts w:ascii="Times New Roman" w:hAnsi="Times New Roman" w:cs="Times New Roman"/>
          <w:sz w:val="24"/>
          <w:szCs w:val="24"/>
        </w:rPr>
      </w:pPr>
      <w:r w:rsidRPr="00735A67">
        <w:rPr>
          <w:rFonts w:ascii="Times New Roman" w:hAnsi="Times New Roman" w:cs="Times New Roman"/>
          <w:sz w:val="24"/>
          <w:szCs w:val="24"/>
        </w:rPr>
        <w:t>All imported measured data of the Inverter (e.g. power, failure, operation mode, voltage, current)</w:t>
      </w:r>
    </w:p>
    <w:p w14:paraId="5FDF2CD2" w14:textId="77777777" w:rsidR="005A28F5" w:rsidRPr="00735A67" w:rsidRDefault="005A28F5" w:rsidP="005A28F5">
      <w:pPr>
        <w:widowControl/>
        <w:ind w:left="1080"/>
        <w:contextualSpacing/>
        <w:jc w:val="both"/>
        <w:rPr>
          <w:rFonts w:ascii="Times New Roman" w:hAnsi="Times New Roman" w:cs="Times New Roman"/>
          <w:sz w:val="24"/>
          <w:szCs w:val="24"/>
        </w:rPr>
      </w:pPr>
    </w:p>
    <w:p w14:paraId="0FC76ECD" w14:textId="77777777" w:rsidR="005A28F5" w:rsidRPr="00C75040" w:rsidRDefault="005A28F5" w:rsidP="00626523">
      <w:pPr>
        <w:widowControl/>
        <w:numPr>
          <w:ilvl w:val="1"/>
          <w:numId w:val="119"/>
        </w:numPr>
        <w:suppressAutoHyphens/>
        <w:jc w:val="both"/>
        <w:rPr>
          <w:rFonts w:ascii="Times New Roman" w:eastAsia="Calibri" w:hAnsi="Times New Roman" w:cs="Times New Roman"/>
          <w:b/>
          <w:bCs/>
          <w:sz w:val="24"/>
          <w:szCs w:val="24"/>
        </w:rPr>
      </w:pPr>
      <w:r w:rsidRPr="00C75040">
        <w:rPr>
          <w:rFonts w:ascii="Times New Roman" w:eastAsia="Calibri" w:hAnsi="Times New Roman" w:cs="Times New Roman"/>
          <w:b/>
          <w:bCs/>
          <w:sz w:val="24"/>
          <w:szCs w:val="24"/>
        </w:rPr>
        <w:t>Lightning and Surge Protection</w:t>
      </w:r>
    </w:p>
    <w:p w14:paraId="70F26145" w14:textId="77777777" w:rsidR="005A28F5" w:rsidRDefault="005A28F5" w:rsidP="005A28F5">
      <w:pPr>
        <w:widowControl/>
        <w:ind w:left="360"/>
        <w:jc w:val="both"/>
        <w:rPr>
          <w:rFonts w:ascii="Times New Roman" w:hAnsi="Times New Roman" w:cs="Times New Roman"/>
          <w:sz w:val="24"/>
          <w:szCs w:val="24"/>
        </w:rPr>
      </w:pPr>
    </w:p>
    <w:p w14:paraId="1D8A9A1E" w14:textId="68AF0C97" w:rsidR="005A28F5" w:rsidRPr="00735A67" w:rsidRDefault="005A28F5" w:rsidP="005A28F5">
      <w:pPr>
        <w:widowControl/>
        <w:ind w:left="360"/>
        <w:jc w:val="both"/>
        <w:rPr>
          <w:rFonts w:ascii="Times New Roman" w:hAnsi="Times New Roman" w:cs="Times New Roman"/>
          <w:sz w:val="24"/>
          <w:szCs w:val="24"/>
        </w:rPr>
      </w:pPr>
      <w:r w:rsidRPr="00735A67">
        <w:rPr>
          <w:rFonts w:ascii="Times New Roman" w:hAnsi="Times New Roman" w:cs="Times New Roman"/>
          <w:sz w:val="24"/>
          <w:szCs w:val="24"/>
        </w:rPr>
        <w:t xml:space="preserve">The lightning protection on the </w:t>
      </w:r>
      <w:r w:rsidR="00BE5A27">
        <w:rPr>
          <w:rFonts w:ascii="Times New Roman" w:hAnsi="Times New Roman" w:cs="Times New Roman"/>
          <w:sz w:val="24"/>
          <w:szCs w:val="24"/>
        </w:rPr>
        <w:t>Facility</w:t>
      </w:r>
      <w:r w:rsidRPr="00735A67">
        <w:rPr>
          <w:rFonts w:ascii="Times New Roman" w:hAnsi="Times New Roman" w:cs="Times New Roman"/>
          <w:sz w:val="24"/>
          <w:szCs w:val="24"/>
        </w:rPr>
        <w:t xml:space="preserve"> shall be designed according to IEC 60634-7-712 and EN 62305-3. The lightning protection shall consist of the following:</w:t>
      </w:r>
    </w:p>
    <w:p w14:paraId="694722B9" w14:textId="77777777" w:rsidR="005A28F5" w:rsidRPr="00735A67" w:rsidRDefault="005A28F5" w:rsidP="00626523">
      <w:pPr>
        <w:widowControl/>
        <w:numPr>
          <w:ilvl w:val="0"/>
          <w:numId w:val="118"/>
        </w:numPr>
        <w:ind w:left="1080"/>
        <w:contextualSpacing/>
        <w:jc w:val="both"/>
        <w:rPr>
          <w:rFonts w:ascii="Times New Roman" w:hAnsi="Times New Roman" w:cs="Times New Roman"/>
          <w:sz w:val="24"/>
          <w:szCs w:val="24"/>
        </w:rPr>
      </w:pPr>
      <w:r w:rsidRPr="00735A67">
        <w:rPr>
          <w:rFonts w:ascii="Times New Roman" w:hAnsi="Times New Roman" w:cs="Times New Roman"/>
          <w:sz w:val="24"/>
          <w:szCs w:val="24"/>
        </w:rPr>
        <w:t>Interior lightning protection</w:t>
      </w:r>
    </w:p>
    <w:p w14:paraId="690C0B64" w14:textId="77777777" w:rsidR="005A28F5" w:rsidRPr="00735A67" w:rsidRDefault="005A28F5" w:rsidP="00626523">
      <w:pPr>
        <w:widowControl/>
        <w:numPr>
          <w:ilvl w:val="0"/>
          <w:numId w:val="118"/>
        </w:numPr>
        <w:ind w:left="1080"/>
        <w:contextualSpacing/>
        <w:jc w:val="both"/>
        <w:rPr>
          <w:rFonts w:ascii="Times New Roman" w:hAnsi="Times New Roman" w:cs="Times New Roman"/>
          <w:sz w:val="24"/>
          <w:szCs w:val="24"/>
        </w:rPr>
      </w:pPr>
      <w:r w:rsidRPr="00735A67">
        <w:rPr>
          <w:rFonts w:ascii="Times New Roman" w:hAnsi="Times New Roman" w:cs="Times New Roman"/>
          <w:sz w:val="24"/>
          <w:szCs w:val="24"/>
        </w:rPr>
        <w:t>Equipotential bonding system</w:t>
      </w:r>
    </w:p>
    <w:p w14:paraId="0E1DE2A8" w14:textId="77777777" w:rsidR="005A28F5" w:rsidRPr="00735A67" w:rsidRDefault="005A28F5" w:rsidP="00626523">
      <w:pPr>
        <w:widowControl/>
        <w:numPr>
          <w:ilvl w:val="0"/>
          <w:numId w:val="118"/>
        </w:numPr>
        <w:ind w:left="1080"/>
        <w:contextualSpacing/>
        <w:jc w:val="both"/>
        <w:rPr>
          <w:rFonts w:ascii="Times New Roman" w:hAnsi="Times New Roman" w:cs="Times New Roman"/>
          <w:sz w:val="24"/>
          <w:szCs w:val="24"/>
        </w:rPr>
      </w:pPr>
      <w:r w:rsidRPr="00735A67">
        <w:rPr>
          <w:rFonts w:ascii="Times New Roman" w:hAnsi="Times New Roman" w:cs="Times New Roman"/>
          <w:sz w:val="24"/>
          <w:szCs w:val="24"/>
        </w:rPr>
        <w:t>Earthing system</w:t>
      </w:r>
    </w:p>
    <w:p w14:paraId="2B8D0D04" w14:textId="77777777" w:rsidR="005A28F5" w:rsidRDefault="005A28F5" w:rsidP="005A28F5">
      <w:pPr>
        <w:widowControl/>
        <w:ind w:left="720"/>
        <w:contextualSpacing/>
        <w:jc w:val="both"/>
        <w:rPr>
          <w:rFonts w:ascii="Times New Roman" w:hAnsi="Times New Roman" w:cs="Times New Roman"/>
          <w:sz w:val="24"/>
          <w:szCs w:val="24"/>
        </w:rPr>
      </w:pPr>
    </w:p>
    <w:p w14:paraId="5D391EF4" w14:textId="245DB402" w:rsidR="005A28F5" w:rsidRPr="00BB4834" w:rsidRDefault="005A28F5" w:rsidP="00626523">
      <w:pPr>
        <w:widowControl/>
        <w:numPr>
          <w:ilvl w:val="1"/>
          <w:numId w:val="119"/>
        </w:numPr>
        <w:suppressAutoHyphens/>
        <w:jc w:val="both"/>
        <w:rPr>
          <w:rFonts w:ascii="Times New Roman" w:eastAsia="Calibri" w:hAnsi="Times New Roman" w:cs="Times New Roman"/>
          <w:b/>
          <w:bCs/>
          <w:sz w:val="24"/>
          <w:szCs w:val="24"/>
        </w:rPr>
      </w:pPr>
      <w:r w:rsidRPr="00BB4834">
        <w:rPr>
          <w:rFonts w:ascii="Times New Roman" w:eastAsia="Calibri" w:hAnsi="Times New Roman" w:cs="Times New Roman"/>
          <w:b/>
          <w:bCs/>
          <w:sz w:val="24"/>
          <w:szCs w:val="24"/>
        </w:rPr>
        <w:t xml:space="preserve">Forecasting </w:t>
      </w:r>
    </w:p>
    <w:p w14:paraId="736561EF" w14:textId="77777777" w:rsidR="005A28F5" w:rsidRPr="00BB4834" w:rsidRDefault="005A28F5" w:rsidP="005A28F5">
      <w:pPr>
        <w:widowControl/>
        <w:ind w:left="720"/>
        <w:contextualSpacing/>
        <w:jc w:val="both"/>
        <w:rPr>
          <w:rFonts w:ascii="Times New Roman" w:hAnsi="Times New Roman" w:cs="Times New Roman"/>
          <w:sz w:val="24"/>
          <w:szCs w:val="24"/>
        </w:rPr>
      </w:pPr>
    </w:p>
    <w:p w14:paraId="136B123A" w14:textId="1E82DE6A" w:rsidR="005A28F5" w:rsidRPr="00260CA9" w:rsidRDefault="005A28F5" w:rsidP="005A28F5">
      <w:pPr>
        <w:widowControl/>
        <w:ind w:left="720"/>
        <w:jc w:val="both"/>
        <w:rPr>
          <w:rFonts w:ascii="Times New Roman" w:hAnsi="Times New Roman" w:cs="Times New Roman"/>
          <w:i/>
          <w:sz w:val="24"/>
          <w:szCs w:val="24"/>
        </w:rPr>
      </w:pPr>
      <w:r w:rsidRPr="00BB4834">
        <w:rPr>
          <w:rFonts w:ascii="Times New Roman" w:hAnsi="Times New Roman" w:cs="Times New Roman"/>
          <w:i/>
          <w:sz w:val="24"/>
          <w:szCs w:val="24"/>
        </w:rPr>
        <w:t xml:space="preserve">[BIDDER TO </w:t>
      </w:r>
      <w:r w:rsidR="00BE5A27">
        <w:rPr>
          <w:rFonts w:ascii="Times New Roman" w:hAnsi="Times New Roman" w:cs="Times New Roman"/>
          <w:i/>
          <w:sz w:val="24"/>
          <w:szCs w:val="24"/>
        </w:rPr>
        <w:t>PROVIDE IN PROPOSAL</w:t>
      </w:r>
      <w:r w:rsidRPr="00BB4834">
        <w:rPr>
          <w:rFonts w:ascii="Times New Roman" w:hAnsi="Times New Roman" w:cs="Times New Roman"/>
          <w:i/>
          <w:sz w:val="24"/>
          <w:szCs w:val="24"/>
        </w:rPr>
        <w:t>]</w:t>
      </w:r>
    </w:p>
    <w:p w14:paraId="4F7148F3" w14:textId="77777777" w:rsidR="005A28F5" w:rsidRDefault="005A28F5" w:rsidP="00A07C7C">
      <w:pPr>
        <w:widowControl/>
        <w:jc w:val="both"/>
        <w:rPr>
          <w:rFonts w:ascii="Times New Roman" w:eastAsia="Calibri" w:hAnsi="Times New Roman" w:cs="Times New Roman"/>
          <w:bCs/>
          <w:i/>
          <w:sz w:val="24"/>
          <w:szCs w:val="24"/>
        </w:rPr>
      </w:pPr>
    </w:p>
    <w:p w14:paraId="7DAB8866" w14:textId="77777777" w:rsidR="00A07C7C" w:rsidRDefault="00A07C7C" w:rsidP="00260CA9">
      <w:pPr>
        <w:widowControl/>
        <w:spacing w:after="240"/>
        <w:jc w:val="both"/>
        <w:rPr>
          <w:rFonts w:ascii="Times New Roman" w:eastAsia="Calibri" w:hAnsi="Times New Roman" w:cs="Times New Roman"/>
          <w:b/>
          <w:bCs/>
          <w:sz w:val="24"/>
          <w:szCs w:val="24"/>
        </w:rPr>
      </w:pPr>
      <w:r w:rsidRPr="00735A67">
        <w:rPr>
          <w:rFonts w:ascii="Times New Roman" w:eastAsia="Calibri" w:hAnsi="Times New Roman" w:cs="Times New Roman"/>
          <w:b/>
          <w:bCs/>
          <w:sz w:val="24"/>
          <w:szCs w:val="24"/>
        </w:rPr>
        <w:t>Part 2:</w:t>
      </w:r>
      <w:r w:rsidR="000E0DCF">
        <w:rPr>
          <w:rFonts w:ascii="Times New Roman" w:eastAsia="Calibri" w:hAnsi="Times New Roman" w:cs="Times New Roman"/>
          <w:b/>
          <w:bCs/>
          <w:sz w:val="24"/>
          <w:szCs w:val="24"/>
        </w:rPr>
        <w:t xml:space="preserve"> </w:t>
      </w:r>
      <w:r w:rsidR="008307E4">
        <w:rPr>
          <w:rFonts w:ascii="Times New Roman" w:eastAsia="Calibri" w:hAnsi="Times New Roman" w:cs="Times New Roman"/>
          <w:b/>
          <w:bCs/>
          <w:sz w:val="24"/>
          <w:szCs w:val="24"/>
        </w:rPr>
        <w:t xml:space="preserve">Facility </w:t>
      </w:r>
      <w:r w:rsidR="000E0DCF">
        <w:rPr>
          <w:rFonts w:ascii="Times New Roman" w:eastAsia="Calibri" w:hAnsi="Times New Roman" w:cs="Times New Roman"/>
          <w:b/>
          <w:bCs/>
          <w:sz w:val="24"/>
          <w:szCs w:val="24"/>
        </w:rPr>
        <w:t>Site</w:t>
      </w:r>
    </w:p>
    <w:p w14:paraId="389CA678" w14:textId="47569A02" w:rsidR="008307E4" w:rsidRPr="008307E4" w:rsidRDefault="008307E4" w:rsidP="00626523">
      <w:pPr>
        <w:widowControl/>
        <w:numPr>
          <w:ilvl w:val="0"/>
          <w:numId w:val="99"/>
        </w:numPr>
        <w:jc w:val="both"/>
        <w:rPr>
          <w:rFonts w:ascii="Times New Roman" w:hAnsi="Times New Roman" w:cs="Times New Roman"/>
          <w:b/>
          <w:sz w:val="24"/>
          <w:szCs w:val="24"/>
        </w:rPr>
      </w:pPr>
      <w:bookmarkStart w:id="771" w:name="_DV_C387"/>
      <w:r w:rsidRPr="008307E4">
        <w:rPr>
          <w:rStyle w:val="DeltaViewInsertion"/>
          <w:rFonts w:ascii="Times New Roman" w:hAnsi="Times New Roman" w:cs="Times New Roman"/>
          <w:color w:val="auto"/>
          <w:sz w:val="24"/>
          <w:szCs w:val="24"/>
          <w:u w:val="none"/>
        </w:rPr>
        <w:t>The Location of the Site, the Location of the Facility</w:t>
      </w:r>
      <w:r w:rsidR="00354467">
        <w:rPr>
          <w:rStyle w:val="DeltaViewInsertion"/>
          <w:rFonts w:ascii="Times New Roman" w:hAnsi="Times New Roman" w:cs="Times New Roman"/>
          <w:color w:val="auto"/>
          <w:sz w:val="24"/>
          <w:szCs w:val="24"/>
          <w:u w:val="none"/>
        </w:rPr>
        <w:t xml:space="preserve"> </w:t>
      </w:r>
      <w:r w:rsidRPr="008307E4">
        <w:rPr>
          <w:rStyle w:val="DeltaViewInsertion"/>
          <w:rFonts w:ascii="Times New Roman" w:hAnsi="Times New Roman" w:cs="Times New Roman"/>
          <w:color w:val="auto"/>
          <w:sz w:val="24"/>
          <w:szCs w:val="24"/>
          <w:u w:val="none"/>
        </w:rPr>
        <w:t xml:space="preserve">on the </w:t>
      </w:r>
      <w:r w:rsidR="003769D0">
        <w:rPr>
          <w:rStyle w:val="DeltaViewInsertion"/>
          <w:rFonts w:ascii="Times New Roman" w:hAnsi="Times New Roman" w:cs="Times New Roman"/>
          <w:color w:val="auto"/>
          <w:sz w:val="24"/>
          <w:szCs w:val="24"/>
          <w:u w:val="none"/>
        </w:rPr>
        <w:t>S</w:t>
      </w:r>
      <w:r w:rsidR="003769D0" w:rsidRPr="008307E4">
        <w:rPr>
          <w:rStyle w:val="DeltaViewInsertion"/>
          <w:rFonts w:ascii="Times New Roman" w:hAnsi="Times New Roman" w:cs="Times New Roman"/>
          <w:color w:val="auto"/>
          <w:sz w:val="24"/>
          <w:szCs w:val="24"/>
          <w:u w:val="none"/>
        </w:rPr>
        <w:t>ite</w:t>
      </w:r>
      <w:r w:rsidR="003837AC">
        <w:rPr>
          <w:rStyle w:val="DeltaViewInsertion"/>
          <w:rFonts w:ascii="Times New Roman" w:hAnsi="Times New Roman" w:cs="Times New Roman"/>
          <w:color w:val="auto"/>
          <w:sz w:val="24"/>
          <w:szCs w:val="24"/>
          <w:u w:val="none"/>
        </w:rPr>
        <w:t xml:space="preserve"> and physical lay-out of the Facility </w:t>
      </w:r>
      <w:r w:rsidR="003769D0">
        <w:rPr>
          <w:rStyle w:val="DeltaViewInsertion"/>
          <w:rFonts w:ascii="Times New Roman" w:hAnsi="Times New Roman" w:cs="Times New Roman"/>
          <w:color w:val="auto"/>
          <w:sz w:val="24"/>
          <w:szCs w:val="24"/>
          <w:u w:val="none"/>
        </w:rPr>
        <w:t>shall be as</w:t>
      </w:r>
      <w:r w:rsidRPr="008307E4">
        <w:rPr>
          <w:rStyle w:val="DeltaViewInsertion"/>
          <w:rFonts w:ascii="Times New Roman" w:hAnsi="Times New Roman" w:cs="Times New Roman"/>
          <w:color w:val="auto"/>
          <w:sz w:val="24"/>
          <w:szCs w:val="24"/>
          <w:u w:val="none"/>
        </w:rPr>
        <w:t xml:space="preserve"> illustrated in </w:t>
      </w:r>
      <w:r w:rsidRPr="008307E4">
        <w:rPr>
          <w:rStyle w:val="DeltaViewInsertion"/>
          <w:rFonts w:ascii="Times New Roman" w:hAnsi="Times New Roman" w:cs="Times New Roman"/>
          <w:b/>
          <w:color w:val="auto"/>
          <w:sz w:val="24"/>
          <w:szCs w:val="24"/>
          <w:u w:val="none"/>
        </w:rPr>
        <w:t xml:space="preserve">Annexure </w:t>
      </w:r>
      <w:bookmarkEnd w:id="771"/>
      <w:r>
        <w:rPr>
          <w:rStyle w:val="DeltaViewInsertion"/>
          <w:rFonts w:ascii="Times New Roman" w:hAnsi="Times New Roman" w:cs="Times New Roman"/>
          <w:b/>
          <w:color w:val="auto"/>
          <w:sz w:val="24"/>
          <w:szCs w:val="24"/>
          <w:u w:val="none"/>
        </w:rPr>
        <w:t>A.1</w:t>
      </w:r>
      <w:r w:rsidR="003837AC">
        <w:rPr>
          <w:rStyle w:val="DeltaViewInsertion"/>
          <w:rFonts w:ascii="Times New Roman" w:hAnsi="Times New Roman" w:cs="Times New Roman"/>
          <w:b/>
          <w:color w:val="auto"/>
          <w:sz w:val="24"/>
          <w:szCs w:val="24"/>
          <w:u w:val="none"/>
        </w:rPr>
        <w:t xml:space="preserve"> and A.2.</w:t>
      </w:r>
    </w:p>
    <w:p w14:paraId="6CAB1558" w14:textId="77777777" w:rsidR="008307E4" w:rsidRPr="008307E4" w:rsidRDefault="008307E4" w:rsidP="008307E4">
      <w:pPr>
        <w:jc w:val="both"/>
        <w:rPr>
          <w:rFonts w:ascii="Times New Roman" w:hAnsi="Times New Roman" w:cs="Times New Roman"/>
          <w:sz w:val="24"/>
          <w:szCs w:val="24"/>
        </w:rPr>
      </w:pPr>
      <w:bookmarkStart w:id="772" w:name="_DV_C388"/>
    </w:p>
    <w:p w14:paraId="7A5EC34E" w14:textId="3C824DDA" w:rsidR="008307E4" w:rsidRPr="008307E4" w:rsidRDefault="008307E4" w:rsidP="00626523">
      <w:pPr>
        <w:widowControl/>
        <w:numPr>
          <w:ilvl w:val="0"/>
          <w:numId w:val="99"/>
        </w:numPr>
        <w:jc w:val="both"/>
        <w:rPr>
          <w:rFonts w:ascii="Times New Roman" w:hAnsi="Times New Roman" w:cs="Times New Roman"/>
          <w:sz w:val="24"/>
          <w:szCs w:val="24"/>
        </w:rPr>
      </w:pPr>
      <w:bookmarkStart w:id="773" w:name="_DV_C389"/>
      <w:bookmarkEnd w:id="772"/>
      <w:r w:rsidRPr="008307E4">
        <w:rPr>
          <w:rStyle w:val="DeltaViewInsertion"/>
          <w:rFonts w:ascii="Times New Roman" w:hAnsi="Times New Roman" w:cs="Times New Roman"/>
          <w:color w:val="auto"/>
          <w:sz w:val="24"/>
          <w:szCs w:val="24"/>
          <w:u w:val="none"/>
        </w:rPr>
        <w:t xml:space="preserve">The </w:t>
      </w:r>
      <w:r w:rsidR="003837AC">
        <w:rPr>
          <w:rStyle w:val="DeltaViewInsertion"/>
          <w:rFonts w:ascii="Times New Roman" w:hAnsi="Times New Roman" w:cs="Times New Roman"/>
          <w:color w:val="auto"/>
          <w:sz w:val="24"/>
          <w:szCs w:val="24"/>
          <w:u w:val="none"/>
        </w:rPr>
        <w:t xml:space="preserve">single-line diagram of the Facility </w:t>
      </w:r>
      <w:r w:rsidR="003769D0">
        <w:rPr>
          <w:rStyle w:val="DeltaViewInsertion"/>
          <w:rFonts w:ascii="Times New Roman" w:hAnsi="Times New Roman" w:cs="Times New Roman"/>
          <w:color w:val="auto"/>
          <w:sz w:val="24"/>
          <w:szCs w:val="24"/>
          <w:u w:val="none"/>
        </w:rPr>
        <w:t>shall be</w:t>
      </w:r>
      <w:r w:rsidRPr="008307E4">
        <w:rPr>
          <w:rStyle w:val="DeltaViewInsertion"/>
          <w:rFonts w:ascii="Times New Roman" w:hAnsi="Times New Roman" w:cs="Times New Roman"/>
          <w:color w:val="auto"/>
          <w:sz w:val="24"/>
          <w:szCs w:val="24"/>
          <w:u w:val="none"/>
        </w:rPr>
        <w:t xml:space="preserve"> </w:t>
      </w:r>
      <w:r w:rsidR="003769D0">
        <w:rPr>
          <w:rStyle w:val="DeltaViewInsertion"/>
          <w:rFonts w:ascii="Times New Roman" w:hAnsi="Times New Roman" w:cs="Times New Roman"/>
          <w:color w:val="auto"/>
          <w:sz w:val="24"/>
          <w:szCs w:val="24"/>
          <w:u w:val="none"/>
        </w:rPr>
        <w:t>a</w:t>
      </w:r>
      <w:r w:rsidR="003769D0" w:rsidRPr="008307E4">
        <w:rPr>
          <w:rStyle w:val="DeltaViewInsertion"/>
          <w:rFonts w:ascii="Times New Roman" w:hAnsi="Times New Roman" w:cs="Times New Roman"/>
          <w:color w:val="auto"/>
          <w:sz w:val="24"/>
          <w:szCs w:val="24"/>
          <w:u w:val="none"/>
        </w:rPr>
        <w:t xml:space="preserve">s </w:t>
      </w:r>
      <w:r w:rsidRPr="008307E4">
        <w:rPr>
          <w:rStyle w:val="DeltaViewInsertion"/>
          <w:rFonts w:ascii="Times New Roman" w:hAnsi="Times New Roman" w:cs="Times New Roman"/>
          <w:color w:val="auto"/>
          <w:sz w:val="24"/>
          <w:szCs w:val="24"/>
          <w:u w:val="none"/>
        </w:rPr>
        <w:t xml:space="preserve">illustrated of </w:t>
      </w:r>
      <w:r w:rsidRPr="008307E4">
        <w:rPr>
          <w:rStyle w:val="DeltaViewInsertion"/>
          <w:rFonts w:ascii="Times New Roman" w:hAnsi="Times New Roman" w:cs="Times New Roman"/>
          <w:b/>
          <w:color w:val="auto"/>
          <w:sz w:val="24"/>
          <w:szCs w:val="24"/>
          <w:u w:val="none"/>
        </w:rPr>
        <w:t>Annexure</w:t>
      </w:r>
      <w:bookmarkEnd w:id="773"/>
      <w:r>
        <w:rPr>
          <w:rStyle w:val="DeltaViewInsertion"/>
          <w:rFonts w:ascii="Times New Roman" w:hAnsi="Times New Roman" w:cs="Times New Roman"/>
          <w:b/>
          <w:color w:val="auto"/>
          <w:sz w:val="24"/>
          <w:szCs w:val="24"/>
          <w:u w:val="none"/>
        </w:rPr>
        <w:t xml:space="preserve"> A.</w:t>
      </w:r>
      <w:r w:rsidR="003837AC">
        <w:rPr>
          <w:rStyle w:val="DeltaViewInsertion"/>
          <w:rFonts w:ascii="Times New Roman" w:hAnsi="Times New Roman" w:cs="Times New Roman"/>
          <w:b/>
          <w:color w:val="auto"/>
          <w:sz w:val="24"/>
          <w:szCs w:val="24"/>
          <w:u w:val="none"/>
        </w:rPr>
        <w:t>3</w:t>
      </w:r>
      <w:r>
        <w:rPr>
          <w:rStyle w:val="DeltaViewInsertion"/>
          <w:rFonts w:ascii="Times New Roman" w:hAnsi="Times New Roman" w:cs="Times New Roman"/>
          <w:b/>
          <w:color w:val="auto"/>
          <w:sz w:val="24"/>
          <w:szCs w:val="24"/>
          <w:u w:val="none"/>
        </w:rPr>
        <w:t>.</w:t>
      </w:r>
    </w:p>
    <w:p w14:paraId="20778EBC" w14:textId="77777777" w:rsidR="008307E4" w:rsidRPr="008307E4" w:rsidRDefault="008307E4" w:rsidP="008307E4">
      <w:pPr>
        <w:jc w:val="both"/>
        <w:rPr>
          <w:rFonts w:ascii="Times New Roman" w:hAnsi="Times New Roman" w:cs="Times New Roman"/>
          <w:sz w:val="24"/>
          <w:szCs w:val="24"/>
        </w:rPr>
      </w:pPr>
      <w:bookmarkStart w:id="774" w:name="_DV_C390"/>
    </w:p>
    <w:p w14:paraId="25AB7E77" w14:textId="6DF17C9C" w:rsidR="008307E4" w:rsidRPr="008307E4" w:rsidRDefault="008307E4" w:rsidP="00626523">
      <w:pPr>
        <w:widowControl/>
        <w:numPr>
          <w:ilvl w:val="0"/>
          <w:numId w:val="99"/>
        </w:numPr>
        <w:jc w:val="both"/>
        <w:rPr>
          <w:rFonts w:ascii="Times New Roman" w:hAnsi="Times New Roman" w:cs="Times New Roman"/>
          <w:sz w:val="24"/>
          <w:szCs w:val="24"/>
        </w:rPr>
      </w:pPr>
      <w:bookmarkStart w:id="775" w:name="_DV_C391"/>
      <w:bookmarkEnd w:id="774"/>
      <w:r w:rsidRPr="008307E4">
        <w:rPr>
          <w:rStyle w:val="DeltaViewInsertion"/>
          <w:rFonts w:ascii="Times New Roman" w:hAnsi="Times New Roman" w:cs="Times New Roman"/>
          <w:color w:val="auto"/>
          <w:sz w:val="24"/>
          <w:szCs w:val="24"/>
          <w:u w:val="none"/>
        </w:rPr>
        <w:t xml:space="preserve">The Seller Interconnection Facilities </w:t>
      </w:r>
      <w:r w:rsidR="003769D0">
        <w:rPr>
          <w:rStyle w:val="DeltaViewInsertion"/>
          <w:rFonts w:ascii="Times New Roman" w:hAnsi="Times New Roman" w:cs="Times New Roman"/>
          <w:color w:val="auto"/>
          <w:sz w:val="24"/>
          <w:szCs w:val="24"/>
          <w:u w:val="none"/>
        </w:rPr>
        <w:t xml:space="preserve">shall be </w:t>
      </w:r>
      <w:r w:rsidR="003769D0" w:rsidRPr="008307E4">
        <w:rPr>
          <w:rStyle w:val="DeltaViewInsertion"/>
          <w:rFonts w:ascii="Times New Roman" w:hAnsi="Times New Roman" w:cs="Times New Roman"/>
          <w:color w:val="auto"/>
          <w:sz w:val="24"/>
          <w:szCs w:val="24"/>
          <w:u w:val="none"/>
        </w:rPr>
        <w:t>a</w:t>
      </w:r>
      <w:r w:rsidR="003769D0">
        <w:rPr>
          <w:rStyle w:val="DeltaViewInsertion"/>
          <w:rFonts w:ascii="Times New Roman" w:hAnsi="Times New Roman" w:cs="Times New Roman"/>
          <w:color w:val="auto"/>
          <w:sz w:val="24"/>
          <w:szCs w:val="24"/>
          <w:u w:val="none"/>
        </w:rPr>
        <w:t>s</w:t>
      </w:r>
      <w:r w:rsidR="003769D0" w:rsidRPr="008307E4">
        <w:rPr>
          <w:rStyle w:val="DeltaViewInsertion"/>
          <w:rFonts w:ascii="Times New Roman" w:hAnsi="Times New Roman" w:cs="Times New Roman"/>
          <w:color w:val="auto"/>
          <w:sz w:val="24"/>
          <w:szCs w:val="24"/>
          <w:u w:val="none"/>
        </w:rPr>
        <w:t xml:space="preserve"> </w:t>
      </w:r>
      <w:r w:rsidRPr="008307E4">
        <w:rPr>
          <w:rStyle w:val="DeltaViewInsertion"/>
          <w:rFonts w:ascii="Times New Roman" w:hAnsi="Times New Roman" w:cs="Times New Roman"/>
          <w:color w:val="auto"/>
          <w:sz w:val="24"/>
          <w:szCs w:val="24"/>
          <w:u w:val="none"/>
        </w:rPr>
        <w:t xml:space="preserve">illustrated in </w:t>
      </w:r>
      <w:r w:rsidRPr="008307E4">
        <w:rPr>
          <w:rStyle w:val="DeltaViewInsertion"/>
          <w:rFonts w:ascii="Times New Roman" w:hAnsi="Times New Roman" w:cs="Times New Roman"/>
          <w:b/>
          <w:color w:val="auto"/>
          <w:sz w:val="24"/>
          <w:szCs w:val="24"/>
          <w:u w:val="none"/>
        </w:rPr>
        <w:t xml:space="preserve">Annexure </w:t>
      </w:r>
      <w:r>
        <w:rPr>
          <w:rStyle w:val="DeltaViewInsertion"/>
          <w:rFonts w:ascii="Times New Roman" w:hAnsi="Times New Roman" w:cs="Times New Roman"/>
          <w:b/>
          <w:color w:val="auto"/>
          <w:sz w:val="24"/>
          <w:szCs w:val="24"/>
          <w:u w:val="none"/>
        </w:rPr>
        <w:t>A.</w:t>
      </w:r>
      <w:r w:rsidR="003837AC">
        <w:rPr>
          <w:rStyle w:val="DeltaViewInsertion"/>
          <w:rFonts w:ascii="Times New Roman" w:hAnsi="Times New Roman" w:cs="Times New Roman"/>
          <w:b/>
          <w:color w:val="auto"/>
          <w:sz w:val="24"/>
          <w:szCs w:val="24"/>
          <w:u w:val="none"/>
        </w:rPr>
        <w:t>4</w:t>
      </w:r>
      <w:r w:rsidRPr="008307E4">
        <w:rPr>
          <w:rStyle w:val="DeltaViewInsertion"/>
          <w:rFonts w:ascii="Times New Roman" w:hAnsi="Times New Roman" w:cs="Times New Roman"/>
          <w:b/>
          <w:color w:val="auto"/>
          <w:sz w:val="24"/>
          <w:szCs w:val="24"/>
          <w:u w:val="none"/>
        </w:rPr>
        <w:t>.</w:t>
      </w:r>
      <w:bookmarkEnd w:id="775"/>
    </w:p>
    <w:p w14:paraId="3F1F6F9A" w14:textId="77777777" w:rsidR="008307E4" w:rsidRPr="00735A67" w:rsidRDefault="008307E4" w:rsidP="00260CA9">
      <w:pPr>
        <w:widowControl/>
        <w:spacing w:after="240"/>
        <w:jc w:val="both"/>
        <w:rPr>
          <w:rFonts w:ascii="Times New Roman" w:eastAsia="Calibri" w:hAnsi="Times New Roman" w:cs="Times New Roman"/>
          <w:b/>
          <w:bCs/>
          <w:sz w:val="24"/>
          <w:szCs w:val="24"/>
        </w:rPr>
      </w:pPr>
    </w:p>
    <w:p w14:paraId="34092EA7" w14:textId="77777777" w:rsidR="00A07C7C" w:rsidRPr="00735A67" w:rsidRDefault="00A07C7C" w:rsidP="00426E12">
      <w:pPr>
        <w:widowControl/>
        <w:numPr>
          <w:ilvl w:val="0"/>
          <w:numId w:val="7"/>
        </w:numPr>
        <w:suppressAutoHyphens/>
        <w:spacing w:line="360" w:lineRule="auto"/>
        <w:jc w:val="both"/>
        <w:rPr>
          <w:rFonts w:ascii="Times New Roman" w:eastAsia="Calibri" w:hAnsi="Times New Roman" w:cs="Times New Roman"/>
          <w:vanish/>
          <w:sz w:val="24"/>
          <w:szCs w:val="24"/>
        </w:rPr>
      </w:pPr>
    </w:p>
    <w:p w14:paraId="5F4F8FFD" w14:textId="77777777" w:rsidR="00A07C7C" w:rsidRPr="00735A67" w:rsidRDefault="00A07C7C" w:rsidP="00426E12">
      <w:pPr>
        <w:widowControl/>
        <w:numPr>
          <w:ilvl w:val="0"/>
          <w:numId w:val="7"/>
        </w:numPr>
        <w:suppressAutoHyphens/>
        <w:spacing w:line="360" w:lineRule="auto"/>
        <w:jc w:val="both"/>
        <w:rPr>
          <w:rFonts w:ascii="Times New Roman" w:eastAsia="Calibri" w:hAnsi="Times New Roman" w:cs="Times New Roman"/>
          <w:vanish/>
          <w:sz w:val="24"/>
          <w:szCs w:val="24"/>
        </w:rPr>
      </w:pPr>
    </w:p>
    <w:p w14:paraId="0A53B627" w14:textId="77777777" w:rsidR="00A07C7C" w:rsidRPr="00735A67" w:rsidRDefault="00A07C7C" w:rsidP="00260CA9">
      <w:pPr>
        <w:widowControl/>
        <w:spacing w:after="240"/>
        <w:jc w:val="both"/>
        <w:rPr>
          <w:rFonts w:ascii="Times New Roman" w:eastAsia="Calibri" w:hAnsi="Times New Roman" w:cs="Times New Roman"/>
          <w:b/>
          <w:bCs/>
          <w:sz w:val="24"/>
          <w:szCs w:val="24"/>
        </w:rPr>
      </w:pPr>
      <w:r w:rsidRPr="00735A67">
        <w:rPr>
          <w:rFonts w:ascii="Times New Roman" w:eastAsia="Calibri" w:hAnsi="Times New Roman" w:cs="Times New Roman"/>
          <w:b/>
          <w:bCs/>
          <w:sz w:val="24"/>
          <w:szCs w:val="24"/>
        </w:rPr>
        <w:t xml:space="preserve">Part 3: </w:t>
      </w:r>
      <w:r w:rsidR="004D223F">
        <w:rPr>
          <w:rFonts w:ascii="Times New Roman" w:eastAsia="Calibri" w:hAnsi="Times New Roman" w:cs="Times New Roman"/>
          <w:b/>
          <w:bCs/>
          <w:sz w:val="24"/>
          <w:szCs w:val="24"/>
        </w:rPr>
        <w:t>Point of Delivery</w:t>
      </w:r>
    </w:p>
    <w:p w14:paraId="487FB675" w14:textId="0AD9DC7D" w:rsidR="008307E4" w:rsidRPr="008307E4" w:rsidRDefault="008307E4" w:rsidP="008307E4">
      <w:pPr>
        <w:jc w:val="both"/>
        <w:rPr>
          <w:rFonts w:ascii="Times New Roman" w:hAnsi="Times New Roman" w:cs="Times New Roman"/>
          <w:sz w:val="24"/>
          <w:szCs w:val="24"/>
        </w:rPr>
      </w:pPr>
      <w:r w:rsidRPr="008307E4">
        <w:rPr>
          <w:rStyle w:val="DeltaViewInsertion"/>
          <w:rFonts w:ascii="Times New Roman" w:hAnsi="Times New Roman" w:cs="Times New Roman"/>
          <w:color w:val="auto"/>
          <w:sz w:val="24"/>
          <w:szCs w:val="24"/>
          <w:u w:val="none"/>
        </w:rPr>
        <w:t xml:space="preserve">The Point of Delivery </w:t>
      </w:r>
      <w:r w:rsidR="003769D0">
        <w:rPr>
          <w:rStyle w:val="DeltaViewInsertion"/>
          <w:rFonts w:ascii="Times New Roman" w:hAnsi="Times New Roman" w:cs="Times New Roman"/>
          <w:color w:val="auto"/>
          <w:sz w:val="24"/>
          <w:szCs w:val="24"/>
          <w:u w:val="none"/>
        </w:rPr>
        <w:t xml:space="preserve">shall </w:t>
      </w:r>
      <w:r w:rsidR="003E5EEE">
        <w:rPr>
          <w:rStyle w:val="DeltaViewInsertion"/>
          <w:rFonts w:ascii="Times New Roman" w:hAnsi="Times New Roman" w:cs="Times New Roman"/>
          <w:color w:val="auto"/>
          <w:sz w:val="24"/>
          <w:szCs w:val="24"/>
          <w:u w:val="none"/>
        </w:rPr>
        <w:t>be</w:t>
      </w:r>
      <w:r w:rsidR="003E5EEE" w:rsidRPr="008307E4">
        <w:rPr>
          <w:rStyle w:val="DeltaViewInsertion"/>
          <w:rFonts w:ascii="Times New Roman" w:hAnsi="Times New Roman" w:cs="Times New Roman"/>
          <w:color w:val="auto"/>
          <w:sz w:val="24"/>
          <w:szCs w:val="24"/>
          <w:u w:val="none"/>
        </w:rPr>
        <w:t xml:space="preserve"> as</w:t>
      </w:r>
      <w:r w:rsidRPr="008307E4">
        <w:rPr>
          <w:rStyle w:val="DeltaViewInsertion"/>
          <w:rFonts w:ascii="Times New Roman" w:hAnsi="Times New Roman" w:cs="Times New Roman"/>
          <w:color w:val="auto"/>
          <w:sz w:val="24"/>
          <w:szCs w:val="24"/>
          <w:u w:val="none"/>
        </w:rPr>
        <w:t xml:space="preserve"> identified in </w:t>
      </w:r>
      <w:r w:rsidRPr="008307E4">
        <w:rPr>
          <w:rFonts w:ascii="Times New Roman" w:hAnsi="Times New Roman" w:cs="Times New Roman"/>
          <w:b/>
          <w:sz w:val="24"/>
          <w:szCs w:val="24"/>
        </w:rPr>
        <w:t>Schedule D (Annex D.1)</w:t>
      </w:r>
    </w:p>
    <w:p w14:paraId="66877A7F" w14:textId="77777777" w:rsidR="00A07C7C" w:rsidRPr="00735A67" w:rsidRDefault="00A07C7C" w:rsidP="00A07C7C">
      <w:pPr>
        <w:widowControl/>
        <w:jc w:val="both"/>
        <w:rPr>
          <w:rFonts w:ascii="Times New Roman" w:hAnsi="Times New Roman" w:cs="Times New Roman"/>
          <w:sz w:val="24"/>
          <w:szCs w:val="24"/>
        </w:rPr>
      </w:pPr>
    </w:p>
    <w:p w14:paraId="7EBAC51D" w14:textId="77777777" w:rsidR="00A07C7C" w:rsidRPr="00735A67" w:rsidRDefault="00A07C7C" w:rsidP="00A07C7C">
      <w:pPr>
        <w:widowControl/>
        <w:rPr>
          <w:rFonts w:ascii="Times New Roman" w:hAnsi="Times New Roman" w:cs="Times New Roman"/>
          <w:sz w:val="24"/>
          <w:szCs w:val="24"/>
        </w:rPr>
      </w:pPr>
    </w:p>
    <w:p w14:paraId="5E28DAE6" w14:textId="77777777" w:rsidR="00A07C7C" w:rsidRPr="00735A67" w:rsidRDefault="00A07C7C" w:rsidP="00A07C7C">
      <w:pPr>
        <w:widowControl/>
        <w:rPr>
          <w:rFonts w:ascii="Times New Roman" w:hAnsi="Times New Roman" w:cs="Times New Roman"/>
          <w:sz w:val="24"/>
          <w:szCs w:val="24"/>
        </w:rPr>
      </w:pPr>
    </w:p>
    <w:p w14:paraId="1D366723" w14:textId="77777777" w:rsidR="003C1288" w:rsidRDefault="003C1288" w:rsidP="00051113">
      <w:pPr>
        <w:widowControl/>
        <w:tabs>
          <w:tab w:val="left" w:pos="2386"/>
        </w:tabs>
        <w:rPr>
          <w:rFonts w:ascii="Times New Roman" w:hAnsi="Times New Roman" w:cs="Times New Roman"/>
          <w:sz w:val="24"/>
          <w:szCs w:val="24"/>
        </w:rPr>
      </w:pPr>
    </w:p>
    <w:p w14:paraId="4B1F6DC0" w14:textId="77777777" w:rsidR="007A305B" w:rsidRDefault="007A305B" w:rsidP="00051113">
      <w:pPr>
        <w:widowControl/>
        <w:tabs>
          <w:tab w:val="left" w:pos="2386"/>
        </w:tabs>
        <w:rPr>
          <w:rFonts w:ascii="Times New Roman" w:hAnsi="Times New Roman" w:cs="Times New Roman"/>
          <w:sz w:val="24"/>
          <w:szCs w:val="24"/>
        </w:rPr>
      </w:pPr>
    </w:p>
    <w:p w14:paraId="0FC235E5" w14:textId="77777777" w:rsidR="007A305B" w:rsidRDefault="007A305B" w:rsidP="00051113">
      <w:pPr>
        <w:widowControl/>
        <w:tabs>
          <w:tab w:val="left" w:pos="2386"/>
        </w:tabs>
        <w:rPr>
          <w:rFonts w:ascii="Times New Roman" w:hAnsi="Times New Roman" w:cs="Times New Roman"/>
          <w:sz w:val="24"/>
          <w:szCs w:val="24"/>
        </w:rPr>
      </w:pPr>
    </w:p>
    <w:p w14:paraId="289A4F2F" w14:textId="77777777" w:rsidR="007A305B" w:rsidRDefault="007A305B" w:rsidP="00051113">
      <w:pPr>
        <w:widowControl/>
        <w:tabs>
          <w:tab w:val="left" w:pos="2386"/>
        </w:tabs>
        <w:rPr>
          <w:rFonts w:ascii="Times New Roman" w:hAnsi="Times New Roman" w:cs="Times New Roman"/>
          <w:sz w:val="24"/>
          <w:szCs w:val="24"/>
        </w:rPr>
      </w:pPr>
    </w:p>
    <w:p w14:paraId="42DC925E" w14:textId="77777777" w:rsidR="008307E4" w:rsidRDefault="008307E4" w:rsidP="00051113">
      <w:pPr>
        <w:widowControl/>
        <w:tabs>
          <w:tab w:val="left" w:pos="2386"/>
        </w:tabs>
        <w:rPr>
          <w:rFonts w:ascii="Times New Roman" w:hAnsi="Times New Roman" w:cs="Times New Roman"/>
          <w:sz w:val="24"/>
          <w:szCs w:val="24"/>
        </w:rPr>
      </w:pPr>
    </w:p>
    <w:p w14:paraId="22E80740" w14:textId="77777777" w:rsidR="008307E4" w:rsidRDefault="008307E4" w:rsidP="00051113">
      <w:pPr>
        <w:widowControl/>
        <w:tabs>
          <w:tab w:val="left" w:pos="2386"/>
        </w:tabs>
        <w:rPr>
          <w:rFonts w:ascii="Times New Roman" w:hAnsi="Times New Roman" w:cs="Times New Roman"/>
          <w:sz w:val="24"/>
          <w:szCs w:val="24"/>
        </w:rPr>
      </w:pPr>
    </w:p>
    <w:p w14:paraId="3A6AF9B1" w14:textId="77777777" w:rsidR="008307E4" w:rsidRDefault="008307E4" w:rsidP="00051113">
      <w:pPr>
        <w:widowControl/>
        <w:tabs>
          <w:tab w:val="left" w:pos="2386"/>
        </w:tabs>
        <w:rPr>
          <w:rFonts w:ascii="Times New Roman" w:hAnsi="Times New Roman" w:cs="Times New Roman"/>
          <w:sz w:val="24"/>
          <w:szCs w:val="24"/>
        </w:rPr>
      </w:pPr>
    </w:p>
    <w:p w14:paraId="34F9D42B" w14:textId="77777777" w:rsidR="008307E4" w:rsidRDefault="008307E4" w:rsidP="00051113">
      <w:pPr>
        <w:widowControl/>
        <w:tabs>
          <w:tab w:val="left" w:pos="2386"/>
        </w:tabs>
        <w:rPr>
          <w:rFonts w:ascii="Times New Roman" w:hAnsi="Times New Roman" w:cs="Times New Roman"/>
          <w:sz w:val="24"/>
          <w:szCs w:val="24"/>
        </w:rPr>
      </w:pPr>
    </w:p>
    <w:p w14:paraId="6F4D396E" w14:textId="77777777" w:rsidR="007A305B" w:rsidRDefault="007A305B" w:rsidP="00051113">
      <w:pPr>
        <w:widowControl/>
        <w:tabs>
          <w:tab w:val="left" w:pos="2386"/>
        </w:tabs>
        <w:rPr>
          <w:rFonts w:ascii="Times New Roman" w:hAnsi="Times New Roman" w:cs="Times New Roman"/>
          <w:sz w:val="24"/>
          <w:szCs w:val="24"/>
        </w:rPr>
      </w:pPr>
    </w:p>
    <w:p w14:paraId="00A11991" w14:textId="77777777" w:rsidR="007A305B" w:rsidRDefault="007A305B" w:rsidP="00051113">
      <w:pPr>
        <w:widowControl/>
        <w:tabs>
          <w:tab w:val="left" w:pos="2386"/>
        </w:tabs>
        <w:rPr>
          <w:rFonts w:ascii="Times New Roman" w:hAnsi="Times New Roman" w:cs="Times New Roman"/>
          <w:sz w:val="24"/>
          <w:szCs w:val="24"/>
        </w:rPr>
      </w:pPr>
    </w:p>
    <w:p w14:paraId="3F5E72AB" w14:textId="77777777" w:rsidR="00773452" w:rsidRDefault="00773452" w:rsidP="00051113">
      <w:pPr>
        <w:widowControl/>
        <w:tabs>
          <w:tab w:val="left" w:pos="2386"/>
        </w:tabs>
        <w:rPr>
          <w:rFonts w:ascii="Times New Roman" w:hAnsi="Times New Roman" w:cs="Times New Roman"/>
          <w:sz w:val="24"/>
          <w:szCs w:val="24"/>
        </w:rPr>
      </w:pPr>
    </w:p>
    <w:p w14:paraId="2561DD4B" w14:textId="77777777" w:rsidR="00773452" w:rsidRDefault="00773452" w:rsidP="00051113">
      <w:pPr>
        <w:widowControl/>
        <w:tabs>
          <w:tab w:val="left" w:pos="2386"/>
        </w:tabs>
        <w:rPr>
          <w:rFonts w:ascii="Times New Roman" w:hAnsi="Times New Roman" w:cs="Times New Roman"/>
          <w:sz w:val="24"/>
          <w:szCs w:val="24"/>
        </w:rPr>
      </w:pPr>
    </w:p>
    <w:p w14:paraId="36735D04" w14:textId="77777777" w:rsidR="00773452" w:rsidRDefault="00773452" w:rsidP="00051113">
      <w:pPr>
        <w:widowControl/>
        <w:tabs>
          <w:tab w:val="left" w:pos="2386"/>
        </w:tabs>
        <w:rPr>
          <w:rFonts w:ascii="Times New Roman" w:hAnsi="Times New Roman" w:cs="Times New Roman"/>
          <w:sz w:val="24"/>
          <w:szCs w:val="24"/>
        </w:rPr>
      </w:pPr>
    </w:p>
    <w:p w14:paraId="02C422F8" w14:textId="77777777" w:rsidR="00773452" w:rsidRDefault="00773452" w:rsidP="00051113">
      <w:pPr>
        <w:widowControl/>
        <w:tabs>
          <w:tab w:val="left" w:pos="2386"/>
        </w:tabs>
        <w:rPr>
          <w:rFonts w:ascii="Times New Roman" w:hAnsi="Times New Roman" w:cs="Times New Roman"/>
          <w:sz w:val="24"/>
          <w:szCs w:val="24"/>
        </w:rPr>
      </w:pPr>
    </w:p>
    <w:p w14:paraId="397E46A1" w14:textId="77777777" w:rsidR="00773452" w:rsidRDefault="00773452" w:rsidP="00051113">
      <w:pPr>
        <w:widowControl/>
        <w:tabs>
          <w:tab w:val="left" w:pos="2386"/>
        </w:tabs>
        <w:rPr>
          <w:rFonts w:ascii="Times New Roman" w:hAnsi="Times New Roman" w:cs="Times New Roman"/>
          <w:sz w:val="24"/>
          <w:szCs w:val="24"/>
        </w:rPr>
      </w:pPr>
    </w:p>
    <w:p w14:paraId="3C6873B8" w14:textId="77777777" w:rsidR="00773452" w:rsidRDefault="00773452" w:rsidP="00051113">
      <w:pPr>
        <w:widowControl/>
        <w:tabs>
          <w:tab w:val="left" w:pos="2386"/>
        </w:tabs>
        <w:rPr>
          <w:rFonts w:ascii="Times New Roman" w:hAnsi="Times New Roman" w:cs="Times New Roman"/>
          <w:sz w:val="24"/>
          <w:szCs w:val="24"/>
        </w:rPr>
      </w:pPr>
    </w:p>
    <w:p w14:paraId="0E2C3389" w14:textId="77777777" w:rsidR="00773452" w:rsidRDefault="00773452" w:rsidP="00051113">
      <w:pPr>
        <w:widowControl/>
        <w:tabs>
          <w:tab w:val="left" w:pos="2386"/>
        </w:tabs>
        <w:rPr>
          <w:rFonts w:ascii="Times New Roman" w:hAnsi="Times New Roman" w:cs="Times New Roman"/>
          <w:sz w:val="24"/>
          <w:szCs w:val="24"/>
        </w:rPr>
      </w:pPr>
    </w:p>
    <w:p w14:paraId="50C1D281" w14:textId="77777777" w:rsidR="00773452" w:rsidRDefault="00773452" w:rsidP="00051113">
      <w:pPr>
        <w:widowControl/>
        <w:tabs>
          <w:tab w:val="left" w:pos="2386"/>
        </w:tabs>
        <w:rPr>
          <w:rFonts w:ascii="Times New Roman" w:hAnsi="Times New Roman" w:cs="Times New Roman"/>
          <w:sz w:val="24"/>
          <w:szCs w:val="24"/>
        </w:rPr>
      </w:pPr>
    </w:p>
    <w:p w14:paraId="36B5807F" w14:textId="77777777" w:rsidR="00773452" w:rsidRDefault="00773452" w:rsidP="00051113">
      <w:pPr>
        <w:widowControl/>
        <w:tabs>
          <w:tab w:val="left" w:pos="2386"/>
        </w:tabs>
        <w:rPr>
          <w:rFonts w:ascii="Times New Roman" w:hAnsi="Times New Roman" w:cs="Times New Roman"/>
          <w:sz w:val="24"/>
          <w:szCs w:val="24"/>
        </w:rPr>
      </w:pPr>
    </w:p>
    <w:p w14:paraId="6C0F559C" w14:textId="77777777" w:rsidR="00773452" w:rsidRDefault="00773452" w:rsidP="00051113">
      <w:pPr>
        <w:widowControl/>
        <w:tabs>
          <w:tab w:val="left" w:pos="2386"/>
        </w:tabs>
        <w:rPr>
          <w:rFonts w:ascii="Times New Roman" w:hAnsi="Times New Roman" w:cs="Times New Roman"/>
          <w:sz w:val="24"/>
          <w:szCs w:val="24"/>
        </w:rPr>
      </w:pPr>
    </w:p>
    <w:p w14:paraId="23543AD5" w14:textId="77777777" w:rsidR="00773452" w:rsidRDefault="00773452" w:rsidP="00051113">
      <w:pPr>
        <w:widowControl/>
        <w:tabs>
          <w:tab w:val="left" w:pos="2386"/>
        </w:tabs>
        <w:rPr>
          <w:rFonts w:ascii="Times New Roman" w:hAnsi="Times New Roman" w:cs="Times New Roman"/>
          <w:sz w:val="24"/>
          <w:szCs w:val="24"/>
        </w:rPr>
      </w:pPr>
    </w:p>
    <w:p w14:paraId="7161CC47" w14:textId="77777777" w:rsidR="00773452" w:rsidRDefault="00773452" w:rsidP="00051113">
      <w:pPr>
        <w:widowControl/>
        <w:tabs>
          <w:tab w:val="left" w:pos="2386"/>
        </w:tabs>
        <w:rPr>
          <w:rFonts w:ascii="Times New Roman" w:hAnsi="Times New Roman" w:cs="Times New Roman"/>
          <w:sz w:val="24"/>
          <w:szCs w:val="24"/>
        </w:rPr>
      </w:pPr>
    </w:p>
    <w:p w14:paraId="4FE6A3E6" w14:textId="77777777" w:rsidR="00773452" w:rsidRDefault="00773452" w:rsidP="00051113">
      <w:pPr>
        <w:widowControl/>
        <w:tabs>
          <w:tab w:val="left" w:pos="2386"/>
        </w:tabs>
        <w:rPr>
          <w:rFonts w:ascii="Times New Roman" w:hAnsi="Times New Roman" w:cs="Times New Roman"/>
          <w:sz w:val="24"/>
          <w:szCs w:val="24"/>
        </w:rPr>
      </w:pPr>
    </w:p>
    <w:p w14:paraId="5E2A7BCE" w14:textId="77777777" w:rsidR="00773452" w:rsidRDefault="00773452" w:rsidP="00051113">
      <w:pPr>
        <w:widowControl/>
        <w:tabs>
          <w:tab w:val="left" w:pos="2386"/>
        </w:tabs>
        <w:rPr>
          <w:rFonts w:ascii="Times New Roman" w:hAnsi="Times New Roman" w:cs="Times New Roman"/>
          <w:sz w:val="24"/>
          <w:szCs w:val="24"/>
        </w:rPr>
      </w:pPr>
    </w:p>
    <w:p w14:paraId="1EDC7218" w14:textId="77777777" w:rsidR="00773452" w:rsidRPr="00735A67" w:rsidRDefault="00773452" w:rsidP="00051113">
      <w:pPr>
        <w:widowControl/>
        <w:tabs>
          <w:tab w:val="left" w:pos="2386"/>
        </w:tabs>
        <w:rPr>
          <w:rFonts w:ascii="Times New Roman" w:hAnsi="Times New Roman" w:cs="Times New Roman"/>
          <w:sz w:val="24"/>
          <w:szCs w:val="24"/>
        </w:rPr>
      </w:pPr>
    </w:p>
    <w:p w14:paraId="0A11B78C" w14:textId="77777777" w:rsidR="00A07C7C" w:rsidRPr="00735A67" w:rsidRDefault="00A07C7C" w:rsidP="00A07C7C">
      <w:pPr>
        <w:widowControl/>
        <w:rPr>
          <w:rFonts w:ascii="Times New Roman" w:hAnsi="Times New Roman" w:cs="Times New Roman"/>
          <w:sz w:val="24"/>
          <w:szCs w:val="24"/>
        </w:rPr>
      </w:pPr>
    </w:p>
    <w:p w14:paraId="64BB2B82" w14:textId="3D193387" w:rsidR="00EB6ED0" w:rsidRDefault="00A07C7C" w:rsidP="00A07C7C">
      <w:pPr>
        <w:widowControl/>
        <w:suppressAutoHyphens/>
        <w:spacing w:after="240"/>
        <w:ind w:left="851"/>
        <w:jc w:val="center"/>
        <w:rPr>
          <w:rFonts w:ascii="Times New Roman" w:hAnsi="Times New Roman" w:cs="Times New Roman"/>
          <w:sz w:val="24"/>
          <w:szCs w:val="24"/>
          <w:lang w:val="en-GB" w:eastAsia="ar-SA"/>
        </w:rPr>
      </w:pPr>
      <w:r w:rsidRPr="00A07C7C">
        <w:rPr>
          <w:rFonts w:ascii="Times New Roman" w:hAnsi="Times New Roman" w:cs="Times New Roman"/>
          <w:sz w:val="24"/>
          <w:szCs w:val="24"/>
          <w:lang w:val="en-GB" w:eastAsia="ar-SA"/>
        </w:rPr>
        <w:t>ANNEXURE A.</w:t>
      </w:r>
      <w:r w:rsidR="008307E4">
        <w:rPr>
          <w:rFonts w:ascii="Times New Roman" w:hAnsi="Times New Roman" w:cs="Times New Roman"/>
          <w:sz w:val="24"/>
          <w:szCs w:val="24"/>
          <w:lang w:val="en-GB" w:eastAsia="ar-SA"/>
        </w:rPr>
        <w:t xml:space="preserve">1: </w:t>
      </w:r>
      <w:r w:rsidR="008307E4" w:rsidRPr="008307E4">
        <w:rPr>
          <w:rFonts w:ascii="Times New Roman" w:hAnsi="Times New Roman" w:cs="Times New Roman"/>
          <w:sz w:val="24"/>
          <w:szCs w:val="24"/>
          <w:lang w:val="en-GB" w:eastAsia="ar-SA"/>
        </w:rPr>
        <w:t>The Location of the Site</w:t>
      </w:r>
      <w:r w:rsidR="003769D0">
        <w:rPr>
          <w:rFonts w:ascii="Times New Roman" w:hAnsi="Times New Roman" w:cs="Times New Roman"/>
          <w:sz w:val="24"/>
          <w:szCs w:val="24"/>
          <w:lang w:val="en-GB" w:eastAsia="ar-SA"/>
        </w:rPr>
        <w:t xml:space="preserve"> and</w:t>
      </w:r>
      <w:r w:rsidR="008307E4" w:rsidRPr="008307E4">
        <w:rPr>
          <w:rFonts w:ascii="Times New Roman" w:hAnsi="Times New Roman" w:cs="Times New Roman"/>
          <w:sz w:val="24"/>
          <w:szCs w:val="24"/>
          <w:lang w:val="en-GB" w:eastAsia="ar-SA"/>
        </w:rPr>
        <w:t xml:space="preserve"> the Facility </w:t>
      </w:r>
    </w:p>
    <w:p w14:paraId="7B80F629" w14:textId="77777777" w:rsidR="00F4480B" w:rsidRDefault="008307E4" w:rsidP="00C75040">
      <w:pPr>
        <w:widowControl/>
        <w:ind w:left="720"/>
        <w:jc w:val="center"/>
        <w:rPr>
          <w:rFonts w:ascii="Times New Roman" w:hAnsi="Times New Roman" w:cs="Times New Roman"/>
          <w:i/>
          <w:sz w:val="24"/>
          <w:szCs w:val="24"/>
        </w:rPr>
      </w:pPr>
      <w:r>
        <w:rPr>
          <w:rFonts w:ascii="Times New Roman" w:hAnsi="Times New Roman" w:cs="Times New Roman"/>
          <w:i/>
          <w:sz w:val="24"/>
          <w:szCs w:val="24"/>
        </w:rPr>
        <w:t>[</w:t>
      </w:r>
      <w:r w:rsidR="00903CD9" w:rsidRPr="00260CA9">
        <w:rPr>
          <w:rFonts w:ascii="Times New Roman" w:hAnsi="Times New Roman" w:cs="Times New Roman"/>
          <w:i/>
          <w:sz w:val="24"/>
          <w:szCs w:val="24"/>
        </w:rPr>
        <w:t>BIDDER TO SUBMIT</w:t>
      </w:r>
      <w:r w:rsidR="00F4480B" w:rsidRPr="00260CA9">
        <w:rPr>
          <w:rFonts w:ascii="Times New Roman" w:hAnsi="Times New Roman" w:cs="Times New Roman"/>
          <w:i/>
          <w:sz w:val="24"/>
          <w:szCs w:val="24"/>
        </w:rPr>
        <w:t>]</w:t>
      </w:r>
    </w:p>
    <w:p w14:paraId="2F88291A" w14:textId="77777777" w:rsidR="003837AC" w:rsidRDefault="003837AC" w:rsidP="00C75040">
      <w:pPr>
        <w:widowControl/>
        <w:ind w:left="720"/>
        <w:jc w:val="center"/>
        <w:rPr>
          <w:rFonts w:ascii="Times New Roman" w:hAnsi="Times New Roman" w:cs="Times New Roman"/>
          <w:i/>
          <w:sz w:val="24"/>
          <w:szCs w:val="24"/>
        </w:rPr>
      </w:pPr>
    </w:p>
    <w:p w14:paraId="159D88DD" w14:textId="77777777" w:rsidR="003837AC" w:rsidRDefault="003837AC" w:rsidP="00C75040">
      <w:pPr>
        <w:widowControl/>
        <w:ind w:left="720"/>
        <w:jc w:val="center"/>
        <w:rPr>
          <w:rFonts w:ascii="Times New Roman" w:hAnsi="Times New Roman" w:cs="Times New Roman"/>
          <w:i/>
          <w:sz w:val="24"/>
          <w:szCs w:val="24"/>
        </w:rPr>
      </w:pPr>
    </w:p>
    <w:p w14:paraId="57984586" w14:textId="77777777" w:rsidR="003837AC" w:rsidRDefault="003837AC" w:rsidP="00C75040">
      <w:pPr>
        <w:widowControl/>
        <w:ind w:left="720"/>
        <w:jc w:val="center"/>
        <w:rPr>
          <w:rFonts w:ascii="Times New Roman" w:hAnsi="Times New Roman" w:cs="Times New Roman"/>
          <w:i/>
          <w:sz w:val="24"/>
          <w:szCs w:val="24"/>
        </w:rPr>
      </w:pPr>
    </w:p>
    <w:p w14:paraId="07B00B36" w14:textId="77777777" w:rsidR="003837AC" w:rsidRDefault="003837AC" w:rsidP="00C75040">
      <w:pPr>
        <w:widowControl/>
        <w:ind w:left="720"/>
        <w:jc w:val="center"/>
        <w:rPr>
          <w:rFonts w:ascii="Times New Roman" w:hAnsi="Times New Roman" w:cs="Times New Roman"/>
          <w:i/>
          <w:sz w:val="24"/>
          <w:szCs w:val="24"/>
        </w:rPr>
      </w:pPr>
    </w:p>
    <w:p w14:paraId="07AACED1" w14:textId="77777777" w:rsidR="003837AC" w:rsidRDefault="003837AC" w:rsidP="00C75040">
      <w:pPr>
        <w:widowControl/>
        <w:ind w:left="720"/>
        <w:jc w:val="center"/>
        <w:rPr>
          <w:rFonts w:ascii="Times New Roman" w:hAnsi="Times New Roman" w:cs="Times New Roman"/>
          <w:i/>
          <w:sz w:val="24"/>
          <w:szCs w:val="24"/>
        </w:rPr>
      </w:pPr>
    </w:p>
    <w:p w14:paraId="3ECCE43E" w14:textId="77777777" w:rsidR="003837AC" w:rsidRDefault="003837AC" w:rsidP="00C75040">
      <w:pPr>
        <w:widowControl/>
        <w:ind w:left="720"/>
        <w:jc w:val="center"/>
        <w:rPr>
          <w:rFonts w:ascii="Times New Roman" w:hAnsi="Times New Roman" w:cs="Times New Roman"/>
          <w:i/>
          <w:sz w:val="24"/>
          <w:szCs w:val="24"/>
        </w:rPr>
      </w:pPr>
    </w:p>
    <w:p w14:paraId="555D00D4" w14:textId="77777777" w:rsidR="003837AC" w:rsidRDefault="003837AC" w:rsidP="00C75040">
      <w:pPr>
        <w:widowControl/>
        <w:ind w:left="720"/>
        <w:jc w:val="center"/>
        <w:rPr>
          <w:rFonts w:ascii="Times New Roman" w:hAnsi="Times New Roman" w:cs="Times New Roman"/>
          <w:i/>
          <w:sz w:val="24"/>
          <w:szCs w:val="24"/>
        </w:rPr>
      </w:pPr>
    </w:p>
    <w:p w14:paraId="6BF5AAD7" w14:textId="77777777" w:rsidR="003837AC" w:rsidRDefault="003837AC" w:rsidP="00C75040">
      <w:pPr>
        <w:widowControl/>
        <w:ind w:left="720"/>
        <w:jc w:val="center"/>
        <w:rPr>
          <w:rFonts w:ascii="Times New Roman" w:hAnsi="Times New Roman" w:cs="Times New Roman"/>
          <w:i/>
          <w:sz w:val="24"/>
          <w:szCs w:val="24"/>
        </w:rPr>
      </w:pPr>
    </w:p>
    <w:p w14:paraId="4AA7F48A" w14:textId="77777777" w:rsidR="003837AC" w:rsidRDefault="003837AC" w:rsidP="00C75040">
      <w:pPr>
        <w:widowControl/>
        <w:ind w:left="720"/>
        <w:jc w:val="center"/>
        <w:rPr>
          <w:rFonts w:ascii="Times New Roman" w:hAnsi="Times New Roman" w:cs="Times New Roman"/>
          <w:i/>
          <w:sz w:val="24"/>
          <w:szCs w:val="24"/>
        </w:rPr>
      </w:pPr>
    </w:p>
    <w:p w14:paraId="285D2455" w14:textId="77777777" w:rsidR="003837AC" w:rsidRDefault="003837AC" w:rsidP="00C75040">
      <w:pPr>
        <w:widowControl/>
        <w:ind w:left="720"/>
        <w:jc w:val="center"/>
        <w:rPr>
          <w:rFonts w:ascii="Times New Roman" w:hAnsi="Times New Roman" w:cs="Times New Roman"/>
          <w:i/>
          <w:sz w:val="24"/>
          <w:szCs w:val="24"/>
        </w:rPr>
      </w:pPr>
    </w:p>
    <w:p w14:paraId="18478E53" w14:textId="77777777" w:rsidR="003837AC" w:rsidRDefault="003837AC" w:rsidP="00C75040">
      <w:pPr>
        <w:widowControl/>
        <w:ind w:left="720"/>
        <w:jc w:val="center"/>
        <w:rPr>
          <w:rFonts w:ascii="Times New Roman" w:hAnsi="Times New Roman" w:cs="Times New Roman"/>
          <w:i/>
          <w:sz w:val="24"/>
          <w:szCs w:val="24"/>
        </w:rPr>
      </w:pPr>
    </w:p>
    <w:p w14:paraId="0C2BB789" w14:textId="77777777" w:rsidR="003837AC" w:rsidRDefault="003837AC" w:rsidP="00C75040">
      <w:pPr>
        <w:widowControl/>
        <w:ind w:left="720"/>
        <w:jc w:val="center"/>
        <w:rPr>
          <w:rFonts w:ascii="Times New Roman" w:hAnsi="Times New Roman" w:cs="Times New Roman"/>
          <w:i/>
          <w:sz w:val="24"/>
          <w:szCs w:val="24"/>
        </w:rPr>
      </w:pPr>
    </w:p>
    <w:p w14:paraId="042CAAC9" w14:textId="77777777" w:rsidR="003837AC" w:rsidRDefault="003837AC" w:rsidP="00C75040">
      <w:pPr>
        <w:widowControl/>
        <w:ind w:left="720"/>
        <w:jc w:val="center"/>
        <w:rPr>
          <w:rFonts w:ascii="Times New Roman" w:hAnsi="Times New Roman" w:cs="Times New Roman"/>
          <w:i/>
          <w:sz w:val="24"/>
          <w:szCs w:val="24"/>
        </w:rPr>
      </w:pPr>
    </w:p>
    <w:p w14:paraId="40A09458" w14:textId="77777777" w:rsidR="003837AC" w:rsidRDefault="003837AC" w:rsidP="00C75040">
      <w:pPr>
        <w:widowControl/>
        <w:ind w:left="720"/>
        <w:jc w:val="center"/>
        <w:rPr>
          <w:rFonts w:ascii="Times New Roman" w:hAnsi="Times New Roman" w:cs="Times New Roman"/>
          <w:i/>
          <w:sz w:val="24"/>
          <w:szCs w:val="24"/>
        </w:rPr>
      </w:pPr>
    </w:p>
    <w:p w14:paraId="6B67DE11" w14:textId="77777777" w:rsidR="003837AC" w:rsidRDefault="003837AC" w:rsidP="00C75040">
      <w:pPr>
        <w:widowControl/>
        <w:ind w:left="720"/>
        <w:jc w:val="center"/>
        <w:rPr>
          <w:rFonts w:ascii="Times New Roman" w:hAnsi="Times New Roman" w:cs="Times New Roman"/>
          <w:i/>
          <w:sz w:val="24"/>
          <w:szCs w:val="24"/>
        </w:rPr>
      </w:pPr>
    </w:p>
    <w:p w14:paraId="0ABF13D0" w14:textId="77777777" w:rsidR="003837AC" w:rsidRDefault="003837AC" w:rsidP="00C75040">
      <w:pPr>
        <w:widowControl/>
        <w:ind w:left="720"/>
        <w:jc w:val="center"/>
        <w:rPr>
          <w:rFonts w:ascii="Times New Roman" w:hAnsi="Times New Roman" w:cs="Times New Roman"/>
          <w:i/>
          <w:sz w:val="24"/>
          <w:szCs w:val="24"/>
        </w:rPr>
      </w:pPr>
    </w:p>
    <w:p w14:paraId="5F67B9C0" w14:textId="77777777" w:rsidR="003837AC" w:rsidRDefault="003837AC" w:rsidP="00C75040">
      <w:pPr>
        <w:widowControl/>
        <w:ind w:left="720"/>
        <w:jc w:val="center"/>
        <w:rPr>
          <w:rFonts w:ascii="Times New Roman" w:hAnsi="Times New Roman" w:cs="Times New Roman"/>
          <w:i/>
          <w:sz w:val="24"/>
          <w:szCs w:val="24"/>
        </w:rPr>
      </w:pPr>
    </w:p>
    <w:p w14:paraId="294DD484" w14:textId="77777777" w:rsidR="003837AC" w:rsidRDefault="003837AC" w:rsidP="00C75040">
      <w:pPr>
        <w:widowControl/>
        <w:ind w:left="720"/>
        <w:jc w:val="center"/>
        <w:rPr>
          <w:rFonts w:ascii="Times New Roman" w:hAnsi="Times New Roman" w:cs="Times New Roman"/>
          <w:i/>
          <w:sz w:val="24"/>
          <w:szCs w:val="24"/>
        </w:rPr>
      </w:pPr>
    </w:p>
    <w:p w14:paraId="29DE96A9" w14:textId="77777777" w:rsidR="003837AC" w:rsidRDefault="003837AC" w:rsidP="00C75040">
      <w:pPr>
        <w:widowControl/>
        <w:ind w:left="720"/>
        <w:jc w:val="center"/>
        <w:rPr>
          <w:rFonts w:ascii="Times New Roman" w:hAnsi="Times New Roman" w:cs="Times New Roman"/>
          <w:i/>
          <w:sz w:val="24"/>
          <w:szCs w:val="24"/>
        </w:rPr>
      </w:pPr>
    </w:p>
    <w:p w14:paraId="5B46888A" w14:textId="77777777" w:rsidR="003837AC" w:rsidRDefault="003837AC" w:rsidP="00C75040">
      <w:pPr>
        <w:widowControl/>
        <w:ind w:left="720"/>
        <w:jc w:val="center"/>
        <w:rPr>
          <w:rFonts w:ascii="Times New Roman" w:hAnsi="Times New Roman" w:cs="Times New Roman"/>
          <w:i/>
          <w:sz w:val="24"/>
          <w:szCs w:val="24"/>
        </w:rPr>
      </w:pPr>
    </w:p>
    <w:p w14:paraId="3BF10A59" w14:textId="77777777" w:rsidR="003837AC" w:rsidRDefault="003837AC" w:rsidP="00C75040">
      <w:pPr>
        <w:widowControl/>
        <w:ind w:left="720"/>
        <w:jc w:val="center"/>
        <w:rPr>
          <w:rFonts w:ascii="Times New Roman" w:hAnsi="Times New Roman" w:cs="Times New Roman"/>
          <w:i/>
          <w:sz w:val="24"/>
          <w:szCs w:val="24"/>
        </w:rPr>
      </w:pPr>
    </w:p>
    <w:p w14:paraId="2926C79C" w14:textId="77777777" w:rsidR="003837AC" w:rsidRDefault="003837AC" w:rsidP="00C75040">
      <w:pPr>
        <w:widowControl/>
        <w:ind w:left="720"/>
        <w:jc w:val="center"/>
        <w:rPr>
          <w:rFonts w:ascii="Times New Roman" w:hAnsi="Times New Roman" w:cs="Times New Roman"/>
          <w:i/>
          <w:sz w:val="24"/>
          <w:szCs w:val="24"/>
        </w:rPr>
      </w:pPr>
    </w:p>
    <w:p w14:paraId="4FC465E4" w14:textId="77777777" w:rsidR="003837AC" w:rsidRDefault="003837AC" w:rsidP="00C75040">
      <w:pPr>
        <w:widowControl/>
        <w:ind w:left="720"/>
        <w:jc w:val="center"/>
        <w:rPr>
          <w:rFonts w:ascii="Times New Roman" w:hAnsi="Times New Roman" w:cs="Times New Roman"/>
          <w:i/>
          <w:sz w:val="24"/>
          <w:szCs w:val="24"/>
        </w:rPr>
      </w:pPr>
    </w:p>
    <w:p w14:paraId="3C85BAD6" w14:textId="77777777" w:rsidR="003837AC" w:rsidRDefault="003837AC" w:rsidP="00C75040">
      <w:pPr>
        <w:widowControl/>
        <w:ind w:left="720"/>
        <w:jc w:val="center"/>
        <w:rPr>
          <w:rFonts w:ascii="Times New Roman" w:hAnsi="Times New Roman" w:cs="Times New Roman"/>
          <w:i/>
          <w:sz w:val="24"/>
          <w:szCs w:val="24"/>
        </w:rPr>
      </w:pPr>
    </w:p>
    <w:p w14:paraId="715D89DE" w14:textId="77777777" w:rsidR="003837AC" w:rsidRDefault="003837AC" w:rsidP="00C75040">
      <w:pPr>
        <w:widowControl/>
        <w:ind w:left="720"/>
        <w:jc w:val="center"/>
        <w:rPr>
          <w:rFonts w:ascii="Times New Roman" w:hAnsi="Times New Roman" w:cs="Times New Roman"/>
          <w:i/>
          <w:sz w:val="24"/>
          <w:szCs w:val="24"/>
        </w:rPr>
      </w:pPr>
    </w:p>
    <w:p w14:paraId="2C7EF998" w14:textId="77777777" w:rsidR="003837AC" w:rsidRDefault="003837AC" w:rsidP="00C75040">
      <w:pPr>
        <w:widowControl/>
        <w:ind w:left="720"/>
        <w:jc w:val="center"/>
        <w:rPr>
          <w:rFonts w:ascii="Times New Roman" w:hAnsi="Times New Roman" w:cs="Times New Roman"/>
          <w:i/>
          <w:sz w:val="24"/>
          <w:szCs w:val="24"/>
        </w:rPr>
      </w:pPr>
    </w:p>
    <w:p w14:paraId="1E39FDEF" w14:textId="77777777" w:rsidR="003837AC" w:rsidRDefault="003837AC" w:rsidP="00C75040">
      <w:pPr>
        <w:widowControl/>
        <w:ind w:left="720"/>
        <w:jc w:val="center"/>
        <w:rPr>
          <w:rFonts w:ascii="Times New Roman" w:hAnsi="Times New Roman" w:cs="Times New Roman"/>
          <w:i/>
          <w:sz w:val="24"/>
          <w:szCs w:val="24"/>
        </w:rPr>
      </w:pPr>
    </w:p>
    <w:p w14:paraId="31CF78C4" w14:textId="77777777" w:rsidR="003837AC" w:rsidRDefault="003837AC" w:rsidP="00C75040">
      <w:pPr>
        <w:widowControl/>
        <w:ind w:left="720"/>
        <w:jc w:val="center"/>
        <w:rPr>
          <w:rFonts w:ascii="Times New Roman" w:hAnsi="Times New Roman" w:cs="Times New Roman"/>
          <w:i/>
          <w:sz w:val="24"/>
          <w:szCs w:val="24"/>
        </w:rPr>
      </w:pPr>
    </w:p>
    <w:p w14:paraId="7F58C0DB" w14:textId="77777777" w:rsidR="003837AC" w:rsidRDefault="003837AC" w:rsidP="00C75040">
      <w:pPr>
        <w:widowControl/>
        <w:ind w:left="720"/>
        <w:jc w:val="center"/>
        <w:rPr>
          <w:rFonts w:ascii="Times New Roman" w:hAnsi="Times New Roman" w:cs="Times New Roman"/>
          <w:i/>
          <w:sz w:val="24"/>
          <w:szCs w:val="24"/>
        </w:rPr>
      </w:pPr>
    </w:p>
    <w:p w14:paraId="0AEB809B" w14:textId="77777777" w:rsidR="003837AC" w:rsidRDefault="003837AC" w:rsidP="00C75040">
      <w:pPr>
        <w:widowControl/>
        <w:ind w:left="720"/>
        <w:jc w:val="center"/>
        <w:rPr>
          <w:rFonts w:ascii="Times New Roman" w:hAnsi="Times New Roman" w:cs="Times New Roman"/>
          <w:i/>
          <w:sz w:val="24"/>
          <w:szCs w:val="24"/>
        </w:rPr>
      </w:pPr>
    </w:p>
    <w:p w14:paraId="07B17522" w14:textId="77777777" w:rsidR="003837AC" w:rsidRDefault="003837AC" w:rsidP="00C75040">
      <w:pPr>
        <w:widowControl/>
        <w:ind w:left="720"/>
        <w:jc w:val="center"/>
        <w:rPr>
          <w:rFonts w:ascii="Times New Roman" w:hAnsi="Times New Roman" w:cs="Times New Roman"/>
          <w:i/>
          <w:sz w:val="24"/>
          <w:szCs w:val="24"/>
        </w:rPr>
      </w:pPr>
    </w:p>
    <w:p w14:paraId="3DE73D05" w14:textId="77777777" w:rsidR="003837AC" w:rsidRDefault="003837AC" w:rsidP="00C75040">
      <w:pPr>
        <w:widowControl/>
        <w:ind w:left="720"/>
        <w:jc w:val="center"/>
        <w:rPr>
          <w:rFonts w:ascii="Times New Roman" w:hAnsi="Times New Roman" w:cs="Times New Roman"/>
          <w:i/>
          <w:sz w:val="24"/>
          <w:szCs w:val="24"/>
        </w:rPr>
      </w:pPr>
    </w:p>
    <w:p w14:paraId="1D9B4F05" w14:textId="77777777" w:rsidR="004575BE" w:rsidRDefault="004575BE" w:rsidP="003837AC">
      <w:pPr>
        <w:widowControl/>
        <w:suppressAutoHyphens/>
        <w:spacing w:after="240"/>
        <w:ind w:left="851"/>
        <w:jc w:val="center"/>
        <w:rPr>
          <w:rFonts w:ascii="Times New Roman" w:hAnsi="Times New Roman" w:cs="Times New Roman"/>
          <w:sz w:val="24"/>
          <w:szCs w:val="24"/>
          <w:lang w:val="en-GB" w:eastAsia="ar-SA"/>
        </w:rPr>
      </w:pPr>
    </w:p>
    <w:p w14:paraId="6A33235E" w14:textId="77777777" w:rsidR="004575BE" w:rsidRDefault="004575BE" w:rsidP="003837AC">
      <w:pPr>
        <w:widowControl/>
        <w:suppressAutoHyphens/>
        <w:spacing w:after="240"/>
        <w:ind w:left="851"/>
        <w:jc w:val="center"/>
        <w:rPr>
          <w:rFonts w:ascii="Times New Roman" w:hAnsi="Times New Roman" w:cs="Times New Roman"/>
          <w:sz w:val="24"/>
          <w:szCs w:val="24"/>
          <w:lang w:val="en-GB" w:eastAsia="ar-SA"/>
        </w:rPr>
      </w:pPr>
    </w:p>
    <w:p w14:paraId="46E0C1F6" w14:textId="77777777" w:rsidR="004575BE" w:rsidRDefault="004575BE" w:rsidP="003837AC">
      <w:pPr>
        <w:widowControl/>
        <w:suppressAutoHyphens/>
        <w:spacing w:after="240"/>
        <w:ind w:left="851"/>
        <w:jc w:val="center"/>
        <w:rPr>
          <w:rFonts w:ascii="Times New Roman" w:hAnsi="Times New Roman" w:cs="Times New Roman"/>
          <w:sz w:val="24"/>
          <w:szCs w:val="24"/>
          <w:lang w:val="en-GB" w:eastAsia="ar-SA"/>
        </w:rPr>
      </w:pPr>
    </w:p>
    <w:p w14:paraId="377DDB07" w14:textId="77777777" w:rsidR="004575BE" w:rsidRDefault="004575BE" w:rsidP="003837AC">
      <w:pPr>
        <w:widowControl/>
        <w:suppressAutoHyphens/>
        <w:spacing w:after="240"/>
        <w:ind w:left="851"/>
        <w:jc w:val="center"/>
        <w:rPr>
          <w:rFonts w:ascii="Times New Roman" w:hAnsi="Times New Roman" w:cs="Times New Roman"/>
          <w:sz w:val="24"/>
          <w:szCs w:val="24"/>
          <w:lang w:val="en-GB" w:eastAsia="ar-SA"/>
        </w:rPr>
      </w:pPr>
    </w:p>
    <w:p w14:paraId="72485B28" w14:textId="77777777" w:rsidR="004575BE" w:rsidRDefault="004575BE" w:rsidP="003837AC">
      <w:pPr>
        <w:widowControl/>
        <w:suppressAutoHyphens/>
        <w:spacing w:after="240"/>
        <w:ind w:left="851"/>
        <w:jc w:val="center"/>
        <w:rPr>
          <w:rFonts w:ascii="Times New Roman" w:hAnsi="Times New Roman" w:cs="Times New Roman"/>
          <w:sz w:val="24"/>
          <w:szCs w:val="24"/>
          <w:lang w:val="en-GB" w:eastAsia="ar-SA"/>
        </w:rPr>
      </w:pPr>
    </w:p>
    <w:p w14:paraId="5CDDEF89" w14:textId="77777777" w:rsidR="004575BE" w:rsidRDefault="004575BE" w:rsidP="003837AC">
      <w:pPr>
        <w:widowControl/>
        <w:suppressAutoHyphens/>
        <w:spacing w:after="240"/>
        <w:ind w:left="851"/>
        <w:jc w:val="center"/>
        <w:rPr>
          <w:rFonts w:ascii="Times New Roman" w:hAnsi="Times New Roman" w:cs="Times New Roman"/>
          <w:sz w:val="24"/>
          <w:szCs w:val="24"/>
          <w:lang w:val="en-GB" w:eastAsia="ar-SA"/>
        </w:rPr>
      </w:pPr>
    </w:p>
    <w:p w14:paraId="493B4B16" w14:textId="77777777" w:rsidR="004575BE" w:rsidRDefault="004575BE" w:rsidP="003837AC">
      <w:pPr>
        <w:widowControl/>
        <w:suppressAutoHyphens/>
        <w:spacing w:after="240"/>
        <w:ind w:left="851"/>
        <w:jc w:val="center"/>
        <w:rPr>
          <w:rFonts w:ascii="Times New Roman" w:hAnsi="Times New Roman" w:cs="Times New Roman"/>
          <w:sz w:val="24"/>
          <w:szCs w:val="24"/>
          <w:lang w:val="en-GB" w:eastAsia="ar-SA"/>
        </w:rPr>
      </w:pPr>
    </w:p>
    <w:p w14:paraId="02BC6F8D" w14:textId="77777777" w:rsidR="004575BE" w:rsidRDefault="004575BE" w:rsidP="003837AC">
      <w:pPr>
        <w:widowControl/>
        <w:suppressAutoHyphens/>
        <w:spacing w:after="240"/>
        <w:ind w:left="851"/>
        <w:jc w:val="center"/>
        <w:rPr>
          <w:rFonts w:ascii="Times New Roman" w:hAnsi="Times New Roman" w:cs="Times New Roman"/>
          <w:sz w:val="24"/>
          <w:szCs w:val="24"/>
          <w:lang w:val="en-GB" w:eastAsia="ar-SA"/>
        </w:rPr>
      </w:pPr>
    </w:p>
    <w:p w14:paraId="12101E8F" w14:textId="77777777" w:rsidR="004575BE" w:rsidRDefault="004575BE" w:rsidP="003837AC">
      <w:pPr>
        <w:widowControl/>
        <w:suppressAutoHyphens/>
        <w:spacing w:after="240"/>
        <w:ind w:left="851"/>
        <w:jc w:val="center"/>
        <w:rPr>
          <w:rFonts w:ascii="Times New Roman" w:hAnsi="Times New Roman" w:cs="Times New Roman"/>
          <w:sz w:val="24"/>
          <w:szCs w:val="24"/>
          <w:lang w:val="en-GB" w:eastAsia="ar-SA"/>
        </w:rPr>
      </w:pPr>
    </w:p>
    <w:p w14:paraId="464B1C66" w14:textId="6122DAAF" w:rsidR="003837AC" w:rsidRDefault="003837AC" w:rsidP="003837AC">
      <w:pPr>
        <w:widowControl/>
        <w:suppressAutoHyphens/>
        <w:spacing w:after="240"/>
        <w:ind w:left="851"/>
        <w:jc w:val="center"/>
        <w:rPr>
          <w:rFonts w:ascii="Times New Roman" w:hAnsi="Times New Roman" w:cs="Times New Roman"/>
          <w:sz w:val="24"/>
          <w:szCs w:val="24"/>
          <w:lang w:val="en-GB" w:eastAsia="ar-SA"/>
        </w:rPr>
      </w:pPr>
      <w:r w:rsidRPr="00A07C7C">
        <w:rPr>
          <w:rFonts w:ascii="Times New Roman" w:hAnsi="Times New Roman" w:cs="Times New Roman"/>
          <w:sz w:val="24"/>
          <w:szCs w:val="24"/>
          <w:lang w:val="en-GB" w:eastAsia="ar-SA"/>
        </w:rPr>
        <w:t>ANNEXURE A.</w:t>
      </w:r>
      <w:r>
        <w:rPr>
          <w:rFonts w:ascii="Times New Roman" w:hAnsi="Times New Roman" w:cs="Times New Roman"/>
          <w:sz w:val="24"/>
          <w:szCs w:val="24"/>
          <w:lang w:val="en-GB" w:eastAsia="ar-SA"/>
        </w:rPr>
        <w:t xml:space="preserve">2: </w:t>
      </w:r>
      <w:r w:rsidRPr="008307E4">
        <w:rPr>
          <w:rFonts w:ascii="Times New Roman" w:hAnsi="Times New Roman" w:cs="Times New Roman"/>
          <w:sz w:val="24"/>
          <w:szCs w:val="24"/>
          <w:lang w:val="en-GB" w:eastAsia="ar-SA"/>
        </w:rPr>
        <w:t xml:space="preserve">The </w:t>
      </w:r>
      <w:r>
        <w:rPr>
          <w:rFonts w:ascii="Times New Roman" w:hAnsi="Times New Roman" w:cs="Times New Roman"/>
          <w:sz w:val="24"/>
          <w:szCs w:val="24"/>
          <w:lang w:val="en-GB" w:eastAsia="ar-SA"/>
        </w:rPr>
        <w:t>Physical Layout of the</w:t>
      </w:r>
      <w:r w:rsidRPr="008307E4">
        <w:rPr>
          <w:rFonts w:ascii="Times New Roman" w:hAnsi="Times New Roman" w:cs="Times New Roman"/>
          <w:sz w:val="24"/>
          <w:szCs w:val="24"/>
          <w:lang w:val="en-GB" w:eastAsia="ar-SA"/>
        </w:rPr>
        <w:t xml:space="preserve"> Facility </w:t>
      </w:r>
    </w:p>
    <w:p w14:paraId="4A8D40F5" w14:textId="77777777" w:rsidR="003837AC" w:rsidRPr="00260CA9" w:rsidRDefault="003837AC" w:rsidP="003837AC">
      <w:pPr>
        <w:widowControl/>
        <w:ind w:left="720"/>
        <w:jc w:val="center"/>
        <w:rPr>
          <w:rFonts w:ascii="Times New Roman" w:hAnsi="Times New Roman" w:cs="Times New Roman"/>
          <w:i/>
          <w:sz w:val="24"/>
          <w:szCs w:val="24"/>
        </w:rPr>
      </w:pPr>
      <w:r>
        <w:rPr>
          <w:rFonts w:ascii="Times New Roman" w:hAnsi="Times New Roman" w:cs="Times New Roman"/>
          <w:i/>
          <w:sz w:val="24"/>
          <w:szCs w:val="24"/>
        </w:rPr>
        <w:t>[</w:t>
      </w:r>
      <w:r w:rsidRPr="00260CA9">
        <w:rPr>
          <w:rFonts w:ascii="Times New Roman" w:hAnsi="Times New Roman" w:cs="Times New Roman"/>
          <w:i/>
          <w:sz w:val="24"/>
          <w:szCs w:val="24"/>
        </w:rPr>
        <w:t>BIDDER TO SUBMIT]</w:t>
      </w:r>
    </w:p>
    <w:p w14:paraId="6B1CADF9" w14:textId="77777777" w:rsidR="003837AC" w:rsidRPr="00260CA9" w:rsidRDefault="003837AC" w:rsidP="00C75040">
      <w:pPr>
        <w:widowControl/>
        <w:ind w:left="720"/>
        <w:jc w:val="center"/>
        <w:rPr>
          <w:rFonts w:ascii="Times New Roman" w:hAnsi="Times New Roman" w:cs="Times New Roman"/>
          <w:i/>
          <w:sz w:val="24"/>
          <w:szCs w:val="24"/>
        </w:rPr>
      </w:pPr>
    </w:p>
    <w:p w14:paraId="1D707E3B" w14:textId="77777777" w:rsidR="00F4480B" w:rsidRDefault="00F4480B" w:rsidP="00F4480B">
      <w:pPr>
        <w:widowControl/>
        <w:ind w:left="720"/>
        <w:jc w:val="both"/>
        <w:rPr>
          <w:rFonts w:ascii="Times New Roman" w:hAnsi="Times New Roman" w:cs="Times New Roman"/>
          <w:sz w:val="24"/>
          <w:szCs w:val="24"/>
        </w:rPr>
      </w:pPr>
    </w:p>
    <w:p w14:paraId="7FA7504E" w14:textId="77777777" w:rsidR="00EB6ED0" w:rsidRPr="00C75040" w:rsidRDefault="00EB6ED0" w:rsidP="00A07C7C">
      <w:pPr>
        <w:widowControl/>
        <w:suppressAutoHyphens/>
        <w:spacing w:after="240"/>
        <w:ind w:left="851"/>
        <w:jc w:val="center"/>
        <w:rPr>
          <w:rFonts w:ascii="Times New Roman" w:hAnsi="Times New Roman" w:cs="Times New Roman"/>
          <w:sz w:val="24"/>
          <w:szCs w:val="24"/>
          <w:lang w:eastAsia="ar-SA"/>
        </w:rPr>
      </w:pPr>
    </w:p>
    <w:p w14:paraId="50C0CD5A" w14:textId="77777777" w:rsidR="00EB6ED0" w:rsidRDefault="00EB6ED0" w:rsidP="00A07C7C">
      <w:pPr>
        <w:widowControl/>
        <w:suppressAutoHyphens/>
        <w:spacing w:after="240"/>
        <w:ind w:left="851"/>
        <w:jc w:val="center"/>
        <w:rPr>
          <w:rFonts w:ascii="Times New Roman" w:hAnsi="Times New Roman" w:cs="Times New Roman"/>
          <w:sz w:val="24"/>
          <w:szCs w:val="24"/>
          <w:lang w:val="en-GB" w:eastAsia="ar-SA"/>
        </w:rPr>
      </w:pPr>
    </w:p>
    <w:p w14:paraId="0F92C9D8" w14:textId="77777777" w:rsidR="00EB6ED0" w:rsidRDefault="00EB6ED0" w:rsidP="00A07C7C">
      <w:pPr>
        <w:widowControl/>
        <w:suppressAutoHyphens/>
        <w:spacing w:after="240"/>
        <w:ind w:left="851"/>
        <w:jc w:val="center"/>
        <w:rPr>
          <w:rFonts w:ascii="Times New Roman" w:hAnsi="Times New Roman" w:cs="Times New Roman"/>
          <w:sz w:val="24"/>
          <w:szCs w:val="24"/>
          <w:lang w:val="en-GB" w:eastAsia="ar-SA"/>
        </w:rPr>
      </w:pPr>
    </w:p>
    <w:p w14:paraId="0D561646" w14:textId="77777777" w:rsidR="00EB6ED0" w:rsidRDefault="00EB6ED0" w:rsidP="00A07C7C">
      <w:pPr>
        <w:widowControl/>
        <w:suppressAutoHyphens/>
        <w:spacing w:after="240"/>
        <w:ind w:left="851"/>
        <w:jc w:val="center"/>
        <w:rPr>
          <w:rFonts w:ascii="Times New Roman" w:hAnsi="Times New Roman" w:cs="Times New Roman"/>
          <w:sz w:val="24"/>
          <w:szCs w:val="24"/>
          <w:lang w:val="en-GB" w:eastAsia="ar-SA"/>
        </w:rPr>
      </w:pPr>
    </w:p>
    <w:p w14:paraId="3AA134C0" w14:textId="77777777" w:rsidR="00EB6ED0" w:rsidRDefault="00EB6ED0" w:rsidP="00A07C7C">
      <w:pPr>
        <w:widowControl/>
        <w:suppressAutoHyphens/>
        <w:spacing w:after="240"/>
        <w:ind w:left="851"/>
        <w:jc w:val="center"/>
        <w:rPr>
          <w:rFonts w:ascii="Times New Roman" w:hAnsi="Times New Roman" w:cs="Times New Roman"/>
          <w:sz w:val="24"/>
          <w:szCs w:val="24"/>
          <w:lang w:val="en-GB" w:eastAsia="ar-SA"/>
        </w:rPr>
      </w:pPr>
    </w:p>
    <w:p w14:paraId="557181DD" w14:textId="77777777" w:rsidR="00EB6ED0" w:rsidRDefault="00EB6ED0" w:rsidP="00A07C7C">
      <w:pPr>
        <w:widowControl/>
        <w:suppressAutoHyphens/>
        <w:spacing w:after="240"/>
        <w:ind w:left="851"/>
        <w:jc w:val="center"/>
        <w:rPr>
          <w:rFonts w:ascii="Times New Roman" w:hAnsi="Times New Roman" w:cs="Times New Roman"/>
          <w:sz w:val="24"/>
          <w:szCs w:val="24"/>
          <w:lang w:val="en-GB" w:eastAsia="ar-SA"/>
        </w:rPr>
      </w:pPr>
    </w:p>
    <w:p w14:paraId="7E8FEC80" w14:textId="77777777" w:rsidR="00EB6ED0" w:rsidRDefault="00EB6ED0" w:rsidP="00A07C7C">
      <w:pPr>
        <w:widowControl/>
        <w:suppressAutoHyphens/>
        <w:spacing w:after="240"/>
        <w:ind w:left="851"/>
        <w:jc w:val="center"/>
        <w:rPr>
          <w:rFonts w:ascii="Times New Roman" w:hAnsi="Times New Roman" w:cs="Times New Roman"/>
          <w:sz w:val="24"/>
          <w:szCs w:val="24"/>
          <w:lang w:val="en-GB" w:eastAsia="ar-SA"/>
        </w:rPr>
      </w:pPr>
    </w:p>
    <w:p w14:paraId="7270D5F2" w14:textId="77777777" w:rsidR="00EB6ED0" w:rsidRDefault="00EB6ED0" w:rsidP="00A07C7C">
      <w:pPr>
        <w:widowControl/>
        <w:suppressAutoHyphens/>
        <w:spacing w:after="240"/>
        <w:ind w:left="851"/>
        <w:jc w:val="center"/>
        <w:rPr>
          <w:rFonts w:ascii="Times New Roman" w:hAnsi="Times New Roman" w:cs="Times New Roman"/>
          <w:sz w:val="24"/>
          <w:szCs w:val="24"/>
          <w:lang w:val="en-GB" w:eastAsia="ar-SA"/>
        </w:rPr>
      </w:pPr>
    </w:p>
    <w:p w14:paraId="6DCC9108" w14:textId="77777777" w:rsidR="00EB6ED0" w:rsidRDefault="00EB6ED0" w:rsidP="00A07C7C">
      <w:pPr>
        <w:widowControl/>
        <w:suppressAutoHyphens/>
        <w:spacing w:after="240"/>
        <w:ind w:left="851"/>
        <w:jc w:val="center"/>
        <w:rPr>
          <w:rFonts w:ascii="Times New Roman" w:hAnsi="Times New Roman" w:cs="Times New Roman"/>
          <w:sz w:val="24"/>
          <w:szCs w:val="24"/>
          <w:lang w:val="en-GB" w:eastAsia="ar-SA"/>
        </w:rPr>
      </w:pPr>
    </w:p>
    <w:p w14:paraId="5BE4E44E" w14:textId="77777777" w:rsidR="00EB6ED0" w:rsidRDefault="00EB6ED0" w:rsidP="00A07C7C">
      <w:pPr>
        <w:widowControl/>
        <w:suppressAutoHyphens/>
        <w:spacing w:after="240"/>
        <w:ind w:left="851"/>
        <w:jc w:val="center"/>
        <w:rPr>
          <w:rFonts w:ascii="Times New Roman" w:hAnsi="Times New Roman" w:cs="Times New Roman"/>
          <w:sz w:val="24"/>
          <w:szCs w:val="24"/>
          <w:lang w:val="en-GB" w:eastAsia="ar-SA"/>
        </w:rPr>
      </w:pPr>
    </w:p>
    <w:p w14:paraId="77175CAC" w14:textId="77777777" w:rsidR="00EB6ED0" w:rsidRDefault="00EB6ED0" w:rsidP="00A07C7C">
      <w:pPr>
        <w:widowControl/>
        <w:suppressAutoHyphens/>
        <w:spacing w:after="240"/>
        <w:ind w:left="851"/>
        <w:jc w:val="center"/>
        <w:rPr>
          <w:rFonts w:ascii="Times New Roman" w:hAnsi="Times New Roman" w:cs="Times New Roman"/>
          <w:sz w:val="24"/>
          <w:szCs w:val="24"/>
          <w:lang w:val="en-GB" w:eastAsia="ar-SA"/>
        </w:rPr>
      </w:pPr>
    </w:p>
    <w:p w14:paraId="564B389B" w14:textId="77777777" w:rsidR="00EB6ED0" w:rsidRDefault="00EB6ED0" w:rsidP="00A07C7C">
      <w:pPr>
        <w:widowControl/>
        <w:suppressAutoHyphens/>
        <w:spacing w:after="240"/>
        <w:ind w:left="851"/>
        <w:jc w:val="center"/>
        <w:rPr>
          <w:rFonts w:ascii="Times New Roman" w:hAnsi="Times New Roman" w:cs="Times New Roman"/>
          <w:sz w:val="24"/>
          <w:szCs w:val="24"/>
          <w:lang w:val="en-GB" w:eastAsia="ar-SA"/>
        </w:rPr>
      </w:pPr>
    </w:p>
    <w:p w14:paraId="1EC7718B" w14:textId="77777777" w:rsidR="00EB6ED0" w:rsidRDefault="00EB6ED0" w:rsidP="00A07C7C">
      <w:pPr>
        <w:widowControl/>
        <w:suppressAutoHyphens/>
        <w:spacing w:after="240"/>
        <w:ind w:left="851"/>
        <w:jc w:val="center"/>
        <w:rPr>
          <w:rFonts w:ascii="Times New Roman" w:hAnsi="Times New Roman" w:cs="Times New Roman"/>
          <w:sz w:val="24"/>
          <w:szCs w:val="24"/>
          <w:lang w:val="en-GB" w:eastAsia="ar-SA"/>
        </w:rPr>
      </w:pPr>
    </w:p>
    <w:p w14:paraId="645BB62A"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2D684CD7"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155896F2"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02A3764B"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53FDCD72"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4ABF8314"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30147FFE"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1D7EF211"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2A1931E5"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239BEF1E"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30310BF8"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64A4FA2A" w14:textId="27DFE5C5" w:rsidR="00A07C7C" w:rsidRPr="00A07C7C" w:rsidRDefault="002F6C92" w:rsidP="00A07C7C">
      <w:pPr>
        <w:widowControl/>
        <w:suppressAutoHyphens/>
        <w:spacing w:after="240"/>
        <w:ind w:left="851"/>
        <w:jc w:val="center"/>
        <w:rPr>
          <w:rFonts w:ascii="Times New Roman" w:hAnsi="Times New Roman" w:cs="Times New Roman"/>
          <w:sz w:val="24"/>
          <w:szCs w:val="24"/>
          <w:lang w:val="en-GB" w:eastAsia="ar-SA"/>
        </w:rPr>
      </w:pPr>
      <w:r>
        <w:rPr>
          <w:rFonts w:ascii="Times New Roman" w:hAnsi="Times New Roman" w:cs="Times New Roman"/>
          <w:sz w:val="24"/>
          <w:szCs w:val="24"/>
          <w:lang w:val="en-GB" w:eastAsia="ar-SA"/>
        </w:rPr>
        <w:t>A</w:t>
      </w:r>
      <w:r w:rsidR="00EB6ED0">
        <w:rPr>
          <w:rFonts w:ascii="Times New Roman" w:hAnsi="Times New Roman" w:cs="Times New Roman"/>
          <w:sz w:val="24"/>
          <w:szCs w:val="24"/>
          <w:lang w:val="en-GB" w:eastAsia="ar-SA"/>
        </w:rPr>
        <w:t>NNEXURE A.</w:t>
      </w:r>
      <w:r w:rsidR="003837AC">
        <w:rPr>
          <w:rFonts w:ascii="Times New Roman" w:hAnsi="Times New Roman" w:cs="Times New Roman"/>
          <w:sz w:val="24"/>
          <w:szCs w:val="24"/>
          <w:lang w:val="en-GB" w:eastAsia="ar-SA"/>
        </w:rPr>
        <w:t>3</w:t>
      </w:r>
      <w:r w:rsidR="00EB6ED0">
        <w:rPr>
          <w:rFonts w:ascii="Times New Roman" w:hAnsi="Times New Roman" w:cs="Times New Roman"/>
          <w:sz w:val="24"/>
          <w:szCs w:val="24"/>
          <w:lang w:val="en-GB" w:eastAsia="ar-SA"/>
        </w:rPr>
        <w:t>:</w:t>
      </w:r>
      <w:r w:rsidR="008307E4">
        <w:rPr>
          <w:rFonts w:ascii="Times New Roman" w:hAnsi="Times New Roman" w:cs="Times New Roman"/>
          <w:sz w:val="24"/>
          <w:szCs w:val="24"/>
          <w:lang w:val="en-GB" w:eastAsia="ar-SA"/>
        </w:rPr>
        <w:t xml:space="preserve"> </w:t>
      </w:r>
      <w:r w:rsidR="003837AC">
        <w:rPr>
          <w:rFonts w:ascii="Times New Roman" w:hAnsi="Times New Roman" w:cs="Times New Roman"/>
          <w:sz w:val="24"/>
          <w:szCs w:val="24"/>
          <w:lang w:val="en-GB" w:eastAsia="ar-SA"/>
        </w:rPr>
        <w:t>Single Line Diagram of the Facility</w:t>
      </w:r>
    </w:p>
    <w:p w14:paraId="281E0BA1" w14:textId="77777777" w:rsidR="00F4480B" w:rsidRPr="00260CA9" w:rsidRDefault="00903CD9" w:rsidP="00C75040">
      <w:pPr>
        <w:widowControl/>
        <w:ind w:left="720"/>
        <w:jc w:val="center"/>
        <w:rPr>
          <w:rFonts w:ascii="Times New Roman" w:hAnsi="Times New Roman" w:cs="Times New Roman"/>
          <w:i/>
          <w:sz w:val="24"/>
          <w:szCs w:val="24"/>
        </w:rPr>
      </w:pPr>
      <w:r w:rsidRPr="00260CA9">
        <w:rPr>
          <w:rFonts w:ascii="Times New Roman" w:hAnsi="Times New Roman" w:cs="Times New Roman"/>
          <w:i/>
          <w:sz w:val="24"/>
          <w:szCs w:val="24"/>
        </w:rPr>
        <w:t>[BIDDER TO SUBMIT</w:t>
      </w:r>
      <w:r w:rsidR="00F4480B" w:rsidRPr="00260CA9">
        <w:rPr>
          <w:rFonts w:ascii="Times New Roman" w:hAnsi="Times New Roman" w:cs="Times New Roman"/>
          <w:i/>
          <w:sz w:val="24"/>
          <w:szCs w:val="24"/>
        </w:rPr>
        <w:t>]</w:t>
      </w:r>
    </w:p>
    <w:p w14:paraId="23B0E852" w14:textId="77777777" w:rsidR="00F4480B" w:rsidRDefault="00F4480B" w:rsidP="00F4480B">
      <w:pPr>
        <w:widowControl/>
        <w:ind w:left="720"/>
        <w:jc w:val="both"/>
        <w:rPr>
          <w:rFonts w:ascii="Times New Roman" w:hAnsi="Times New Roman" w:cs="Times New Roman"/>
          <w:sz w:val="24"/>
          <w:szCs w:val="24"/>
        </w:rPr>
      </w:pPr>
    </w:p>
    <w:p w14:paraId="54CD5A8B" w14:textId="77777777" w:rsidR="00EB6ED0" w:rsidRPr="00C75040" w:rsidRDefault="00EB6ED0" w:rsidP="00A07C7C">
      <w:pPr>
        <w:widowControl/>
        <w:suppressAutoHyphens/>
        <w:spacing w:after="240"/>
        <w:ind w:left="851"/>
        <w:jc w:val="center"/>
        <w:rPr>
          <w:rFonts w:ascii="Times New Roman" w:hAnsi="Times New Roman" w:cs="Times New Roman"/>
          <w:sz w:val="24"/>
          <w:szCs w:val="24"/>
          <w:lang w:eastAsia="ar-SA"/>
        </w:rPr>
      </w:pPr>
    </w:p>
    <w:p w14:paraId="65176EA5" w14:textId="77777777" w:rsidR="00EB6ED0" w:rsidRDefault="00EB6ED0" w:rsidP="00A07C7C">
      <w:pPr>
        <w:widowControl/>
        <w:suppressAutoHyphens/>
        <w:spacing w:after="240"/>
        <w:ind w:left="851"/>
        <w:jc w:val="center"/>
        <w:rPr>
          <w:rFonts w:ascii="Times New Roman" w:hAnsi="Times New Roman" w:cs="Times New Roman"/>
          <w:sz w:val="24"/>
          <w:szCs w:val="24"/>
          <w:lang w:val="en-GB" w:eastAsia="ar-SA"/>
        </w:rPr>
      </w:pPr>
    </w:p>
    <w:p w14:paraId="4EFC9C36" w14:textId="77777777" w:rsidR="00EB6ED0" w:rsidRDefault="00EB6ED0" w:rsidP="00A07C7C">
      <w:pPr>
        <w:widowControl/>
        <w:suppressAutoHyphens/>
        <w:spacing w:after="240"/>
        <w:ind w:left="851"/>
        <w:jc w:val="center"/>
        <w:rPr>
          <w:rFonts w:ascii="Times New Roman" w:hAnsi="Times New Roman" w:cs="Times New Roman"/>
          <w:sz w:val="24"/>
          <w:szCs w:val="24"/>
          <w:lang w:val="en-GB" w:eastAsia="ar-SA"/>
        </w:rPr>
      </w:pPr>
    </w:p>
    <w:p w14:paraId="4C01AF83" w14:textId="77777777" w:rsidR="00EB6ED0" w:rsidRDefault="00EB6ED0" w:rsidP="00A07C7C">
      <w:pPr>
        <w:widowControl/>
        <w:suppressAutoHyphens/>
        <w:spacing w:after="240"/>
        <w:ind w:left="851"/>
        <w:jc w:val="center"/>
        <w:rPr>
          <w:rFonts w:ascii="Times New Roman" w:hAnsi="Times New Roman" w:cs="Times New Roman"/>
          <w:sz w:val="24"/>
          <w:szCs w:val="24"/>
          <w:lang w:val="en-GB" w:eastAsia="ar-SA"/>
        </w:rPr>
      </w:pPr>
    </w:p>
    <w:p w14:paraId="77B72401" w14:textId="77777777" w:rsidR="00EB6ED0" w:rsidRDefault="00EB6ED0" w:rsidP="00A07C7C">
      <w:pPr>
        <w:widowControl/>
        <w:suppressAutoHyphens/>
        <w:spacing w:after="240"/>
        <w:ind w:left="851"/>
        <w:jc w:val="center"/>
        <w:rPr>
          <w:rFonts w:ascii="Times New Roman" w:hAnsi="Times New Roman" w:cs="Times New Roman"/>
          <w:sz w:val="24"/>
          <w:szCs w:val="24"/>
          <w:lang w:val="en-GB" w:eastAsia="ar-SA"/>
        </w:rPr>
      </w:pPr>
    </w:p>
    <w:p w14:paraId="47ED3E63" w14:textId="77777777" w:rsidR="00EB6ED0" w:rsidRDefault="00EB6ED0" w:rsidP="00A07C7C">
      <w:pPr>
        <w:widowControl/>
        <w:suppressAutoHyphens/>
        <w:spacing w:after="240"/>
        <w:ind w:left="851"/>
        <w:jc w:val="center"/>
        <w:rPr>
          <w:rFonts w:ascii="Times New Roman" w:hAnsi="Times New Roman" w:cs="Times New Roman"/>
          <w:sz w:val="24"/>
          <w:szCs w:val="24"/>
          <w:lang w:val="en-GB" w:eastAsia="ar-SA"/>
        </w:rPr>
      </w:pPr>
    </w:p>
    <w:p w14:paraId="737F37E6" w14:textId="77777777" w:rsidR="00EB6ED0" w:rsidRDefault="00EB6ED0" w:rsidP="00A07C7C">
      <w:pPr>
        <w:widowControl/>
        <w:suppressAutoHyphens/>
        <w:spacing w:after="240"/>
        <w:ind w:left="851"/>
        <w:jc w:val="center"/>
        <w:rPr>
          <w:rFonts w:ascii="Times New Roman" w:hAnsi="Times New Roman" w:cs="Times New Roman"/>
          <w:sz w:val="24"/>
          <w:szCs w:val="24"/>
          <w:lang w:val="en-GB" w:eastAsia="ar-SA"/>
        </w:rPr>
      </w:pPr>
    </w:p>
    <w:p w14:paraId="72906DE2"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29D476B5"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56DABE1E"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20BC5FDD"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75B66864"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71CFACA0"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471E7055"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75C8509B"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20C94172"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63E0850F" w14:textId="77777777" w:rsidR="007A305B" w:rsidRDefault="007A305B" w:rsidP="00A07C7C">
      <w:pPr>
        <w:widowControl/>
        <w:suppressAutoHyphens/>
        <w:spacing w:after="240"/>
        <w:ind w:left="851"/>
        <w:jc w:val="center"/>
        <w:rPr>
          <w:rFonts w:ascii="Times New Roman" w:hAnsi="Times New Roman" w:cs="Times New Roman"/>
          <w:sz w:val="24"/>
          <w:szCs w:val="24"/>
          <w:lang w:val="en-GB" w:eastAsia="ar-SA"/>
        </w:rPr>
      </w:pPr>
    </w:p>
    <w:p w14:paraId="375D77B4" w14:textId="77777777" w:rsidR="007A305B" w:rsidRDefault="007A305B" w:rsidP="00A07C7C">
      <w:pPr>
        <w:widowControl/>
        <w:suppressAutoHyphens/>
        <w:spacing w:after="240"/>
        <w:ind w:left="851"/>
        <w:jc w:val="center"/>
        <w:rPr>
          <w:rFonts w:ascii="Times New Roman" w:hAnsi="Times New Roman" w:cs="Times New Roman"/>
          <w:sz w:val="24"/>
          <w:szCs w:val="24"/>
          <w:lang w:val="en-GB" w:eastAsia="ar-SA"/>
        </w:rPr>
      </w:pPr>
    </w:p>
    <w:p w14:paraId="17C5F368" w14:textId="77777777" w:rsidR="007A305B" w:rsidRDefault="007A305B" w:rsidP="00A07C7C">
      <w:pPr>
        <w:widowControl/>
        <w:suppressAutoHyphens/>
        <w:spacing w:after="240"/>
        <w:ind w:left="851"/>
        <w:jc w:val="center"/>
        <w:rPr>
          <w:rFonts w:ascii="Times New Roman" w:hAnsi="Times New Roman" w:cs="Times New Roman"/>
          <w:sz w:val="24"/>
          <w:szCs w:val="24"/>
          <w:lang w:val="en-GB" w:eastAsia="ar-SA"/>
        </w:rPr>
      </w:pPr>
    </w:p>
    <w:p w14:paraId="2017AD68"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47643357"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6A127229"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60B27BC3" w14:textId="77777777" w:rsidR="00EB6ED0" w:rsidRPr="00A07C7C" w:rsidRDefault="00EB6ED0" w:rsidP="00A07C7C">
      <w:pPr>
        <w:widowControl/>
        <w:suppressAutoHyphens/>
        <w:spacing w:after="240"/>
        <w:ind w:left="851"/>
        <w:jc w:val="center"/>
        <w:rPr>
          <w:rFonts w:ascii="Times New Roman" w:hAnsi="Times New Roman" w:cs="Times New Roman"/>
          <w:sz w:val="24"/>
          <w:szCs w:val="24"/>
          <w:lang w:val="en-GB" w:eastAsia="ar-SA"/>
        </w:rPr>
      </w:pPr>
    </w:p>
    <w:p w14:paraId="3A42E51F" w14:textId="77777777" w:rsidR="008B501F" w:rsidRDefault="008B501F" w:rsidP="00A07C7C">
      <w:pPr>
        <w:widowControl/>
        <w:suppressAutoHyphens/>
        <w:spacing w:after="240"/>
        <w:ind w:left="851"/>
        <w:jc w:val="center"/>
        <w:rPr>
          <w:rFonts w:ascii="Times New Roman" w:hAnsi="Times New Roman" w:cs="Times New Roman"/>
          <w:sz w:val="24"/>
          <w:szCs w:val="24"/>
          <w:lang w:val="en-GB" w:eastAsia="ar-SA"/>
        </w:rPr>
      </w:pPr>
    </w:p>
    <w:p w14:paraId="335CA4B6" w14:textId="77777777" w:rsidR="008307E4" w:rsidRDefault="008307E4" w:rsidP="00A07C7C">
      <w:pPr>
        <w:widowControl/>
        <w:suppressAutoHyphens/>
        <w:spacing w:after="240"/>
        <w:ind w:left="851"/>
        <w:jc w:val="center"/>
        <w:rPr>
          <w:rFonts w:ascii="Times New Roman" w:hAnsi="Times New Roman" w:cs="Times New Roman"/>
          <w:sz w:val="24"/>
          <w:szCs w:val="24"/>
          <w:lang w:val="en-GB" w:eastAsia="ar-SA"/>
        </w:rPr>
      </w:pPr>
    </w:p>
    <w:p w14:paraId="0427BAC7" w14:textId="381DC6F9" w:rsidR="00A07C7C" w:rsidRPr="00A07C7C" w:rsidRDefault="00EB6ED0" w:rsidP="00A07C7C">
      <w:pPr>
        <w:widowControl/>
        <w:suppressAutoHyphens/>
        <w:spacing w:after="240"/>
        <w:ind w:left="851"/>
        <w:jc w:val="center"/>
        <w:rPr>
          <w:rFonts w:ascii="Times New Roman" w:hAnsi="Times New Roman" w:cs="Times New Roman"/>
          <w:sz w:val="24"/>
          <w:szCs w:val="24"/>
          <w:lang w:val="en-GB" w:eastAsia="ar-SA"/>
        </w:rPr>
      </w:pPr>
      <w:r w:rsidRPr="00EB6ED0">
        <w:rPr>
          <w:rFonts w:ascii="Times New Roman" w:hAnsi="Times New Roman" w:cs="Times New Roman"/>
          <w:sz w:val="24"/>
          <w:szCs w:val="24"/>
          <w:lang w:val="en-GB" w:eastAsia="ar-SA"/>
        </w:rPr>
        <w:t>ANNEXURE A.</w:t>
      </w:r>
      <w:r w:rsidR="003837AC">
        <w:rPr>
          <w:rFonts w:ascii="Times New Roman" w:hAnsi="Times New Roman" w:cs="Times New Roman"/>
          <w:sz w:val="24"/>
          <w:szCs w:val="24"/>
          <w:lang w:val="en-GB" w:eastAsia="ar-SA"/>
        </w:rPr>
        <w:t>4</w:t>
      </w:r>
      <w:r w:rsidRPr="00EB6ED0">
        <w:rPr>
          <w:rFonts w:ascii="Times New Roman" w:hAnsi="Times New Roman" w:cs="Times New Roman"/>
          <w:sz w:val="24"/>
          <w:szCs w:val="24"/>
          <w:lang w:val="en-GB" w:eastAsia="ar-SA"/>
        </w:rPr>
        <w:t xml:space="preserve">: </w:t>
      </w:r>
      <w:r w:rsidR="008307E4" w:rsidRPr="008307E4">
        <w:rPr>
          <w:rFonts w:ascii="Times New Roman" w:hAnsi="Times New Roman" w:cs="Times New Roman"/>
          <w:sz w:val="24"/>
          <w:szCs w:val="24"/>
          <w:lang w:val="en-GB" w:eastAsia="ar-SA"/>
        </w:rPr>
        <w:t>Seller Interconnection Facilities</w:t>
      </w:r>
    </w:p>
    <w:p w14:paraId="033523E9" w14:textId="77777777" w:rsidR="00F4480B" w:rsidRPr="00260CA9" w:rsidRDefault="00903CD9" w:rsidP="00C75040">
      <w:pPr>
        <w:widowControl/>
        <w:ind w:left="720"/>
        <w:jc w:val="center"/>
        <w:rPr>
          <w:rFonts w:ascii="Times New Roman" w:hAnsi="Times New Roman" w:cs="Times New Roman"/>
          <w:i/>
          <w:sz w:val="24"/>
          <w:szCs w:val="24"/>
        </w:rPr>
      </w:pPr>
      <w:r w:rsidRPr="00260CA9">
        <w:rPr>
          <w:rFonts w:ascii="Times New Roman" w:hAnsi="Times New Roman" w:cs="Times New Roman"/>
          <w:i/>
          <w:sz w:val="24"/>
          <w:szCs w:val="24"/>
        </w:rPr>
        <w:t>[BIDDER TO SUBMIT</w:t>
      </w:r>
      <w:r w:rsidR="00F4480B" w:rsidRPr="00260CA9">
        <w:rPr>
          <w:rFonts w:ascii="Times New Roman" w:hAnsi="Times New Roman" w:cs="Times New Roman"/>
          <w:i/>
          <w:sz w:val="24"/>
          <w:szCs w:val="24"/>
        </w:rPr>
        <w:t>]</w:t>
      </w:r>
    </w:p>
    <w:p w14:paraId="28AF5D4A" w14:textId="77777777" w:rsidR="00F4480B" w:rsidRDefault="00F4480B" w:rsidP="00F4480B">
      <w:pPr>
        <w:widowControl/>
        <w:ind w:left="720"/>
        <w:jc w:val="both"/>
        <w:rPr>
          <w:rFonts w:ascii="Times New Roman" w:hAnsi="Times New Roman" w:cs="Times New Roman"/>
          <w:sz w:val="24"/>
          <w:szCs w:val="24"/>
        </w:rPr>
      </w:pPr>
    </w:p>
    <w:p w14:paraId="6A9AA9D6" w14:textId="77777777" w:rsidR="00EB6ED0" w:rsidRPr="00C75040" w:rsidRDefault="00EB6ED0" w:rsidP="00A07C7C">
      <w:pPr>
        <w:widowControl/>
        <w:suppressAutoHyphens/>
        <w:spacing w:after="240"/>
        <w:rPr>
          <w:rFonts w:ascii="Times New Roman" w:hAnsi="Times New Roman" w:cs="Times New Roman"/>
          <w:sz w:val="24"/>
          <w:szCs w:val="24"/>
          <w:lang w:eastAsia="ar-SA"/>
        </w:rPr>
      </w:pPr>
    </w:p>
    <w:p w14:paraId="4A72724C" w14:textId="77777777" w:rsidR="00EB6ED0" w:rsidRDefault="00EB6ED0" w:rsidP="00A07C7C">
      <w:pPr>
        <w:widowControl/>
        <w:suppressAutoHyphens/>
        <w:spacing w:after="240"/>
        <w:rPr>
          <w:rFonts w:ascii="Times New Roman" w:hAnsi="Times New Roman" w:cs="Times New Roman"/>
          <w:sz w:val="24"/>
          <w:szCs w:val="24"/>
          <w:lang w:val="en-GB" w:eastAsia="ar-SA"/>
        </w:rPr>
      </w:pPr>
    </w:p>
    <w:p w14:paraId="2397BB9B" w14:textId="77777777" w:rsidR="00EB6ED0" w:rsidRDefault="00EB6ED0" w:rsidP="00A07C7C">
      <w:pPr>
        <w:widowControl/>
        <w:suppressAutoHyphens/>
        <w:spacing w:after="240"/>
        <w:rPr>
          <w:rFonts w:ascii="Times New Roman" w:hAnsi="Times New Roman" w:cs="Times New Roman"/>
          <w:sz w:val="24"/>
          <w:szCs w:val="24"/>
          <w:lang w:val="en-GB" w:eastAsia="ar-SA"/>
        </w:rPr>
      </w:pPr>
    </w:p>
    <w:p w14:paraId="0F04F5AA" w14:textId="77777777" w:rsidR="00EB6ED0" w:rsidRDefault="00EB6ED0" w:rsidP="00A07C7C">
      <w:pPr>
        <w:widowControl/>
        <w:suppressAutoHyphens/>
        <w:spacing w:after="240"/>
        <w:rPr>
          <w:rFonts w:ascii="Times New Roman" w:hAnsi="Times New Roman" w:cs="Times New Roman"/>
          <w:sz w:val="24"/>
          <w:szCs w:val="24"/>
          <w:lang w:val="en-GB" w:eastAsia="ar-SA"/>
        </w:rPr>
      </w:pPr>
    </w:p>
    <w:p w14:paraId="4C5131C1" w14:textId="77777777" w:rsidR="00EB6ED0" w:rsidRDefault="00EB6ED0" w:rsidP="00A07C7C">
      <w:pPr>
        <w:widowControl/>
        <w:suppressAutoHyphens/>
        <w:spacing w:after="240"/>
        <w:rPr>
          <w:rFonts w:ascii="Times New Roman" w:hAnsi="Times New Roman" w:cs="Times New Roman"/>
          <w:sz w:val="24"/>
          <w:szCs w:val="24"/>
          <w:lang w:val="en-GB" w:eastAsia="ar-SA"/>
        </w:rPr>
      </w:pPr>
    </w:p>
    <w:p w14:paraId="61EE9F63" w14:textId="77777777" w:rsidR="00EB6ED0" w:rsidRDefault="00EB6ED0" w:rsidP="00A07C7C">
      <w:pPr>
        <w:widowControl/>
        <w:suppressAutoHyphens/>
        <w:spacing w:after="240"/>
        <w:rPr>
          <w:rFonts w:ascii="Times New Roman" w:hAnsi="Times New Roman" w:cs="Times New Roman"/>
          <w:sz w:val="24"/>
          <w:szCs w:val="24"/>
          <w:lang w:val="en-GB" w:eastAsia="ar-SA"/>
        </w:rPr>
      </w:pPr>
    </w:p>
    <w:p w14:paraId="1A6596D9" w14:textId="77777777" w:rsidR="00EB6ED0" w:rsidRDefault="00EB6ED0" w:rsidP="00A07C7C">
      <w:pPr>
        <w:widowControl/>
        <w:suppressAutoHyphens/>
        <w:spacing w:after="240"/>
        <w:rPr>
          <w:rFonts w:ascii="Times New Roman" w:hAnsi="Times New Roman" w:cs="Times New Roman"/>
          <w:sz w:val="24"/>
          <w:szCs w:val="24"/>
          <w:lang w:val="en-GB" w:eastAsia="ar-SA"/>
        </w:rPr>
      </w:pPr>
    </w:p>
    <w:p w14:paraId="4658BC4D" w14:textId="77777777" w:rsidR="00EB6ED0" w:rsidRDefault="00EB6ED0" w:rsidP="00A07C7C">
      <w:pPr>
        <w:widowControl/>
        <w:suppressAutoHyphens/>
        <w:spacing w:after="240"/>
        <w:rPr>
          <w:rFonts w:ascii="Times New Roman" w:hAnsi="Times New Roman" w:cs="Times New Roman"/>
          <w:sz w:val="24"/>
          <w:szCs w:val="24"/>
          <w:lang w:val="en-GB" w:eastAsia="ar-SA"/>
        </w:rPr>
      </w:pPr>
    </w:p>
    <w:p w14:paraId="553CBC06" w14:textId="77777777" w:rsidR="008B501F" w:rsidRDefault="008B501F" w:rsidP="00A07C7C">
      <w:pPr>
        <w:widowControl/>
        <w:suppressAutoHyphens/>
        <w:spacing w:after="240"/>
        <w:rPr>
          <w:rFonts w:ascii="Times New Roman" w:hAnsi="Times New Roman" w:cs="Times New Roman"/>
          <w:sz w:val="24"/>
          <w:szCs w:val="24"/>
          <w:lang w:val="en-GB" w:eastAsia="ar-SA"/>
        </w:rPr>
      </w:pPr>
    </w:p>
    <w:p w14:paraId="16061B28" w14:textId="77777777" w:rsidR="008B501F" w:rsidRDefault="008B501F" w:rsidP="00A07C7C">
      <w:pPr>
        <w:widowControl/>
        <w:suppressAutoHyphens/>
        <w:spacing w:after="240"/>
        <w:rPr>
          <w:rFonts w:ascii="Times New Roman" w:hAnsi="Times New Roman" w:cs="Times New Roman"/>
          <w:sz w:val="24"/>
          <w:szCs w:val="24"/>
          <w:lang w:val="en-GB" w:eastAsia="ar-SA"/>
        </w:rPr>
      </w:pPr>
    </w:p>
    <w:p w14:paraId="034C935E" w14:textId="77777777" w:rsidR="008B501F" w:rsidRDefault="008B501F" w:rsidP="00A07C7C">
      <w:pPr>
        <w:widowControl/>
        <w:suppressAutoHyphens/>
        <w:spacing w:after="240"/>
        <w:rPr>
          <w:rFonts w:ascii="Times New Roman" w:hAnsi="Times New Roman" w:cs="Times New Roman"/>
          <w:sz w:val="24"/>
          <w:szCs w:val="24"/>
          <w:lang w:val="en-GB" w:eastAsia="ar-SA"/>
        </w:rPr>
      </w:pPr>
    </w:p>
    <w:p w14:paraId="2BBE3BB7" w14:textId="77777777" w:rsidR="008B501F" w:rsidRDefault="008B501F" w:rsidP="00A07C7C">
      <w:pPr>
        <w:widowControl/>
        <w:suppressAutoHyphens/>
        <w:spacing w:after="240"/>
        <w:rPr>
          <w:rFonts w:ascii="Times New Roman" w:hAnsi="Times New Roman" w:cs="Times New Roman"/>
          <w:sz w:val="24"/>
          <w:szCs w:val="24"/>
          <w:lang w:val="en-GB" w:eastAsia="ar-SA"/>
        </w:rPr>
      </w:pPr>
    </w:p>
    <w:p w14:paraId="3C05A8A9" w14:textId="682683D0" w:rsidR="005A28F5" w:rsidRDefault="005A28F5" w:rsidP="00A07C7C">
      <w:pPr>
        <w:widowControl/>
        <w:suppressAutoHyphens/>
        <w:spacing w:after="240"/>
        <w:rPr>
          <w:rFonts w:ascii="Times New Roman" w:hAnsi="Times New Roman" w:cs="Times New Roman"/>
          <w:sz w:val="24"/>
          <w:szCs w:val="24"/>
          <w:lang w:val="en-GB" w:eastAsia="ar-SA"/>
        </w:rPr>
      </w:pPr>
      <w:r>
        <w:rPr>
          <w:rFonts w:ascii="Times New Roman" w:hAnsi="Times New Roman" w:cs="Times New Roman"/>
          <w:sz w:val="24"/>
          <w:szCs w:val="24"/>
          <w:lang w:val="en-GB" w:eastAsia="ar-SA"/>
        </w:rPr>
        <w:br w:type="page"/>
      </w:r>
    </w:p>
    <w:p w14:paraId="5397E05E" w14:textId="77777777" w:rsidR="00A07C7C" w:rsidRPr="00735A67" w:rsidRDefault="00A07C7C" w:rsidP="00735A67">
      <w:pPr>
        <w:pStyle w:val="Heading1"/>
        <w:rPr>
          <w:b w:val="0"/>
          <w:lang w:val="en-GB" w:eastAsia="ar-SA"/>
        </w:rPr>
      </w:pPr>
      <w:bookmarkStart w:id="776" w:name="_Toc331680429"/>
      <w:bookmarkStart w:id="777" w:name="_Toc61610077"/>
      <w:bookmarkStart w:id="778" w:name="_Toc95924356"/>
      <w:r w:rsidRPr="00735A67">
        <w:rPr>
          <w:lang w:val="en-GB" w:eastAsia="ar-SA"/>
        </w:rPr>
        <w:t>Schedule B: Form of Development Security</w:t>
      </w:r>
      <w:bookmarkEnd w:id="776"/>
      <w:bookmarkEnd w:id="777"/>
      <w:bookmarkEnd w:id="778"/>
    </w:p>
    <w:p w14:paraId="04875589" w14:textId="77777777" w:rsidR="00A07C7C" w:rsidRPr="00040578" w:rsidRDefault="00A07C7C" w:rsidP="00040578">
      <w:pPr>
        <w:rPr>
          <w:lang w:val="en-GB" w:eastAsia="ar-SA"/>
        </w:rPr>
      </w:pPr>
    </w:p>
    <w:p w14:paraId="56E92503" w14:textId="77777777" w:rsidR="00A07C7C" w:rsidRDefault="00213F04" w:rsidP="00040578">
      <w:pPr>
        <w:widowControl/>
        <w:tabs>
          <w:tab w:val="left" w:pos="5940"/>
        </w:tabs>
        <w:spacing w:line="264" w:lineRule="auto"/>
        <w:rPr>
          <w:rFonts w:ascii="Times New Roman" w:hAnsi="Times New Roman" w:cs="Times New Roman"/>
          <w:sz w:val="24"/>
          <w:szCs w:val="24"/>
        </w:rPr>
      </w:pPr>
      <w:r>
        <w:rPr>
          <w:rFonts w:ascii="Times New Roman" w:hAnsi="Times New Roman" w:cs="Times New Roman"/>
          <w:sz w:val="24"/>
          <w:szCs w:val="24"/>
        </w:rPr>
        <w:t>Central Electricity Board</w:t>
      </w:r>
    </w:p>
    <w:p w14:paraId="493DBF6D" w14:textId="77777777" w:rsidR="00213F04" w:rsidRPr="00735A67" w:rsidRDefault="00213F04" w:rsidP="00040578">
      <w:pPr>
        <w:widowControl/>
        <w:tabs>
          <w:tab w:val="left" w:pos="5940"/>
        </w:tabs>
        <w:spacing w:line="264" w:lineRule="auto"/>
        <w:rPr>
          <w:rFonts w:ascii="Times New Roman" w:hAnsi="Times New Roman" w:cs="Times New Roman"/>
          <w:sz w:val="24"/>
          <w:szCs w:val="24"/>
        </w:rPr>
      </w:pPr>
      <w:r>
        <w:rPr>
          <w:rFonts w:ascii="Times New Roman" w:hAnsi="Times New Roman" w:cs="Times New Roman"/>
          <w:sz w:val="24"/>
          <w:szCs w:val="24"/>
        </w:rPr>
        <w:t>Corporate Office</w:t>
      </w:r>
    </w:p>
    <w:p w14:paraId="60E5A28B" w14:textId="77777777" w:rsidR="00213F04" w:rsidRDefault="00213F04" w:rsidP="00040578">
      <w:pPr>
        <w:widowControl/>
        <w:tabs>
          <w:tab w:val="left" w:pos="5940"/>
        </w:tabs>
        <w:spacing w:line="264" w:lineRule="auto"/>
        <w:rPr>
          <w:rFonts w:ascii="Times New Roman" w:hAnsi="Times New Roman" w:cs="Times New Roman"/>
          <w:sz w:val="24"/>
          <w:szCs w:val="24"/>
        </w:rPr>
      </w:pPr>
      <w:r>
        <w:rPr>
          <w:rFonts w:ascii="Times New Roman" w:hAnsi="Times New Roman" w:cs="Times New Roman"/>
          <w:sz w:val="24"/>
          <w:szCs w:val="24"/>
        </w:rPr>
        <w:t>Rue Du Savoir</w:t>
      </w:r>
    </w:p>
    <w:p w14:paraId="6499A88D" w14:textId="77777777" w:rsidR="00213F04" w:rsidRDefault="00213F04" w:rsidP="00040578">
      <w:pPr>
        <w:widowControl/>
        <w:tabs>
          <w:tab w:val="left" w:pos="5940"/>
        </w:tabs>
        <w:spacing w:line="264" w:lineRule="auto"/>
        <w:rPr>
          <w:rFonts w:ascii="Times New Roman" w:hAnsi="Times New Roman" w:cs="Times New Roman"/>
          <w:sz w:val="24"/>
          <w:szCs w:val="24"/>
        </w:rPr>
      </w:pPr>
      <w:r>
        <w:rPr>
          <w:rFonts w:ascii="Times New Roman" w:hAnsi="Times New Roman" w:cs="Times New Roman"/>
          <w:sz w:val="24"/>
          <w:szCs w:val="24"/>
        </w:rPr>
        <w:t>Ebene</w:t>
      </w:r>
    </w:p>
    <w:p w14:paraId="75E4254D" w14:textId="77777777" w:rsidR="00A07C7C" w:rsidRPr="00735A67" w:rsidRDefault="00A07C7C" w:rsidP="00040578">
      <w:pPr>
        <w:widowControl/>
        <w:tabs>
          <w:tab w:val="left" w:pos="5940"/>
        </w:tabs>
        <w:spacing w:line="264" w:lineRule="auto"/>
        <w:rPr>
          <w:rFonts w:ascii="Times New Roman" w:hAnsi="Times New Roman" w:cs="Times New Roman"/>
          <w:sz w:val="24"/>
          <w:szCs w:val="24"/>
        </w:rPr>
      </w:pPr>
      <w:r w:rsidRPr="00735A67">
        <w:rPr>
          <w:rFonts w:ascii="Times New Roman" w:hAnsi="Times New Roman" w:cs="Times New Roman"/>
          <w:sz w:val="24"/>
          <w:szCs w:val="24"/>
        </w:rPr>
        <w:t>Mauritius</w:t>
      </w:r>
    </w:p>
    <w:p w14:paraId="4C77F362" w14:textId="77777777" w:rsidR="00A07C7C" w:rsidRPr="00735A67" w:rsidRDefault="00A07C7C" w:rsidP="00A07C7C">
      <w:pPr>
        <w:widowControl/>
        <w:tabs>
          <w:tab w:val="left" w:pos="5940"/>
        </w:tabs>
        <w:spacing w:line="264" w:lineRule="auto"/>
        <w:rPr>
          <w:rFonts w:ascii="Times New Roman" w:hAnsi="Times New Roman" w:cs="Times New Roman"/>
          <w:b/>
          <w:sz w:val="24"/>
          <w:szCs w:val="24"/>
        </w:rPr>
      </w:pPr>
    </w:p>
    <w:p w14:paraId="30C0CC8C" w14:textId="77777777" w:rsidR="00A07C7C" w:rsidRPr="00735A67" w:rsidRDefault="00A07C7C" w:rsidP="00A07C7C">
      <w:pPr>
        <w:widowControl/>
        <w:tabs>
          <w:tab w:val="left" w:pos="5940"/>
        </w:tabs>
        <w:spacing w:line="264" w:lineRule="auto"/>
        <w:rPr>
          <w:rFonts w:ascii="Times New Roman" w:hAnsi="Times New Roman" w:cs="Times New Roman"/>
          <w:b/>
          <w:sz w:val="24"/>
          <w:szCs w:val="24"/>
        </w:rPr>
      </w:pPr>
      <w:r w:rsidRPr="00735A67">
        <w:rPr>
          <w:rFonts w:ascii="Times New Roman" w:hAnsi="Times New Roman" w:cs="Times New Roman"/>
          <w:b/>
          <w:sz w:val="24"/>
          <w:szCs w:val="24"/>
        </w:rPr>
        <w:t>WHEREAS:</w:t>
      </w:r>
    </w:p>
    <w:p w14:paraId="6F73D772" w14:textId="77777777" w:rsidR="00A07C7C" w:rsidRPr="00735A67" w:rsidRDefault="00A07C7C" w:rsidP="00A07C7C">
      <w:pPr>
        <w:widowControl/>
        <w:tabs>
          <w:tab w:val="left" w:pos="-3360"/>
        </w:tabs>
        <w:spacing w:line="264" w:lineRule="auto"/>
        <w:ind w:left="720" w:hanging="720"/>
        <w:jc w:val="both"/>
        <w:rPr>
          <w:rFonts w:ascii="Times New Roman" w:hAnsi="Times New Roman" w:cs="Times New Roman"/>
          <w:sz w:val="24"/>
          <w:szCs w:val="24"/>
        </w:rPr>
      </w:pPr>
    </w:p>
    <w:p w14:paraId="4A1D2048" w14:textId="4BE47D6E" w:rsidR="00A07C7C" w:rsidRPr="000E0DCF" w:rsidRDefault="00A07C7C" w:rsidP="00A07C7C">
      <w:pPr>
        <w:widowControl/>
        <w:tabs>
          <w:tab w:val="left" w:pos="-3360"/>
        </w:tabs>
        <w:spacing w:line="264" w:lineRule="auto"/>
        <w:ind w:left="720" w:hanging="720"/>
        <w:jc w:val="both"/>
        <w:rPr>
          <w:rFonts w:ascii="Times New Roman" w:hAnsi="Times New Roman" w:cs="Times New Roman"/>
          <w:sz w:val="24"/>
          <w:szCs w:val="24"/>
        </w:rPr>
      </w:pPr>
      <w:r w:rsidRPr="00735A67">
        <w:rPr>
          <w:rFonts w:ascii="Times New Roman" w:hAnsi="Times New Roman" w:cs="Times New Roman"/>
          <w:sz w:val="24"/>
          <w:szCs w:val="24"/>
        </w:rPr>
        <w:t>(A)</w:t>
      </w:r>
      <w:r w:rsidRPr="00735A67">
        <w:rPr>
          <w:rFonts w:ascii="Times New Roman" w:hAnsi="Times New Roman" w:cs="Times New Roman"/>
          <w:sz w:val="24"/>
          <w:szCs w:val="24"/>
        </w:rPr>
        <w:tab/>
      </w:r>
      <w:r w:rsidR="00E83540">
        <w:rPr>
          <w:rFonts w:ascii="Times New Roman" w:hAnsi="Times New Roman" w:cs="Times New Roman"/>
          <w:sz w:val="24"/>
          <w:szCs w:val="24"/>
        </w:rPr>
        <w:t>[…..]</w:t>
      </w:r>
      <w:r w:rsidR="00213F04" w:rsidRPr="000E0DCF">
        <w:rPr>
          <w:rFonts w:ascii="Times New Roman" w:hAnsi="Times New Roman" w:cs="Times New Roman"/>
          <w:sz w:val="24"/>
          <w:szCs w:val="24"/>
        </w:rPr>
        <w:t>[</w:t>
      </w:r>
      <w:r w:rsidR="00E83540" w:rsidRPr="00E83540">
        <w:rPr>
          <w:rFonts w:ascii="Times New Roman" w:hAnsi="Times New Roman" w:cs="Times New Roman"/>
          <w:i/>
          <w:sz w:val="24"/>
          <w:szCs w:val="24"/>
        </w:rPr>
        <w:t>Please insert name of Seller</w:t>
      </w:r>
      <w:r w:rsidR="00213F04" w:rsidRPr="000E0DCF">
        <w:rPr>
          <w:rFonts w:ascii="Times New Roman" w:hAnsi="Times New Roman" w:cs="Times New Roman"/>
          <w:sz w:val="24"/>
          <w:szCs w:val="24"/>
        </w:rPr>
        <w:t>]</w:t>
      </w:r>
      <w:r w:rsidR="0016236B" w:rsidRPr="000E0DCF">
        <w:rPr>
          <w:rFonts w:ascii="Times New Roman" w:hAnsi="Times New Roman" w:cs="Times New Roman"/>
          <w:sz w:val="24"/>
          <w:szCs w:val="24"/>
        </w:rPr>
        <w:t xml:space="preserve"> </w:t>
      </w:r>
      <w:r w:rsidR="000E0DCF">
        <w:rPr>
          <w:rFonts w:ascii="Times New Roman" w:hAnsi="Times New Roman" w:cs="Times New Roman"/>
          <w:sz w:val="24"/>
          <w:szCs w:val="24"/>
        </w:rPr>
        <w:t>(</w:t>
      </w:r>
      <w:r w:rsidRPr="000E0DCF">
        <w:rPr>
          <w:rFonts w:ascii="Times New Roman" w:hAnsi="Times New Roman" w:cs="Times New Roman"/>
          <w:sz w:val="24"/>
          <w:szCs w:val="24"/>
        </w:rPr>
        <w:t>“</w:t>
      </w:r>
      <w:r w:rsidRPr="000E0DCF">
        <w:rPr>
          <w:rFonts w:ascii="Times New Roman" w:hAnsi="Times New Roman" w:cs="Times New Roman"/>
          <w:b/>
          <w:sz w:val="24"/>
          <w:szCs w:val="24"/>
        </w:rPr>
        <w:t>Seller</w:t>
      </w:r>
      <w:r w:rsidRPr="000E0DCF">
        <w:rPr>
          <w:rFonts w:ascii="Times New Roman" w:hAnsi="Times New Roman" w:cs="Times New Roman"/>
          <w:sz w:val="24"/>
          <w:szCs w:val="24"/>
        </w:rPr>
        <w:t>”) and Central Electricity Board (“</w:t>
      </w:r>
      <w:r w:rsidRPr="000E0DCF">
        <w:rPr>
          <w:rFonts w:ascii="Times New Roman" w:hAnsi="Times New Roman" w:cs="Times New Roman"/>
          <w:b/>
          <w:sz w:val="24"/>
          <w:szCs w:val="24"/>
        </w:rPr>
        <w:t>CEB</w:t>
      </w:r>
      <w:r w:rsidRPr="000E0DCF">
        <w:rPr>
          <w:rFonts w:ascii="Times New Roman" w:hAnsi="Times New Roman" w:cs="Times New Roman"/>
          <w:sz w:val="24"/>
          <w:szCs w:val="24"/>
        </w:rPr>
        <w:t xml:space="preserve">”) have entered into an </w:t>
      </w:r>
      <w:r w:rsidRPr="000E0DCF">
        <w:rPr>
          <w:rFonts w:ascii="Times New Roman" w:hAnsi="Times New Roman" w:cs="Times New Roman"/>
          <w:bCs/>
          <w:sz w:val="24"/>
          <w:szCs w:val="24"/>
        </w:rPr>
        <w:t>Energy Supply and Purchase Agreement</w:t>
      </w:r>
      <w:r w:rsidRPr="000E0DCF">
        <w:rPr>
          <w:rFonts w:ascii="Times New Roman" w:hAnsi="Times New Roman" w:cs="Times New Roman"/>
          <w:sz w:val="24"/>
          <w:szCs w:val="24"/>
        </w:rPr>
        <w:t xml:space="preserve"> dated the </w:t>
      </w:r>
      <w:r w:rsidR="007A5852" w:rsidRPr="000E0DCF">
        <w:rPr>
          <w:rFonts w:ascii="Times New Roman" w:hAnsi="Times New Roman" w:cs="Times New Roman"/>
          <w:sz w:val="24"/>
          <w:szCs w:val="24"/>
        </w:rPr>
        <w:t>…..</w:t>
      </w:r>
      <w:r w:rsidR="00492971" w:rsidRPr="000E0DCF">
        <w:rPr>
          <w:rFonts w:ascii="Times New Roman" w:hAnsi="Times New Roman" w:cs="Times New Roman"/>
          <w:sz w:val="24"/>
          <w:szCs w:val="24"/>
        </w:rPr>
        <w:t xml:space="preserve"> </w:t>
      </w:r>
      <w:r w:rsidRPr="000E0DCF">
        <w:rPr>
          <w:rFonts w:ascii="Times New Roman" w:hAnsi="Times New Roman" w:cs="Times New Roman"/>
          <w:sz w:val="24"/>
          <w:szCs w:val="24"/>
        </w:rPr>
        <w:t xml:space="preserve">Day of </w:t>
      </w:r>
      <w:r w:rsidR="00263685">
        <w:rPr>
          <w:rFonts w:ascii="Times New Roman" w:hAnsi="Times New Roman" w:cs="Times New Roman"/>
          <w:sz w:val="24"/>
          <w:szCs w:val="24"/>
        </w:rPr>
        <w:t>……….2022</w:t>
      </w:r>
      <w:r w:rsidR="000E0DCF">
        <w:rPr>
          <w:rFonts w:ascii="Times New Roman" w:hAnsi="Times New Roman" w:cs="Times New Roman"/>
          <w:sz w:val="24"/>
          <w:szCs w:val="24"/>
        </w:rPr>
        <w:t xml:space="preserve"> (</w:t>
      </w:r>
      <w:r w:rsidRPr="000E0DCF">
        <w:rPr>
          <w:rFonts w:ascii="Times New Roman" w:hAnsi="Times New Roman" w:cs="Times New Roman"/>
          <w:sz w:val="24"/>
          <w:szCs w:val="24"/>
        </w:rPr>
        <w:t>“</w:t>
      </w:r>
      <w:r w:rsidRPr="000E0DCF">
        <w:rPr>
          <w:rFonts w:ascii="Times New Roman" w:hAnsi="Times New Roman" w:cs="Times New Roman"/>
          <w:b/>
          <w:sz w:val="24"/>
          <w:szCs w:val="24"/>
        </w:rPr>
        <w:t>Agreement</w:t>
      </w:r>
      <w:r w:rsidRPr="000E0DCF">
        <w:rPr>
          <w:rFonts w:ascii="Times New Roman" w:hAnsi="Times New Roman" w:cs="Times New Roman"/>
          <w:sz w:val="24"/>
          <w:szCs w:val="24"/>
        </w:rPr>
        <w:t xml:space="preserve">”) whereby Seller has agreed to undertake the construction and operation of the </w:t>
      </w:r>
      <w:r w:rsidR="001F0604">
        <w:rPr>
          <w:rFonts w:ascii="Times New Roman" w:hAnsi="Times New Roman" w:cs="Times New Roman"/>
          <w:sz w:val="24"/>
          <w:szCs w:val="24"/>
        </w:rPr>
        <w:t xml:space="preserve">[………] </w:t>
      </w:r>
      <w:r w:rsidR="00213F04" w:rsidRPr="00260CA9">
        <w:rPr>
          <w:rFonts w:ascii="Times New Roman" w:hAnsi="Times New Roman" w:cs="Times New Roman"/>
          <w:i/>
          <w:sz w:val="24"/>
          <w:szCs w:val="24"/>
        </w:rPr>
        <w:t>[</w:t>
      </w:r>
      <w:r w:rsidR="001F0604" w:rsidRPr="00260CA9">
        <w:rPr>
          <w:rFonts w:ascii="Times New Roman" w:hAnsi="Times New Roman" w:cs="Times New Roman"/>
          <w:i/>
          <w:sz w:val="24"/>
          <w:szCs w:val="24"/>
        </w:rPr>
        <w:t>Please insert location of Facility</w:t>
      </w:r>
      <w:r w:rsidR="00213F04" w:rsidRPr="00260CA9">
        <w:rPr>
          <w:rFonts w:ascii="Times New Roman" w:hAnsi="Times New Roman" w:cs="Times New Roman"/>
          <w:i/>
          <w:sz w:val="24"/>
          <w:szCs w:val="24"/>
        </w:rPr>
        <w:t>]</w:t>
      </w:r>
      <w:r w:rsidR="00BE1E3F">
        <w:rPr>
          <w:rFonts w:ascii="Times New Roman" w:hAnsi="Times New Roman" w:cs="Times New Roman"/>
          <w:i/>
          <w:sz w:val="24"/>
          <w:szCs w:val="24"/>
        </w:rPr>
        <w:t xml:space="preserve"> </w:t>
      </w:r>
      <w:r w:rsidR="00BE1E3F">
        <w:rPr>
          <w:rFonts w:ascii="Times New Roman" w:hAnsi="Times New Roman" w:cs="Times New Roman"/>
          <w:sz w:val="24"/>
          <w:szCs w:val="24"/>
        </w:rPr>
        <w:t xml:space="preserve">Solar </w:t>
      </w:r>
      <w:r w:rsidR="0016236B" w:rsidRPr="000E0DCF">
        <w:rPr>
          <w:rFonts w:ascii="Times New Roman" w:hAnsi="Times New Roman" w:cs="Times New Roman"/>
          <w:sz w:val="24"/>
          <w:szCs w:val="24"/>
        </w:rPr>
        <w:t xml:space="preserve">Farm </w:t>
      </w:r>
      <w:r w:rsidRPr="000E0DCF">
        <w:rPr>
          <w:rFonts w:ascii="Times New Roman" w:hAnsi="Times New Roman" w:cs="Times New Roman"/>
          <w:sz w:val="24"/>
          <w:szCs w:val="24"/>
        </w:rPr>
        <w:t>(“</w:t>
      </w:r>
      <w:r w:rsidRPr="000E0DCF">
        <w:rPr>
          <w:rFonts w:ascii="Times New Roman" w:hAnsi="Times New Roman" w:cs="Times New Roman"/>
          <w:b/>
          <w:sz w:val="24"/>
          <w:szCs w:val="24"/>
        </w:rPr>
        <w:t>Project</w:t>
      </w:r>
      <w:r w:rsidRPr="000E0DCF">
        <w:rPr>
          <w:rFonts w:ascii="Times New Roman" w:hAnsi="Times New Roman" w:cs="Times New Roman"/>
          <w:sz w:val="24"/>
          <w:szCs w:val="24"/>
        </w:rPr>
        <w:t>”), subject to and in accordance with the provisions of the Agreement.</w:t>
      </w:r>
    </w:p>
    <w:p w14:paraId="5A6C4B56" w14:textId="77777777" w:rsidR="00A07C7C" w:rsidRPr="000E0DCF" w:rsidRDefault="00A07C7C" w:rsidP="00A07C7C">
      <w:pPr>
        <w:widowControl/>
        <w:spacing w:line="264" w:lineRule="auto"/>
        <w:ind w:left="720" w:hanging="720"/>
        <w:jc w:val="both"/>
        <w:rPr>
          <w:rFonts w:ascii="Times New Roman" w:hAnsi="Times New Roman" w:cs="Times New Roman"/>
          <w:sz w:val="24"/>
          <w:szCs w:val="24"/>
        </w:rPr>
      </w:pPr>
      <w:r w:rsidRPr="000E0DCF">
        <w:rPr>
          <w:rFonts w:ascii="Times New Roman" w:hAnsi="Times New Roman" w:cs="Times New Roman"/>
          <w:sz w:val="24"/>
          <w:szCs w:val="24"/>
        </w:rPr>
        <w:t>(B)</w:t>
      </w:r>
      <w:r w:rsidRPr="000E0DCF">
        <w:rPr>
          <w:rFonts w:ascii="Times New Roman" w:hAnsi="Times New Roman" w:cs="Times New Roman"/>
          <w:sz w:val="24"/>
          <w:szCs w:val="24"/>
        </w:rPr>
        <w:tab/>
        <w:t xml:space="preserve">The Agreement requires Seller to furnish a Development Security to CEB in a sum of MUR </w:t>
      </w:r>
      <w:r w:rsidR="001F0604">
        <w:rPr>
          <w:rFonts w:ascii="Times New Roman" w:hAnsi="Times New Roman" w:cs="Times New Roman"/>
          <w:sz w:val="24"/>
          <w:szCs w:val="24"/>
        </w:rPr>
        <w:t xml:space="preserve">[………..] </w:t>
      </w:r>
      <w:r w:rsidR="000E0DCF" w:rsidRPr="00260CA9">
        <w:rPr>
          <w:rFonts w:ascii="Times New Roman" w:hAnsi="Times New Roman" w:cs="Times New Roman"/>
          <w:i/>
          <w:sz w:val="24"/>
          <w:szCs w:val="24"/>
        </w:rPr>
        <w:t>[</w:t>
      </w:r>
      <w:r w:rsidR="001F0604" w:rsidRPr="00260CA9">
        <w:rPr>
          <w:rFonts w:ascii="Times New Roman" w:hAnsi="Times New Roman" w:cs="Times New Roman"/>
          <w:i/>
          <w:sz w:val="24"/>
          <w:szCs w:val="24"/>
        </w:rPr>
        <w:t>Please</w:t>
      </w:r>
      <w:r w:rsidR="001F0604" w:rsidRPr="001F0604">
        <w:rPr>
          <w:rFonts w:ascii="Times New Roman" w:hAnsi="Times New Roman" w:cs="Times New Roman"/>
          <w:i/>
          <w:sz w:val="24"/>
          <w:szCs w:val="24"/>
        </w:rPr>
        <w:t xml:space="preserve"> </w:t>
      </w:r>
      <w:r w:rsidR="001F0604">
        <w:rPr>
          <w:rFonts w:ascii="Times New Roman" w:hAnsi="Times New Roman" w:cs="Times New Roman"/>
          <w:i/>
          <w:sz w:val="24"/>
          <w:szCs w:val="24"/>
        </w:rPr>
        <w:t>i</w:t>
      </w:r>
      <w:r w:rsidR="00903CD9" w:rsidRPr="00260CA9">
        <w:rPr>
          <w:rFonts w:ascii="Times New Roman" w:hAnsi="Times New Roman" w:cs="Times New Roman"/>
          <w:i/>
          <w:sz w:val="24"/>
          <w:szCs w:val="24"/>
        </w:rPr>
        <w:t>nsert amount in figures and words</w:t>
      </w:r>
      <w:r w:rsidR="00903CD9" w:rsidRPr="000E0DCF">
        <w:rPr>
          <w:rFonts w:ascii="Times New Roman" w:hAnsi="Times New Roman" w:cs="Times New Roman"/>
          <w:sz w:val="24"/>
          <w:szCs w:val="24"/>
        </w:rPr>
        <w:t xml:space="preserve">] </w:t>
      </w:r>
      <w:r w:rsidR="000E0DCF">
        <w:rPr>
          <w:rFonts w:ascii="Times New Roman" w:hAnsi="Times New Roman" w:cs="Times New Roman"/>
          <w:sz w:val="24"/>
          <w:szCs w:val="24"/>
        </w:rPr>
        <w:t>(</w:t>
      </w:r>
      <w:r w:rsidRPr="000E0DCF">
        <w:rPr>
          <w:rFonts w:ascii="Times New Roman" w:hAnsi="Times New Roman" w:cs="Times New Roman"/>
          <w:sz w:val="24"/>
          <w:szCs w:val="24"/>
        </w:rPr>
        <w:t>“</w:t>
      </w:r>
      <w:r w:rsidRPr="000E0DCF">
        <w:rPr>
          <w:rFonts w:ascii="Times New Roman" w:hAnsi="Times New Roman" w:cs="Times New Roman"/>
          <w:b/>
          <w:sz w:val="24"/>
          <w:szCs w:val="24"/>
        </w:rPr>
        <w:t>Guarantee Amount</w:t>
      </w:r>
      <w:r w:rsidRPr="000E0DCF">
        <w:rPr>
          <w:rFonts w:ascii="Times New Roman" w:hAnsi="Times New Roman" w:cs="Times New Roman"/>
          <w:sz w:val="24"/>
          <w:szCs w:val="24"/>
        </w:rPr>
        <w:t>”) as security for due and faithful performance of its obligations, under and in accordance with the Agreement.</w:t>
      </w:r>
    </w:p>
    <w:p w14:paraId="079312A3" w14:textId="77777777" w:rsidR="00064D32" w:rsidRPr="00064D32" w:rsidRDefault="00064D32" w:rsidP="00064D32">
      <w:pPr>
        <w:spacing w:line="264" w:lineRule="auto"/>
        <w:ind w:left="720" w:hanging="720"/>
        <w:jc w:val="both"/>
        <w:rPr>
          <w:rFonts w:ascii="Times New Roman" w:hAnsi="Times New Roman" w:cs="Times New Roman"/>
          <w:sz w:val="24"/>
          <w:szCs w:val="24"/>
        </w:rPr>
      </w:pPr>
      <w:r w:rsidRPr="000E0DCF">
        <w:rPr>
          <w:rFonts w:ascii="Times New Roman" w:hAnsi="Times New Roman" w:cs="Times New Roman"/>
          <w:sz w:val="24"/>
          <w:szCs w:val="24"/>
        </w:rPr>
        <w:t>(C)</w:t>
      </w:r>
      <w:r w:rsidRPr="000E0DCF">
        <w:rPr>
          <w:rFonts w:ascii="Times New Roman" w:hAnsi="Times New Roman" w:cs="Times New Roman"/>
          <w:sz w:val="24"/>
          <w:szCs w:val="24"/>
        </w:rPr>
        <w:tab/>
        <w:t xml:space="preserve">We, </w:t>
      </w:r>
      <w:r w:rsidR="008D4602">
        <w:rPr>
          <w:rFonts w:ascii="Times New Roman" w:hAnsi="Times New Roman" w:cs="Times New Roman"/>
          <w:sz w:val="24"/>
          <w:szCs w:val="24"/>
        </w:rPr>
        <w:t xml:space="preserve">[………] </w:t>
      </w:r>
      <w:r w:rsidR="00213F04" w:rsidRPr="00260CA9">
        <w:rPr>
          <w:rFonts w:ascii="Times New Roman" w:hAnsi="Times New Roman" w:cs="Times New Roman"/>
          <w:i/>
          <w:sz w:val="24"/>
          <w:szCs w:val="24"/>
        </w:rPr>
        <w:t>[</w:t>
      </w:r>
      <w:r w:rsidR="008D4602" w:rsidRPr="00260CA9">
        <w:rPr>
          <w:rFonts w:ascii="Times New Roman" w:hAnsi="Times New Roman" w:cs="Times New Roman"/>
          <w:i/>
          <w:sz w:val="24"/>
          <w:szCs w:val="24"/>
        </w:rPr>
        <w:t>Please insert name of Bank</w:t>
      </w:r>
      <w:r w:rsidR="00213F04" w:rsidRPr="00260CA9">
        <w:rPr>
          <w:rFonts w:ascii="Times New Roman" w:hAnsi="Times New Roman" w:cs="Times New Roman"/>
          <w:i/>
          <w:sz w:val="24"/>
          <w:szCs w:val="24"/>
        </w:rPr>
        <w:t>]</w:t>
      </w:r>
      <w:r w:rsidR="00213F04" w:rsidRPr="000E0DCF">
        <w:rPr>
          <w:rFonts w:ascii="Times New Roman" w:hAnsi="Times New Roman" w:cs="Times New Roman"/>
          <w:sz w:val="24"/>
          <w:szCs w:val="24"/>
        </w:rPr>
        <w:t xml:space="preserve"> </w:t>
      </w:r>
      <w:r w:rsidRPr="000E0DCF">
        <w:rPr>
          <w:rFonts w:ascii="Times New Roman" w:hAnsi="Times New Roman" w:cs="Times New Roman"/>
          <w:sz w:val="24"/>
          <w:szCs w:val="24"/>
        </w:rPr>
        <w:t>through our Branch at</w:t>
      </w:r>
      <w:r w:rsidR="00213F04" w:rsidRPr="000E0DCF">
        <w:rPr>
          <w:rFonts w:ascii="Times New Roman" w:hAnsi="Times New Roman" w:cs="Times New Roman"/>
          <w:sz w:val="24"/>
          <w:szCs w:val="24"/>
        </w:rPr>
        <w:t xml:space="preserve"> </w:t>
      </w:r>
      <w:r w:rsidR="008D4602">
        <w:rPr>
          <w:rFonts w:ascii="Times New Roman" w:hAnsi="Times New Roman" w:cs="Times New Roman"/>
          <w:sz w:val="24"/>
          <w:szCs w:val="24"/>
        </w:rPr>
        <w:t xml:space="preserve">[………] </w:t>
      </w:r>
      <w:r w:rsidR="00213F04" w:rsidRPr="00260CA9">
        <w:rPr>
          <w:rFonts w:ascii="Times New Roman" w:hAnsi="Times New Roman" w:cs="Times New Roman"/>
          <w:i/>
          <w:sz w:val="24"/>
          <w:szCs w:val="24"/>
        </w:rPr>
        <w:t>[</w:t>
      </w:r>
      <w:r w:rsidR="008D4602" w:rsidRPr="00260CA9">
        <w:rPr>
          <w:rFonts w:ascii="Times New Roman" w:hAnsi="Times New Roman" w:cs="Times New Roman"/>
          <w:i/>
          <w:sz w:val="24"/>
          <w:szCs w:val="24"/>
        </w:rPr>
        <w:t>Please insert registered address of bank</w:t>
      </w:r>
      <w:r w:rsidR="00213F04" w:rsidRPr="00260CA9">
        <w:rPr>
          <w:rFonts w:ascii="Times New Roman" w:hAnsi="Times New Roman" w:cs="Times New Roman"/>
          <w:i/>
          <w:sz w:val="24"/>
          <w:szCs w:val="24"/>
        </w:rPr>
        <w:t>]</w:t>
      </w:r>
      <w:r w:rsidRPr="000E0DCF">
        <w:rPr>
          <w:rFonts w:ascii="Times New Roman" w:hAnsi="Times New Roman" w:cs="Times New Roman"/>
          <w:sz w:val="24"/>
          <w:szCs w:val="24"/>
        </w:rPr>
        <w:t>,</w:t>
      </w:r>
      <w:r w:rsidR="000E0DCF">
        <w:rPr>
          <w:rFonts w:ascii="Times New Roman" w:hAnsi="Times New Roman" w:cs="Times New Roman"/>
          <w:sz w:val="24"/>
          <w:szCs w:val="24"/>
        </w:rPr>
        <w:t xml:space="preserve"> (</w:t>
      </w:r>
      <w:r w:rsidRPr="000E0DCF">
        <w:rPr>
          <w:rFonts w:ascii="Times New Roman" w:hAnsi="Times New Roman" w:cs="Times New Roman"/>
          <w:sz w:val="24"/>
          <w:szCs w:val="24"/>
        </w:rPr>
        <w:t>“</w:t>
      </w:r>
      <w:r w:rsidRPr="000E0DCF">
        <w:rPr>
          <w:rFonts w:ascii="Times New Roman" w:hAnsi="Times New Roman" w:cs="Times New Roman"/>
          <w:b/>
          <w:bCs/>
          <w:sz w:val="24"/>
          <w:szCs w:val="24"/>
        </w:rPr>
        <w:t>Bank</w:t>
      </w:r>
      <w:r w:rsidRPr="000E0DCF">
        <w:rPr>
          <w:rFonts w:ascii="Times New Roman" w:hAnsi="Times New Roman" w:cs="Times New Roman"/>
          <w:sz w:val="24"/>
          <w:szCs w:val="24"/>
        </w:rPr>
        <w:t>”) have agreed to furnish this Bank Guarantee by way of Development Security.</w:t>
      </w:r>
    </w:p>
    <w:p w14:paraId="303EBC60" w14:textId="77777777" w:rsidR="00064D32" w:rsidRPr="00064D32" w:rsidRDefault="00064D32" w:rsidP="00064D32">
      <w:pPr>
        <w:widowControl/>
        <w:tabs>
          <w:tab w:val="left" w:pos="5940"/>
        </w:tabs>
        <w:spacing w:line="264" w:lineRule="auto"/>
        <w:jc w:val="both"/>
        <w:rPr>
          <w:rFonts w:ascii="Times New Roman" w:hAnsi="Times New Roman" w:cs="Times New Roman"/>
          <w:sz w:val="24"/>
          <w:szCs w:val="24"/>
        </w:rPr>
      </w:pPr>
    </w:p>
    <w:p w14:paraId="71CD7B73" w14:textId="77777777" w:rsidR="00064D32" w:rsidRPr="00064D32" w:rsidRDefault="00064D32" w:rsidP="00064D32">
      <w:pPr>
        <w:widowControl/>
        <w:tabs>
          <w:tab w:val="left" w:pos="5940"/>
        </w:tabs>
        <w:spacing w:line="264" w:lineRule="auto"/>
        <w:jc w:val="both"/>
        <w:rPr>
          <w:rFonts w:ascii="Times New Roman" w:hAnsi="Times New Roman" w:cs="Times New Roman"/>
          <w:sz w:val="24"/>
          <w:szCs w:val="24"/>
        </w:rPr>
      </w:pPr>
      <w:r w:rsidRPr="00064D32">
        <w:rPr>
          <w:rFonts w:ascii="Times New Roman" w:hAnsi="Times New Roman" w:cs="Times New Roman"/>
          <w:sz w:val="24"/>
          <w:szCs w:val="24"/>
        </w:rPr>
        <w:t>NOW, THEREFORE, the Bank hereby, unconditionally and irrevocably, guarantees and affirms as follows:</w:t>
      </w:r>
    </w:p>
    <w:p w14:paraId="7305DD0A" w14:textId="77777777" w:rsidR="00064D32" w:rsidRPr="00064D32" w:rsidRDefault="00064D32" w:rsidP="00064D32">
      <w:pPr>
        <w:widowControl/>
        <w:tabs>
          <w:tab w:val="left" w:pos="-3240"/>
        </w:tabs>
        <w:spacing w:line="264" w:lineRule="auto"/>
        <w:ind w:left="720" w:hanging="720"/>
        <w:jc w:val="both"/>
        <w:rPr>
          <w:rFonts w:ascii="Times New Roman" w:hAnsi="Times New Roman" w:cs="Times New Roman"/>
          <w:sz w:val="24"/>
          <w:szCs w:val="24"/>
        </w:rPr>
      </w:pPr>
    </w:p>
    <w:p w14:paraId="42FDC8FC" w14:textId="0ADAA494" w:rsidR="00064D32" w:rsidRPr="00064D32" w:rsidRDefault="00064D32" w:rsidP="00626523">
      <w:pPr>
        <w:pStyle w:val="ListParagraph"/>
        <w:widowControl/>
        <w:numPr>
          <w:ilvl w:val="0"/>
          <w:numId w:val="90"/>
        </w:numPr>
        <w:tabs>
          <w:tab w:val="left" w:pos="-3240"/>
        </w:tabs>
        <w:spacing w:line="264" w:lineRule="auto"/>
        <w:jc w:val="both"/>
        <w:rPr>
          <w:rFonts w:ascii="Times New Roman" w:hAnsi="Times New Roman"/>
          <w:sz w:val="24"/>
          <w:szCs w:val="24"/>
        </w:rPr>
      </w:pPr>
      <w:r w:rsidRPr="00064D32">
        <w:rPr>
          <w:rFonts w:ascii="Times New Roman" w:hAnsi="Times New Roman"/>
          <w:sz w:val="24"/>
          <w:szCs w:val="24"/>
        </w:rPr>
        <w:t xml:space="preserve">The Bank hereby unconditionally and irrevocably undertakes to pay to CEB, upon its first written demand, and without any demur, reservation, recourse, contest or protest, and without any reference to Seller, such sum or sums up to an aggregate sum of the Guarantee Amount as CEB shall claim, without CEB being required to prove or to show grounds or reasons for its demand and/or for the sum specified therein, subject to Clause 2 of this </w:t>
      </w:r>
      <w:r w:rsidR="003769D0">
        <w:rPr>
          <w:rFonts w:ascii="Times New Roman" w:hAnsi="Times New Roman"/>
          <w:sz w:val="24"/>
          <w:szCs w:val="24"/>
        </w:rPr>
        <w:t>Development Security</w:t>
      </w:r>
      <w:r w:rsidRPr="00064D32">
        <w:rPr>
          <w:rFonts w:ascii="Times New Roman" w:hAnsi="Times New Roman"/>
          <w:sz w:val="24"/>
          <w:szCs w:val="24"/>
        </w:rPr>
        <w:t>.</w:t>
      </w:r>
    </w:p>
    <w:p w14:paraId="1D144B3C" w14:textId="77777777" w:rsidR="00064D32" w:rsidRPr="00064D32" w:rsidRDefault="00064D32" w:rsidP="00064D32">
      <w:pPr>
        <w:widowControl/>
        <w:tabs>
          <w:tab w:val="left" w:pos="-3240"/>
        </w:tabs>
        <w:spacing w:line="264" w:lineRule="auto"/>
        <w:ind w:left="720" w:hanging="720"/>
        <w:jc w:val="both"/>
        <w:rPr>
          <w:rFonts w:ascii="Times New Roman" w:hAnsi="Times New Roman" w:cs="Times New Roman"/>
          <w:sz w:val="24"/>
          <w:szCs w:val="24"/>
        </w:rPr>
      </w:pPr>
    </w:p>
    <w:p w14:paraId="2E96EE8D" w14:textId="77777777" w:rsidR="00064D32" w:rsidRPr="00963E57" w:rsidRDefault="00064D32" w:rsidP="00626523">
      <w:pPr>
        <w:pStyle w:val="ListParagraph"/>
        <w:widowControl/>
        <w:numPr>
          <w:ilvl w:val="0"/>
          <w:numId w:val="90"/>
        </w:numPr>
        <w:tabs>
          <w:tab w:val="left" w:pos="-3240"/>
        </w:tabs>
        <w:spacing w:line="264" w:lineRule="auto"/>
        <w:jc w:val="both"/>
        <w:rPr>
          <w:rFonts w:ascii="Times New Roman" w:hAnsi="Times New Roman"/>
          <w:sz w:val="24"/>
          <w:szCs w:val="24"/>
        </w:rPr>
      </w:pPr>
      <w:r w:rsidRPr="00963E57">
        <w:rPr>
          <w:rFonts w:ascii="Times New Roman" w:hAnsi="Times New Roman"/>
          <w:sz w:val="24"/>
          <w:szCs w:val="24"/>
        </w:rPr>
        <w:t>A letter from CEB, under the hand of an Officer not below the rank of General Manager, that Seller has committed a default in accordance with the Agreement shall be conclusive, final and binding on the Bank. The Bank further agrees that CEB shall be the sole judge as to whether Seller has committed a default under the Agreement and its decision that Seller is in default shall be final, and binding on the Bank, notwithstanding any differences between CEB and Seller, or any dispute between them pending before any court, tribunal, arbitrators or any other authority or body, or by the discharge of Seller for any reason whatsoever.</w:t>
      </w:r>
    </w:p>
    <w:p w14:paraId="6F4A6213" w14:textId="77777777" w:rsidR="00064D32" w:rsidRPr="00064D32" w:rsidRDefault="00064D32" w:rsidP="00626523">
      <w:pPr>
        <w:pStyle w:val="ListParagraph"/>
        <w:widowControl/>
        <w:numPr>
          <w:ilvl w:val="0"/>
          <w:numId w:val="90"/>
        </w:numPr>
        <w:tabs>
          <w:tab w:val="left" w:pos="-3240"/>
        </w:tabs>
        <w:spacing w:line="264" w:lineRule="auto"/>
        <w:jc w:val="both"/>
        <w:rPr>
          <w:rFonts w:ascii="Times New Roman" w:hAnsi="Times New Roman"/>
          <w:sz w:val="24"/>
          <w:szCs w:val="24"/>
        </w:rPr>
      </w:pPr>
      <w:r w:rsidRPr="00064D32">
        <w:rPr>
          <w:rFonts w:ascii="Times New Roman" w:hAnsi="Times New Roman"/>
          <w:sz w:val="24"/>
          <w:szCs w:val="24"/>
        </w:rPr>
        <w:t>In order to give effect to this Development Security, CEB shall be entitled to act as if the Bank were the principal debtor in relation to the Guarantee Amount and any change in the constitution of Seller and/or the Bank, whether by their absorption with any other body or corporation or otherwise, shall not in any way or manner affect the liability or obligation of the Bank under this Development Security.</w:t>
      </w:r>
    </w:p>
    <w:p w14:paraId="13A15E5A" w14:textId="77777777" w:rsidR="00064D32" w:rsidRPr="000E0DCF" w:rsidRDefault="00064D32" w:rsidP="00626523">
      <w:pPr>
        <w:pStyle w:val="ListParagraph"/>
        <w:widowControl/>
        <w:numPr>
          <w:ilvl w:val="0"/>
          <w:numId w:val="90"/>
        </w:numPr>
        <w:tabs>
          <w:tab w:val="left" w:pos="-3240"/>
        </w:tabs>
        <w:spacing w:line="264" w:lineRule="auto"/>
        <w:jc w:val="both"/>
        <w:rPr>
          <w:rFonts w:ascii="Times New Roman" w:hAnsi="Times New Roman"/>
          <w:sz w:val="24"/>
          <w:szCs w:val="24"/>
        </w:rPr>
      </w:pPr>
      <w:r w:rsidRPr="000E0DCF">
        <w:rPr>
          <w:rFonts w:ascii="Times New Roman" w:hAnsi="Times New Roman"/>
          <w:sz w:val="24"/>
          <w:szCs w:val="24"/>
        </w:rPr>
        <w:t>It shall not be necessary, and the Bank hereby waives any necessity, for CEB to proceed against Seller before presenting to the Bank its demand under this Guarantee.</w:t>
      </w:r>
    </w:p>
    <w:p w14:paraId="30AD6874" w14:textId="00E86FC7" w:rsidR="00064D32" w:rsidRPr="000E0DCF" w:rsidRDefault="00064D32" w:rsidP="00626523">
      <w:pPr>
        <w:pStyle w:val="ListParagraph"/>
        <w:widowControl/>
        <w:numPr>
          <w:ilvl w:val="0"/>
          <w:numId w:val="90"/>
        </w:numPr>
        <w:tabs>
          <w:tab w:val="left" w:pos="-3240"/>
        </w:tabs>
        <w:spacing w:line="264" w:lineRule="auto"/>
        <w:jc w:val="both"/>
        <w:rPr>
          <w:rFonts w:ascii="Times New Roman" w:hAnsi="Times New Roman"/>
          <w:sz w:val="24"/>
          <w:szCs w:val="24"/>
        </w:rPr>
      </w:pPr>
      <w:r w:rsidRPr="000E0DCF">
        <w:rPr>
          <w:rFonts w:ascii="Times New Roman" w:hAnsi="Times New Roman"/>
          <w:sz w:val="24"/>
          <w:szCs w:val="24"/>
        </w:rPr>
        <w:t xml:space="preserve">CEB shall have the liberty, without affecting in any manner the liability of the Bank under this Guarantee, to vary at any time, the terms and conditions of the Agreement  save and except that the prior intimation of the Bank will be required for any change to the terms related to or in connection with this </w:t>
      </w:r>
      <w:r w:rsidR="003769D0">
        <w:rPr>
          <w:rFonts w:ascii="Times New Roman" w:hAnsi="Times New Roman"/>
          <w:sz w:val="24"/>
          <w:szCs w:val="24"/>
        </w:rPr>
        <w:t>Development Security</w:t>
      </w:r>
      <w:r w:rsidR="003769D0" w:rsidRPr="000E0DCF">
        <w:rPr>
          <w:rFonts w:ascii="Times New Roman" w:hAnsi="Times New Roman"/>
          <w:sz w:val="24"/>
          <w:szCs w:val="24"/>
        </w:rPr>
        <w:t xml:space="preserve"> </w:t>
      </w:r>
      <w:r w:rsidRPr="000E0DCF">
        <w:rPr>
          <w:rFonts w:ascii="Times New Roman" w:hAnsi="Times New Roman"/>
          <w:sz w:val="24"/>
          <w:szCs w:val="24"/>
        </w:rPr>
        <w:t>and compliance with, fulfilment and/or performance of all or any of the obligations of Seller contained in the Agreement or to postpone for any time, and from time to time, any of the rights and powers exercisable by CEB against Seller, and either to enforce or forbear from enforcing any of the terms and conditions contained in the Agreement and/or the securities available to CEB, and the Bank shall not be released from its liability and obligation under these presents by any exercise by CEB of the liberty with reference to the matters aforesaid or by reason of time being given to Seller or any other forbearance, indulgence, act or omission on the part of CEB or of any other matter or thing whatsoever which under any Law relating to sureties and guarantors would but for this provision have the effect of releasing the Bank from its liability and obligation under this Guarantee and the Bank hereby waives all of its rights under any such Law.</w:t>
      </w:r>
    </w:p>
    <w:p w14:paraId="078D081B" w14:textId="7014C6A2" w:rsidR="00064D32" w:rsidRPr="000E0DCF" w:rsidRDefault="00064D32" w:rsidP="00626523">
      <w:pPr>
        <w:pStyle w:val="ListParagraph"/>
        <w:widowControl/>
        <w:numPr>
          <w:ilvl w:val="0"/>
          <w:numId w:val="90"/>
        </w:numPr>
        <w:tabs>
          <w:tab w:val="left" w:pos="-3240"/>
        </w:tabs>
        <w:spacing w:line="264" w:lineRule="auto"/>
        <w:jc w:val="both"/>
        <w:rPr>
          <w:rFonts w:ascii="Times New Roman" w:hAnsi="Times New Roman"/>
          <w:sz w:val="24"/>
          <w:szCs w:val="24"/>
        </w:rPr>
      </w:pPr>
      <w:r w:rsidRPr="000E0DCF">
        <w:rPr>
          <w:rFonts w:ascii="Times New Roman" w:hAnsi="Times New Roman"/>
          <w:sz w:val="24"/>
          <w:szCs w:val="24"/>
        </w:rPr>
        <w:t xml:space="preserve">This </w:t>
      </w:r>
      <w:r w:rsidR="003769D0">
        <w:rPr>
          <w:rFonts w:ascii="Times New Roman" w:hAnsi="Times New Roman"/>
          <w:sz w:val="24"/>
          <w:szCs w:val="24"/>
        </w:rPr>
        <w:t>Development Security</w:t>
      </w:r>
      <w:r w:rsidR="003769D0" w:rsidRPr="000E0DCF">
        <w:rPr>
          <w:rFonts w:ascii="Times New Roman" w:hAnsi="Times New Roman"/>
          <w:sz w:val="24"/>
          <w:szCs w:val="24"/>
        </w:rPr>
        <w:t xml:space="preserve"> </w:t>
      </w:r>
      <w:r w:rsidRPr="000E0DCF">
        <w:rPr>
          <w:rFonts w:ascii="Times New Roman" w:hAnsi="Times New Roman"/>
          <w:sz w:val="24"/>
          <w:szCs w:val="24"/>
        </w:rPr>
        <w:t>is in addition to and not in substitution of any other guarantee or security now or which may hereafter be held by CEB in respect of or relating to the Agreement or for the fulfilment, compliance and/or performance of all or any of the obligations of Seller under the Agreement.</w:t>
      </w:r>
    </w:p>
    <w:p w14:paraId="487C9EBE" w14:textId="0A00A666" w:rsidR="00064D32" w:rsidRPr="000E0DCF" w:rsidRDefault="00064D32" w:rsidP="00626523">
      <w:pPr>
        <w:pStyle w:val="ListParagraph"/>
        <w:widowControl/>
        <w:numPr>
          <w:ilvl w:val="0"/>
          <w:numId w:val="90"/>
        </w:numPr>
        <w:tabs>
          <w:tab w:val="left" w:pos="-3240"/>
        </w:tabs>
        <w:spacing w:line="264" w:lineRule="auto"/>
        <w:jc w:val="both"/>
        <w:rPr>
          <w:rFonts w:ascii="Times New Roman" w:hAnsi="Times New Roman"/>
          <w:sz w:val="24"/>
          <w:szCs w:val="24"/>
        </w:rPr>
      </w:pPr>
      <w:r w:rsidRPr="000E0DCF">
        <w:rPr>
          <w:rFonts w:ascii="Times New Roman" w:hAnsi="Times New Roman"/>
          <w:sz w:val="24"/>
          <w:szCs w:val="24"/>
        </w:rPr>
        <w:t xml:space="preserve">Notwithstanding anything contained hereinbefore, the liability of the Bank under this </w:t>
      </w:r>
      <w:r w:rsidR="003769D0">
        <w:rPr>
          <w:rFonts w:ascii="Times New Roman" w:hAnsi="Times New Roman"/>
          <w:sz w:val="24"/>
          <w:szCs w:val="24"/>
        </w:rPr>
        <w:t>Development Security</w:t>
      </w:r>
      <w:r w:rsidR="003769D0" w:rsidRPr="000E0DCF">
        <w:rPr>
          <w:rFonts w:ascii="Times New Roman" w:hAnsi="Times New Roman"/>
          <w:sz w:val="24"/>
          <w:szCs w:val="24"/>
        </w:rPr>
        <w:t xml:space="preserve"> </w:t>
      </w:r>
      <w:r w:rsidRPr="000E0DCF">
        <w:rPr>
          <w:rFonts w:ascii="Times New Roman" w:hAnsi="Times New Roman"/>
          <w:sz w:val="24"/>
          <w:szCs w:val="24"/>
        </w:rPr>
        <w:t xml:space="preserve">is restricted to the Guarantee Amount and this </w:t>
      </w:r>
      <w:r w:rsidR="003769D0">
        <w:rPr>
          <w:rFonts w:ascii="Times New Roman" w:hAnsi="Times New Roman"/>
          <w:sz w:val="24"/>
          <w:szCs w:val="24"/>
        </w:rPr>
        <w:t>Development Security</w:t>
      </w:r>
      <w:r w:rsidR="003769D0" w:rsidRPr="000E0DCF">
        <w:rPr>
          <w:rFonts w:ascii="Times New Roman" w:hAnsi="Times New Roman"/>
          <w:sz w:val="24"/>
          <w:szCs w:val="24"/>
        </w:rPr>
        <w:t xml:space="preserve"> </w:t>
      </w:r>
      <w:r w:rsidR="003769D0">
        <w:rPr>
          <w:rFonts w:ascii="Times New Roman" w:hAnsi="Times New Roman"/>
          <w:sz w:val="24"/>
          <w:szCs w:val="24"/>
        </w:rPr>
        <w:t>shall</w:t>
      </w:r>
      <w:r w:rsidR="003769D0" w:rsidRPr="000E0DCF">
        <w:rPr>
          <w:rFonts w:ascii="Times New Roman" w:hAnsi="Times New Roman"/>
          <w:sz w:val="24"/>
          <w:szCs w:val="24"/>
        </w:rPr>
        <w:t xml:space="preserve"> </w:t>
      </w:r>
      <w:r w:rsidRPr="000E0DCF">
        <w:rPr>
          <w:rFonts w:ascii="Times New Roman" w:hAnsi="Times New Roman"/>
          <w:sz w:val="24"/>
          <w:szCs w:val="24"/>
        </w:rPr>
        <w:t xml:space="preserve">remain in force for the period specified in paragraph 8 below and unless a demand or claim in writing is made by CEB on the Bank under this </w:t>
      </w:r>
      <w:r w:rsidR="003769D0">
        <w:rPr>
          <w:rFonts w:ascii="Times New Roman" w:hAnsi="Times New Roman"/>
          <w:sz w:val="24"/>
          <w:szCs w:val="24"/>
        </w:rPr>
        <w:t>Development Security</w:t>
      </w:r>
      <w:r w:rsidRPr="000E0DCF">
        <w:rPr>
          <w:rFonts w:ascii="Times New Roman" w:hAnsi="Times New Roman"/>
          <w:sz w:val="24"/>
          <w:szCs w:val="24"/>
        </w:rPr>
        <w:t>, no later than 3 (three) months from the date of the Commercial Operation Date, all rights of CEB under this Guarantee shall be forfeited and the Bank shall be relieved from its liabilities hereunder.</w:t>
      </w:r>
    </w:p>
    <w:p w14:paraId="6FE2BBEF" w14:textId="48543F6C" w:rsidR="00064D32" w:rsidRPr="000E0DCF" w:rsidRDefault="00064D32" w:rsidP="00626523">
      <w:pPr>
        <w:pStyle w:val="ListParagraph"/>
        <w:widowControl/>
        <w:numPr>
          <w:ilvl w:val="0"/>
          <w:numId w:val="90"/>
        </w:numPr>
        <w:tabs>
          <w:tab w:val="left" w:pos="-3240"/>
        </w:tabs>
        <w:spacing w:line="264" w:lineRule="auto"/>
        <w:jc w:val="both"/>
        <w:rPr>
          <w:rFonts w:ascii="Times New Roman" w:hAnsi="Times New Roman"/>
          <w:sz w:val="24"/>
          <w:szCs w:val="24"/>
        </w:rPr>
      </w:pPr>
      <w:r w:rsidRPr="000E0DCF">
        <w:rPr>
          <w:rFonts w:ascii="Times New Roman" w:hAnsi="Times New Roman"/>
          <w:sz w:val="24"/>
          <w:szCs w:val="24"/>
        </w:rPr>
        <w:t>The Development Security shall cease to be in force and effect after 3 (th</w:t>
      </w:r>
      <w:r w:rsidR="00CA02C7" w:rsidRPr="000E0DCF">
        <w:rPr>
          <w:rFonts w:ascii="Times New Roman" w:hAnsi="Times New Roman"/>
          <w:sz w:val="24"/>
          <w:szCs w:val="24"/>
        </w:rPr>
        <w:t>ree)</w:t>
      </w:r>
      <w:r w:rsidRPr="000E0DCF">
        <w:rPr>
          <w:rFonts w:ascii="Times New Roman" w:hAnsi="Times New Roman"/>
          <w:sz w:val="24"/>
          <w:szCs w:val="24"/>
        </w:rPr>
        <w:t xml:space="preserve"> </w:t>
      </w:r>
      <w:r w:rsidR="00CA02C7" w:rsidRPr="000E0DCF">
        <w:rPr>
          <w:rFonts w:ascii="Times New Roman" w:hAnsi="Times New Roman"/>
          <w:sz w:val="24"/>
          <w:szCs w:val="24"/>
        </w:rPr>
        <w:t>months</w:t>
      </w:r>
      <w:r w:rsidRPr="000E0DCF">
        <w:rPr>
          <w:rFonts w:ascii="Times New Roman" w:hAnsi="Times New Roman"/>
          <w:sz w:val="24"/>
          <w:szCs w:val="24"/>
        </w:rPr>
        <w:t xml:space="preserve"> from the date Seller shall have achieved the Commercial Operation Date, and provided </w:t>
      </w:r>
      <w:r w:rsidR="00E83540">
        <w:rPr>
          <w:rFonts w:ascii="Times New Roman" w:hAnsi="Times New Roman"/>
          <w:sz w:val="24"/>
          <w:szCs w:val="24"/>
        </w:rPr>
        <w:t xml:space="preserve">that </w:t>
      </w:r>
      <w:r w:rsidRPr="000E0DCF">
        <w:rPr>
          <w:rFonts w:ascii="Times New Roman" w:hAnsi="Times New Roman"/>
          <w:sz w:val="24"/>
          <w:szCs w:val="24"/>
        </w:rPr>
        <w:t>Seller is not in breach of this Agreement. Upon request made by Seller for release of the Development Security along with the particulars required hereunder, CEB shall release the Development Security forthwith.</w:t>
      </w:r>
    </w:p>
    <w:p w14:paraId="6850A2A7" w14:textId="55FC4F40" w:rsidR="00064D32" w:rsidRPr="000E0DCF" w:rsidRDefault="00064D32" w:rsidP="00626523">
      <w:pPr>
        <w:pStyle w:val="ListParagraph"/>
        <w:widowControl/>
        <w:numPr>
          <w:ilvl w:val="0"/>
          <w:numId w:val="90"/>
        </w:numPr>
        <w:tabs>
          <w:tab w:val="left" w:pos="-3240"/>
        </w:tabs>
        <w:spacing w:line="264" w:lineRule="auto"/>
        <w:jc w:val="both"/>
        <w:rPr>
          <w:rFonts w:ascii="Times New Roman" w:hAnsi="Times New Roman"/>
          <w:sz w:val="24"/>
          <w:szCs w:val="24"/>
        </w:rPr>
      </w:pPr>
      <w:r w:rsidRPr="000E0DCF">
        <w:rPr>
          <w:rFonts w:ascii="Times New Roman" w:hAnsi="Times New Roman"/>
          <w:sz w:val="24"/>
          <w:szCs w:val="24"/>
        </w:rPr>
        <w:t xml:space="preserve">The Bank undertakes not to revoke this </w:t>
      </w:r>
      <w:r w:rsidR="003769D0">
        <w:rPr>
          <w:rFonts w:ascii="Times New Roman" w:hAnsi="Times New Roman"/>
          <w:sz w:val="24"/>
          <w:szCs w:val="24"/>
        </w:rPr>
        <w:t>Development Security</w:t>
      </w:r>
      <w:r w:rsidR="003769D0" w:rsidRPr="000E0DCF">
        <w:rPr>
          <w:rFonts w:ascii="Times New Roman" w:hAnsi="Times New Roman"/>
          <w:sz w:val="24"/>
          <w:szCs w:val="24"/>
        </w:rPr>
        <w:t xml:space="preserve"> </w:t>
      </w:r>
      <w:r w:rsidRPr="000E0DCF">
        <w:rPr>
          <w:rFonts w:ascii="Times New Roman" w:hAnsi="Times New Roman"/>
          <w:sz w:val="24"/>
          <w:szCs w:val="24"/>
        </w:rPr>
        <w:t>during its tenure, except with the prior consent of CEB in writing, and declares and warrants that it has the power to issue this Guarantee and the undersigned has full powers to do so on behalf of the Bank.</w:t>
      </w:r>
    </w:p>
    <w:p w14:paraId="787CD0FB" w14:textId="77777777" w:rsidR="00064D32" w:rsidRPr="000E0DCF" w:rsidRDefault="00064D32" w:rsidP="00626523">
      <w:pPr>
        <w:pStyle w:val="ListParagraph"/>
        <w:widowControl/>
        <w:numPr>
          <w:ilvl w:val="0"/>
          <w:numId w:val="90"/>
        </w:numPr>
        <w:tabs>
          <w:tab w:val="left" w:pos="-3240"/>
        </w:tabs>
        <w:spacing w:line="264" w:lineRule="auto"/>
        <w:jc w:val="both"/>
        <w:rPr>
          <w:rFonts w:ascii="Times New Roman" w:hAnsi="Times New Roman"/>
          <w:sz w:val="24"/>
          <w:szCs w:val="24"/>
        </w:rPr>
      </w:pPr>
      <w:r w:rsidRPr="000E0DCF">
        <w:rPr>
          <w:rFonts w:ascii="Times New Roman" w:hAnsi="Times New Roman"/>
          <w:sz w:val="24"/>
          <w:szCs w:val="24"/>
        </w:rPr>
        <w:t>Any notice by way of request, demand or otherwise hereunder may be sent by post addressed to the Bank at its above referred Branch, which shall be deemed to have been duly authorised to receive such notice and to effect payment thereof forthwith, and such notice shall be deemed to have been received by the Bank, if sent by registered post, acknowledgement due, then upon acknowledgement of receipt by the Bank, or if hand delivered, then upon acknowledgement of receipt by the Bank.</w:t>
      </w:r>
    </w:p>
    <w:p w14:paraId="676A3819" w14:textId="5D1F19A7" w:rsidR="00064D32" w:rsidRPr="00064D32" w:rsidRDefault="00064D32" w:rsidP="00626523">
      <w:pPr>
        <w:pStyle w:val="ListParagraph"/>
        <w:widowControl/>
        <w:numPr>
          <w:ilvl w:val="0"/>
          <w:numId w:val="90"/>
        </w:numPr>
        <w:tabs>
          <w:tab w:val="left" w:pos="-3240"/>
        </w:tabs>
        <w:spacing w:line="264" w:lineRule="auto"/>
        <w:jc w:val="both"/>
        <w:rPr>
          <w:rFonts w:ascii="Times New Roman" w:hAnsi="Times New Roman"/>
          <w:sz w:val="24"/>
          <w:szCs w:val="24"/>
        </w:rPr>
      </w:pPr>
      <w:r w:rsidRPr="000E0DCF">
        <w:rPr>
          <w:rFonts w:ascii="Times New Roman" w:hAnsi="Times New Roman"/>
          <w:sz w:val="24"/>
          <w:szCs w:val="24"/>
        </w:rPr>
        <w:t xml:space="preserve">This </w:t>
      </w:r>
      <w:r w:rsidR="003769D0">
        <w:rPr>
          <w:rFonts w:ascii="Times New Roman" w:hAnsi="Times New Roman"/>
          <w:sz w:val="24"/>
          <w:szCs w:val="24"/>
        </w:rPr>
        <w:t>Development Security</w:t>
      </w:r>
      <w:r w:rsidR="003769D0" w:rsidRPr="000E0DCF">
        <w:rPr>
          <w:rFonts w:ascii="Times New Roman" w:hAnsi="Times New Roman"/>
          <w:sz w:val="24"/>
          <w:szCs w:val="24"/>
        </w:rPr>
        <w:t xml:space="preserve"> </w:t>
      </w:r>
      <w:r w:rsidRPr="000E0DCF">
        <w:rPr>
          <w:rFonts w:ascii="Times New Roman" w:hAnsi="Times New Roman"/>
          <w:sz w:val="24"/>
          <w:szCs w:val="24"/>
        </w:rPr>
        <w:t xml:space="preserve">shall come into force with immediate effect and shall remain in force and effect for a minimum period of </w:t>
      </w:r>
      <w:r w:rsidR="000D09EA" w:rsidRPr="00BB4834">
        <w:rPr>
          <w:rFonts w:ascii="Times New Roman" w:hAnsi="Times New Roman"/>
          <w:sz w:val="24"/>
          <w:szCs w:val="24"/>
        </w:rPr>
        <w:t>20</w:t>
      </w:r>
      <w:r w:rsidR="008307E4" w:rsidRPr="00BB4834">
        <w:rPr>
          <w:rFonts w:ascii="Times New Roman" w:hAnsi="Times New Roman"/>
          <w:sz w:val="24"/>
          <w:szCs w:val="24"/>
        </w:rPr>
        <w:t>(</w:t>
      </w:r>
      <w:r w:rsidR="00FA0C9B" w:rsidRPr="00BB4834">
        <w:rPr>
          <w:rFonts w:ascii="Times New Roman" w:hAnsi="Times New Roman"/>
          <w:sz w:val="24"/>
          <w:szCs w:val="24"/>
        </w:rPr>
        <w:t>twenty</w:t>
      </w:r>
      <w:r w:rsidR="008E44F5" w:rsidRPr="00BB4834">
        <w:rPr>
          <w:rFonts w:ascii="Times New Roman" w:hAnsi="Times New Roman"/>
          <w:sz w:val="24"/>
          <w:szCs w:val="24"/>
        </w:rPr>
        <w:t>)</w:t>
      </w:r>
      <w:r w:rsidR="008E44F5">
        <w:rPr>
          <w:rFonts w:ascii="Times New Roman" w:hAnsi="Times New Roman"/>
          <w:sz w:val="24"/>
          <w:szCs w:val="24"/>
        </w:rPr>
        <w:t xml:space="preserve"> months as from the date of issue </w:t>
      </w:r>
      <w:r w:rsidRPr="000E0DCF">
        <w:rPr>
          <w:rFonts w:ascii="Times New Roman" w:hAnsi="Times New Roman"/>
          <w:sz w:val="24"/>
          <w:szCs w:val="24"/>
        </w:rPr>
        <w:t>or until released by CEB, whichever earlier</w:t>
      </w:r>
      <w:r w:rsidRPr="00064D32">
        <w:rPr>
          <w:rFonts w:ascii="Times New Roman" w:hAnsi="Times New Roman"/>
          <w:sz w:val="24"/>
          <w:szCs w:val="24"/>
        </w:rPr>
        <w:t>.</w:t>
      </w:r>
    </w:p>
    <w:p w14:paraId="70F70E4A" w14:textId="3C34AD08" w:rsidR="00064D32" w:rsidRPr="00064D32" w:rsidRDefault="00064D32" w:rsidP="00626523">
      <w:pPr>
        <w:pStyle w:val="ListParagraph"/>
        <w:widowControl/>
        <w:numPr>
          <w:ilvl w:val="0"/>
          <w:numId w:val="90"/>
        </w:numPr>
        <w:tabs>
          <w:tab w:val="left" w:pos="-3240"/>
        </w:tabs>
        <w:spacing w:line="264" w:lineRule="auto"/>
        <w:jc w:val="both"/>
        <w:rPr>
          <w:rFonts w:ascii="Times New Roman" w:hAnsi="Times New Roman"/>
          <w:sz w:val="24"/>
          <w:szCs w:val="24"/>
        </w:rPr>
      </w:pPr>
      <w:r w:rsidRPr="00064D32">
        <w:rPr>
          <w:rFonts w:ascii="Times New Roman" w:hAnsi="Times New Roman"/>
          <w:sz w:val="24"/>
          <w:szCs w:val="24"/>
        </w:rPr>
        <w:t xml:space="preserve">This </w:t>
      </w:r>
      <w:r w:rsidR="003769D0">
        <w:rPr>
          <w:rFonts w:ascii="Times New Roman" w:hAnsi="Times New Roman"/>
          <w:sz w:val="24"/>
          <w:szCs w:val="24"/>
        </w:rPr>
        <w:t>Development Security</w:t>
      </w:r>
      <w:r w:rsidR="003769D0" w:rsidRPr="00064D32">
        <w:rPr>
          <w:rFonts w:ascii="Times New Roman" w:hAnsi="Times New Roman"/>
          <w:sz w:val="24"/>
          <w:szCs w:val="24"/>
        </w:rPr>
        <w:t xml:space="preserve"> </w:t>
      </w:r>
      <w:r w:rsidRPr="00064D32">
        <w:rPr>
          <w:rFonts w:ascii="Times New Roman" w:hAnsi="Times New Roman"/>
          <w:sz w:val="24"/>
          <w:szCs w:val="24"/>
        </w:rPr>
        <w:t>shall be governed by Mauritian Law and all parties shall submit to the jurisdiction of Mauritian Court.</w:t>
      </w:r>
    </w:p>
    <w:p w14:paraId="50EC2CB6" w14:textId="4BDEDFFA" w:rsidR="00064D32" w:rsidRPr="00064D32" w:rsidRDefault="00064D32" w:rsidP="00626523">
      <w:pPr>
        <w:pStyle w:val="ListParagraph"/>
        <w:widowControl/>
        <w:numPr>
          <w:ilvl w:val="0"/>
          <w:numId w:val="90"/>
        </w:numPr>
        <w:tabs>
          <w:tab w:val="left" w:pos="-3240"/>
        </w:tabs>
        <w:spacing w:line="264" w:lineRule="auto"/>
        <w:jc w:val="both"/>
        <w:rPr>
          <w:rFonts w:ascii="Times New Roman" w:hAnsi="Times New Roman"/>
          <w:sz w:val="24"/>
          <w:szCs w:val="24"/>
        </w:rPr>
      </w:pPr>
      <w:r w:rsidRPr="00064D32">
        <w:rPr>
          <w:rFonts w:ascii="Times New Roman" w:hAnsi="Times New Roman"/>
          <w:sz w:val="24"/>
          <w:szCs w:val="24"/>
        </w:rPr>
        <w:t xml:space="preserve">This </w:t>
      </w:r>
      <w:r w:rsidR="003769D0">
        <w:rPr>
          <w:rFonts w:ascii="Times New Roman" w:hAnsi="Times New Roman"/>
          <w:sz w:val="24"/>
          <w:szCs w:val="24"/>
        </w:rPr>
        <w:t>Development Security</w:t>
      </w:r>
      <w:r w:rsidR="003769D0" w:rsidRPr="00064D32">
        <w:rPr>
          <w:rFonts w:ascii="Times New Roman" w:hAnsi="Times New Roman"/>
          <w:sz w:val="24"/>
          <w:szCs w:val="24"/>
        </w:rPr>
        <w:t xml:space="preserve"> </w:t>
      </w:r>
      <w:r w:rsidRPr="00064D32">
        <w:rPr>
          <w:rFonts w:ascii="Times New Roman" w:hAnsi="Times New Roman"/>
          <w:sz w:val="24"/>
          <w:szCs w:val="24"/>
        </w:rPr>
        <w:t xml:space="preserve">expires 'ipso facto' </w:t>
      </w:r>
      <w:r w:rsidRPr="000D4DF7">
        <w:rPr>
          <w:rFonts w:ascii="Times New Roman" w:hAnsi="Times New Roman"/>
          <w:sz w:val="24"/>
          <w:szCs w:val="24"/>
        </w:rPr>
        <w:t xml:space="preserve">on …… </w:t>
      </w:r>
      <w:r w:rsidR="008D4602" w:rsidRPr="000D4DF7">
        <w:rPr>
          <w:rFonts w:ascii="Times New Roman" w:hAnsi="Times New Roman"/>
          <w:i/>
          <w:sz w:val="24"/>
          <w:szCs w:val="24"/>
        </w:rPr>
        <w:t>[Please i</w:t>
      </w:r>
      <w:r w:rsidRPr="000D4DF7">
        <w:rPr>
          <w:rFonts w:ascii="Times New Roman" w:hAnsi="Times New Roman"/>
          <w:i/>
          <w:sz w:val="24"/>
          <w:szCs w:val="24"/>
        </w:rPr>
        <w:t>nsert date of expiry</w:t>
      </w:r>
      <w:r w:rsidR="008D4602" w:rsidRPr="000D4DF7">
        <w:rPr>
          <w:rFonts w:ascii="Times New Roman" w:hAnsi="Times New Roman"/>
          <w:i/>
          <w:sz w:val="24"/>
          <w:szCs w:val="24"/>
        </w:rPr>
        <w:t>]</w:t>
      </w:r>
      <w:r w:rsidR="008D4602" w:rsidRPr="00064D32">
        <w:rPr>
          <w:rFonts w:ascii="Times New Roman" w:hAnsi="Times New Roman"/>
          <w:sz w:val="24"/>
          <w:szCs w:val="24"/>
        </w:rPr>
        <w:t xml:space="preserve">  </w:t>
      </w:r>
      <w:r w:rsidRPr="00064D32">
        <w:rPr>
          <w:rFonts w:ascii="Times New Roman" w:hAnsi="Times New Roman"/>
          <w:sz w:val="24"/>
          <w:szCs w:val="24"/>
        </w:rPr>
        <w:t xml:space="preserve">by the time of closure of banking business to the public and shall be considered automatically cancelled by the mere expiry of the above day without necessity for further notice of any type or nature and whether or not the original is returned to us for cancellation.  </w:t>
      </w:r>
    </w:p>
    <w:p w14:paraId="0F7C1777" w14:textId="77777777" w:rsidR="00064D32" w:rsidRPr="00064D32" w:rsidRDefault="00064D32" w:rsidP="00064D32">
      <w:pPr>
        <w:widowControl/>
        <w:tabs>
          <w:tab w:val="left" w:pos="-3480"/>
        </w:tabs>
        <w:spacing w:line="264" w:lineRule="auto"/>
        <w:ind w:left="720" w:hanging="720"/>
        <w:jc w:val="both"/>
        <w:rPr>
          <w:rFonts w:ascii="Times New Roman" w:hAnsi="Times New Roman" w:cs="Times New Roman"/>
          <w:sz w:val="24"/>
          <w:szCs w:val="24"/>
        </w:rPr>
      </w:pPr>
      <w:r w:rsidRPr="00064D32">
        <w:rPr>
          <w:rFonts w:ascii="Times New Roman" w:hAnsi="Times New Roman" w:cs="Times New Roman"/>
          <w:sz w:val="24"/>
          <w:szCs w:val="24"/>
        </w:rPr>
        <w:t> </w:t>
      </w:r>
    </w:p>
    <w:p w14:paraId="269CDF70" w14:textId="77777777" w:rsidR="00064D32" w:rsidRPr="00064D32" w:rsidRDefault="00064D32" w:rsidP="00064D32">
      <w:pPr>
        <w:widowControl/>
        <w:tabs>
          <w:tab w:val="left" w:pos="-3480"/>
        </w:tabs>
        <w:spacing w:line="264" w:lineRule="auto"/>
        <w:ind w:left="720" w:hanging="720"/>
        <w:jc w:val="both"/>
        <w:rPr>
          <w:rFonts w:ascii="Times New Roman" w:hAnsi="Times New Roman" w:cs="Times New Roman"/>
          <w:sz w:val="24"/>
          <w:szCs w:val="24"/>
        </w:rPr>
      </w:pPr>
      <w:r w:rsidRPr="000E0DCF">
        <w:rPr>
          <w:rFonts w:ascii="Times New Roman" w:hAnsi="Times New Roman" w:cs="Times New Roman"/>
          <w:sz w:val="24"/>
          <w:szCs w:val="24"/>
        </w:rPr>
        <w:t xml:space="preserve">Signed and sealed this ………… day of ………, 20….. at ……….. </w:t>
      </w:r>
      <w:r w:rsidRPr="000E0DCF">
        <w:rPr>
          <w:rFonts w:ascii="Times New Roman" w:hAnsi="Times New Roman" w:cs="Times New Roman"/>
          <w:i/>
          <w:sz w:val="24"/>
          <w:szCs w:val="24"/>
        </w:rPr>
        <w:t>(Insert date of submission of Guarantee Amount)</w:t>
      </w:r>
    </w:p>
    <w:p w14:paraId="6B348FCC" w14:textId="77777777" w:rsidR="00AF0106" w:rsidRPr="00AF0106" w:rsidRDefault="00AF0106" w:rsidP="00AF0106">
      <w:pPr>
        <w:widowControl/>
        <w:tabs>
          <w:tab w:val="left" w:pos="-3480"/>
        </w:tabs>
        <w:spacing w:line="264" w:lineRule="auto"/>
        <w:ind w:left="720" w:hanging="720"/>
        <w:jc w:val="both"/>
        <w:rPr>
          <w:rFonts w:ascii="Times New Roman" w:hAnsi="Times New Roman" w:cs="Times New Roman"/>
          <w:sz w:val="24"/>
          <w:szCs w:val="24"/>
        </w:rPr>
      </w:pPr>
    </w:p>
    <w:p w14:paraId="5A7D6338" w14:textId="77777777" w:rsidR="00AF0106" w:rsidRPr="00AF0106" w:rsidRDefault="00AF0106" w:rsidP="00AF0106">
      <w:pPr>
        <w:widowControl/>
        <w:tabs>
          <w:tab w:val="left" w:pos="-3480"/>
        </w:tabs>
        <w:spacing w:line="264" w:lineRule="auto"/>
        <w:ind w:left="720" w:hanging="720"/>
        <w:rPr>
          <w:rFonts w:ascii="Times New Roman" w:hAnsi="Times New Roman" w:cs="Times New Roman"/>
          <w:sz w:val="24"/>
          <w:szCs w:val="24"/>
        </w:rPr>
      </w:pPr>
      <w:r w:rsidRPr="00AF0106">
        <w:rPr>
          <w:rFonts w:ascii="Times New Roman" w:hAnsi="Times New Roman" w:cs="Times New Roman"/>
          <w:sz w:val="24"/>
          <w:szCs w:val="24"/>
        </w:rPr>
        <w:t xml:space="preserve">SIGNED, SEALED AND DELIVERED </w:t>
      </w:r>
    </w:p>
    <w:p w14:paraId="17543A95" w14:textId="77777777" w:rsidR="00AF0106" w:rsidRPr="00AF0106" w:rsidRDefault="00AF0106" w:rsidP="00AF0106">
      <w:pPr>
        <w:widowControl/>
        <w:tabs>
          <w:tab w:val="left" w:pos="-3480"/>
        </w:tabs>
        <w:spacing w:line="264" w:lineRule="auto"/>
        <w:ind w:left="720" w:hanging="720"/>
        <w:rPr>
          <w:rFonts w:ascii="Times New Roman" w:hAnsi="Times New Roman" w:cs="Times New Roman"/>
          <w:sz w:val="24"/>
          <w:szCs w:val="24"/>
        </w:rPr>
      </w:pPr>
      <w:r w:rsidRPr="00AF0106">
        <w:rPr>
          <w:rFonts w:ascii="Times New Roman" w:hAnsi="Times New Roman" w:cs="Times New Roman"/>
          <w:sz w:val="24"/>
          <w:szCs w:val="24"/>
        </w:rPr>
        <w:t xml:space="preserve">For and on behalf of </w:t>
      </w:r>
    </w:p>
    <w:p w14:paraId="15581470" w14:textId="77777777" w:rsidR="00AF0106" w:rsidRPr="00AF0106" w:rsidRDefault="00AF0106" w:rsidP="00AF0106">
      <w:pPr>
        <w:widowControl/>
        <w:tabs>
          <w:tab w:val="left" w:pos="-3480"/>
        </w:tabs>
        <w:spacing w:line="264" w:lineRule="auto"/>
        <w:ind w:left="720" w:hanging="720"/>
        <w:rPr>
          <w:rFonts w:ascii="Times New Roman" w:hAnsi="Times New Roman" w:cs="Times New Roman"/>
          <w:sz w:val="24"/>
          <w:szCs w:val="24"/>
        </w:rPr>
      </w:pPr>
      <w:r w:rsidRPr="00AF0106">
        <w:rPr>
          <w:rFonts w:ascii="Times New Roman" w:hAnsi="Times New Roman" w:cs="Times New Roman"/>
          <w:sz w:val="24"/>
          <w:szCs w:val="24"/>
        </w:rPr>
        <w:t>the BANK by:</w:t>
      </w:r>
    </w:p>
    <w:p w14:paraId="6F14C9E7" w14:textId="77777777" w:rsidR="00AF0106" w:rsidRPr="00AF0106" w:rsidRDefault="00AF0106" w:rsidP="00AF0106">
      <w:pPr>
        <w:widowControl/>
        <w:tabs>
          <w:tab w:val="left" w:pos="-3480"/>
        </w:tabs>
        <w:spacing w:line="264" w:lineRule="auto"/>
        <w:ind w:left="720" w:hanging="720"/>
        <w:rPr>
          <w:rFonts w:ascii="Times New Roman" w:hAnsi="Times New Roman" w:cs="Times New Roman"/>
          <w:sz w:val="24"/>
          <w:szCs w:val="24"/>
        </w:rPr>
      </w:pPr>
    </w:p>
    <w:p w14:paraId="0B928C1F" w14:textId="77777777" w:rsidR="00AF0106" w:rsidRPr="00AF0106" w:rsidRDefault="00AF0106" w:rsidP="00AF0106">
      <w:pPr>
        <w:widowControl/>
        <w:tabs>
          <w:tab w:val="left" w:pos="-3480"/>
        </w:tabs>
        <w:spacing w:line="264" w:lineRule="auto"/>
        <w:ind w:left="720" w:hanging="720"/>
        <w:rPr>
          <w:rFonts w:ascii="Times New Roman" w:hAnsi="Times New Roman" w:cs="Times New Roman"/>
          <w:sz w:val="24"/>
          <w:szCs w:val="24"/>
        </w:rPr>
      </w:pPr>
      <w:r w:rsidRPr="00AF0106">
        <w:rPr>
          <w:rFonts w:ascii="Times New Roman" w:hAnsi="Times New Roman" w:cs="Times New Roman"/>
          <w:sz w:val="24"/>
          <w:szCs w:val="24"/>
        </w:rPr>
        <w:t>(Signature)</w:t>
      </w:r>
    </w:p>
    <w:p w14:paraId="101635A4" w14:textId="77777777" w:rsidR="00AF0106" w:rsidRPr="00AF0106" w:rsidRDefault="00AF0106" w:rsidP="00AF0106">
      <w:pPr>
        <w:widowControl/>
        <w:tabs>
          <w:tab w:val="left" w:pos="-3480"/>
        </w:tabs>
        <w:spacing w:line="264" w:lineRule="auto"/>
        <w:ind w:left="720" w:hanging="720"/>
        <w:rPr>
          <w:rFonts w:ascii="Times New Roman" w:hAnsi="Times New Roman" w:cs="Times New Roman"/>
          <w:sz w:val="24"/>
          <w:szCs w:val="24"/>
        </w:rPr>
      </w:pPr>
      <w:r w:rsidRPr="00AF0106">
        <w:rPr>
          <w:rFonts w:ascii="Times New Roman" w:hAnsi="Times New Roman" w:cs="Times New Roman"/>
          <w:sz w:val="24"/>
          <w:szCs w:val="24"/>
        </w:rPr>
        <w:t>(Name)</w:t>
      </w:r>
    </w:p>
    <w:p w14:paraId="3F1486C8" w14:textId="77777777" w:rsidR="00AF0106" w:rsidRPr="00AF0106" w:rsidRDefault="00AF0106" w:rsidP="00AF0106">
      <w:pPr>
        <w:widowControl/>
        <w:tabs>
          <w:tab w:val="left" w:pos="-3480"/>
        </w:tabs>
        <w:spacing w:line="264" w:lineRule="auto"/>
        <w:ind w:left="720" w:hanging="720"/>
        <w:rPr>
          <w:rFonts w:ascii="Times New Roman" w:hAnsi="Times New Roman" w:cs="Times New Roman"/>
          <w:sz w:val="24"/>
          <w:szCs w:val="24"/>
        </w:rPr>
      </w:pPr>
      <w:r w:rsidRPr="00AF0106">
        <w:rPr>
          <w:rFonts w:ascii="Times New Roman" w:hAnsi="Times New Roman" w:cs="Times New Roman"/>
          <w:sz w:val="24"/>
          <w:szCs w:val="24"/>
        </w:rPr>
        <w:t>(Designation)</w:t>
      </w:r>
    </w:p>
    <w:p w14:paraId="118374F6" w14:textId="77777777" w:rsidR="00AF0106" w:rsidRPr="00AF0106" w:rsidRDefault="00AF0106" w:rsidP="00AF0106">
      <w:pPr>
        <w:widowControl/>
        <w:tabs>
          <w:tab w:val="left" w:pos="-3480"/>
        </w:tabs>
        <w:spacing w:line="264" w:lineRule="auto"/>
        <w:ind w:left="720" w:hanging="720"/>
        <w:rPr>
          <w:rFonts w:ascii="Times New Roman" w:hAnsi="Times New Roman" w:cs="Times New Roman"/>
          <w:sz w:val="24"/>
          <w:szCs w:val="24"/>
        </w:rPr>
      </w:pPr>
      <w:r w:rsidRPr="00AF0106">
        <w:rPr>
          <w:rFonts w:ascii="Times New Roman" w:hAnsi="Times New Roman" w:cs="Times New Roman"/>
          <w:sz w:val="24"/>
          <w:szCs w:val="24"/>
        </w:rPr>
        <w:t>(Code Number)</w:t>
      </w:r>
    </w:p>
    <w:p w14:paraId="7B2AADB9" w14:textId="77777777" w:rsidR="00AF0106" w:rsidRPr="00AF0106" w:rsidRDefault="00AF0106" w:rsidP="00AF0106">
      <w:pPr>
        <w:widowControl/>
        <w:tabs>
          <w:tab w:val="left" w:pos="-3480"/>
        </w:tabs>
        <w:spacing w:line="264" w:lineRule="auto"/>
        <w:ind w:left="720" w:hanging="720"/>
        <w:rPr>
          <w:rFonts w:ascii="Times New Roman" w:hAnsi="Times New Roman" w:cs="Times New Roman"/>
          <w:sz w:val="24"/>
          <w:szCs w:val="24"/>
        </w:rPr>
      </w:pPr>
      <w:r w:rsidRPr="00AF0106">
        <w:rPr>
          <w:rFonts w:ascii="Times New Roman" w:hAnsi="Times New Roman" w:cs="Times New Roman"/>
          <w:sz w:val="24"/>
          <w:szCs w:val="24"/>
        </w:rPr>
        <w:t>(Address)</w:t>
      </w:r>
    </w:p>
    <w:p w14:paraId="2F57806E" w14:textId="77777777" w:rsidR="00AF0106" w:rsidRPr="00AF0106" w:rsidRDefault="00AF0106" w:rsidP="00AF0106">
      <w:pPr>
        <w:widowControl/>
        <w:spacing w:line="264" w:lineRule="auto"/>
        <w:rPr>
          <w:rFonts w:ascii="Times New Roman" w:hAnsi="Times New Roman" w:cs="Times New Roman"/>
          <w:sz w:val="24"/>
          <w:szCs w:val="24"/>
        </w:rPr>
      </w:pPr>
    </w:p>
    <w:p w14:paraId="4AE6B6EE" w14:textId="77777777" w:rsidR="00AF0106" w:rsidRPr="00AF0106" w:rsidRDefault="00AF0106" w:rsidP="00AF0106">
      <w:pPr>
        <w:widowControl/>
        <w:spacing w:line="264" w:lineRule="auto"/>
        <w:ind w:right="-720"/>
        <w:jc w:val="both"/>
        <w:rPr>
          <w:rFonts w:ascii="Times New Roman" w:hAnsi="Times New Roman" w:cs="Times New Roman"/>
          <w:bCs/>
          <w:sz w:val="24"/>
          <w:szCs w:val="24"/>
        </w:rPr>
      </w:pPr>
      <w:r w:rsidRPr="00AF0106">
        <w:rPr>
          <w:rFonts w:ascii="Times New Roman" w:hAnsi="Times New Roman" w:cs="Times New Roman"/>
          <w:b/>
          <w:bCs/>
          <w:sz w:val="24"/>
          <w:szCs w:val="24"/>
          <w:u w:val="single"/>
        </w:rPr>
        <w:t>NOTES</w:t>
      </w:r>
      <w:r w:rsidRPr="00AF0106">
        <w:rPr>
          <w:rFonts w:ascii="Times New Roman" w:hAnsi="Times New Roman" w:cs="Times New Roman"/>
          <w:bCs/>
          <w:sz w:val="24"/>
          <w:szCs w:val="24"/>
        </w:rPr>
        <w:t>:</w:t>
      </w:r>
    </w:p>
    <w:p w14:paraId="1004A06E" w14:textId="77777777" w:rsidR="00AF0106" w:rsidRPr="00AF0106" w:rsidRDefault="00AF0106" w:rsidP="00AF0106">
      <w:pPr>
        <w:widowControl/>
        <w:tabs>
          <w:tab w:val="left" w:pos="720"/>
        </w:tabs>
        <w:spacing w:line="264" w:lineRule="auto"/>
        <w:ind w:left="720" w:hanging="720"/>
        <w:jc w:val="both"/>
        <w:rPr>
          <w:rFonts w:ascii="Times New Roman" w:hAnsi="Times New Roman" w:cs="Times New Roman"/>
          <w:i/>
          <w:sz w:val="24"/>
          <w:szCs w:val="24"/>
        </w:rPr>
      </w:pPr>
      <w:r w:rsidRPr="00AF0106">
        <w:rPr>
          <w:rFonts w:ascii="Times New Roman" w:hAnsi="Times New Roman" w:cs="Times New Roman"/>
          <w:i/>
          <w:sz w:val="24"/>
          <w:szCs w:val="24"/>
        </w:rPr>
        <w:t>(i)</w:t>
      </w:r>
      <w:r w:rsidRPr="00AF0106">
        <w:rPr>
          <w:rFonts w:ascii="Times New Roman" w:hAnsi="Times New Roman" w:cs="Times New Roman"/>
          <w:i/>
          <w:sz w:val="24"/>
          <w:szCs w:val="24"/>
        </w:rPr>
        <w:tab/>
        <w:t>The bank guarantee should contain the name, designation and code number of the officer(s) signing the guarantee.</w:t>
      </w:r>
    </w:p>
    <w:p w14:paraId="1C8B58E1" w14:textId="77777777" w:rsidR="00AF0106" w:rsidRPr="00AF0106" w:rsidRDefault="00AF0106" w:rsidP="00AF0106">
      <w:pPr>
        <w:widowControl/>
        <w:tabs>
          <w:tab w:val="left" w:pos="-3480"/>
        </w:tabs>
        <w:spacing w:line="264" w:lineRule="auto"/>
        <w:ind w:left="720" w:hanging="720"/>
        <w:jc w:val="both"/>
        <w:rPr>
          <w:rFonts w:ascii="Times New Roman" w:hAnsi="Times New Roman" w:cs="Times New Roman"/>
          <w:sz w:val="24"/>
          <w:szCs w:val="24"/>
        </w:rPr>
      </w:pPr>
      <w:r w:rsidRPr="00AF0106">
        <w:rPr>
          <w:rFonts w:ascii="Times New Roman" w:hAnsi="Times New Roman" w:cs="Times New Roman"/>
          <w:i/>
          <w:sz w:val="24"/>
          <w:szCs w:val="24"/>
        </w:rPr>
        <w:t>(ii)</w:t>
      </w:r>
      <w:r w:rsidRPr="00AF0106">
        <w:rPr>
          <w:rFonts w:ascii="Times New Roman" w:hAnsi="Times New Roman" w:cs="Times New Roman"/>
          <w:i/>
          <w:sz w:val="24"/>
          <w:szCs w:val="24"/>
        </w:rPr>
        <w:tab/>
        <w:t>The address, telephone number and other details of the Head Office of the Bank as well as of issuing Branch should be mentioned on the covering letter of issuing Branch</w:t>
      </w:r>
      <w:r w:rsidRPr="00AF0106">
        <w:rPr>
          <w:rFonts w:ascii="Times New Roman" w:hAnsi="Times New Roman" w:cs="Times New Roman"/>
          <w:sz w:val="24"/>
          <w:szCs w:val="24"/>
        </w:rPr>
        <w:t>.</w:t>
      </w:r>
    </w:p>
    <w:p w14:paraId="28DD7D11" w14:textId="77777777" w:rsidR="00AF0106" w:rsidRPr="00AF0106" w:rsidRDefault="00AF0106" w:rsidP="00AF0106">
      <w:pPr>
        <w:widowControl/>
        <w:rPr>
          <w:rFonts w:ascii="Calibri" w:eastAsia="Calibri" w:hAnsi="Calibri" w:cs="Times New Roman"/>
        </w:rPr>
      </w:pPr>
    </w:p>
    <w:p w14:paraId="5413BA09" w14:textId="77777777" w:rsidR="00A07C7C" w:rsidRDefault="00A07C7C" w:rsidP="00AF0106">
      <w:pPr>
        <w:widowControl/>
        <w:spacing w:line="264" w:lineRule="auto"/>
        <w:ind w:left="720" w:hanging="720"/>
        <w:jc w:val="both"/>
        <w:rPr>
          <w:rFonts w:ascii="Times New Roman" w:hAnsi="Times New Roman" w:cs="Times New Roman"/>
          <w:sz w:val="24"/>
          <w:szCs w:val="24"/>
        </w:rPr>
      </w:pPr>
    </w:p>
    <w:p w14:paraId="13D4C257" w14:textId="77777777" w:rsidR="00213F04" w:rsidRDefault="00213F04" w:rsidP="00AF0106">
      <w:pPr>
        <w:widowControl/>
        <w:spacing w:line="264" w:lineRule="auto"/>
        <w:ind w:left="720" w:hanging="720"/>
        <w:jc w:val="both"/>
        <w:rPr>
          <w:rFonts w:ascii="Times New Roman" w:hAnsi="Times New Roman" w:cs="Times New Roman"/>
          <w:sz w:val="24"/>
          <w:szCs w:val="24"/>
        </w:rPr>
      </w:pPr>
    </w:p>
    <w:p w14:paraId="643039A0" w14:textId="77777777" w:rsidR="00213F04" w:rsidRDefault="00213F04" w:rsidP="00AF0106">
      <w:pPr>
        <w:widowControl/>
        <w:spacing w:line="264" w:lineRule="auto"/>
        <w:ind w:left="720" w:hanging="720"/>
        <w:jc w:val="both"/>
        <w:rPr>
          <w:rFonts w:ascii="Times New Roman" w:hAnsi="Times New Roman" w:cs="Times New Roman"/>
          <w:sz w:val="24"/>
          <w:szCs w:val="24"/>
        </w:rPr>
      </w:pPr>
    </w:p>
    <w:p w14:paraId="291FADE8" w14:textId="77777777" w:rsidR="00213F04" w:rsidRDefault="00213F04" w:rsidP="00AF0106">
      <w:pPr>
        <w:widowControl/>
        <w:spacing w:line="264" w:lineRule="auto"/>
        <w:ind w:left="720" w:hanging="720"/>
        <w:jc w:val="both"/>
        <w:rPr>
          <w:rFonts w:ascii="Times New Roman" w:hAnsi="Times New Roman" w:cs="Times New Roman"/>
          <w:sz w:val="24"/>
          <w:szCs w:val="24"/>
        </w:rPr>
      </w:pPr>
    </w:p>
    <w:p w14:paraId="3F5F5DA5" w14:textId="77777777" w:rsidR="00213F04" w:rsidRDefault="00213F04" w:rsidP="00AF0106">
      <w:pPr>
        <w:widowControl/>
        <w:spacing w:line="264" w:lineRule="auto"/>
        <w:ind w:left="720" w:hanging="720"/>
        <w:jc w:val="both"/>
        <w:rPr>
          <w:rFonts w:ascii="Times New Roman" w:hAnsi="Times New Roman" w:cs="Times New Roman"/>
          <w:sz w:val="24"/>
          <w:szCs w:val="24"/>
        </w:rPr>
      </w:pPr>
    </w:p>
    <w:p w14:paraId="48985DE7" w14:textId="77777777" w:rsidR="00213F04" w:rsidRDefault="00213F04" w:rsidP="00AF0106">
      <w:pPr>
        <w:widowControl/>
        <w:spacing w:line="264" w:lineRule="auto"/>
        <w:ind w:left="720" w:hanging="720"/>
        <w:jc w:val="both"/>
        <w:rPr>
          <w:rFonts w:ascii="Times New Roman" w:hAnsi="Times New Roman" w:cs="Times New Roman"/>
          <w:sz w:val="24"/>
          <w:szCs w:val="24"/>
        </w:rPr>
      </w:pPr>
    </w:p>
    <w:p w14:paraId="18575464" w14:textId="77777777" w:rsidR="00213F04" w:rsidRDefault="00213F04" w:rsidP="00AF0106">
      <w:pPr>
        <w:widowControl/>
        <w:spacing w:line="264" w:lineRule="auto"/>
        <w:ind w:left="720" w:hanging="720"/>
        <w:jc w:val="both"/>
        <w:rPr>
          <w:rFonts w:ascii="Times New Roman" w:hAnsi="Times New Roman" w:cs="Times New Roman"/>
          <w:sz w:val="24"/>
          <w:szCs w:val="24"/>
        </w:rPr>
      </w:pPr>
    </w:p>
    <w:p w14:paraId="694D4243" w14:textId="77777777" w:rsidR="00213F04" w:rsidRDefault="00213F04" w:rsidP="00AF0106">
      <w:pPr>
        <w:widowControl/>
        <w:spacing w:line="264" w:lineRule="auto"/>
        <w:ind w:left="720" w:hanging="720"/>
        <w:jc w:val="both"/>
        <w:rPr>
          <w:rFonts w:ascii="Times New Roman" w:hAnsi="Times New Roman" w:cs="Times New Roman"/>
          <w:sz w:val="24"/>
          <w:szCs w:val="24"/>
        </w:rPr>
      </w:pPr>
    </w:p>
    <w:p w14:paraId="53F3FE8C" w14:textId="77777777" w:rsidR="00773452" w:rsidRDefault="00773452" w:rsidP="00AF0106">
      <w:pPr>
        <w:widowControl/>
        <w:spacing w:line="264" w:lineRule="auto"/>
        <w:ind w:left="720" w:hanging="720"/>
        <w:jc w:val="both"/>
        <w:rPr>
          <w:rFonts w:ascii="Times New Roman" w:hAnsi="Times New Roman" w:cs="Times New Roman"/>
          <w:sz w:val="24"/>
          <w:szCs w:val="24"/>
        </w:rPr>
      </w:pPr>
    </w:p>
    <w:p w14:paraId="52792483" w14:textId="77777777" w:rsidR="00773452" w:rsidRDefault="00773452" w:rsidP="00AF0106">
      <w:pPr>
        <w:widowControl/>
        <w:spacing w:line="264" w:lineRule="auto"/>
        <w:ind w:left="720" w:hanging="720"/>
        <w:jc w:val="both"/>
        <w:rPr>
          <w:rFonts w:ascii="Times New Roman" w:hAnsi="Times New Roman" w:cs="Times New Roman"/>
          <w:sz w:val="24"/>
          <w:szCs w:val="24"/>
        </w:rPr>
      </w:pPr>
    </w:p>
    <w:p w14:paraId="0C7AA5C3" w14:textId="77777777" w:rsidR="00213F04" w:rsidRDefault="00213F04" w:rsidP="00AF0106">
      <w:pPr>
        <w:widowControl/>
        <w:spacing w:line="264" w:lineRule="auto"/>
        <w:ind w:left="720" w:hanging="720"/>
        <w:jc w:val="both"/>
        <w:rPr>
          <w:rFonts w:ascii="Times New Roman" w:hAnsi="Times New Roman" w:cs="Times New Roman"/>
          <w:sz w:val="24"/>
          <w:szCs w:val="24"/>
        </w:rPr>
      </w:pPr>
    </w:p>
    <w:p w14:paraId="5835DA18" w14:textId="77777777" w:rsidR="00213F04" w:rsidRDefault="00213F04" w:rsidP="00AF0106">
      <w:pPr>
        <w:widowControl/>
        <w:spacing w:line="264" w:lineRule="auto"/>
        <w:ind w:left="720" w:hanging="720"/>
        <w:jc w:val="both"/>
        <w:rPr>
          <w:rFonts w:ascii="Times New Roman" w:hAnsi="Times New Roman" w:cs="Times New Roman"/>
          <w:sz w:val="24"/>
          <w:szCs w:val="24"/>
        </w:rPr>
      </w:pPr>
    </w:p>
    <w:p w14:paraId="24FCA3A9" w14:textId="77777777" w:rsidR="00A07C7C" w:rsidRDefault="00A07C7C" w:rsidP="00735A67">
      <w:pPr>
        <w:pStyle w:val="Heading1"/>
        <w:spacing w:after="240"/>
      </w:pPr>
      <w:bookmarkStart w:id="779" w:name="_Toc61610078"/>
      <w:bookmarkStart w:id="780" w:name="_Toc95924357"/>
      <w:r w:rsidRPr="00735A67">
        <w:t>S</w:t>
      </w:r>
      <w:r w:rsidR="008603B9">
        <w:t>chedule</w:t>
      </w:r>
      <w:r w:rsidRPr="00735A67">
        <w:t xml:space="preserve"> C</w:t>
      </w:r>
      <w:r w:rsidR="008B501F">
        <w:t>:</w:t>
      </w:r>
      <w:r w:rsidR="007F6023">
        <w:t xml:space="preserve"> </w:t>
      </w:r>
      <w:r w:rsidRPr="00735A67">
        <w:rPr>
          <w:rFonts w:cs="Times New Roman"/>
          <w:szCs w:val="24"/>
        </w:rPr>
        <w:t>S</w:t>
      </w:r>
      <w:r w:rsidR="008603B9">
        <w:rPr>
          <w:rFonts w:cs="Times New Roman"/>
          <w:szCs w:val="24"/>
        </w:rPr>
        <w:t>pecifications</w:t>
      </w:r>
      <w:r w:rsidR="007F6023">
        <w:rPr>
          <w:rFonts w:cs="Times New Roman"/>
          <w:szCs w:val="24"/>
        </w:rPr>
        <w:t xml:space="preserve"> </w:t>
      </w:r>
      <w:r w:rsidR="008603B9">
        <w:rPr>
          <w:rFonts w:cs="Times New Roman"/>
          <w:szCs w:val="24"/>
        </w:rPr>
        <w:t>and</w:t>
      </w:r>
      <w:r w:rsidRPr="00735A67">
        <w:rPr>
          <w:rFonts w:cs="Times New Roman"/>
          <w:szCs w:val="24"/>
        </w:rPr>
        <w:t xml:space="preserve"> S</w:t>
      </w:r>
      <w:r w:rsidR="008603B9">
        <w:rPr>
          <w:rFonts w:cs="Times New Roman"/>
          <w:szCs w:val="24"/>
        </w:rPr>
        <w:t>tandards</w:t>
      </w:r>
      <w:bookmarkEnd w:id="779"/>
      <w:bookmarkEnd w:id="780"/>
    </w:p>
    <w:p w14:paraId="0B1F552D" w14:textId="40436305" w:rsidR="00A07C7C" w:rsidRDefault="00A07C7C" w:rsidP="00A07C7C">
      <w:pPr>
        <w:widowControl/>
        <w:jc w:val="both"/>
        <w:rPr>
          <w:rFonts w:ascii="Times New Roman" w:hAnsi="Times New Roman" w:cs="Times New Roman"/>
          <w:sz w:val="24"/>
          <w:szCs w:val="24"/>
        </w:rPr>
      </w:pPr>
      <w:r w:rsidRPr="00735A67">
        <w:rPr>
          <w:rFonts w:ascii="Times New Roman" w:hAnsi="Times New Roman" w:cs="Times New Roman"/>
          <w:sz w:val="24"/>
          <w:szCs w:val="24"/>
        </w:rPr>
        <w:t xml:space="preserve">Seller shall develop, design, construct, commission, test, operate, and maintain the </w:t>
      </w:r>
      <w:r w:rsidR="003769D0">
        <w:rPr>
          <w:rFonts w:ascii="Times New Roman" w:hAnsi="Times New Roman" w:cs="Times New Roman"/>
          <w:sz w:val="24"/>
          <w:szCs w:val="24"/>
        </w:rPr>
        <w:t>Facility</w:t>
      </w:r>
      <w:r w:rsidR="003769D0" w:rsidRPr="00735A67">
        <w:rPr>
          <w:rFonts w:ascii="Times New Roman" w:hAnsi="Times New Roman" w:cs="Times New Roman"/>
          <w:sz w:val="24"/>
          <w:szCs w:val="24"/>
        </w:rPr>
        <w:t xml:space="preserve"> </w:t>
      </w:r>
      <w:r w:rsidRPr="00735A67">
        <w:rPr>
          <w:rFonts w:ascii="Times New Roman" w:hAnsi="Times New Roman" w:cs="Times New Roman"/>
          <w:sz w:val="24"/>
          <w:szCs w:val="24"/>
        </w:rPr>
        <w:t>in accordance with the Specifications and Standards mentioned in the table below.</w:t>
      </w:r>
    </w:p>
    <w:tbl>
      <w:tblPr>
        <w:tblW w:w="92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22"/>
        <w:gridCol w:w="7380"/>
      </w:tblGrid>
      <w:tr w:rsidR="007D3E48" w:rsidRPr="00EB76C1" w14:paraId="247C220B" w14:textId="77777777" w:rsidTr="00EB76C1">
        <w:trPr>
          <w:trHeight w:val="300"/>
        </w:trPr>
        <w:tc>
          <w:tcPr>
            <w:tcW w:w="9285" w:type="dxa"/>
            <w:gridSpan w:val="3"/>
            <w:shd w:val="clear" w:color="auto" w:fill="B8CCE4"/>
            <w:noWrap/>
            <w:vAlign w:val="center"/>
            <w:hideMark/>
          </w:tcPr>
          <w:p w14:paraId="7A1576D1" w14:textId="77777777" w:rsidR="007D3E48" w:rsidRPr="00EB76C1" w:rsidRDefault="007D3E48" w:rsidP="00F04179">
            <w:pPr>
              <w:rPr>
                <w:rFonts w:ascii="Times New Roman" w:hAnsi="Times New Roman" w:cs="Times New Roman"/>
                <w:b/>
                <w:bCs/>
                <w:color w:val="000000"/>
                <w:sz w:val="22"/>
                <w:szCs w:val="22"/>
                <w:lang w:eastAsia="en-GB"/>
              </w:rPr>
            </w:pPr>
            <w:bookmarkStart w:id="781" w:name="_Toc78096734"/>
            <w:bookmarkStart w:id="782" w:name="_Toc93741122"/>
            <w:r w:rsidRPr="00EB76C1">
              <w:rPr>
                <w:rFonts w:ascii="Times New Roman" w:hAnsi="Times New Roman" w:cs="Times New Roman"/>
                <w:b/>
                <w:bCs/>
                <w:color w:val="000000"/>
                <w:sz w:val="22"/>
                <w:szCs w:val="22"/>
                <w:lang w:eastAsia="en-GB"/>
              </w:rPr>
              <w:t>PV Modules</w:t>
            </w:r>
          </w:p>
        </w:tc>
      </w:tr>
      <w:tr w:rsidR="007D3E48" w:rsidRPr="00EB76C1" w14:paraId="4BA27804" w14:textId="77777777" w:rsidTr="00EB76C1">
        <w:trPr>
          <w:trHeight w:val="585"/>
        </w:trPr>
        <w:tc>
          <w:tcPr>
            <w:tcW w:w="1905" w:type="dxa"/>
            <w:gridSpan w:val="2"/>
            <w:shd w:val="clear" w:color="auto" w:fill="auto"/>
            <w:noWrap/>
            <w:vAlign w:val="center"/>
            <w:hideMark/>
          </w:tcPr>
          <w:p w14:paraId="4932CC0C" w14:textId="55EA8C63" w:rsidR="007D3E48" w:rsidRPr="00EB76C1" w:rsidRDefault="000F3A4F"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TS 62804-1</w:t>
            </w:r>
          </w:p>
        </w:tc>
        <w:tc>
          <w:tcPr>
            <w:tcW w:w="7380" w:type="dxa"/>
            <w:shd w:val="clear" w:color="auto" w:fill="auto"/>
            <w:vAlign w:val="center"/>
            <w:hideMark/>
          </w:tcPr>
          <w:p w14:paraId="3CCAD036" w14:textId="7C1CEA18" w:rsidR="00377300" w:rsidRPr="00EB76C1" w:rsidRDefault="000F3A4F" w:rsidP="00F04179">
            <w:pPr>
              <w:pStyle w:val="Default"/>
              <w:rPr>
                <w:rFonts w:ascii="Times New Roman" w:hAnsi="Times New Roman" w:cs="Times New Roman"/>
                <w:sz w:val="22"/>
                <w:szCs w:val="22"/>
              </w:rPr>
            </w:pPr>
            <w:r w:rsidRPr="00EB76C1">
              <w:rPr>
                <w:rFonts w:ascii="Times New Roman" w:eastAsia="Times New Roman" w:hAnsi="Times New Roman" w:cs="Times New Roman"/>
                <w:sz w:val="22"/>
                <w:szCs w:val="22"/>
                <w:lang w:eastAsia="en-GB"/>
              </w:rPr>
              <w:t>Photovoltaic (PV) modules – Test methods for the detection of potential-induced degradation – Part 1: Crystalline Silicon</w:t>
            </w:r>
          </w:p>
        </w:tc>
      </w:tr>
      <w:tr w:rsidR="007D3E48" w:rsidRPr="00EB76C1" w14:paraId="555CB156" w14:textId="77777777" w:rsidTr="00EB76C1">
        <w:trPr>
          <w:trHeight w:val="300"/>
        </w:trPr>
        <w:tc>
          <w:tcPr>
            <w:tcW w:w="1905" w:type="dxa"/>
            <w:gridSpan w:val="2"/>
            <w:shd w:val="clear" w:color="auto" w:fill="auto"/>
            <w:vAlign w:val="center"/>
            <w:hideMark/>
          </w:tcPr>
          <w:p w14:paraId="32E30779" w14:textId="77777777" w:rsidR="007D3E48" w:rsidRPr="00EB76C1" w:rsidRDefault="007D3E48" w:rsidP="00F04179">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EN 50380</w:t>
            </w:r>
          </w:p>
        </w:tc>
        <w:tc>
          <w:tcPr>
            <w:tcW w:w="7380" w:type="dxa"/>
            <w:shd w:val="clear" w:color="auto" w:fill="auto"/>
            <w:vAlign w:val="center"/>
            <w:hideMark/>
          </w:tcPr>
          <w:p w14:paraId="4AA27483" w14:textId="77777777" w:rsidR="007D3E48" w:rsidRPr="00EB76C1" w:rsidRDefault="007D3E48" w:rsidP="00F04179">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Datasheet and nameplate information of photovoltaic module.</w:t>
            </w:r>
          </w:p>
        </w:tc>
      </w:tr>
      <w:tr w:rsidR="007D3E48" w:rsidRPr="00EB76C1" w14:paraId="01732937" w14:textId="77777777" w:rsidTr="00EB76C1">
        <w:trPr>
          <w:trHeight w:val="585"/>
        </w:trPr>
        <w:tc>
          <w:tcPr>
            <w:tcW w:w="1905" w:type="dxa"/>
            <w:gridSpan w:val="2"/>
            <w:shd w:val="clear" w:color="auto" w:fill="auto"/>
            <w:noWrap/>
            <w:vAlign w:val="center"/>
            <w:hideMark/>
          </w:tcPr>
          <w:p w14:paraId="600C11B9"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61215 -1</w:t>
            </w:r>
          </w:p>
        </w:tc>
        <w:tc>
          <w:tcPr>
            <w:tcW w:w="7380" w:type="dxa"/>
            <w:shd w:val="clear" w:color="auto" w:fill="auto"/>
            <w:vAlign w:val="center"/>
            <w:hideMark/>
          </w:tcPr>
          <w:p w14:paraId="4A10CC1C" w14:textId="22188477" w:rsidR="007D3E48" w:rsidRPr="00EB76C1" w:rsidRDefault="000F3A4F"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T</w:t>
            </w:r>
            <w:r w:rsidR="007D3E48" w:rsidRPr="00EB76C1">
              <w:rPr>
                <w:rFonts w:ascii="Times New Roman" w:hAnsi="Times New Roman" w:cs="Times New Roman"/>
                <w:color w:val="000000"/>
                <w:sz w:val="22"/>
                <w:szCs w:val="22"/>
                <w:lang w:eastAsia="en-GB"/>
              </w:rPr>
              <w:t>errestrial photovoltaic (PV) modules - Design qualification and type approval-part 1: Tests Requirements</w:t>
            </w:r>
          </w:p>
        </w:tc>
      </w:tr>
      <w:tr w:rsidR="007D3E48" w:rsidRPr="00EB76C1" w14:paraId="27ED6A5E" w14:textId="77777777" w:rsidTr="00EB76C1">
        <w:trPr>
          <w:trHeight w:val="585"/>
        </w:trPr>
        <w:tc>
          <w:tcPr>
            <w:tcW w:w="1905" w:type="dxa"/>
            <w:gridSpan w:val="2"/>
            <w:shd w:val="clear" w:color="auto" w:fill="auto"/>
            <w:noWrap/>
            <w:vAlign w:val="center"/>
          </w:tcPr>
          <w:p w14:paraId="3A00CAB1"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61215 -2</w:t>
            </w:r>
          </w:p>
        </w:tc>
        <w:tc>
          <w:tcPr>
            <w:tcW w:w="7380" w:type="dxa"/>
            <w:shd w:val="clear" w:color="auto" w:fill="auto"/>
            <w:vAlign w:val="center"/>
          </w:tcPr>
          <w:p w14:paraId="4B6CCC7B" w14:textId="219E7C2F" w:rsidR="007D3E48" w:rsidRPr="00EB76C1" w:rsidRDefault="000F3A4F"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T</w:t>
            </w:r>
            <w:r w:rsidR="007D3E48" w:rsidRPr="00EB76C1">
              <w:rPr>
                <w:rFonts w:ascii="Times New Roman" w:hAnsi="Times New Roman" w:cs="Times New Roman"/>
                <w:color w:val="000000"/>
                <w:sz w:val="22"/>
                <w:szCs w:val="22"/>
                <w:lang w:eastAsia="en-GB"/>
              </w:rPr>
              <w:t>errestrial photovoltaic (PV) modules - Design qualification and type approval-part 2: Tests procedures</w:t>
            </w:r>
          </w:p>
        </w:tc>
      </w:tr>
      <w:tr w:rsidR="007D3E48" w:rsidRPr="00EB76C1" w14:paraId="380B5209" w14:textId="77777777" w:rsidTr="00EB76C1">
        <w:trPr>
          <w:trHeight w:val="300"/>
        </w:trPr>
        <w:tc>
          <w:tcPr>
            <w:tcW w:w="1905" w:type="dxa"/>
            <w:gridSpan w:val="2"/>
            <w:shd w:val="clear" w:color="auto" w:fill="auto"/>
            <w:noWrap/>
            <w:vAlign w:val="center"/>
            <w:hideMark/>
          </w:tcPr>
          <w:p w14:paraId="5A167043"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61701</w:t>
            </w:r>
          </w:p>
        </w:tc>
        <w:tc>
          <w:tcPr>
            <w:tcW w:w="7380" w:type="dxa"/>
            <w:shd w:val="clear" w:color="auto" w:fill="auto"/>
            <w:vAlign w:val="center"/>
            <w:hideMark/>
          </w:tcPr>
          <w:p w14:paraId="29DDAB8F"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Salt mist corrosion testing of photovoltaic (PV) modules</w:t>
            </w:r>
          </w:p>
        </w:tc>
      </w:tr>
      <w:tr w:rsidR="007D3E48" w:rsidRPr="00EB76C1" w14:paraId="759F4560" w14:textId="77777777" w:rsidTr="00EB76C1">
        <w:trPr>
          <w:trHeight w:val="300"/>
        </w:trPr>
        <w:tc>
          <w:tcPr>
            <w:tcW w:w="1905" w:type="dxa"/>
            <w:gridSpan w:val="2"/>
            <w:shd w:val="clear" w:color="auto" w:fill="auto"/>
            <w:noWrap/>
            <w:vAlign w:val="center"/>
            <w:hideMark/>
          </w:tcPr>
          <w:p w14:paraId="2556E8E1"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61730-1/2</w:t>
            </w:r>
          </w:p>
        </w:tc>
        <w:tc>
          <w:tcPr>
            <w:tcW w:w="7380" w:type="dxa"/>
            <w:shd w:val="clear" w:color="auto" w:fill="auto"/>
            <w:vAlign w:val="center"/>
            <w:hideMark/>
          </w:tcPr>
          <w:p w14:paraId="7C4D8663" w14:textId="77777777" w:rsidR="00C73EA7"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 xml:space="preserve">Photovoltaic (PV) module safety qualification </w:t>
            </w:r>
          </w:p>
          <w:p w14:paraId="560B0764" w14:textId="33DB3CB2" w:rsidR="00760138" w:rsidRPr="00EB76C1" w:rsidRDefault="00C73EA7"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P</w:t>
            </w:r>
            <w:r w:rsidR="00760138" w:rsidRPr="00EB76C1">
              <w:rPr>
                <w:rFonts w:ascii="Times New Roman" w:hAnsi="Times New Roman" w:cs="Times New Roman"/>
                <w:color w:val="000000"/>
                <w:sz w:val="22"/>
                <w:szCs w:val="22"/>
                <w:lang w:eastAsia="en-GB"/>
              </w:rPr>
              <w:t>art 1: Requirements for construction</w:t>
            </w:r>
          </w:p>
          <w:p w14:paraId="1230CFC4" w14:textId="052B993E" w:rsidR="007D3E48" w:rsidRPr="00EB76C1" w:rsidRDefault="0076013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 xml:space="preserve">Part 2: </w:t>
            </w:r>
            <w:r w:rsidRPr="00EB76C1">
              <w:rPr>
                <w:rFonts w:ascii="Times New Roman" w:hAnsi="Times New Roman" w:cs="Times New Roman"/>
                <w:sz w:val="22"/>
                <w:szCs w:val="22"/>
                <w:lang w:eastAsia="en-GB"/>
              </w:rPr>
              <w:t xml:space="preserve">Requirements for testing </w:t>
            </w:r>
          </w:p>
        </w:tc>
      </w:tr>
      <w:tr w:rsidR="007D3E48" w:rsidRPr="00EB76C1" w14:paraId="19F24744" w14:textId="77777777" w:rsidTr="00EB76C1">
        <w:trPr>
          <w:trHeight w:val="585"/>
        </w:trPr>
        <w:tc>
          <w:tcPr>
            <w:tcW w:w="1905" w:type="dxa"/>
            <w:gridSpan w:val="2"/>
            <w:shd w:val="clear" w:color="auto" w:fill="auto"/>
            <w:vAlign w:val="center"/>
            <w:hideMark/>
          </w:tcPr>
          <w:p w14:paraId="7A357666"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61853-1</w:t>
            </w:r>
          </w:p>
        </w:tc>
        <w:tc>
          <w:tcPr>
            <w:tcW w:w="7380" w:type="dxa"/>
            <w:shd w:val="clear" w:color="auto" w:fill="auto"/>
            <w:vAlign w:val="center"/>
            <w:hideMark/>
          </w:tcPr>
          <w:p w14:paraId="700C10ED" w14:textId="77777777" w:rsidR="007D3E48" w:rsidRPr="00EB76C1" w:rsidRDefault="007D3E48" w:rsidP="00F04179">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 xml:space="preserve">Photovoltaic (PV) module performance testing and energy testing – Part 1: Irradiance and temperature performance measurements and power rating </w:t>
            </w:r>
          </w:p>
        </w:tc>
      </w:tr>
      <w:tr w:rsidR="007D3E48" w:rsidRPr="00EB76C1" w14:paraId="71A3EFB6" w14:textId="77777777" w:rsidTr="00EB76C1">
        <w:trPr>
          <w:trHeight w:val="437"/>
        </w:trPr>
        <w:tc>
          <w:tcPr>
            <w:tcW w:w="1905" w:type="dxa"/>
            <w:gridSpan w:val="2"/>
            <w:shd w:val="clear" w:color="auto" w:fill="auto"/>
            <w:vAlign w:val="center"/>
          </w:tcPr>
          <w:p w14:paraId="7EA4B638"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62790</w:t>
            </w:r>
          </w:p>
        </w:tc>
        <w:tc>
          <w:tcPr>
            <w:tcW w:w="7380" w:type="dxa"/>
            <w:shd w:val="clear" w:color="auto" w:fill="auto"/>
            <w:vAlign w:val="center"/>
          </w:tcPr>
          <w:p w14:paraId="0FEF7D3B" w14:textId="77777777" w:rsidR="007D3E48" w:rsidRPr="00EB76C1" w:rsidRDefault="007D3E48" w:rsidP="00F04179">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Junction Boxes for photovoltaic modules-Safety requirements and tests</w:t>
            </w:r>
          </w:p>
        </w:tc>
      </w:tr>
      <w:tr w:rsidR="007D3E48" w:rsidRPr="00EB76C1" w14:paraId="61487BCB" w14:textId="77777777" w:rsidTr="00EB76C1">
        <w:trPr>
          <w:trHeight w:val="585"/>
        </w:trPr>
        <w:tc>
          <w:tcPr>
            <w:tcW w:w="1905" w:type="dxa"/>
            <w:gridSpan w:val="2"/>
            <w:shd w:val="clear" w:color="auto" w:fill="auto"/>
            <w:vAlign w:val="center"/>
          </w:tcPr>
          <w:p w14:paraId="39300A8F"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62994</w:t>
            </w:r>
          </w:p>
        </w:tc>
        <w:tc>
          <w:tcPr>
            <w:tcW w:w="7380" w:type="dxa"/>
            <w:shd w:val="clear" w:color="auto" w:fill="auto"/>
            <w:vAlign w:val="center"/>
          </w:tcPr>
          <w:p w14:paraId="0311E9F1" w14:textId="77777777" w:rsidR="007D3E48" w:rsidRPr="00EB76C1" w:rsidRDefault="007D3E48" w:rsidP="00F04179">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Photovoltaic PV modules through the life cycle- Environmental health and safety(EH&amp;S) risk assessment- General principles and nomenclature</w:t>
            </w:r>
          </w:p>
        </w:tc>
      </w:tr>
      <w:tr w:rsidR="000F3A4F" w:rsidRPr="00EB76C1" w14:paraId="7C85F8A2" w14:textId="77777777" w:rsidTr="00EB76C1">
        <w:trPr>
          <w:trHeight w:val="585"/>
        </w:trPr>
        <w:tc>
          <w:tcPr>
            <w:tcW w:w="1905" w:type="dxa"/>
            <w:gridSpan w:val="2"/>
            <w:shd w:val="clear" w:color="auto" w:fill="auto"/>
            <w:vAlign w:val="center"/>
          </w:tcPr>
          <w:p w14:paraId="1E64B7C4" w14:textId="79E94838" w:rsidR="000F3A4F" w:rsidRPr="00EB76C1" w:rsidRDefault="000F3A4F"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TS 62915</w:t>
            </w:r>
          </w:p>
        </w:tc>
        <w:tc>
          <w:tcPr>
            <w:tcW w:w="7380" w:type="dxa"/>
            <w:shd w:val="clear" w:color="auto" w:fill="auto"/>
            <w:vAlign w:val="center"/>
          </w:tcPr>
          <w:p w14:paraId="18EAA343" w14:textId="2CC55CCA" w:rsidR="000F3A4F" w:rsidRPr="00EB76C1" w:rsidRDefault="000F3A4F" w:rsidP="00F04179">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Photovoltaic (PV) modules - Type approval, design and safety qualification - Retesting</w:t>
            </w:r>
          </w:p>
        </w:tc>
      </w:tr>
      <w:tr w:rsidR="000F3A4F" w:rsidRPr="00EB76C1" w14:paraId="508054CE" w14:textId="77777777" w:rsidTr="00EB76C1">
        <w:trPr>
          <w:trHeight w:val="585"/>
        </w:trPr>
        <w:tc>
          <w:tcPr>
            <w:tcW w:w="1905" w:type="dxa"/>
            <w:gridSpan w:val="2"/>
            <w:shd w:val="clear" w:color="auto" w:fill="auto"/>
            <w:vAlign w:val="center"/>
          </w:tcPr>
          <w:p w14:paraId="49C7FD06" w14:textId="5B15536E" w:rsidR="000F3A4F" w:rsidRPr="00EB76C1" w:rsidRDefault="000F3A4F"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TS 62941</w:t>
            </w:r>
          </w:p>
        </w:tc>
        <w:tc>
          <w:tcPr>
            <w:tcW w:w="7380" w:type="dxa"/>
            <w:shd w:val="clear" w:color="auto" w:fill="auto"/>
            <w:vAlign w:val="center"/>
          </w:tcPr>
          <w:p w14:paraId="1842A9FF" w14:textId="4140BCBA" w:rsidR="000F3A4F" w:rsidRPr="00EB76C1" w:rsidRDefault="000F3A4F" w:rsidP="00F04179">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Terrestrial photovoltaic (PV) modules - Guideline for increased confidence in PV module design qualification and type approval</w:t>
            </w:r>
          </w:p>
        </w:tc>
      </w:tr>
      <w:tr w:rsidR="000F3A4F" w:rsidRPr="00EB76C1" w14:paraId="77D05D8D" w14:textId="77777777" w:rsidTr="00EB76C1">
        <w:trPr>
          <w:trHeight w:val="329"/>
        </w:trPr>
        <w:tc>
          <w:tcPr>
            <w:tcW w:w="1905" w:type="dxa"/>
            <w:gridSpan w:val="2"/>
            <w:shd w:val="clear" w:color="auto" w:fill="auto"/>
            <w:vAlign w:val="center"/>
          </w:tcPr>
          <w:p w14:paraId="2FF4ECA0" w14:textId="63B81873" w:rsidR="000F3A4F" w:rsidRPr="00EB76C1" w:rsidRDefault="000F3A4F"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TS 62782</w:t>
            </w:r>
          </w:p>
        </w:tc>
        <w:tc>
          <w:tcPr>
            <w:tcW w:w="7380" w:type="dxa"/>
            <w:shd w:val="clear" w:color="auto" w:fill="auto"/>
            <w:vAlign w:val="center"/>
          </w:tcPr>
          <w:p w14:paraId="6226712B" w14:textId="127FC232" w:rsidR="000F3A4F" w:rsidRPr="00EB76C1" w:rsidRDefault="000F3A4F" w:rsidP="00F04179">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Photovoltaic (PV) modules - Cyclic (dynamic) mechanical load testing</w:t>
            </w:r>
          </w:p>
        </w:tc>
      </w:tr>
      <w:tr w:rsidR="000F3A4F" w:rsidRPr="00EB76C1" w14:paraId="340404C4" w14:textId="77777777" w:rsidTr="00EB76C1">
        <w:trPr>
          <w:trHeight w:val="257"/>
        </w:trPr>
        <w:tc>
          <w:tcPr>
            <w:tcW w:w="1905" w:type="dxa"/>
            <w:gridSpan w:val="2"/>
            <w:shd w:val="clear" w:color="auto" w:fill="auto"/>
            <w:vAlign w:val="center"/>
          </w:tcPr>
          <w:p w14:paraId="31C7E5C2" w14:textId="20AB49C6" w:rsidR="000F3A4F" w:rsidRPr="00EB76C1" w:rsidRDefault="000F3A4F"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62979</w:t>
            </w:r>
          </w:p>
        </w:tc>
        <w:tc>
          <w:tcPr>
            <w:tcW w:w="7380" w:type="dxa"/>
            <w:shd w:val="clear" w:color="auto" w:fill="auto"/>
            <w:vAlign w:val="center"/>
          </w:tcPr>
          <w:p w14:paraId="5CC606E9" w14:textId="78CFA1C8" w:rsidR="000F3A4F" w:rsidRPr="00EB76C1" w:rsidRDefault="000F3A4F" w:rsidP="00F04179">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Photovoltaic modules - Bypass diode - Thermal runaway test</w:t>
            </w:r>
          </w:p>
        </w:tc>
      </w:tr>
      <w:tr w:rsidR="007D3E48" w:rsidRPr="00EB76C1" w14:paraId="144353F5" w14:textId="77777777" w:rsidTr="00EB76C1">
        <w:trPr>
          <w:trHeight w:val="300"/>
        </w:trPr>
        <w:tc>
          <w:tcPr>
            <w:tcW w:w="9285" w:type="dxa"/>
            <w:gridSpan w:val="3"/>
            <w:shd w:val="clear" w:color="auto" w:fill="B8CCE4"/>
            <w:noWrap/>
            <w:vAlign w:val="center"/>
            <w:hideMark/>
          </w:tcPr>
          <w:p w14:paraId="34C21243" w14:textId="77777777" w:rsidR="007D3E48" w:rsidRPr="00EB76C1" w:rsidRDefault="007D3E48" w:rsidP="00F04179">
            <w:pPr>
              <w:rPr>
                <w:rFonts w:ascii="Times New Roman" w:hAnsi="Times New Roman" w:cs="Times New Roman"/>
                <w:b/>
                <w:bCs/>
                <w:color w:val="000000"/>
                <w:sz w:val="22"/>
                <w:szCs w:val="22"/>
                <w:lang w:eastAsia="en-GB"/>
              </w:rPr>
            </w:pPr>
            <w:r w:rsidRPr="00EB76C1">
              <w:rPr>
                <w:rFonts w:ascii="Times New Roman" w:hAnsi="Times New Roman" w:cs="Times New Roman"/>
                <w:b/>
                <w:bCs/>
                <w:color w:val="000000"/>
                <w:sz w:val="22"/>
                <w:szCs w:val="22"/>
                <w:lang w:eastAsia="en-GB"/>
              </w:rPr>
              <w:t>PV INVERTERS</w:t>
            </w:r>
          </w:p>
        </w:tc>
      </w:tr>
      <w:tr w:rsidR="007D3E48" w:rsidRPr="00EB76C1" w14:paraId="5F26AB9B" w14:textId="77777777" w:rsidTr="00EB76C1">
        <w:trPr>
          <w:trHeight w:val="300"/>
        </w:trPr>
        <w:tc>
          <w:tcPr>
            <w:tcW w:w="1905" w:type="dxa"/>
            <w:gridSpan w:val="2"/>
            <w:shd w:val="clear" w:color="auto" w:fill="auto"/>
            <w:vAlign w:val="center"/>
            <w:hideMark/>
          </w:tcPr>
          <w:p w14:paraId="75F899A5" w14:textId="77777777" w:rsidR="007D3E48" w:rsidRPr="00EB76C1" w:rsidRDefault="007D3E48" w:rsidP="00F04179">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62894</w:t>
            </w:r>
          </w:p>
        </w:tc>
        <w:tc>
          <w:tcPr>
            <w:tcW w:w="7380" w:type="dxa"/>
            <w:shd w:val="clear" w:color="auto" w:fill="auto"/>
            <w:vAlign w:val="center"/>
            <w:hideMark/>
          </w:tcPr>
          <w:p w14:paraId="5D2B3F42" w14:textId="77777777" w:rsidR="007D3E48" w:rsidRPr="00EB76C1" w:rsidRDefault="007D3E48" w:rsidP="00F04179">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Data sheet and name plate for photovoltaic inverters</w:t>
            </w:r>
          </w:p>
        </w:tc>
      </w:tr>
      <w:tr w:rsidR="007D3E48" w:rsidRPr="00EB76C1" w14:paraId="12C1C4E2" w14:textId="77777777" w:rsidTr="00EB76C1">
        <w:trPr>
          <w:trHeight w:val="585"/>
        </w:trPr>
        <w:tc>
          <w:tcPr>
            <w:tcW w:w="1905" w:type="dxa"/>
            <w:gridSpan w:val="2"/>
            <w:shd w:val="clear" w:color="auto" w:fill="auto"/>
            <w:noWrap/>
            <w:vAlign w:val="center"/>
            <w:hideMark/>
          </w:tcPr>
          <w:p w14:paraId="699230F9"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 xml:space="preserve">IEC 61683 </w:t>
            </w:r>
          </w:p>
        </w:tc>
        <w:tc>
          <w:tcPr>
            <w:tcW w:w="7380" w:type="dxa"/>
            <w:shd w:val="clear" w:color="auto" w:fill="auto"/>
            <w:vAlign w:val="center"/>
            <w:hideMark/>
          </w:tcPr>
          <w:p w14:paraId="286DAE3B"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Photovoltaic Systems – Power conditioners – Procedure for measuring efficiency</w:t>
            </w:r>
          </w:p>
        </w:tc>
      </w:tr>
      <w:tr w:rsidR="007D3E48" w:rsidRPr="00EB76C1" w14:paraId="2D83A2E6" w14:textId="77777777" w:rsidTr="00EB76C1">
        <w:trPr>
          <w:trHeight w:val="300"/>
        </w:trPr>
        <w:tc>
          <w:tcPr>
            <w:tcW w:w="1905" w:type="dxa"/>
            <w:gridSpan w:val="2"/>
            <w:shd w:val="clear" w:color="auto" w:fill="auto"/>
            <w:noWrap/>
            <w:vAlign w:val="center"/>
            <w:hideMark/>
          </w:tcPr>
          <w:p w14:paraId="2EAAD577"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62109-1</w:t>
            </w:r>
          </w:p>
        </w:tc>
        <w:tc>
          <w:tcPr>
            <w:tcW w:w="7380" w:type="dxa"/>
            <w:shd w:val="clear" w:color="auto" w:fill="auto"/>
            <w:vAlign w:val="center"/>
            <w:hideMark/>
          </w:tcPr>
          <w:p w14:paraId="6ACBF505"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Safety of power converters for use in photovoltaic power systems Part1:General Requirements</w:t>
            </w:r>
          </w:p>
        </w:tc>
      </w:tr>
      <w:tr w:rsidR="007D3E48" w:rsidRPr="00EB76C1" w14:paraId="3C1B6114" w14:textId="77777777" w:rsidTr="00EB76C1">
        <w:trPr>
          <w:trHeight w:val="300"/>
        </w:trPr>
        <w:tc>
          <w:tcPr>
            <w:tcW w:w="1905" w:type="dxa"/>
            <w:gridSpan w:val="2"/>
            <w:shd w:val="clear" w:color="auto" w:fill="auto"/>
            <w:noWrap/>
            <w:vAlign w:val="center"/>
          </w:tcPr>
          <w:p w14:paraId="2E0D228E"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 xml:space="preserve">IEC 62109-2 </w:t>
            </w:r>
          </w:p>
        </w:tc>
        <w:tc>
          <w:tcPr>
            <w:tcW w:w="7380" w:type="dxa"/>
            <w:shd w:val="clear" w:color="auto" w:fill="auto"/>
            <w:vAlign w:val="center"/>
          </w:tcPr>
          <w:p w14:paraId="48F362A0"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Safety of power converters for use in photovoltaic power systems-Part 2: Particular Requirements for inverters</w:t>
            </w:r>
          </w:p>
        </w:tc>
      </w:tr>
      <w:tr w:rsidR="007D3E48" w:rsidRPr="00EB76C1" w14:paraId="6FEE768C" w14:textId="77777777" w:rsidTr="00EB76C1">
        <w:trPr>
          <w:trHeight w:val="300"/>
        </w:trPr>
        <w:tc>
          <w:tcPr>
            <w:tcW w:w="1905" w:type="dxa"/>
            <w:gridSpan w:val="2"/>
            <w:shd w:val="clear" w:color="auto" w:fill="auto"/>
            <w:noWrap/>
            <w:vAlign w:val="center"/>
          </w:tcPr>
          <w:p w14:paraId="016804A7"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 xml:space="preserve">IEC 62109-3 </w:t>
            </w:r>
          </w:p>
        </w:tc>
        <w:tc>
          <w:tcPr>
            <w:tcW w:w="7380" w:type="dxa"/>
            <w:shd w:val="clear" w:color="auto" w:fill="auto"/>
            <w:vAlign w:val="center"/>
          </w:tcPr>
          <w:p w14:paraId="0E87199E"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Safety of power converters for use in photovoltaic power systems-Part 3: Particular Requirements for Electronic Devices in Combination with Photovoltaic Elements</w:t>
            </w:r>
          </w:p>
        </w:tc>
      </w:tr>
      <w:tr w:rsidR="000F3A4F" w:rsidRPr="00EB76C1" w14:paraId="13958F0F" w14:textId="77777777" w:rsidTr="00EB76C1">
        <w:trPr>
          <w:trHeight w:val="300"/>
        </w:trPr>
        <w:tc>
          <w:tcPr>
            <w:tcW w:w="1905" w:type="dxa"/>
            <w:gridSpan w:val="2"/>
            <w:shd w:val="clear" w:color="auto" w:fill="auto"/>
            <w:noWrap/>
            <w:vAlign w:val="center"/>
          </w:tcPr>
          <w:p w14:paraId="4DAE0B71" w14:textId="527382FA" w:rsidR="000F3A4F" w:rsidRPr="00EB76C1" w:rsidRDefault="000F3A4F"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62891</w:t>
            </w:r>
          </w:p>
        </w:tc>
        <w:tc>
          <w:tcPr>
            <w:tcW w:w="7380" w:type="dxa"/>
            <w:shd w:val="clear" w:color="auto" w:fill="auto"/>
            <w:vAlign w:val="center"/>
          </w:tcPr>
          <w:p w14:paraId="28F9D60E" w14:textId="5E57E2AD" w:rsidR="000F3A4F" w:rsidRPr="00EB76C1" w:rsidRDefault="000F3A4F"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Maximum Power Point Tracking Efficiency of Grid Connected Photovoltaic Inverters</w:t>
            </w:r>
          </w:p>
        </w:tc>
      </w:tr>
      <w:tr w:rsidR="007D3E48" w:rsidRPr="00EB76C1" w14:paraId="36726915" w14:textId="77777777" w:rsidTr="00EB76C1">
        <w:trPr>
          <w:trHeight w:val="300"/>
        </w:trPr>
        <w:tc>
          <w:tcPr>
            <w:tcW w:w="1905" w:type="dxa"/>
            <w:gridSpan w:val="2"/>
            <w:shd w:val="clear" w:color="auto" w:fill="auto"/>
            <w:noWrap/>
            <w:vAlign w:val="center"/>
          </w:tcPr>
          <w:p w14:paraId="2A46CE63"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TS 62910</w:t>
            </w:r>
          </w:p>
        </w:tc>
        <w:tc>
          <w:tcPr>
            <w:tcW w:w="7380" w:type="dxa"/>
            <w:shd w:val="clear" w:color="auto" w:fill="auto"/>
            <w:vAlign w:val="center"/>
          </w:tcPr>
          <w:p w14:paraId="79686EDF" w14:textId="77777777" w:rsidR="007D3E48" w:rsidRPr="00EB76C1" w:rsidRDefault="007D3E48" w:rsidP="00F04179">
            <w:pPr>
              <w:pStyle w:val="Default"/>
              <w:rPr>
                <w:rFonts w:ascii="Times New Roman" w:eastAsia="Times New Roman" w:hAnsi="Times New Roman" w:cs="Times New Roman"/>
                <w:sz w:val="22"/>
                <w:szCs w:val="22"/>
                <w:lang w:eastAsia="en-GB"/>
              </w:rPr>
            </w:pPr>
            <w:r w:rsidRPr="00EB76C1">
              <w:rPr>
                <w:rFonts w:ascii="Times New Roman" w:eastAsia="Times New Roman" w:hAnsi="Times New Roman" w:cs="Times New Roman"/>
                <w:sz w:val="22"/>
                <w:szCs w:val="22"/>
                <w:lang w:eastAsia="en-GB"/>
              </w:rPr>
              <w:t xml:space="preserve">Test Procedure of Low Voltage Ride-Through (LVRT) Measurement for Utility interconnected PV Inverter </w:t>
            </w:r>
          </w:p>
        </w:tc>
      </w:tr>
      <w:tr w:rsidR="007D3E48" w:rsidRPr="00EB76C1" w14:paraId="50FDFEF7" w14:textId="77777777" w:rsidTr="00EB76C1">
        <w:trPr>
          <w:trHeight w:val="300"/>
        </w:trPr>
        <w:tc>
          <w:tcPr>
            <w:tcW w:w="1905" w:type="dxa"/>
            <w:gridSpan w:val="2"/>
            <w:shd w:val="clear" w:color="auto" w:fill="auto"/>
            <w:noWrap/>
            <w:vAlign w:val="center"/>
          </w:tcPr>
          <w:p w14:paraId="5E361F12"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62920</w:t>
            </w:r>
          </w:p>
        </w:tc>
        <w:tc>
          <w:tcPr>
            <w:tcW w:w="7380" w:type="dxa"/>
            <w:shd w:val="clear" w:color="auto" w:fill="auto"/>
            <w:vAlign w:val="center"/>
          </w:tcPr>
          <w:p w14:paraId="5D52EA93" w14:textId="77777777" w:rsidR="007D3E48" w:rsidRPr="00EB76C1" w:rsidRDefault="007D3E48" w:rsidP="00F04179">
            <w:pPr>
              <w:pStyle w:val="Default"/>
              <w:rPr>
                <w:rFonts w:ascii="Times New Roman" w:eastAsia="Times New Roman" w:hAnsi="Times New Roman" w:cs="Times New Roman"/>
                <w:sz w:val="22"/>
                <w:szCs w:val="22"/>
                <w:lang w:eastAsia="en-GB"/>
              </w:rPr>
            </w:pPr>
            <w:r w:rsidRPr="00EB76C1">
              <w:rPr>
                <w:rFonts w:ascii="Times New Roman" w:eastAsia="Times New Roman" w:hAnsi="Times New Roman" w:cs="Times New Roman"/>
                <w:sz w:val="22"/>
                <w:szCs w:val="22"/>
                <w:lang w:eastAsia="en-GB"/>
              </w:rPr>
              <w:t>EMC Requirements and Test methods for Grid Connected Power Converters applying to Photovoltaic Power Generating units</w:t>
            </w:r>
          </w:p>
        </w:tc>
      </w:tr>
      <w:tr w:rsidR="007D3E48" w:rsidRPr="00EB76C1" w14:paraId="3D1106D6" w14:textId="77777777" w:rsidTr="00EB76C1">
        <w:trPr>
          <w:trHeight w:val="585"/>
        </w:trPr>
        <w:tc>
          <w:tcPr>
            <w:tcW w:w="1905" w:type="dxa"/>
            <w:gridSpan w:val="2"/>
            <w:shd w:val="clear" w:color="auto" w:fill="auto"/>
            <w:noWrap/>
            <w:vAlign w:val="center"/>
            <w:hideMark/>
          </w:tcPr>
          <w:p w14:paraId="3B2B2358"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 xml:space="preserve">IEC 62116 </w:t>
            </w:r>
          </w:p>
        </w:tc>
        <w:tc>
          <w:tcPr>
            <w:tcW w:w="7380" w:type="dxa"/>
            <w:shd w:val="clear" w:color="auto" w:fill="auto"/>
            <w:vAlign w:val="center"/>
            <w:hideMark/>
          </w:tcPr>
          <w:p w14:paraId="00F7CA1A"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Test Procedure for islanding prevention measures for Utility connected photovoltaic inverters</w:t>
            </w:r>
          </w:p>
        </w:tc>
      </w:tr>
      <w:tr w:rsidR="007D3E48" w:rsidRPr="00EB76C1" w14:paraId="21399C41" w14:textId="77777777" w:rsidTr="00EB76C1">
        <w:trPr>
          <w:trHeight w:val="300"/>
        </w:trPr>
        <w:tc>
          <w:tcPr>
            <w:tcW w:w="9285" w:type="dxa"/>
            <w:gridSpan w:val="3"/>
            <w:shd w:val="clear" w:color="auto" w:fill="B8CCE4"/>
            <w:noWrap/>
            <w:vAlign w:val="center"/>
            <w:hideMark/>
          </w:tcPr>
          <w:p w14:paraId="51400CD8" w14:textId="77777777" w:rsidR="007D3E48" w:rsidRPr="00EB76C1" w:rsidRDefault="007D3E48" w:rsidP="00F04179">
            <w:pPr>
              <w:rPr>
                <w:rFonts w:ascii="Times New Roman" w:hAnsi="Times New Roman" w:cs="Times New Roman"/>
                <w:b/>
                <w:bCs/>
                <w:color w:val="000000"/>
                <w:sz w:val="22"/>
                <w:szCs w:val="22"/>
                <w:lang w:eastAsia="en-GB"/>
              </w:rPr>
            </w:pPr>
            <w:r w:rsidRPr="00EB76C1">
              <w:rPr>
                <w:rFonts w:ascii="Times New Roman" w:hAnsi="Times New Roman" w:cs="Times New Roman"/>
                <w:b/>
                <w:bCs/>
                <w:color w:val="000000"/>
                <w:sz w:val="22"/>
                <w:szCs w:val="22"/>
                <w:lang w:eastAsia="en-GB"/>
              </w:rPr>
              <w:t>GRID-CONNECTED PV SYSTEM</w:t>
            </w:r>
          </w:p>
        </w:tc>
      </w:tr>
      <w:tr w:rsidR="007D3E48" w:rsidRPr="00EB76C1" w14:paraId="46E10EA3" w14:textId="77777777" w:rsidTr="00EB76C1">
        <w:trPr>
          <w:trHeight w:val="300"/>
        </w:trPr>
        <w:tc>
          <w:tcPr>
            <w:tcW w:w="1905" w:type="dxa"/>
            <w:gridSpan w:val="2"/>
            <w:shd w:val="clear" w:color="auto" w:fill="auto"/>
            <w:noWrap/>
            <w:vAlign w:val="center"/>
            <w:hideMark/>
          </w:tcPr>
          <w:p w14:paraId="3A2C1EAA"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60947</w:t>
            </w:r>
          </w:p>
        </w:tc>
        <w:tc>
          <w:tcPr>
            <w:tcW w:w="7380" w:type="dxa"/>
            <w:shd w:val="clear" w:color="auto" w:fill="auto"/>
            <w:vAlign w:val="center"/>
            <w:hideMark/>
          </w:tcPr>
          <w:p w14:paraId="49A12A50"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Connectors for photovoltaic systems - Safety.</w:t>
            </w:r>
          </w:p>
        </w:tc>
      </w:tr>
      <w:tr w:rsidR="007D3E48" w:rsidRPr="00EB76C1" w14:paraId="2A954456" w14:textId="77777777" w:rsidTr="00EB76C1">
        <w:trPr>
          <w:trHeight w:val="300"/>
        </w:trPr>
        <w:tc>
          <w:tcPr>
            <w:tcW w:w="1905" w:type="dxa"/>
            <w:gridSpan w:val="2"/>
            <w:shd w:val="clear" w:color="auto" w:fill="auto"/>
            <w:noWrap/>
            <w:vAlign w:val="center"/>
            <w:hideMark/>
          </w:tcPr>
          <w:p w14:paraId="42FB594F"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 xml:space="preserve">IEC 61727 </w:t>
            </w:r>
          </w:p>
        </w:tc>
        <w:tc>
          <w:tcPr>
            <w:tcW w:w="7380" w:type="dxa"/>
            <w:shd w:val="clear" w:color="auto" w:fill="auto"/>
            <w:vAlign w:val="center"/>
            <w:hideMark/>
          </w:tcPr>
          <w:p w14:paraId="3F9DFA39"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Photovoltaic (PV) systems - Characteristics of the utility interface</w:t>
            </w:r>
          </w:p>
        </w:tc>
      </w:tr>
      <w:tr w:rsidR="007D3E48" w:rsidRPr="00EB76C1" w14:paraId="21F251A5" w14:textId="77777777" w:rsidTr="00EB76C1">
        <w:trPr>
          <w:trHeight w:val="300"/>
        </w:trPr>
        <w:tc>
          <w:tcPr>
            <w:tcW w:w="1905" w:type="dxa"/>
            <w:gridSpan w:val="2"/>
            <w:shd w:val="clear" w:color="auto" w:fill="auto"/>
            <w:vAlign w:val="center"/>
            <w:hideMark/>
          </w:tcPr>
          <w:p w14:paraId="3B6B52BC" w14:textId="77777777" w:rsidR="007D3E48" w:rsidRPr="00EB76C1" w:rsidRDefault="007D3E48" w:rsidP="00F04179">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61836</w:t>
            </w:r>
          </w:p>
        </w:tc>
        <w:tc>
          <w:tcPr>
            <w:tcW w:w="7380" w:type="dxa"/>
            <w:shd w:val="clear" w:color="auto" w:fill="auto"/>
            <w:vAlign w:val="center"/>
            <w:hideMark/>
          </w:tcPr>
          <w:p w14:paraId="1F51D8AE" w14:textId="77777777" w:rsidR="007D3E48" w:rsidRPr="00EB76C1" w:rsidRDefault="007D3E48" w:rsidP="00F04179">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Solar photovoltaic energy systems - Terms, definitions and symbols</w:t>
            </w:r>
          </w:p>
        </w:tc>
      </w:tr>
      <w:tr w:rsidR="007D3E48" w:rsidRPr="00EB76C1" w14:paraId="6E5D3856" w14:textId="77777777" w:rsidTr="00EB76C1">
        <w:trPr>
          <w:trHeight w:val="300"/>
        </w:trPr>
        <w:tc>
          <w:tcPr>
            <w:tcW w:w="1905" w:type="dxa"/>
            <w:gridSpan w:val="2"/>
            <w:shd w:val="clear" w:color="auto" w:fill="auto"/>
            <w:vAlign w:val="center"/>
            <w:hideMark/>
          </w:tcPr>
          <w:p w14:paraId="6832F6E3" w14:textId="77777777" w:rsidR="007D3E48" w:rsidRPr="00EB76C1" w:rsidRDefault="007D3E48" w:rsidP="00F04179">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62093</w:t>
            </w:r>
          </w:p>
        </w:tc>
        <w:tc>
          <w:tcPr>
            <w:tcW w:w="7380" w:type="dxa"/>
            <w:shd w:val="clear" w:color="auto" w:fill="auto"/>
            <w:vAlign w:val="center"/>
            <w:hideMark/>
          </w:tcPr>
          <w:p w14:paraId="06365B67" w14:textId="77777777" w:rsidR="007D3E48" w:rsidRPr="00EB76C1" w:rsidRDefault="007D3E48" w:rsidP="00F04179">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Balance-of-system components for photovoltaic systems</w:t>
            </w:r>
          </w:p>
        </w:tc>
      </w:tr>
      <w:tr w:rsidR="007D3E48" w:rsidRPr="00EB76C1" w14:paraId="445C0E83" w14:textId="77777777" w:rsidTr="00EB76C1">
        <w:trPr>
          <w:trHeight w:val="585"/>
        </w:trPr>
        <w:tc>
          <w:tcPr>
            <w:tcW w:w="1905" w:type="dxa"/>
            <w:gridSpan w:val="2"/>
            <w:shd w:val="clear" w:color="auto" w:fill="auto"/>
            <w:noWrap/>
            <w:vAlign w:val="center"/>
            <w:hideMark/>
          </w:tcPr>
          <w:p w14:paraId="094724BF" w14:textId="1DE4803A" w:rsidR="007D3E48" w:rsidRPr="00EB76C1" w:rsidRDefault="00760138" w:rsidP="00F04179">
            <w:pPr>
              <w:rPr>
                <w:rFonts w:ascii="Times New Roman" w:hAnsi="Times New Roman" w:cs="Times New Roman"/>
                <w:color w:val="000000"/>
                <w:sz w:val="22"/>
                <w:szCs w:val="22"/>
                <w:lang w:eastAsia="en-GB"/>
              </w:rPr>
            </w:pPr>
            <w:r w:rsidRPr="00EB76C1">
              <w:rPr>
                <w:rFonts w:ascii="Times New Roman" w:hAnsi="Times New Roman" w:cs="Times New Roman"/>
                <w:bCs/>
                <w:color w:val="000000"/>
                <w:sz w:val="22"/>
                <w:szCs w:val="22"/>
                <w:lang w:val="en-GB" w:eastAsia="en-GB"/>
              </w:rPr>
              <w:t>IEC 62446-1</w:t>
            </w:r>
          </w:p>
        </w:tc>
        <w:tc>
          <w:tcPr>
            <w:tcW w:w="7380" w:type="dxa"/>
            <w:shd w:val="clear" w:color="auto" w:fill="auto"/>
            <w:vAlign w:val="center"/>
            <w:hideMark/>
          </w:tcPr>
          <w:p w14:paraId="09595D46" w14:textId="446423DE" w:rsidR="007D3E48" w:rsidRPr="00EB76C1" w:rsidRDefault="00760138" w:rsidP="00F04179">
            <w:pPr>
              <w:rPr>
                <w:rFonts w:ascii="Times New Roman" w:hAnsi="Times New Roman" w:cs="Times New Roman"/>
                <w:color w:val="000000"/>
                <w:sz w:val="22"/>
                <w:szCs w:val="22"/>
                <w:lang w:eastAsia="en-GB"/>
              </w:rPr>
            </w:pPr>
            <w:r w:rsidRPr="00EB76C1">
              <w:rPr>
                <w:rFonts w:ascii="Times New Roman" w:hAnsi="Times New Roman" w:cs="Times New Roman"/>
                <w:bCs/>
                <w:color w:val="000000"/>
                <w:sz w:val="22"/>
                <w:szCs w:val="22"/>
                <w:lang w:val="en-GB" w:eastAsia="en-GB"/>
              </w:rPr>
              <w:t>Photovoltaic (PV) systems - Requirements for testing, documentation, and maintenance – Part 1: Grid-connected systems – Documentation, commissioning tests and inspection</w:t>
            </w:r>
          </w:p>
        </w:tc>
      </w:tr>
      <w:tr w:rsidR="007D3E48" w:rsidRPr="00EB76C1" w14:paraId="6C6884E4" w14:textId="77777777" w:rsidTr="00EB76C1">
        <w:trPr>
          <w:trHeight w:val="293"/>
        </w:trPr>
        <w:tc>
          <w:tcPr>
            <w:tcW w:w="1905" w:type="dxa"/>
            <w:gridSpan w:val="2"/>
            <w:shd w:val="clear" w:color="auto" w:fill="auto"/>
            <w:noWrap/>
            <w:vAlign w:val="center"/>
          </w:tcPr>
          <w:p w14:paraId="1AA58764" w14:textId="50C0E166" w:rsidR="007D3E48" w:rsidRPr="00EB76C1" w:rsidRDefault="000F3A4F"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 xml:space="preserve">IEC 61724 (all parts) </w:t>
            </w:r>
          </w:p>
        </w:tc>
        <w:tc>
          <w:tcPr>
            <w:tcW w:w="7380" w:type="dxa"/>
            <w:shd w:val="clear" w:color="auto" w:fill="auto"/>
            <w:vAlign w:val="center"/>
          </w:tcPr>
          <w:p w14:paraId="5B47CBF6" w14:textId="1293F986" w:rsidR="007D3E48" w:rsidRPr="00EB76C1" w:rsidRDefault="000F3A4F"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 xml:space="preserve">Photovoltaic System Performance Monitoring </w:t>
            </w:r>
          </w:p>
        </w:tc>
      </w:tr>
      <w:tr w:rsidR="000F3A4F" w:rsidRPr="00EB76C1" w14:paraId="5A9C5809" w14:textId="77777777" w:rsidTr="00EB76C1">
        <w:trPr>
          <w:trHeight w:val="585"/>
        </w:trPr>
        <w:tc>
          <w:tcPr>
            <w:tcW w:w="1905" w:type="dxa"/>
            <w:gridSpan w:val="2"/>
            <w:shd w:val="clear" w:color="auto" w:fill="auto"/>
            <w:noWrap/>
            <w:vAlign w:val="center"/>
          </w:tcPr>
          <w:p w14:paraId="48D45EF1" w14:textId="7E7DCA80" w:rsidR="000F3A4F" w:rsidRPr="00EB76C1" w:rsidRDefault="000F3A4F"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TS 63049</w:t>
            </w:r>
          </w:p>
        </w:tc>
        <w:tc>
          <w:tcPr>
            <w:tcW w:w="7380" w:type="dxa"/>
            <w:shd w:val="clear" w:color="auto" w:fill="auto"/>
            <w:vAlign w:val="center"/>
          </w:tcPr>
          <w:p w14:paraId="164B1CCB" w14:textId="61ECF748" w:rsidR="000F3A4F" w:rsidRPr="00EB76C1" w:rsidDel="000F3A4F" w:rsidRDefault="000F3A4F"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Terrestrial photovoltaic (PV) systems – Guidelines for effective quality assurance in PV systems installation, operation and maintenance</w:t>
            </w:r>
          </w:p>
        </w:tc>
      </w:tr>
      <w:tr w:rsidR="007D3E48" w:rsidRPr="00EB76C1" w14:paraId="00AD5A62" w14:textId="77777777" w:rsidTr="00EB76C1">
        <w:trPr>
          <w:trHeight w:val="300"/>
        </w:trPr>
        <w:tc>
          <w:tcPr>
            <w:tcW w:w="1905" w:type="dxa"/>
            <w:gridSpan w:val="2"/>
            <w:shd w:val="clear" w:color="auto" w:fill="auto"/>
            <w:vAlign w:val="center"/>
            <w:hideMark/>
          </w:tcPr>
          <w:p w14:paraId="00BF0795"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IEEE P1547</w:t>
            </w:r>
          </w:p>
        </w:tc>
        <w:tc>
          <w:tcPr>
            <w:tcW w:w="7380" w:type="dxa"/>
            <w:shd w:val="clear" w:color="auto" w:fill="auto"/>
            <w:vAlign w:val="center"/>
            <w:hideMark/>
          </w:tcPr>
          <w:p w14:paraId="3B92900F"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Series of Standards for Interconnection, May, 2003, NREL/CP-560-34003</w:t>
            </w:r>
          </w:p>
        </w:tc>
      </w:tr>
      <w:tr w:rsidR="007D3E48" w:rsidRPr="00EB76C1" w14:paraId="2DE955F3" w14:textId="77777777" w:rsidTr="00EB76C1">
        <w:trPr>
          <w:trHeight w:val="300"/>
        </w:trPr>
        <w:tc>
          <w:tcPr>
            <w:tcW w:w="9285" w:type="dxa"/>
            <w:gridSpan w:val="3"/>
            <w:shd w:val="clear" w:color="auto" w:fill="B8CCE4"/>
            <w:noWrap/>
            <w:vAlign w:val="center"/>
            <w:hideMark/>
          </w:tcPr>
          <w:p w14:paraId="157112C2" w14:textId="77777777" w:rsidR="007D3E48" w:rsidRPr="00EB76C1" w:rsidRDefault="007D3E48" w:rsidP="00F04179">
            <w:pPr>
              <w:rPr>
                <w:rFonts w:ascii="Times New Roman" w:hAnsi="Times New Roman" w:cs="Times New Roman"/>
                <w:b/>
                <w:bCs/>
                <w:color w:val="000000"/>
                <w:sz w:val="22"/>
                <w:szCs w:val="22"/>
                <w:lang w:eastAsia="en-GB"/>
              </w:rPr>
            </w:pPr>
            <w:r w:rsidRPr="00EB76C1">
              <w:rPr>
                <w:rFonts w:ascii="Times New Roman" w:hAnsi="Times New Roman" w:cs="Times New Roman"/>
                <w:b/>
                <w:bCs/>
                <w:color w:val="000000"/>
                <w:sz w:val="22"/>
                <w:szCs w:val="22"/>
                <w:lang w:eastAsia="en-GB"/>
              </w:rPr>
              <w:t>GENERAL ENGINEERING STANDARDS</w:t>
            </w:r>
          </w:p>
        </w:tc>
      </w:tr>
      <w:tr w:rsidR="007D3E48" w:rsidRPr="00EB76C1" w14:paraId="7F5FF9C3" w14:textId="77777777" w:rsidTr="00EB76C1">
        <w:trPr>
          <w:trHeight w:val="300"/>
        </w:trPr>
        <w:tc>
          <w:tcPr>
            <w:tcW w:w="1883" w:type="dxa"/>
            <w:shd w:val="clear" w:color="auto" w:fill="auto"/>
            <w:vAlign w:val="center"/>
            <w:hideMark/>
          </w:tcPr>
          <w:p w14:paraId="6B931677"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BS 7354</w:t>
            </w:r>
          </w:p>
        </w:tc>
        <w:tc>
          <w:tcPr>
            <w:tcW w:w="7402" w:type="dxa"/>
            <w:gridSpan w:val="2"/>
            <w:shd w:val="clear" w:color="auto" w:fill="auto"/>
            <w:vAlign w:val="center"/>
            <w:hideMark/>
          </w:tcPr>
          <w:p w14:paraId="04D1CADB"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Code of Practice for Design of high voltage open terminal stations</w:t>
            </w:r>
          </w:p>
        </w:tc>
      </w:tr>
      <w:tr w:rsidR="007D3E48" w:rsidRPr="00EB76C1" w14:paraId="507D1978" w14:textId="77777777" w:rsidTr="00EB76C1">
        <w:trPr>
          <w:trHeight w:val="300"/>
        </w:trPr>
        <w:tc>
          <w:tcPr>
            <w:tcW w:w="1883" w:type="dxa"/>
            <w:shd w:val="clear" w:color="auto" w:fill="auto"/>
            <w:vAlign w:val="center"/>
            <w:hideMark/>
          </w:tcPr>
          <w:p w14:paraId="1FFDB59D"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BS 7430</w:t>
            </w:r>
          </w:p>
        </w:tc>
        <w:tc>
          <w:tcPr>
            <w:tcW w:w="7402" w:type="dxa"/>
            <w:gridSpan w:val="2"/>
            <w:shd w:val="clear" w:color="auto" w:fill="auto"/>
            <w:vAlign w:val="center"/>
            <w:hideMark/>
          </w:tcPr>
          <w:p w14:paraId="632D009B"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Code of Practice for Protective Earthing of electrical installations</w:t>
            </w:r>
          </w:p>
        </w:tc>
      </w:tr>
      <w:tr w:rsidR="007D3E48" w:rsidRPr="00EB76C1" w14:paraId="6DD88EBC" w14:textId="77777777" w:rsidTr="00EB76C1">
        <w:trPr>
          <w:trHeight w:val="300"/>
        </w:trPr>
        <w:tc>
          <w:tcPr>
            <w:tcW w:w="1883" w:type="dxa"/>
            <w:shd w:val="clear" w:color="auto" w:fill="auto"/>
            <w:noWrap/>
            <w:vAlign w:val="center"/>
            <w:hideMark/>
          </w:tcPr>
          <w:p w14:paraId="6A46DE4B"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EN 50521</w:t>
            </w:r>
          </w:p>
        </w:tc>
        <w:tc>
          <w:tcPr>
            <w:tcW w:w="7402" w:type="dxa"/>
            <w:gridSpan w:val="2"/>
            <w:shd w:val="clear" w:color="auto" w:fill="auto"/>
            <w:noWrap/>
            <w:vAlign w:val="center"/>
            <w:hideMark/>
          </w:tcPr>
          <w:p w14:paraId="3BCACAF3"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Connectors for photovoltaic systems - Safety.</w:t>
            </w:r>
          </w:p>
        </w:tc>
      </w:tr>
      <w:tr w:rsidR="007D3E48" w:rsidRPr="00EB76C1" w14:paraId="0AE82AED" w14:textId="77777777" w:rsidTr="00EB76C1">
        <w:trPr>
          <w:trHeight w:val="585"/>
        </w:trPr>
        <w:tc>
          <w:tcPr>
            <w:tcW w:w="1883" w:type="dxa"/>
            <w:shd w:val="clear" w:color="auto" w:fill="auto"/>
            <w:vAlign w:val="center"/>
            <w:hideMark/>
          </w:tcPr>
          <w:p w14:paraId="27E8C6EC" w14:textId="77777777" w:rsidR="007D3E48" w:rsidRPr="00EB76C1" w:rsidRDefault="007D3E48" w:rsidP="00F04179">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60068-2</w:t>
            </w:r>
          </w:p>
        </w:tc>
        <w:tc>
          <w:tcPr>
            <w:tcW w:w="7402" w:type="dxa"/>
            <w:gridSpan w:val="2"/>
            <w:shd w:val="clear" w:color="auto" w:fill="auto"/>
            <w:vAlign w:val="center"/>
            <w:hideMark/>
          </w:tcPr>
          <w:p w14:paraId="2824128B" w14:textId="77777777" w:rsidR="007D3E48" w:rsidRPr="00EB76C1" w:rsidRDefault="007D3E48" w:rsidP="00F04179">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Environmental testing of specimen to withstand specific severities of repetitive and non- repetitive nature</w:t>
            </w:r>
          </w:p>
        </w:tc>
      </w:tr>
      <w:tr w:rsidR="007D3E48" w:rsidRPr="00EB76C1" w14:paraId="213F70FD" w14:textId="77777777" w:rsidTr="00EB76C1">
        <w:trPr>
          <w:trHeight w:val="300"/>
        </w:trPr>
        <w:tc>
          <w:tcPr>
            <w:tcW w:w="1883" w:type="dxa"/>
            <w:shd w:val="clear" w:color="auto" w:fill="auto"/>
            <w:vAlign w:val="center"/>
            <w:hideMark/>
          </w:tcPr>
          <w:p w14:paraId="07C38411"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60076</w:t>
            </w:r>
          </w:p>
        </w:tc>
        <w:tc>
          <w:tcPr>
            <w:tcW w:w="7402" w:type="dxa"/>
            <w:gridSpan w:val="2"/>
            <w:shd w:val="clear" w:color="auto" w:fill="auto"/>
            <w:vAlign w:val="center"/>
            <w:hideMark/>
          </w:tcPr>
          <w:p w14:paraId="72AE3BF7"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Power transformers - ALL PARTS</w:t>
            </w:r>
          </w:p>
        </w:tc>
      </w:tr>
      <w:tr w:rsidR="007D3E48" w:rsidRPr="00EB76C1" w14:paraId="15B876E4" w14:textId="77777777" w:rsidTr="00EB76C1">
        <w:trPr>
          <w:trHeight w:val="300"/>
        </w:trPr>
        <w:tc>
          <w:tcPr>
            <w:tcW w:w="1883" w:type="dxa"/>
            <w:shd w:val="clear" w:color="auto" w:fill="auto"/>
            <w:vAlign w:val="center"/>
            <w:hideMark/>
          </w:tcPr>
          <w:p w14:paraId="19DE4FF0" w14:textId="77777777" w:rsidR="007D3E48" w:rsidRPr="00EB76C1" w:rsidRDefault="007D3E48" w:rsidP="00F04179">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60228</w:t>
            </w:r>
          </w:p>
        </w:tc>
        <w:tc>
          <w:tcPr>
            <w:tcW w:w="7402" w:type="dxa"/>
            <w:gridSpan w:val="2"/>
            <w:shd w:val="clear" w:color="auto" w:fill="auto"/>
            <w:vAlign w:val="center"/>
            <w:hideMark/>
          </w:tcPr>
          <w:p w14:paraId="00AD5C3E" w14:textId="77777777" w:rsidR="007D3E48" w:rsidRPr="00EB76C1" w:rsidRDefault="007D3E48" w:rsidP="00F04179">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Conductors of Insulated Cables</w:t>
            </w:r>
          </w:p>
        </w:tc>
      </w:tr>
      <w:tr w:rsidR="007D3E48" w:rsidRPr="00EB76C1" w14:paraId="6C966CA9" w14:textId="77777777" w:rsidTr="00EB76C1">
        <w:trPr>
          <w:trHeight w:val="585"/>
        </w:trPr>
        <w:tc>
          <w:tcPr>
            <w:tcW w:w="1883" w:type="dxa"/>
            <w:shd w:val="clear" w:color="auto" w:fill="auto"/>
            <w:vAlign w:val="center"/>
            <w:hideMark/>
          </w:tcPr>
          <w:p w14:paraId="60B5BD6D"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60364-1</w:t>
            </w:r>
          </w:p>
        </w:tc>
        <w:tc>
          <w:tcPr>
            <w:tcW w:w="7402" w:type="dxa"/>
            <w:gridSpan w:val="2"/>
            <w:shd w:val="clear" w:color="auto" w:fill="auto"/>
            <w:vAlign w:val="center"/>
            <w:hideMark/>
          </w:tcPr>
          <w:p w14:paraId="3730F792"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Electrical installations of buildings - Part 1:    Scope,    object    and    fundamental principles</w:t>
            </w:r>
          </w:p>
        </w:tc>
      </w:tr>
      <w:tr w:rsidR="007D3E48" w:rsidRPr="00EB76C1" w14:paraId="2000A7ED" w14:textId="77777777" w:rsidTr="00EB76C1">
        <w:trPr>
          <w:trHeight w:val="585"/>
        </w:trPr>
        <w:tc>
          <w:tcPr>
            <w:tcW w:w="1883" w:type="dxa"/>
            <w:shd w:val="clear" w:color="auto" w:fill="auto"/>
            <w:vAlign w:val="center"/>
            <w:hideMark/>
          </w:tcPr>
          <w:p w14:paraId="61D37A51"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60364-5-54</w:t>
            </w:r>
          </w:p>
        </w:tc>
        <w:tc>
          <w:tcPr>
            <w:tcW w:w="7402" w:type="dxa"/>
            <w:gridSpan w:val="2"/>
            <w:shd w:val="clear" w:color="auto" w:fill="auto"/>
            <w:vAlign w:val="center"/>
            <w:hideMark/>
          </w:tcPr>
          <w:p w14:paraId="09085710" w14:textId="77777777" w:rsidR="007D3E48" w:rsidRPr="00EB76C1" w:rsidRDefault="007D3E48" w:rsidP="00F04179">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Electrical installations of buildings. Part 5: Selection and erection of electrical equipment. Chapter 54: Earthing arrangements and protective conductors </w:t>
            </w:r>
          </w:p>
        </w:tc>
      </w:tr>
      <w:tr w:rsidR="007D3E48" w:rsidRPr="00EB76C1" w14:paraId="73D8DF96" w14:textId="77777777" w:rsidTr="00EB76C1">
        <w:trPr>
          <w:trHeight w:val="300"/>
        </w:trPr>
        <w:tc>
          <w:tcPr>
            <w:tcW w:w="1883" w:type="dxa"/>
            <w:shd w:val="clear" w:color="auto" w:fill="auto"/>
            <w:vAlign w:val="center"/>
            <w:hideMark/>
          </w:tcPr>
          <w:p w14:paraId="543701E4"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60364-5-55</w:t>
            </w:r>
          </w:p>
        </w:tc>
        <w:tc>
          <w:tcPr>
            <w:tcW w:w="7402" w:type="dxa"/>
            <w:gridSpan w:val="2"/>
            <w:shd w:val="clear" w:color="auto" w:fill="auto"/>
            <w:vAlign w:val="center"/>
            <w:hideMark/>
          </w:tcPr>
          <w:p w14:paraId="5D507D04"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Electrical installations of buildings</w:t>
            </w:r>
          </w:p>
        </w:tc>
      </w:tr>
      <w:tr w:rsidR="007D3E48" w:rsidRPr="00EB76C1" w14:paraId="2C72E9FD" w14:textId="77777777" w:rsidTr="00EB76C1">
        <w:trPr>
          <w:trHeight w:val="870"/>
        </w:trPr>
        <w:tc>
          <w:tcPr>
            <w:tcW w:w="1883" w:type="dxa"/>
            <w:shd w:val="clear" w:color="auto" w:fill="auto"/>
            <w:vAlign w:val="center"/>
            <w:hideMark/>
          </w:tcPr>
          <w:p w14:paraId="6206753A"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60502-1</w:t>
            </w:r>
          </w:p>
        </w:tc>
        <w:tc>
          <w:tcPr>
            <w:tcW w:w="7402" w:type="dxa"/>
            <w:gridSpan w:val="2"/>
            <w:shd w:val="clear" w:color="auto" w:fill="auto"/>
            <w:vAlign w:val="center"/>
            <w:hideMark/>
          </w:tcPr>
          <w:p w14:paraId="2CCC15F4" w14:textId="77777777" w:rsidR="007D3E48" w:rsidRPr="00EB76C1" w:rsidRDefault="007D3E48" w:rsidP="00F04179">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Power Cables with extruded insulation and their accessories for rated voltages from 1 kV (Um – 1.2 kV) up to 30 kV (Um = 36 kV)</w:t>
            </w:r>
            <w:r w:rsidRPr="00EB76C1">
              <w:rPr>
                <w:rFonts w:ascii="Times New Roman" w:hAnsi="Times New Roman" w:cs="Times New Roman"/>
                <w:color w:val="000000"/>
                <w:sz w:val="22"/>
                <w:szCs w:val="22"/>
                <w:lang w:eastAsia="en-GB"/>
              </w:rPr>
              <w:br/>
              <w:t xml:space="preserve">Part 1  - Cables for rated voltages for 1 kV (Um=1.2 kV) and 3 </w:t>
            </w:r>
            <w:r w:rsidRPr="00EB76C1">
              <w:rPr>
                <w:rFonts w:ascii="Times New Roman" w:hAnsi="Times New Roman" w:cs="Times New Roman"/>
                <w:sz w:val="22"/>
                <w:szCs w:val="22"/>
              </w:rPr>
              <w:t>kV (Um=3.6 kV)</w:t>
            </w:r>
          </w:p>
        </w:tc>
      </w:tr>
      <w:tr w:rsidR="00775542" w:rsidRPr="00EB76C1" w14:paraId="4A499BDF" w14:textId="77777777" w:rsidTr="00EB76C1">
        <w:trPr>
          <w:trHeight w:val="870"/>
        </w:trPr>
        <w:tc>
          <w:tcPr>
            <w:tcW w:w="1883" w:type="dxa"/>
            <w:shd w:val="clear" w:color="auto" w:fill="auto"/>
            <w:vAlign w:val="center"/>
          </w:tcPr>
          <w:p w14:paraId="79A9E705" w14:textId="0F16733E" w:rsidR="00775542" w:rsidRPr="00EB76C1" w:rsidRDefault="00775542" w:rsidP="00775542">
            <w:pPr>
              <w:rPr>
                <w:rFonts w:ascii="Times New Roman" w:hAnsi="Times New Roman" w:cs="Times New Roman"/>
                <w:color w:val="000000"/>
                <w:sz w:val="22"/>
                <w:szCs w:val="22"/>
                <w:lang w:eastAsia="en-GB"/>
              </w:rPr>
            </w:pPr>
            <w:r>
              <w:rPr>
                <w:rFonts w:ascii="Times New Roman" w:hAnsi="Times New Roman" w:cs="Times New Roman"/>
                <w:color w:val="000000"/>
                <w:sz w:val="24"/>
                <w:szCs w:val="24"/>
                <w:lang w:eastAsia="en-GB"/>
              </w:rPr>
              <w:t>IEC 60840</w:t>
            </w:r>
          </w:p>
        </w:tc>
        <w:tc>
          <w:tcPr>
            <w:tcW w:w="7402" w:type="dxa"/>
            <w:gridSpan w:val="2"/>
            <w:shd w:val="clear" w:color="auto" w:fill="auto"/>
            <w:vAlign w:val="center"/>
          </w:tcPr>
          <w:p w14:paraId="0610B703" w14:textId="3D1F6B00" w:rsidR="00775542" w:rsidRPr="00EB76C1" w:rsidRDefault="00775542" w:rsidP="00775542">
            <w:pPr>
              <w:rPr>
                <w:rFonts w:ascii="Times New Roman" w:hAnsi="Times New Roman" w:cs="Times New Roman"/>
                <w:color w:val="000000"/>
                <w:sz w:val="22"/>
                <w:szCs w:val="22"/>
                <w:lang w:eastAsia="en-GB"/>
              </w:rPr>
            </w:pPr>
            <w:r w:rsidRPr="00E71259">
              <w:rPr>
                <w:rFonts w:ascii="Times New Roman" w:hAnsi="Times New Roman" w:cs="Times New Roman"/>
                <w:color w:val="000000"/>
                <w:sz w:val="24"/>
                <w:szCs w:val="24"/>
                <w:lang w:eastAsia="en-GB"/>
              </w:rPr>
              <w:t>Power cables with extruded insulation and their accessories for rated voltages above 30 kV (U</w:t>
            </w:r>
            <w:r w:rsidRPr="00E71259">
              <w:rPr>
                <w:rFonts w:ascii="Times New Roman" w:hAnsi="Times New Roman" w:cs="Times New Roman"/>
                <w:color w:val="000000"/>
                <w:sz w:val="24"/>
                <w:szCs w:val="24"/>
                <w:vertAlign w:val="subscript"/>
                <w:lang w:eastAsia="en-GB"/>
              </w:rPr>
              <w:t>n</w:t>
            </w:r>
            <w:r w:rsidRPr="00E71259">
              <w:rPr>
                <w:rFonts w:ascii="Times New Roman" w:hAnsi="Times New Roman" w:cs="Times New Roman"/>
                <w:color w:val="000000"/>
                <w:sz w:val="24"/>
                <w:szCs w:val="24"/>
                <w:lang w:eastAsia="en-GB"/>
              </w:rPr>
              <w:t>= 36 kV) up to 150 kV (Un = 170 kV)- Test methods and requirements</w:t>
            </w:r>
          </w:p>
        </w:tc>
      </w:tr>
      <w:tr w:rsidR="00775542" w:rsidRPr="00EB76C1" w14:paraId="0D85825F" w14:textId="77777777" w:rsidTr="00EB76C1">
        <w:trPr>
          <w:trHeight w:val="464"/>
        </w:trPr>
        <w:tc>
          <w:tcPr>
            <w:tcW w:w="1883" w:type="dxa"/>
            <w:shd w:val="clear" w:color="auto" w:fill="auto"/>
            <w:vAlign w:val="center"/>
            <w:hideMark/>
          </w:tcPr>
          <w:p w14:paraId="4F87592A" w14:textId="77777777" w:rsidR="00775542" w:rsidRPr="00EB76C1" w:rsidRDefault="00775542" w:rsidP="00775542">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60664-1</w:t>
            </w:r>
          </w:p>
        </w:tc>
        <w:tc>
          <w:tcPr>
            <w:tcW w:w="7402" w:type="dxa"/>
            <w:gridSpan w:val="2"/>
            <w:shd w:val="clear" w:color="auto" w:fill="auto"/>
            <w:vAlign w:val="center"/>
            <w:hideMark/>
          </w:tcPr>
          <w:p w14:paraId="16747A53" w14:textId="77777777" w:rsidR="00775542" w:rsidRPr="00EB76C1" w:rsidRDefault="00775542" w:rsidP="00775542">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Insulation   coordination   for   equipment within low-voltage systems –Part 1: Principles, requirements and tests</w:t>
            </w:r>
          </w:p>
        </w:tc>
      </w:tr>
      <w:tr w:rsidR="00775542" w:rsidRPr="00EB76C1" w14:paraId="0E0E9238" w14:textId="77777777" w:rsidTr="00EB76C1">
        <w:trPr>
          <w:trHeight w:val="300"/>
        </w:trPr>
        <w:tc>
          <w:tcPr>
            <w:tcW w:w="1883" w:type="dxa"/>
            <w:shd w:val="clear" w:color="auto" w:fill="auto"/>
            <w:vAlign w:val="center"/>
            <w:hideMark/>
          </w:tcPr>
          <w:p w14:paraId="55E71D2C" w14:textId="77777777" w:rsidR="00775542" w:rsidRPr="00EB76C1" w:rsidRDefault="00775542" w:rsidP="00775542">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60909-1</w:t>
            </w:r>
          </w:p>
        </w:tc>
        <w:tc>
          <w:tcPr>
            <w:tcW w:w="7402" w:type="dxa"/>
            <w:gridSpan w:val="2"/>
            <w:shd w:val="clear" w:color="auto" w:fill="auto"/>
            <w:vAlign w:val="center"/>
            <w:hideMark/>
          </w:tcPr>
          <w:p w14:paraId="1E5716B3" w14:textId="77777777" w:rsidR="00775542" w:rsidRPr="00EB76C1" w:rsidRDefault="00775542" w:rsidP="00775542">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Short circuit calculation in three-phase ac systems.</w:t>
            </w:r>
          </w:p>
        </w:tc>
      </w:tr>
      <w:tr w:rsidR="00775542" w:rsidRPr="00EB76C1" w14:paraId="11DAEF3B" w14:textId="77777777" w:rsidTr="00EB76C1">
        <w:trPr>
          <w:trHeight w:val="545"/>
        </w:trPr>
        <w:tc>
          <w:tcPr>
            <w:tcW w:w="1883" w:type="dxa"/>
            <w:shd w:val="clear" w:color="auto" w:fill="auto"/>
            <w:vAlign w:val="center"/>
            <w:hideMark/>
          </w:tcPr>
          <w:p w14:paraId="600C22DE" w14:textId="77777777" w:rsidR="00775542" w:rsidRPr="00EB76C1" w:rsidRDefault="00775542" w:rsidP="00775542">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62208</w:t>
            </w:r>
          </w:p>
        </w:tc>
        <w:tc>
          <w:tcPr>
            <w:tcW w:w="7402" w:type="dxa"/>
            <w:gridSpan w:val="2"/>
            <w:shd w:val="clear" w:color="auto" w:fill="auto"/>
            <w:vAlign w:val="center"/>
            <w:hideMark/>
          </w:tcPr>
          <w:p w14:paraId="4CA28526" w14:textId="77777777" w:rsidR="00775542" w:rsidRPr="00EB76C1" w:rsidRDefault="00775542" w:rsidP="00775542">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General requirements for empty enclosures for low voltage switchgear and control gear assemblies</w:t>
            </w:r>
          </w:p>
        </w:tc>
      </w:tr>
      <w:tr w:rsidR="00775542" w:rsidRPr="00EB76C1" w14:paraId="75C1251B" w14:textId="77777777" w:rsidTr="00EB76C1">
        <w:trPr>
          <w:trHeight w:val="527"/>
        </w:trPr>
        <w:tc>
          <w:tcPr>
            <w:tcW w:w="1883" w:type="dxa"/>
            <w:shd w:val="clear" w:color="auto" w:fill="auto"/>
            <w:vAlign w:val="center"/>
            <w:hideMark/>
          </w:tcPr>
          <w:p w14:paraId="1718578B" w14:textId="77777777" w:rsidR="00775542" w:rsidRPr="00EB76C1" w:rsidRDefault="00775542" w:rsidP="00775542">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62305-3</w:t>
            </w:r>
          </w:p>
        </w:tc>
        <w:tc>
          <w:tcPr>
            <w:tcW w:w="7402" w:type="dxa"/>
            <w:gridSpan w:val="2"/>
            <w:shd w:val="clear" w:color="auto" w:fill="auto"/>
            <w:vAlign w:val="center"/>
            <w:hideMark/>
          </w:tcPr>
          <w:p w14:paraId="1BE33050" w14:textId="77777777" w:rsidR="00775542" w:rsidRPr="00EB76C1" w:rsidRDefault="00775542" w:rsidP="00775542">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Protection    against    lightning,    part  3 physical  damage  and  life  hazards  in structures</w:t>
            </w:r>
          </w:p>
        </w:tc>
      </w:tr>
      <w:tr w:rsidR="00775542" w:rsidRPr="00EB76C1" w14:paraId="174EAA8A" w14:textId="77777777" w:rsidTr="00EB76C1">
        <w:trPr>
          <w:trHeight w:val="585"/>
        </w:trPr>
        <w:tc>
          <w:tcPr>
            <w:tcW w:w="1883" w:type="dxa"/>
            <w:shd w:val="clear" w:color="auto" w:fill="auto"/>
            <w:vAlign w:val="center"/>
            <w:hideMark/>
          </w:tcPr>
          <w:p w14:paraId="0DB977EB" w14:textId="77777777" w:rsidR="00775542" w:rsidRPr="00EB76C1" w:rsidRDefault="00775542" w:rsidP="00775542">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IEEE C37.90</w:t>
            </w:r>
          </w:p>
        </w:tc>
        <w:tc>
          <w:tcPr>
            <w:tcW w:w="7402" w:type="dxa"/>
            <w:gridSpan w:val="2"/>
            <w:shd w:val="clear" w:color="auto" w:fill="auto"/>
            <w:vAlign w:val="center"/>
            <w:hideMark/>
          </w:tcPr>
          <w:p w14:paraId="1F3A36A2" w14:textId="77777777" w:rsidR="00775542" w:rsidRPr="00EB76C1" w:rsidRDefault="00775542" w:rsidP="00775542">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IEEE  Standard  for  Relays  and  Relay Systems Associated with Electric Power Apparatus </w:t>
            </w:r>
          </w:p>
        </w:tc>
      </w:tr>
      <w:tr w:rsidR="00775542" w:rsidRPr="00EB76C1" w14:paraId="5063F683" w14:textId="77777777" w:rsidTr="00EB76C1">
        <w:trPr>
          <w:trHeight w:val="290"/>
        </w:trPr>
        <w:tc>
          <w:tcPr>
            <w:tcW w:w="1883" w:type="dxa"/>
            <w:shd w:val="clear" w:color="auto" w:fill="auto"/>
            <w:vAlign w:val="center"/>
          </w:tcPr>
          <w:p w14:paraId="3FF120C3" w14:textId="77777777" w:rsidR="00775542" w:rsidRPr="00EB76C1" w:rsidRDefault="00775542" w:rsidP="00775542">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 xml:space="preserve">IEC 60529 </w:t>
            </w:r>
          </w:p>
        </w:tc>
        <w:tc>
          <w:tcPr>
            <w:tcW w:w="7402" w:type="dxa"/>
            <w:gridSpan w:val="2"/>
            <w:shd w:val="clear" w:color="auto" w:fill="auto"/>
            <w:vAlign w:val="center"/>
          </w:tcPr>
          <w:p w14:paraId="2082AE43" w14:textId="77777777" w:rsidR="00775542" w:rsidRPr="00EB76C1" w:rsidRDefault="00775542" w:rsidP="00775542">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 xml:space="preserve">Degree of protection provided by enclosures </w:t>
            </w:r>
          </w:p>
        </w:tc>
      </w:tr>
      <w:tr w:rsidR="00775542" w:rsidRPr="00EB76C1" w14:paraId="3F262D09" w14:textId="77777777" w:rsidTr="00EB76C1">
        <w:trPr>
          <w:trHeight w:val="300"/>
        </w:trPr>
        <w:tc>
          <w:tcPr>
            <w:tcW w:w="9285" w:type="dxa"/>
            <w:gridSpan w:val="3"/>
            <w:shd w:val="clear" w:color="auto" w:fill="B8CCE4"/>
            <w:noWrap/>
            <w:vAlign w:val="center"/>
            <w:hideMark/>
          </w:tcPr>
          <w:p w14:paraId="25F4E5F2" w14:textId="77777777" w:rsidR="00775542" w:rsidRPr="00EB76C1" w:rsidRDefault="00775542" w:rsidP="00775542">
            <w:pPr>
              <w:rPr>
                <w:rFonts w:ascii="Times New Roman" w:hAnsi="Times New Roman" w:cs="Times New Roman"/>
                <w:b/>
                <w:bCs/>
                <w:color w:val="000000"/>
                <w:sz w:val="22"/>
                <w:szCs w:val="22"/>
                <w:lang w:eastAsia="en-GB"/>
              </w:rPr>
            </w:pPr>
            <w:r w:rsidRPr="00EB76C1">
              <w:rPr>
                <w:rFonts w:ascii="Times New Roman" w:hAnsi="Times New Roman" w:cs="Times New Roman"/>
                <w:b/>
                <w:bCs/>
                <w:color w:val="000000"/>
                <w:sz w:val="22"/>
                <w:szCs w:val="22"/>
                <w:lang w:eastAsia="en-GB"/>
              </w:rPr>
              <w:t>Power Quality</w:t>
            </w:r>
          </w:p>
        </w:tc>
      </w:tr>
      <w:tr w:rsidR="00775542" w:rsidRPr="00EB76C1" w14:paraId="28619220" w14:textId="0050EB52" w:rsidTr="00EB76C1">
        <w:trPr>
          <w:trHeight w:val="585"/>
        </w:trPr>
        <w:tc>
          <w:tcPr>
            <w:tcW w:w="1905" w:type="dxa"/>
            <w:gridSpan w:val="2"/>
            <w:shd w:val="clear" w:color="auto" w:fill="auto"/>
            <w:vAlign w:val="center"/>
          </w:tcPr>
          <w:p w14:paraId="369A8DFC" w14:textId="6A0AA999" w:rsidR="00775542" w:rsidRPr="00EB76C1" w:rsidRDefault="00775542" w:rsidP="00775542">
            <w:pPr>
              <w:jc w:val="both"/>
              <w:rPr>
                <w:rFonts w:ascii="Times New Roman" w:hAnsi="Times New Roman" w:cs="Times New Roman"/>
                <w:color w:val="000000"/>
                <w:sz w:val="22"/>
                <w:szCs w:val="22"/>
                <w:lang w:val="en-GB" w:eastAsia="en-GB"/>
              </w:rPr>
            </w:pPr>
            <w:r w:rsidRPr="00EB76C1">
              <w:rPr>
                <w:rFonts w:ascii="Times New Roman" w:hAnsi="Times New Roman" w:cs="Times New Roman"/>
                <w:color w:val="000000"/>
                <w:sz w:val="22"/>
                <w:szCs w:val="22"/>
                <w:lang w:eastAsia="en-GB"/>
              </w:rPr>
              <w:t>IEC 61000-3-2</w:t>
            </w:r>
          </w:p>
        </w:tc>
        <w:tc>
          <w:tcPr>
            <w:tcW w:w="7380" w:type="dxa"/>
            <w:shd w:val="clear" w:color="auto" w:fill="auto"/>
            <w:vAlign w:val="center"/>
          </w:tcPr>
          <w:p w14:paraId="6245BC9C" w14:textId="3619369D" w:rsidR="00775542" w:rsidRPr="00EB76C1" w:rsidRDefault="00775542" w:rsidP="00775542">
            <w:pPr>
              <w:jc w:val="both"/>
              <w:rPr>
                <w:rFonts w:ascii="Times New Roman" w:hAnsi="Times New Roman" w:cs="Times New Roman"/>
                <w:color w:val="000000"/>
                <w:sz w:val="22"/>
                <w:szCs w:val="22"/>
                <w:lang w:val="en-GB" w:eastAsia="en-GB"/>
              </w:rPr>
            </w:pPr>
            <w:r w:rsidRPr="00EB76C1">
              <w:rPr>
                <w:rFonts w:ascii="Times New Roman" w:hAnsi="Times New Roman" w:cs="Times New Roman"/>
                <w:color w:val="000000"/>
                <w:sz w:val="22"/>
                <w:szCs w:val="22"/>
                <w:lang w:eastAsia="en-GB"/>
              </w:rPr>
              <w:t>Limits   -   Limits   for   harmonic   current emissions (equipment input current up to and including 16 A per phase)</w:t>
            </w:r>
          </w:p>
        </w:tc>
      </w:tr>
      <w:tr w:rsidR="00775542" w:rsidRPr="00EB76C1" w14:paraId="2642F2FB" w14:textId="588C94A1" w:rsidTr="00EB76C1">
        <w:trPr>
          <w:trHeight w:val="653"/>
        </w:trPr>
        <w:tc>
          <w:tcPr>
            <w:tcW w:w="1905" w:type="dxa"/>
            <w:gridSpan w:val="2"/>
            <w:shd w:val="clear" w:color="auto" w:fill="auto"/>
            <w:vAlign w:val="center"/>
          </w:tcPr>
          <w:p w14:paraId="32543AD8" w14:textId="052CD783" w:rsidR="00775542" w:rsidRPr="00EB76C1" w:rsidRDefault="00775542" w:rsidP="00775542">
            <w:pPr>
              <w:jc w:val="both"/>
              <w:rPr>
                <w:rFonts w:ascii="Times New Roman" w:hAnsi="Times New Roman" w:cs="Times New Roman"/>
                <w:color w:val="000000"/>
                <w:sz w:val="22"/>
                <w:szCs w:val="22"/>
                <w:lang w:val="en-GB" w:eastAsia="en-GB"/>
              </w:rPr>
            </w:pPr>
            <w:r w:rsidRPr="00EB76C1">
              <w:rPr>
                <w:rFonts w:ascii="Times New Roman" w:hAnsi="Times New Roman" w:cs="Times New Roman"/>
                <w:color w:val="000000"/>
                <w:sz w:val="22"/>
                <w:szCs w:val="22"/>
                <w:lang w:eastAsia="en-GB"/>
              </w:rPr>
              <w:t>IEC 61000-3-3</w:t>
            </w:r>
          </w:p>
        </w:tc>
        <w:tc>
          <w:tcPr>
            <w:tcW w:w="7380" w:type="dxa"/>
            <w:shd w:val="clear" w:color="auto" w:fill="auto"/>
            <w:vAlign w:val="center"/>
          </w:tcPr>
          <w:p w14:paraId="646232C7" w14:textId="24547EAE" w:rsidR="00775542" w:rsidRPr="00EB76C1" w:rsidRDefault="00775542" w:rsidP="00775542">
            <w:pPr>
              <w:tabs>
                <w:tab w:val="left" w:pos="3400"/>
              </w:tabs>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Limits  –  Limitation  of  voltage  changes, voltage fluctuations and flicker in public low-voltage  supply  systems,  for equipment with rated current ≤ 16 A per phase and not subject to conditional connection</w:t>
            </w:r>
          </w:p>
        </w:tc>
      </w:tr>
      <w:tr w:rsidR="00775542" w:rsidRPr="00EB76C1" w14:paraId="1E88EFA5" w14:textId="77777777" w:rsidTr="00EB76C1">
        <w:trPr>
          <w:trHeight w:val="617"/>
        </w:trPr>
        <w:tc>
          <w:tcPr>
            <w:tcW w:w="1905" w:type="dxa"/>
            <w:gridSpan w:val="2"/>
            <w:shd w:val="clear" w:color="auto" w:fill="auto"/>
            <w:vAlign w:val="center"/>
          </w:tcPr>
          <w:p w14:paraId="230B004A" w14:textId="065E5FBE" w:rsidR="00775542" w:rsidRPr="00EB76C1" w:rsidRDefault="00775542" w:rsidP="00775542">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61000-3-7</w:t>
            </w:r>
          </w:p>
        </w:tc>
        <w:tc>
          <w:tcPr>
            <w:tcW w:w="7380" w:type="dxa"/>
            <w:shd w:val="clear" w:color="auto" w:fill="auto"/>
            <w:vAlign w:val="center"/>
          </w:tcPr>
          <w:p w14:paraId="7816D226" w14:textId="6D8BA47B" w:rsidR="00775542" w:rsidRPr="00EB76C1" w:rsidRDefault="00775542" w:rsidP="00775542">
            <w:pPr>
              <w:tabs>
                <w:tab w:val="left" w:pos="3400"/>
              </w:tabs>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Assessment of emission limits for the connection of the connection of fluctuating installations to MV, HV and EHV power systems</w:t>
            </w:r>
          </w:p>
        </w:tc>
      </w:tr>
      <w:tr w:rsidR="00775542" w:rsidRPr="00EB76C1" w14:paraId="167AF6ED" w14:textId="77777777" w:rsidTr="00EB76C1">
        <w:trPr>
          <w:trHeight w:val="585"/>
        </w:trPr>
        <w:tc>
          <w:tcPr>
            <w:tcW w:w="1905" w:type="dxa"/>
            <w:gridSpan w:val="2"/>
            <w:shd w:val="clear" w:color="auto" w:fill="auto"/>
            <w:vAlign w:val="center"/>
          </w:tcPr>
          <w:p w14:paraId="3E30B398" w14:textId="41517D1C" w:rsidR="00775542" w:rsidRPr="00EB76C1" w:rsidRDefault="00775542" w:rsidP="00775542">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61000-3-11</w:t>
            </w:r>
          </w:p>
        </w:tc>
        <w:tc>
          <w:tcPr>
            <w:tcW w:w="7380" w:type="dxa"/>
            <w:shd w:val="clear" w:color="auto" w:fill="auto"/>
            <w:vAlign w:val="center"/>
          </w:tcPr>
          <w:p w14:paraId="6D66A954" w14:textId="77777777" w:rsidR="00775542" w:rsidRPr="00EB76C1" w:rsidRDefault="00775542" w:rsidP="00775542">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Electromagnetic compatibility (EMC) - Part 3-11: Limits - Limitation of voltage changes, voltage fluctuations and flicker in public low-voltage supply systems - Equipment with rated current ≤ 75 A and subject to conditional connection.</w:t>
            </w:r>
          </w:p>
        </w:tc>
      </w:tr>
      <w:tr w:rsidR="00775542" w:rsidRPr="00EB76C1" w14:paraId="0F16431C" w14:textId="77777777" w:rsidTr="00EB76C1">
        <w:trPr>
          <w:trHeight w:val="473"/>
        </w:trPr>
        <w:tc>
          <w:tcPr>
            <w:tcW w:w="1905" w:type="dxa"/>
            <w:gridSpan w:val="2"/>
            <w:shd w:val="clear" w:color="auto" w:fill="auto"/>
            <w:vAlign w:val="center"/>
            <w:hideMark/>
          </w:tcPr>
          <w:p w14:paraId="065F9BDF" w14:textId="6E3969FE" w:rsidR="00775542" w:rsidRPr="00EB76C1" w:rsidRDefault="00775542" w:rsidP="00775542">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61000-6-1</w:t>
            </w:r>
          </w:p>
        </w:tc>
        <w:tc>
          <w:tcPr>
            <w:tcW w:w="7380" w:type="dxa"/>
            <w:shd w:val="clear" w:color="auto" w:fill="auto"/>
            <w:vAlign w:val="center"/>
            <w:hideMark/>
          </w:tcPr>
          <w:p w14:paraId="1CEB6F37" w14:textId="77777777" w:rsidR="00775542" w:rsidRPr="00EB76C1" w:rsidRDefault="00775542" w:rsidP="00775542">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Generic standard -EMC - Susceptibility - Residential, Commercial and Light industry</w:t>
            </w:r>
          </w:p>
        </w:tc>
      </w:tr>
      <w:tr w:rsidR="00775542" w:rsidRPr="00EB76C1" w14:paraId="3429563D" w14:textId="77777777" w:rsidTr="00EB76C1">
        <w:trPr>
          <w:trHeight w:val="437"/>
        </w:trPr>
        <w:tc>
          <w:tcPr>
            <w:tcW w:w="1905" w:type="dxa"/>
            <w:gridSpan w:val="2"/>
            <w:shd w:val="clear" w:color="auto" w:fill="auto"/>
            <w:vAlign w:val="center"/>
            <w:hideMark/>
          </w:tcPr>
          <w:p w14:paraId="64195080" w14:textId="2BA438C6" w:rsidR="00775542" w:rsidRPr="00EB76C1" w:rsidRDefault="00775542" w:rsidP="00775542">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61000-6-3</w:t>
            </w:r>
          </w:p>
        </w:tc>
        <w:tc>
          <w:tcPr>
            <w:tcW w:w="7380" w:type="dxa"/>
            <w:shd w:val="clear" w:color="auto" w:fill="auto"/>
            <w:vAlign w:val="center"/>
            <w:hideMark/>
          </w:tcPr>
          <w:p w14:paraId="3A323BB5" w14:textId="77777777" w:rsidR="00775542" w:rsidRPr="00EB76C1" w:rsidRDefault="00775542" w:rsidP="00775542">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Generic standard - EMC - Emissions - Residential, Commercial and Light industry</w:t>
            </w:r>
          </w:p>
        </w:tc>
      </w:tr>
      <w:tr w:rsidR="00775542" w:rsidRPr="00EB76C1" w14:paraId="30EF24A5" w14:textId="77777777" w:rsidTr="00EB76C1">
        <w:trPr>
          <w:trHeight w:val="585"/>
        </w:trPr>
        <w:tc>
          <w:tcPr>
            <w:tcW w:w="1905" w:type="dxa"/>
            <w:gridSpan w:val="2"/>
            <w:shd w:val="clear" w:color="auto" w:fill="auto"/>
            <w:vAlign w:val="center"/>
          </w:tcPr>
          <w:p w14:paraId="7897FD8D" w14:textId="701A4620" w:rsidR="00775542" w:rsidRPr="00EB76C1" w:rsidRDefault="00775542" w:rsidP="00775542">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61000-6-5:</w:t>
            </w:r>
          </w:p>
        </w:tc>
        <w:tc>
          <w:tcPr>
            <w:tcW w:w="7380" w:type="dxa"/>
            <w:shd w:val="clear" w:color="auto" w:fill="auto"/>
            <w:vAlign w:val="center"/>
          </w:tcPr>
          <w:p w14:paraId="79E713CA" w14:textId="72FDBA9F" w:rsidR="00775542" w:rsidRPr="00EB76C1" w:rsidRDefault="00775542" w:rsidP="00775542">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Electromagnetic compatibility (EMC) - Generic standards - Immunity for power station and substation environments</w:t>
            </w:r>
          </w:p>
        </w:tc>
      </w:tr>
      <w:tr w:rsidR="00775542" w:rsidRPr="00EB76C1" w14:paraId="082B361D" w14:textId="77777777" w:rsidTr="00EB76C1">
        <w:trPr>
          <w:trHeight w:val="585"/>
        </w:trPr>
        <w:tc>
          <w:tcPr>
            <w:tcW w:w="1905" w:type="dxa"/>
            <w:gridSpan w:val="2"/>
            <w:shd w:val="clear" w:color="auto" w:fill="auto"/>
            <w:vAlign w:val="center"/>
          </w:tcPr>
          <w:p w14:paraId="72660793" w14:textId="7D386494" w:rsidR="00775542" w:rsidRPr="00EB76C1" w:rsidRDefault="00775542" w:rsidP="00775542">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IEC TR 61000-3-6</w:t>
            </w:r>
          </w:p>
        </w:tc>
        <w:tc>
          <w:tcPr>
            <w:tcW w:w="7380" w:type="dxa"/>
            <w:shd w:val="clear" w:color="auto" w:fill="auto"/>
            <w:vAlign w:val="center"/>
          </w:tcPr>
          <w:p w14:paraId="4F3D9287" w14:textId="07074B57" w:rsidR="00775542" w:rsidRPr="00EB76C1" w:rsidRDefault="00775542" w:rsidP="00775542">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Assessment of emission limits for the connection of distorting installations to MV, HV and EHV power systems</w:t>
            </w:r>
          </w:p>
        </w:tc>
      </w:tr>
      <w:tr w:rsidR="00775542" w:rsidRPr="00EB76C1" w14:paraId="61F244E4" w14:textId="77777777" w:rsidTr="00EB76C1">
        <w:trPr>
          <w:trHeight w:val="716"/>
        </w:trPr>
        <w:tc>
          <w:tcPr>
            <w:tcW w:w="1905" w:type="dxa"/>
            <w:gridSpan w:val="2"/>
            <w:shd w:val="clear" w:color="auto" w:fill="auto"/>
            <w:vAlign w:val="center"/>
            <w:hideMark/>
          </w:tcPr>
          <w:p w14:paraId="30DE2094" w14:textId="77777777" w:rsidR="00775542" w:rsidRPr="00EB76C1" w:rsidRDefault="00775542" w:rsidP="00775542">
            <w:pPr>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IEEE519</w:t>
            </w:r>
          </w:p>
        </w:tc>
        <w:tc>
          <w:tcPr>
            <w:tcW w:w="7380" w:type="dxa"/>
            <w:shd w:val="clear" w:color="auto" w:fill="auto"/>
            <w:vAlign w:val="center"/>
            <w:hideMark/>
          </w:tcPr>
          <w:p w14:paraId="54948D01" w14:textId="77777777" w:rsidR="00775542" w:rsidRPr="00EB76C1" w:rsidRDefault="00775542" w:rsidP="00775542">
            <w:pPr>
              <w:jc w:val="both"/>
              <w:rPr>
                <w:rFonts w:ascii="Times New Roman" w:hAnsi="Times New Roman" w:cs="Times New Roman"/>
                <w:color w:val="000000"/>
                <w:sz w:val="22"/>
                <w:szCs w:val="22"/>
                <w:lang w:eastAsia="en-GB"/>
              </w:rPr>
            </w:pPr>
            <w:r w:rsidRPr="00EB76C1">
              <w:rPr>
                <w:rFonts w:ascii="Times New Roman" w:hAnsi="Times New Roman" w:cs="Times New Roman"/>
                <w:color w:val="000000"/>
                <w:sz w:val="22"/>
                <w:szCs w:val="22"/>
                <w:lang w:eastAsia="en-GB"/>
              </w:rPr>
              <w:t>IEEE    Recommended    practice    and requirements for harmonic control of electric power systems, Institute of Electrical and Electronic Engineers.</w:t>
            </w:r>
          </w:p>
        </w:tc>
      </w:tr>
    </w:tbl>
    <w:p w14:paraId="47787BD9" w14:textId="7DCE773D" w:rsidR="001D263A" w:rsidRDefault="001D263A" w:rsidP="008307E4">
      <w:pPr>
        <w:rPr>
          <w:lang w:val="en-GB"/>
        </w:rPr>
      </w:pPr>
    </w:p>
    <w:p w14:paraId="5ED9C44A" w14:textId="77777777" w:rsidR="00046408" w:rsidRDefault="00046408" w:rsidP="00E130B2">
      <w:pPr>
        <w:pStyle w:val="Heading1"/>
        <w:spacing w:after="240"/>
        <w:ind w:left="90"/>
        <w:sectPr w:rsidR="00046408" w:rsidSect="00652080">
          <w:pgSz w:w="11906" w:h="16838"/>
          <w:pgMar w:top="1191" w:right="1418" w:bottom="1134" w:left="1134" w:header="709" w:footer="709" w:gutter="0"/>
          <w:cols w:space="720"/>
          <w:docGrid w:linePitch="299"/>
        </w:sectPr>
      </w:pPr>
      <w:bookmarkStart w:id="783" w:name="_Toc61610079"/>
      <w:bookmarkStart w:id="784" w:name="_Toc331680432"/>
      <w:bookmarkEnd w:id="781"/>
      <w:bookmarkEnd w:id="782"/>
    </w:p>
    <w:p w14:paraId="743418AF" w14:textId="0EDD678A" w:rsidR="00C67137" w:rsidRPr="00C67137" w:rsidRDefault="00C67137" w:rsidP="00C67137">
      <w:pPr>
        <w:pStyle w:val="Heading1"/>
        <w:spacing w:after="240"/>
      </w:pPr>
      <w:bookmarkStart w:id="785" w:name="_Toc95924358"/>
      <w:r w:rsidRPr="00C67137">
        <w:t>Schedule D: Interconnection and Metering</w:t>
      </w:r>
      <w:bookmarkStart w:id="786" w:name="_DV_C399"/>
      <w:bookmarkEnd w:id="783"/>
      <w:bookmarkEnd w:id="785"/>
    </w:p>
    <w:p w14:paraId="3C4FAF32" w14:textId="77777777" w:rsidR="00141B44" w:rsidRPr="00C67137" w:rsidRDefault="00141B44" w:rsidP="00626523">
      <w:pPr>
        <w:widowControl/>
        <w:numPr>
          <w:ilvl w:val="0"/>
          <w:numId w:val="134"/>
        </w:numPr>
        <w:suppressAutoHyphens/>
        <w:spacing w:before="240" w:after="240"/>
        <w:jc w:val="both"/>
        <w:outlineLvl w:val="1"/>
        <w:rPr>
          <w:rFonts w:ascii="Times New Roman" w:hAnsi="Times New Roman" w:cs="Times New Roman"/>
          <w:b/>
          <w:sz w:val="22"/>
          <w:szCs w:val="24"/>
        </w:rPr>
      </w:pPr>
      <w:bookmarkStart w:id="787" w:name="_DV_M0"/>
      <w:bookmarkStart w:id="788" w:name="_DV_C400"/>
      <w:bookmarkStart w:id="789" w:name="_Toc57662729"/>
      <w:bookmarkStart w:id="790" w:name="_Toc78096736"/>
      <w:bookmarkStart w:id="791" w:name="_Toc61610080"/>
      <w:bookmarkEnd w:id="786"/>
      <w:bookmarkEnd w:id="787"/>
      <w:r w:rsidRPr="00C67137">
        <w:rPr>
          <w:rStyle w:val="DeltaViewInsertion"/>
          <w:rFonts w:ascii="Times New Roman" w:hAnsi="Times New Roman" w:cs="Times New Roman"/>
          <w:b/>
          <w:color w:val="auto"/>
          <w:sz w:val="22"/>
          <w:szCs w:val="24"/>
          <w:u w:val="none"/>
        </w:rPr>
        <w:t>Interconnection Facilities</w:t>
      </w:r>
      <w:bookmarkStart w:id="792" w:name="_DV_C401"/>
      <w:bookmarkEnd w:id="788"/>
      <w:bookmarkEnd w:id="789"/>
      <w:bookmarkEnd w:id="790"/>
    </w:p>
    <w:bookmarkEnd w:id="792"/>
    <w:p w14:paraId="5800E3A9" w14:textId="77777777" w:rsidR="00141B44" w:rsidRPr="001E40FB" w:rsidRDefault="00141B44" w:rsidP="00626523">
      <w:pPr>
        <w:pStyle w:val="ListParagraph"/>
        <w:widowControl/>
        <w:numPr>
          <w:ilvl w:val="1"/>
          <w:numId w:val="142"/>
        </w:numPr>
        <w:spacing w:after="240"/>
        <w:jc w:val="both"/>
        <w:outlineLvl w:val="2"/>
        <w:rPr>
          <w:rFonts w:ascii="Times New Roman" w:hAnsi="Times New Roman"/>
          <w:b/>
          <w:bCs/>
          <w:sz w:val="24"/>
          <w:szCs w:val="24"/>
          <w:lang w:val="en-GB"/>
        </w:rPr>
      </w:pPr>
      <w:r w:rsidRPr="001E40FB">
        <w:rPr>
          <w:rFonts w:ascii="Times New Roman" w:hAnsi="Times New Roman"/>
          <w:b/>
          <w:bCs/>
          <w:sz w:val="24"/>
          <w:szCs w:val="24"/>
          <w:lang w:val="en-GB"/>
        </w:rPr>
        <w:t>Introduction</w:t>
      </w:r>
    </w:p>
    <w:p w14:paraId="352AA3B6" w14:textId="77777777" w:rsidR="00141B44" w:rsidRPr="001E40FB" w:rsidRDefault="00141B44" w:rsidP="00626523">
      <w:pPr>
        <w:pStyle w:val="ListParagraph"/>
        <w:widowControl/>
        <w:numPr>
          <w:ilvl w:val="1"/>
          <w:numId w:val="143"/>
        </w:numPr>
        <w:spacing w:after="240"/>
        <w:jc w:val="both"/>
        <w:outlineLvl w:val="7"/>
        <w:rPr>
          <w:rFonts w:ascii="Times New Roman" w:hAnsi="Times New Roman"/>
          <w:sz w:val="24"/>
          <w:szCs w:val="24"/>
          <w:lang w:val="en-GB"/>
        </w:rPr>
      </w:pPr>
      <w:r w:rsidRPr="001E40FB">
        <w:rPr>
          <w:rFonts w:ascii="Times New Roman" w:hAnsi="Times New Roman"/>
          <w:i/>
          <w:iCs/>
          <w:sz w:val="24"/>
          <w:szCs w:val="24"/>
          <w:lang w:val="en-GB"/>
        </w:rPr>
        <w:t>Description of Interconnection Facilities</w:t>
      </w:r>
    </w:p>
    <w:p w14:paraId="3FD74460" w14:textId="77777777" w:rsidR="00141B44" w:rsidRPr="001E40FB" w:rsidRDefault="00141B44" w:rsidP="00141B44">
      <w:pPr>
        <w:widowControl/>
        <w:spacing w:after="240" w:line="276" w:lineRule="auto"/>
        <w:ind w:left="792"/>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The Interconnection Facilities shall consist of:</w:t>
      </w:r>
    </w:p>
    <w:p w14:paraId="4066E6C0" w14:textId="77777777" w:rsidR="00141B44" w:rsidRPr="001E40FB" w:rsidRDefault="00141B44" w:rsidP="00141B44">
      <w:pPr>
        <w:widowControl/>
        <w:spacing w:after="240" w:line="276" w:lineRule="auto"/>
        <w:ind w:left="1643" w:hanging="851"/>
        <w:jc w:val="both"/>
        <w:rPr>
          <w:rFonts w:ascii="Times New Roman" w:hAnsi="Times New Roman" w:cs="Times New Roman"/>
          <w:b/>
          <w:bCs/>
          <w:i/>
          <w:iCs/>
          <w:sz w:val="24"/>
          <w:szCs w:val="24"/>
          <w:lang w:val="en-GB"/>
        </w:rPr>
      </w:pPr>
      <w:r w:rsidRPr="001E40FB">
        <w:rPr>
          <w:rFonts w:ascii="Times New Roman" w:hAnsi="Times New Roman" w:cs="Times New Roman"/>
          <w:sz w:val="24"/>
          <w:szCs w:val="24"/>
          <w:lang w:val="en-GB"/>
        </w:rPr>
        <w:t>(1)</w:t>
      </w:r>
      <w:r w:rsidRPr="001E40FB">
        <w:rPr>
          <w:rFonts w:ascii="Times New Roman" w:hAnsi="Times New Roman" w:cs="Times New Roman"/>
          <w:sz w:val="24"/>
          <w:szCs w:val="24"/>
          <w:lang w:val="en-GB"/>
        </w:rPr>
        <w:tab/>
        <w:t>the “</w:t>
      </w:r>
      <w:r w:rsidRPr="001E40FB">
        <w:rPr>
          <w:rFonts w:ascii="Times New Roman" w:hAnsi="Times New Roman" w:cs="Times New Roman"/>
          <w:b/>
          <w:bCs/>
          <w:sz w:val="24"/>
          <w:szCs w:val="24"/>
          <w:lang w:val="en-GB"/>
        </w:rPr>
        <w:t>CEB Interconnection Facilities</w:t>
      </w:r>
      <w:r w:rsidRPr="001E40FB">
        <w:rPr>
          <w:rFonts w:ascii="Times New Roman" w:hAnsi="Times New Roman" w:cs="Times New Roman"/>
          <w:sz w:val="24"/>
          <w:szCs w:val="24"/>
          <w:lang w:val="en-GB"/>
        </w:rPr>
        <w:t xml:space="preserve">” which shall be the facilities required to interconnect the Facility to the CEB System located on the CEB Substation side of the Interconnection Boundary as shown in </w:t>
      </w:r>
      <w:r w:rsidRPr="001E40FB">
        <w:rPr>
          <w:rFonts w:ascii="Times New Roman" w:hAnsi="Times New Roman" w:cs="Times New Roman"/>
          <w:b/>
          <w:bCs/>
          <w:sz w:val="24"/>
          <w:szCs w:val="24"/>
          <w:lang w:val="en-GB"/>
        </w:rPr>
        <w:t>Annexure D.1</w:t>
      </w:r>
      <w:r w:rsidRPr="001E40FB">
        <w:rPr>
          <w:rFonts w:ascii="Times New Roman" w:hAnsi="Times New Roman" w:cs="Times New Roman"/>
          <w:sz w:val="24"/>
          <w:szCs w:val="24"/>
          <w:lang w:val="en-GB"/>
        </w:rPr>
        <w:t xml:space="preserve"> to this Schedule, as described in detail in Paragraph 2.</w:t>
      </w:r>
      <w:r w:rsidRPr="001E40FB">
        <w:rPr>
          <w:rFonts w:ascii="Times New Roman" w:hAnsi="Times New Roman" w:cs="Times New Roman"/>
          <w:sz w:val="24"/>
          <w:szCs w:val="24"/>
          <w:lang w:val="en-GB"/>
        </w:rPr>
        <w:tab/>
      </w:r>
    </w:p>
    <w:p w14:paraId="46AF1F5A" w14:textId="77777777" w:rsidR="00141B44" w:rsidRPr="001E40FB" w:rsidRDefault="00141B44" w:rsidP="00141B44">
      <w:pPr>
        <w:widowControl/>
        <w:spacing w:after="240" w:line="276" w:lineRule="auto"/>
        <w:ind w:left="1643"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(2)</w:t>
      </w:r>
      <w:r w:rsidRPr="001E40FB">
        <w:rPr>
          <w:rFonts w:ascii="Times New Roman" w:hAnsi="Times New Roman" w:cs="Times New Roman"/>
          <w:sz w:val="24"/>
          <w:szCs w:val="24"/>
          <w:lang w:val="en-GB"/>
        </w:rPr>
        <w:tab/>
        <w:t xml:space="preserve">the </w:t>
      </w:r>
      <w:r w:rsidRPr="001E40FB">
        <w:rPr>
          <w:rFonts w:ascii="Times New Roman" w:hAnsi="Times New Roman" w:cs="Times New Roman"/>
          <w:b/>
          <w:bCs/>
          <w:sz w:val="24"/>
          <w:szCs w:val="24"/>
          <w:lang w:val="en-GB"/>
        </w:rPr>
        <w:t>“Seller Interconnection Facilities”</w:t>
      </w:r>
      <w:r w:rsidRPr="001E40FB">
        <w:rPr>
          <w:rFonts w:ascii="Times New Roman" w:hAnsi="Times New Roman" w:cs="Times New Roman"/>
          <w:sz w:val="24"/>
          <w:szCs w:val="24"/>
          <w:lang w:val="en-GB"/>
        </w:rPr>
        <w:t xml:space="preserve"> which shall be the facilities required to interconnect the Facility t</w:t>
      </w:r>
      <w:r>
        <w:rPr>
          <w:rFonts w:ascii="Times New Roman" w:hAnsi="Times New Roman" w:cs="Times New Roman"/>
          <w:sz w:val="24"/>
          <w:szCs w:val="24"/>
          <w:lang w:val="en-GB"/>
        </w:rPr>
        <w:t xml:space="preserve">o the CEB System located on the </w:t>
      </w:r>
      <w:r w:rsidRPr="001E40FB">
        <w:rPr>
          <w:rFonts w:ascii="Times New Roman" w:hAnsi="Times New Roman" w:cs="Times New Roman"/>
          <w:sz w:val="24"/>
          <w:szCs w:val="24"/>
          <w:lang w:val="en-GB"/>
        </w:rPr>
        <w:t xml:space="preserve">Facility side of the Interconnection Boundary as shown in </w:t>
      </w:r>
      <w:r w:rsidRPr="001E40FB">
        <w:rPr>
          <w:rFonts w:ascii="Times New Roman" w:hAnsi="Times New Roman" w:cs="Times New Roman"/>
          <w:b/>
          <w:bCs/>
          <w:sz w:val="24"/>
          <w:szCs w:val="24"/>
          <w:lang w:val="en-GB"/>
        </w:rPr>
        <w:t>Annexure D.1</w:t>
      </w:r>
      <w:r w:rsidRPr="001E40FB">
        <w:rPr>
          <w:rFonts w:ascii="Times New Roman" w:hAnsi="Times New Roman" w:cs="Times New Roman"/>
          <w:sz w:val="24"/>
          <w:szCs w:val="24"/>
          <w:lang w:val="en-GB"/>
        </w:rPr>
        <w:t xml:space="preserve"> of this Schedule, as described in detail in Paragraph 3.</w:t>
      </w:r>
    </w:p>
    <w:p w14:paraId="4752A419" w14:textId="28FE4E63" w:rsidR="00141B44" w:rsidRPr="001E40FB" w:rsidRDefault="00141B44" w:rsidP="00626523">
      <w:pPr>
        <w:pStyle w:val="ListParagraph"/>
        <w:widowControl/>
        <w:numPr>
          <w:ilvl w:val="1"/>
          <w:numId w:val="143"/>
        </w:numPr>
        <w:spacing w:after="240"/>
        <w:jc w:val="both"/>
        <w:outlineLvl w:val="7"/>
        <w:rPr>
          <w:rFonts w:ascii="Times New Roman" w:hAnsi="Times New Roman"/>
          <w:i/>
          <w:iCs/>
          <w:sz w:val="24"/>
          <w:szCs w:val="24"/>
          <w:lang w:val="en-GB"/>
        </w:rPr>
      </w:pPr>
      <w:r w:rsidRPr="001E40FB">
        <w:rPr>
          <w:rFonts w:ascii="Times New Roman" w:hAnsi="Times New Roman"/>
          <w:i/>
          <w:iCs/>
          <w:sz w:val="24"/>
          <w:szCs w:val="24"/>
          <w:lang w:val="en-GB"/>
        </w:rPr>
        <w:t>Responsibility and Cost of Installation of CEB Interconnection Facilities</w:t>
      </w:r>
      <w:r w:rsidR="00E61307">
        <w:rPr>
          <w:rFonts w:ascii="Times New Roman" w:hAnsi="Times New Roman"/>
          <w:i/>
          <w:iCs/>
          <w:sz w:val="24"/>
          <w:szCs w:val="24"/>
          <w:lang w:val="en-GB"/>
        </w:rPr>
        <w:t xml:space="preserve"> in an Outdoor Air Insulated Switchgear  Substation (AIS)</w:t>
      </w:r>
    </w:p>
    <w:p w14:paraId="486E3C35" w14:textId="77777777" w:rsidR="00141B44" w:rsidRPr="001E40FB" w:rsidRDefault="00141B44" w:rsidP="00141B44">
      <w:pPr>
        <w:widowControl/>
        <w:spacing w:after="240" w:line="276" w:lineRule="auto"/>
        <w:ind w:left="1643"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(1)</w:t>
      </w:r>
      <w:r w:rsidRPr="001E40FB">
        <w:rPr>
          <w:rFonts w:ascii="Times New Roman" w:hAnsi="Times New Roman" w:cs="Times New Roman"/>
          <w:sz w:val="24"/>
          <w:szCs w:val="24"/>
          <w:lang w:val="en-GB"/>
        </w:rPr>
        <w:tab/>
        <w:t xml:space="preserve">Seller shall be responsible for </w:t>
      </w:r>
      <w:r>
        <w:rPr>
          <w:rFonts w:ascii="Times New Roman" w:hAnsi="Times New Roman" w:cs="Times New Roman"/>
          <w:sz w:val="24"/>
          <w:szCs w:val="24"/>
          <w:lang w:val="en-GB"/>
        </w:rPr>
        <w:t xml:space="preserve">the supply, </w:t>
      </w:r>
      <w:r w:rsidRPr="001E40FB">
        <w:rPr>
          <w:rFonts w:ascii="Times New Roman" w:hAnsi="Times New Roman" w:cs="Times New Roman"/>
          <w:sz w:val="24"/>
          <w:szCs w:val="24"/>
          <w:lang w:val="en-GB"/>
        </w:rPr>
        <w:t xml:space="preserve">construction, installation, testing and commissioning of the CEB Interconnection Facilities under </w:t>
      </w:r>
      <w:r>
        <w:rPr>
          <w:rFonts w:ascii="Times New Roman" w:hAnsi="Times New Roman" w:cs="Times New Roman"/>
          <w:sz w:val="24"/>
          <w:szCs w:val="24"/>
          <w:lang w:val="en-GB"/>
        </w:rPr>
        <w:t xml:space="preserve">the </w:t>
      </w:r>
      <w:r w:rsidRPr="001E40FB">
        <w:rPr>
          <w:rFonts w:ascii="Times New Roman" w:hAnsi="Times New Roman" w:cs="Times New Roman"/>
          <w:sz w:val="24"/>
          <w:szCs w:val="24"/>
          <w:lang w:val="en-GB"/>
        </w:rPr>
        <w:t>supervision of CEB. CEB shall own and be responsible for the operation, maintenance and repair of the CEB Interconnection Facilities as from COD.</w:t>
      </w:r>
    </w:p>
    <w:p w14:paraId="48089106" w14:textId="28B8C7B9" w:rsidR="00141B44" w:rsidRPr="001E40FB" w:rsidRDefault="00141B44" w:rsidP="00141B44">
      <w:pPr>
        <w:widowControl/>
        <w:tabs>
          <w:tab w:val="left" w:pos="2160"/>
        </w:tabs>
        <w:spacing w:after="240" w:line="276" w:lineRule="auto"/>
        <w:ind w:left="1643"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(2)</w:t>
      </w:r>
      <w:r w:rsidRPr="001E40FB">
        <w:rPr>
          <w:rFonts w:ascii="Times New Roman" w:hAnsi="Times New Roman" w:cs="Times New Roman"/>
          <w:sz w:val="24"/>
          <w:szCs w:val="24"/>
          <w:lang w:val="en-GB"/>
        </w:rPr>
        <w:tab/>
        <w:t xml:space="preserve">CEB shall contribute up </w:t>
      </w:r>
      <w:r w:rsidRPr="00B7412E">
        <w:rPr>
          <w:rFonts w:ascii="Times New Roman" w:hAnsi="Times New Roman" w:cs="Times New Roman"/>
          <w:sz w:val="24"/>
          <w:szCs w:val="24"/>
          <w:lang w:val="en-GB"/>
        </w:rPr>
        <w:t>to MUR 4,000,000 (</w:t>
      </w:r>
      <w:r>
        <w:rPr>
          <w:rFonts w:ascii="Times New Roman" w:hAnsi="Times New Roman" w:cs="Times New Roman"/>
          <w:sz w:val="24"/>
          <w:szCs w:val="24"/>
          <w:lang w:val="en-GB"/>
        </w:rPr>
        <w:t>f</w:t>
      </w:r>
      <w:r w:rsidRPr="00B7412E">
        <w:rPr>
          <w:rFonts w:ascii="Times New Roman" w:hAnsi="Times New Roman" w:cs="Times New Roman"/>
          <w:sz w:val="24"/>
          <w:szCs w:val="24"/>
          <w:lang w:val="en-GB"/>
        </w:rPr>
        <w:t>our million rupees)</w:t>
      </w:r>
      <w:r w:rsidR="00775542">
        <w:rPr>
          <w:rFonts w:ascii="Times New Roman" w:hAnsi="Times New Roman" w:cs="Times New Roman"/>
          <w:sz w:val="24"/>
          <w:szCs w:val="24"/>
          <w:lang w:val="en-GB"/>
        </w:rPr>
        <w:t xml:space="preserve"> for Air Insulated Substation</w:t>
      </w:r>
      <w:r w:rsidR="00E61307">
        <w:rPr>
          <w:rFonts w:ascii="Times New Roman" w:hAnsi="Times New Roman" w:cs="Times New Roman"/>
          <w:sz w:val="24"/>
          <w:szCs w:val="24"/>
          <w:lang w:val="en-GB"/>
        </w:rPr>
        <w:t xml:space="preserve"> (“</w:t>
      </w:r>
      <w:r w:rsidR="00E61307" w:rsidRPr="00E61307">
        <w:rPr>
          <w:rFonts w:ascii="Times New Roman" w:hAnsi="Times New Roman" w:cs="Times New Roman"/>
          <w:b/>
          <w:sz w:val="24"/>
          <w:szCs w:val="24"/>
          <w:lang w:val="en-GB"/>
        </w:rPr>
        <w:t>AIS</w:t>
      </w:r>
      <w:r w:rsidR="00E61307">
        <w:rPr>
          <w:rFonts w:ascii="Times New Roman" w:hAnsi="Times New Roman" w:cs="Times New Roman"/>
          <w:b/>
          <w:sz w:val="24"/>
          <w:szCs w:val="24"/>
          <w:lang w:val="en-GB"/>
        </w:rPr>
        <w:t>”</w:t>
      </w:r>
      <w:r w:rsidR="00E61307">
        <w:rPr>
          <w:rFonts w:ascii="Times New Roman" w:hAnsi="Times New Roman" w:cs="Times New Roman"/>
          <w:sz w:val="24"/>
          <w:szCs w:val="24"/>
          <w:lang w:val="en-GB"/>
        </w:rPr>
        <w:t>)</w:t>
      </w:r>
      <w:r w:rsidR="00775542">
        <w:rPr>
          <w:rFonts w:ascii="Times New Roman" w:hAnsi="Times New Roman" w:cs="Times New Roman"/>
          <w:sz w:val="24"/>
          <w:szCs w:val="24"/>
          <w:lang w:val="en-GB"/>
        </w:rPr>
        <w:t xml:space="preserve"> </w:t>
      </w:r>
      <w:r w:rsidRPr="00B7412E">
        <w:rPr>
          <w:rFonts w:ascii="Times New Roman" w:hAnsi="Times New Roman" w:cs="Times New Roman"/>
          <w:sz w:val="24"/>
          <w:szCs w:val="24"/>
          <w:lang w:val="en-GB"/>
        </w:rPr>
        <w:t>for the cost of the construction, installation, provision of spare parts and testing of the CEB Interconnection Facilities (specified in Paragraph 2.1of this Schedule).</w:t>
      </w:r>
    </w:p>
    <w:p w14:paraId="0BB06FDF" w14:textId="77777777" w:rsidR="00141B44" w:rsidRPr="001E40FB" w:rsidRDefault="00141B44" w:rsidP="00141B44">
      <w:pPr>
        <w:widowControl/>
        <w:spacing w:after="240" w:line="276" w:lineRule="auto"/>
        <w:ind w:left="1643"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(3)</w:t>
      </w:r>
      <w:r w:rsidRPr="001E40FB">
        <w:rPr>
          <w:rFonts w:ascii="Times New Roman" w:hAnsi="Times New Roman" w:cs="Times New Roman"/>
          <w:sz w:val="24"/>
          <w:szCs w:val="24"/>
          <w:lang w:val="en-GB"/>
        </w:rPr>
        <w:tab/>
        <w:t xml:space="preserve">Seller shall within 3 (three) </w:t>
      </w:r>
      <w:r>
        <w:rPr>
          <w:rFonts w:ascii="Times New Roman" w:hAnsi="Times New Roman" w:cs="Times New Roman"/>
          <w:sz w:val="24"/>
          <w:szCs w:val="24"/>
          <w:lang w:val="en-GB"/>
        </w:rPr>
        <w:t>m</w:t>
      </w:r>
      <w:r w:rsidRPr="001E40FB">
        <w:rPr>
          <w:rFonts w:ascii="Times New Roman" w:hAnsi="Times New Roman" w:cs="Times New Roman"/>
          <w:sz w:val="24"/>
          <w:szCs w:val="24"/>
          <w:lang w:val="en-GB"/>
        </w:rPr>
        <w:t>onths after the date of this Agreement provide to CEB a schedule showing the date of commencement and completion of the CEB Interconnection Facilities.</w:t>
      </w:r>
    </w:p>
    <w:p w14:paraId="16331CFF" w14:textId="4B99150C" w:rsidR="00E61307" w:rsidRPr="001E40FB" w:rsidRDefault="00E61307" w:rsidP="00626523">
      <w:pPr>
        <w:pStyle w:val="ListParagraph"/>
        <w:widowControl/>
        <w:numPr>
          <w:ilvl w:val="1"/>
          <w:numId w:val="143"/>
        </w:numPr>
        <w:spacing w:after="240"/>
        <w:jc w:val="both"/>
        <w:outlineLvl w:val="7"/>
        <w:rPr>
          <w:rFonts w:ascii="Times New Roman" w:hAnsi="Times New Roman"/>
          <w:i/>
          <w:iCs/>
          <w:sz w:val="24"/>
          <w:szCs w:val="24"/>
          <w:lang w:val="en-GB"/>
        </w:rPr>
      </w:pPr>
      <w:r w:rsidRPr="001E40FB">
        <w:rPr>
          <w:rFonts w:ascii="Times New Roman" w:hAnsi="Times New Roman"/>
          <w:i/>
          <w:iCs/>
          <w:sz w:val="24"/>
          <w:szCs w:val="24"/>
          <w:lang w:val="en-GB"/>
        </w:rPr>
        <w:t>Responsibility and Cost of Installation of CEB Interconnection Facilities</w:t>
      </w:r>
      <w:r>
        <w:rPr>
          <w:rFonts w:ascii="Times New Roman" w:hAnsi="Times New Roman"/>
          <w:i/>
          <w:iCs/>
          <w:sz w:val="24"/>
          <w:szCs w:val="24"/>
          <w:lang w:val="en-GB"/>
        </w:rPr>
        <w:t xml:space="preserve"> in an indoor Gas Insulated Switchgear  Substation (GIS)</w:t>
      </w:r>
    </w:p>
    <w:p w14:paraId="41EC1DD5" w14:textId="00E31822" w:rsidR="00E61307" w:rsidRPr="001E40FB" w:rsidRDefault="00E61307" w:rsidP="00E61307">
      <w:pPr>
        <w:widowControl/>
        <w:spacing w:after="240" w:line="276" w:lineRule="auto"/>
        <w:ind w:left="1643"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(1)</w:t>
      </w:r>
      <w:r w:rsidRPr="001E40FB">
        <w:rPr>
          <w:rFonts w:ascii="Times New Roman" w:hAnsi="Times New Roman" w:cs="Times New Roman"/>
          <w:sz w:val="24"/>
          <w:szCs w:val="24"/>
          <w:lang w:val="en-GB"/>
        </w:rPr>
        <w:tab/>
      </w:r>
      <w:r>
        <w:rPr>
          <w:rFonts w:ascii="Times New Roman" w:hAnsi="Times New Roman" w:cs="Times New Roman"/>
          <w:sz w:val="24"/>
          <w:szCs w:val="24"/>
          <w:lang w:val="en-GB"/>
        </w:rPr>
        <w:t>CEB</w:t>
      </w:r>
      <w:r w:rsidRPr="001E40FB">
        <w:rPr>
          <w:rFonts w:ascii="Times New Roman" w:hAnsi="Times New Roman" w:cs="Times New Roman"/>
          <w:sz w:val="24"/>
          <w:szCs w:val="24"/>
          <w:lang w:val="en-GB"/>
        </w:rPr>
        <w:t xml:space="preserve"> shall be responsible for </w:t>
      </w:r>
      <w:r>
        <w:rPr>
          <w:rFonts w:ascii="Times New Roman" w:hAnsi="Times New Roman" w:cs="Times New Roman"/>
          <w:sz w:val="24"/>
          <w:szCs w:val="24"/>
          <w:lang w:val="en-GB"/>
        </w:rPr>
        <w:t xml:space="preserve">the supply, </w:t>
      </w:r>
      <w:r w:rsidRPr="001E40FB">
        <w:rPr>
          <w:rFonts w:ascii="Times New Roman" w:hAnsi="Times New Roman" w:cs="Times New Roman"/>
          <w:sz w:val="24"/>
          <w:szCs w:val="24"/>
          <w:lang w:val="en-GB"/>
        </w:rPr>
        <w:t>construction, installation, testing and commissioning of the CEB Interconnection Facilities. CEB shall own and be responsible for the operation, maintenance and repair of the CEB Interconnection Facilities as from COD.</w:t>
      </w:r>
    </w:p>
    <w:p w14:paraId="38E6031D" w14:textId="086412D4" w:rsidR="008752E5" w:rsidRDefault="00E61307" w:rsidP="008752E5">
      <w:pPr>
        <w:widowControl/>
        <w:tabs>
          <w:tab w:val="left" w:pos="2160"/>
        </w:tabs>
        <w:spacing w:after="240" w:line="276" w:lineRule="auto"/>
        <w:ind w:left="1530" w:hanging="738"/>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(2)</w:t>
      </w:r>
      <w:r>
        <w:rPr>
          <w:rFonts w:ascii="Times New Roman" w:hAnsi="Times New Roman" w:cs="Times New Roman"/>
          <w:sz w:val="24"/>
          <w:szCs w:val="24"/>
          <w:lang w:val="en-GB"/>
        </w:rPr>
        <w:tab/>
        <w:t xml:space="preserve">Seller </w:t>
      </w:r>
      <w:r w:rsidRPr="00E61307">
        <w:rPr>
          <w:rFonts w:ascii="Times New Roman" w:hAnsi="Times New Roman" w:cs="Times New Roman"/>
          <w:sz w:val="24"/>
          <w:szCs w:val="24"/>
          <w:lang w:val="en-GB"/>
        </w:rPr>
        <w:t>must contribute 50% of the cost of the construction, installation and testing of the CEB Interconnection Facilities upon presentation by CEB to Seller of</w:t>
      </w:r>
      <w:r w:rsidR="008752E5">
        <w:rPr>
          <w:rFonts w:ascii="Times New Roman" w:hAnsi="Times New Roman" w:cs="Times New Roman"/>
          <w:sz w:val="24"/>
          <w:szCs w:val="24"/>
          <w:lang w:val="en-GB"/>
        </w:rPr>
        <w:t xml:space="preserve"> </w:t>
      </w:r>
      <w:r w:rsidRPr="00E61307">
        <w:rPr>
          <w:rFonts w:ascii="Times New Roman" w:hAnsi="Times New Roman" w:cs="Times New Roman"/>
          <w:sz w:val="24"/>
          <w:szCs w:val="24"/>
          <w:lang w:val="en-GB"/>
        </w:rPr>
        <w:t>reasonable evidence of the incurrence of costs by CEB in the installation and testing of the CEB Interconnection Facilities.</w:t>
      </w:r>
    </w:p>
    <w:p w14:paraId="1A413AE4" w14:textId="787492DF" w:rsidR="00E61307" w:rsidRPr="001E40FB" w:rsidRDefault="008752E5" w:rsidP="008752E5">
      <w:pPr>
        <w:widowControl/>
        <w:tabs>
          <w:tab w:val="left" w:pos="2160"/>
        </w:tabs>
        <w:spacing w:after="240" w:line="276" w:lineRule="auto"/>
        <w:ind w:left="1260" w:hanging="851"/>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       </w:t>
      </w:r>
      <w:r w:rsidRPr="008752E5">
        <w:rPr>
          <w:rFonts w:ascii="Times New Roman" w:hAnsi="Times New Roman" w:cs="Times New Roman"/>
          <w:sz w:val="24"/>
          <w:szCs w:val="24"/>
          <w:lang w:val="en-GB"/>
        </w:rPr>
        <w:t xml:space="preserve">The cost of construction, installation, testing and spares of the CEB Interconnection Facilities to which Seller is to contribute </w:t>
      </w:r>
      <w:r>
        <w:rPr>
          <w:rFonts w:ascii="Times New Roman" w:hAnsi="Times New Roman" w:cs="Times New Roman"/>
          <w:sz w:val="24"/>
          <w:szCs w:val="24"/>
          <w:lang w:val="en-GB"/>
        </w:rPr>
        <w:t>is estimated to be MUR 16</w:t>
      </w:r>
      <w:r w:rsidRPr="008752E5">
        <w:rPr>
          <w:rFonts w:ascii="Times New Roman" w:hAnsi="Times New Roman" w:cs="Times New Roman"/>
          <w:sz w:val="24"/>
          <w:szCs w:val="24"/>
          <w:lang w:val="en-GB"/>
        </w:rPr>
        <w:t>,000,000</w:t>
      </w:r>
      <w:r>
        <w:rPr>
          <w:rFonts w:ascii="Times New Roman" w:hAnsi="Times New Roman" w:cs="Times New Roman"/>
          <w:sz w:val="24"/>
          <w:szCs w:val="24"/>
          <w:lang w:val="en-GB"/>
        </w:rPr>
        <w:t xml:space="preserve"> (sixteen million rupees)</w:t>
      </w:r>
      <w:r w:rsidRPr="008752E5">
        <w:rPr>
          <w:rFonts w:ascii="Times New Roman" w:hAnsi="Times New Roman" w:cs="Times New Roman"/>
          <w:sz w:val="24"/>
          <w:szCs w:val="24"/>
          <w:lang w:val="en-GB"/>
        </w:rPr>
        <w:t xml:space="preserve"> exclusive of all taxes. Actual cost payable by Seller will be det</w:t>
      </w:r>
      <w:r>
        <w:rPr>
          <w:rFonts w:ascii="Times New Roman" w:hAnsi="Times New Roman" w:cs="Times New Roman"/>
          <w:sz w:val="24"/>
          <w:szCs w:val="24"/>
          <w:lang w:val="en-GB"/>
        </w:rPr>
        <w:t>ermined as per Paragraph [‎1.1 (c) (2)</w:t>
      </w:r>
      <w:r w:rsidRPr="008752E5">
        <w:rPr>
          <w:rFonts w:ascii="Times New Roman" w:hAnsi="Times New Roman" w:cs="Times New Roman"/>
          <w:sz w:val="24"/>
          <w:szCs w:val="24"/>
          <w:lang w:val="en-GB"/>
        </w:rPr>
        <w:t>] of this Schedule and shall not exceed 115% of the amount referred above</w:t>
      </w:r>
      <w:r>
        <w:rPr>
          <w:rFonts w:ascii="Times New Roman" w:hAnsi="Times New Roman" w:cs="Times New Roman"/>
          <w:sz w:val="24"/>
          <w:szCs w:val="24"/>
          <w:lang w:val="en-GB"/>
        </w:rPr>
        <w:t>.</w:t>
      </w:r>
    </w:p>
    <w:p w14:paraId="0AC06594" w14:textId="77777777" w:rsidR="00141B44" w:rsidRPr="001E40FB" w:rsidRDefault="00141B44" w:rsidP="00626523">
      <w:pPr>
        <w:pStyle w:val="ListParagraph"/>
        <w:widowControl/>
        <w:numPr>
          <w:ilvl w:val="1"/>
          <w:numId w:val="143"/>
        </w:numPr>
        <w:spacing w:after="240"/>
        <w:jc w:val="both"/>
        <w:outlineLvl w:val="7"/>
        <w:rPr>
          <w:rFonts w:ascii="Times New Roman" w:hAnsi="Times New Roman"/>
          <w:i/>
          <w:iCs/>
          <w:sz w:val="24"/>
          <w:szCs w:val="24"/>
          <w:lang w:val="en-GB"/>
        </w:rPr>
      </w:pPr>
      <w:r w:rsidRPr="001E40FB">
        <w:rPr>
          <w:rFonts w:ascii="Times New Roman" w:hAnsi="Times New Roman"/>
          <w:i/>
          <w:iCs/>
          <w:sz w:val="24"/>
          <w:szCs w:val="24"/>
          <w:lang w:val="en-GB"/>
        </w:rPr>
        <w:t>Responsibility and Cost of Installation of Seller Interconnection Facilities</w:t>
      </w:r>
    </w:p>
    <w:p w14:paraId="12058EA6" w14:textId="77777777" w:rsidR="00141B44" w:rsidRPr="001E40FB" w:rsidRDefault="00141B44" w:rsidP="00141B44">
      <w:pPr>
        <w:widowControl/>
        <w:spacing w:after="240" w:line="276" w:lineRule="auto"/>
        <w:ind w:left="1643"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(1)</w:t>
      </w:r>
      <w:r w:rsidRPr="001E40FB">
        <w:rPr>
          <w:rFonts w:ascii="Times New Roman" w:hAnsi="Times New Roman" w:cs="Times New Roman"/>
          <w:sz w:val="24"/>
          <w:szCs w:val="24"/>
          <w:lang w:val="en-GB"/>
        </w:rPr>
        <w:tab/>
        <w:t xml:space="preserve">Seller shall within 3 (three) </w:t>
      </w:r>
      <w:r>
        <w:rPr>
          <w:rFonts w:ascii="Times New Roman" w:hAnsi="Times New Roman" w:cs="Times New Roman"/>
          <w:sz w:val="24"/>
          <w:szCs w:val="24"/>
          <w:lang w:val="en-GB"/>
        </w:rPr>
        <w:t>m</w:t>
      </w:r>
      <w:r w:rsidRPr="001E40FB">
        <w:rPr>
          <w:rFonts w:ascii="Times New Roman" w:hAnsi="Times New Roman" w:cs="Times New Roman"/>
          <w:sz w:val="24"/>
          <w:szCs w:val="24"/>
          <w:lang w:val="en-GB"/>
        </w:rPr>
        <w:t>onths after the date of this Agreement provide to CEB a schedule showing the date of commencement and completion of the Seller Interconnection Facilities.</w:t>
      </w:r>
    </w:p>
    <w:p w14:paraId="7A3E2C66" w14:textId="77777777" w:rsidR="00141B44" w:rsidRPr="001E40FB" w:rsidRDefault="00141B44" w:rsidP="00141B44">
      <w:pPr>
        <w:widowControl/>
        <w:spacing w:after="240" w:line="276" w:lineRule="auto"/>
        <w:ind w:left="1643"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(2)</w:t>
      </w:r>
      <w:r w:rsidRPr="001E40FB">
        <w:rPr>
          <w:rFonts w:ascii="Times New Roman" w:hAnsi="Times New Roman" w:cs="Times New Roman"/>
          <w:sz w:val="24"/>
          <w:szCs w:val="24"/>
          <w:lang w:val="en-GB"/>
        </w:rPr>
        <w:tab/>
        <w:t xml:space="preserve">Seller shall be responsible for the cost of the Seller Interconnection Facilities. </w:t>
      </w:r>
    </w:p>
    <w:p w14:paraId="3E3A4ACD" w14:textId="77777777" w:rsidR="00141B44" w:rsidRDefault="00141B44" w:rsidP="00141B44">
      <w:pPr>
        <w:widowControl/>
        <w:spacing w:after="240" w:line="276" w:lineRule="auto"/>
        <w:ind w:left="1643"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(3)</w:t>
      </w:r>
      <w:r w:rsidRPr="001E40FB">
        <w:rPr>
          <w:rFonts w:ascii="Times New Roman" w:hAnsi="Times New Roman" w:cs="Times New Roman"/>
          <w:sz w:val="24"/>
          <w:szCs w:val="24"/>
          <w:lang w:val="en-GB"/>
        </w:rPr>
        <w:tab/>
        <w:t>Seller shall own and be responsible for the operation, maintenance and repair of Seller Interconnection Facilities.</w:t>
      </w:r>
    </w:p>
    <w:p w14:paraId="0D52237A" w14:textId="77777777" w:rsidR="00141B44" w:rsidRPr="001E40FB" w:rsidRDefault="00141B44" w:rsidP="00626523">
      <w:pPr>
        <w:pStyle w:val="ListParagraph"/>
        <w:widowControl/>
        <w:numPr>
          <w:ilvl w:val="0"/>
          <w:numId w:val="142"/>
        </w:numPr>
        <w:spacing w:after="240"/>
        <w:jc w:val="both"/>
        <w:outlineLvl w:val="2"/>
        <w:rPr>
          <w:rFonts w:ascii="Times New Roman" w:hAnsi="Times New Roman"/>
          <w:b/>
          <w:bCs/>
          <w:sz w:val="24"/>
          <w:szCs w:val="24"/>
          <w:lang w:val="en-GB"/>
        </w:rPr>
      </w:pPr>
      <w:r w:rsidRPr="001E40FB">
        <w:rPr>
          <w:rFonts w:ascii="Times New Roman" w:hAnsi="Times New Roman"/>
          <w:b/>
          <w:bCs/>
          <w:sz w:val="24"/>
          <w:szCs w:val="24"/>
          <w:lang w:val="en-GB"/>
        </w:rPr>
        <w:t>CEB Interconnection Facilities</w:t>
      </w:r>
    </w:p>
    <w:p w14:paraId="2327BEC9" w14:textId="77777777" w:rsidR="00141B44" w:rsidRPr="001E40FB" w:rsidRDefault="00141B44" w:rsidP="00626523">
      <w:pPr>
        <w:pStyle w:val="ListParagraph"/>
        <w:widowControl/>
        <w:numPr>
          <w:ilvl w:val="1"/>
          <w:numId w:val="142"/>
        </w:numPr>
        <w:spacing w:after="240"/>
        <w:jc w:val="both"/>
        <w:outlineLvl w:val="2"/>
        <w:rPr>
          <w:rFonts w:ascii="Times New Roman" w:hAnsi="Times New Roman"/>
          <w:b/>
          <w:bCs/>
          <w:sz w:val="24"/>
          <w:szCs w:val="24"/>
          <w:lang w:val="en-GB"/>
        </w:rPr>
      </w:pPr>
      <w:r w:rsidRPr="001E40FB">
        <w:rPr>
          <w:rFonts w:ascii="Times New Roman" w:hAnsi="Times New Roman"/>
          <w:b/>
          <w:bCs/>
          <w:sz w:val="24"/>
          <w:szCs w:val="24"/>
          <w:lang w:val="en-GB"/>
        </w:rPr>
        <w:t>Scope of CEB Interconnection Facilities</w:t>
      </w:r>
    </w:p>
    <w:p w14:paraId="46CEF917" w14:textId="77777777" w:rsidR="00141B44" w:rsidRPr="001E40FB" w:rsidRDefault="00141B44" w:rsidP="00141B44">
      <w:pPr>
        <w:widowControl/>
        <w:spacing w:after="240" w:line="276" w:lineRule="auto"/>
        <w:ind w:left="360"/>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Without limitation to Paragraph 1.1(a)(1) of this Schedule, the CEB Interconnection Facilities shall include the equipment described in this Paragraph 2.1.</w:t>
      </w:r>
    </w:p>
    <w:p w14:paraId="0D36B98E" w14:textId="5DD02841" w:rsidR="00141B44" w:rsidRPr="001E40FB" w:rsidRDefault="00141B44" w:rsidP="00626523">
      <w:pPr>
        <w:pStyle w:val="ListParagraph"/>
        <w:widowControl/>
        <w:numPr>
          <w:ilvl w:val="0"/>
          <w:numId w:val="144"/>
        </w:numPr>
        <w:spacing w:after="240"/>
        <w:jc w:val="both"/>
        <w:outlineLvl w:val="7"/>
        <w:rPr>
          <w:rFonts w:ascii="Times New Roman" w:hAnsi="Times New Roman"/>
          <w:sz w:val="24"/>
          <w:szCs w:val="24"/>
          <w:lang w:val="en-GB"/>
        </w:rPr>
      </w:pPr>
      <w:r w:rsidRPr="001E40FB">
        <w:rPr>
          <w:rFonts w:ascii="Times New Roman" w:hAnsi="Times New Roman"/>
          <w:i/>
          <w:iCs/>
          <w:sz w:val="24"/>
          <w:szCs w:val="24"/>
          <w:lang w:val="en-GB"/>
        </w:rPr>
        <w:t xml:space="preserve">CEB </w:t>
      </w:r>
      <w:r w:rsidR="00E61307">
        <w:rPr>
          <w:rFonts w:ascii="Times New Roman" w:hAnsi="Times New Roman"/>
          <w:i/>
          <w:iCs/>
          <w:sz w:val="24"/>
          <w:szCs w:val="24"/>
          <w:lang w:val="en-GB"/>
        </w:rPr>
        <w:t xml:space="preserve">AIS </w:t>
      </w:r>
      <w:r w:rsidRPr="001E40FB">
        <w:rPr>
          <w:rFonts w:ascii="Times New Roman" w:hAnsi="Times New Roman"/>
          <w:i/>
          <w:iCs/>
          <w:sz w:val="24"/>
          <w:szCs w:val="24"/>
          <w:lang w:val="en-GB"/>
        </w:rPr>
        <w:t>Substation Equipment</w:t>
      </w:r>
    </w:p>
    <w:p w14:paraId="07793A08" w14:textId="77777777" w:rsidR="00141B44" w:rsidRPr="001E40FB" w:rsidRDefault="00141B44" w:rsidP="00141B44">
      <w:pPr>
        <w:widowControl/>
        <w:spacing w:after="240"/>
        <w:ind w:left="1080"/>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All electrical equipment shown on the single line diagram at </w:t>
      </w:r>
      <w:r w:rsidRPr="001E40FB">
        <w:rPr>
          <w:rFonts w:ascii="Times New Roman" w:hAnsi="Times New Roman" w:cs="Times New Roman"/>
          <w:b/>
          <w:bCs/>
          <w:sz w:val="24"/>
          <w:szCs w:val="24"/>
          <w:lang w:val="en-GB"/>
        </w:rPr>
        <w:t>Annexure D.1</w:t>
      </w:r>
      <w:r w:rsidRPr="001E40FB">
        <w:rPr>
          <w:rFonts w:ascii="Times New Roman" w:hAnsi="Times New Roman" w:cs="Times New Roman"/>
          <w:sz w:val="24"/>
          <w:szCs w:val="24"/>
          <w:lang w:val="en-GB"/>
        </w:rPr>
        <w:t xml:space="preserve"> on the CEB Substation side shall be</w:t>
      </w:r>
      <w:r>
        <w:rPr>
          <w:rFonts w:ascii="Times New Roman" w:hAnsi="Times New Roman" w:cs="Times New Roman"/>
          <w:sz w:val="24"/>
          <w:szCs w:val="24"/>
          <w:lang w:val="en-GB"/>
        </w:rPr>
        <w:t xml:space="preserve"> </w:t>
      </w:r>
      <w:r w:rsidRPr="001E40FB">
        <w:rPr>
          <w:rFonts w:ascii="Times New Roman" w:hAnsi="Times New Roman" w:cs="Times New Roman"/>
          <w:sz w:val="24"/>
          <w:szCs w:val="24"/>
          <w:lang w:val="en-GB"/>
        </w:rPr>
        <w:t>installed</w:t>
      </w:r>
      <w:r>
        <w:rPr>
          <w:rFonts w:ascii="Times New Roman" w:hAnsi="Times New Roman" w:cs="Times New Roman"/>
          <w:sz w:val="24"/>
          <w:szCs w:val="24"/>
          <w:lang w:val="en-GB"/>
        </w:rPr>
        <w:t>, tested and commissioned</w:t>
      </w:r>
      <w:r w:rsidRPr="001E40FB">
        <w:rPr>
          <w:rFonts w:ascii="Times New Roman" w:hAnsi="Times New Roman" w:cs="Times New Roman"/>
          <w:sz w:val="24"/>
          <w:szCs w:val="24"/>
          <w:lang w:val="en-GB"/>
        </w:rPr>
        <w:t xml:space="preserve"> by </w:t>
      </w:r>
      <w:r>
        <w:rPr>
          <w:rFonts w:ascii="Times New Roman" w:hAnsi="Times New Roman" w:cs="Times New Roman"/>
          <w:sz w:val="24"/>
          <w:szCs w:val="24"/>
          <w:lang w:val="en-GB"/>
        </w:rPr>
        <w:t>Seller under the supervision of CEB</w:t>
      </w:r>
      <w:r w:rsidRPr="001E40FB">
        <w:rPr>
          <w:rFonts w:ascii="Times New Roman" w:hAnsi="Times New Roman" w:cs="Times New Roman"/>
          <w:sz w:val="24"/>
          <w:szCs w:val="24"/>
          <w:lang w:val="en-GB"/>
        </w:rPr>
        <w:t>. This equipment shall include the followings:</w:t>
      </w:r>
    </w:p>
    <w:p w14:paraId="50B3F649" w14:textId="77777777" w:rsidR="00141B44" w:rsidRPr="001E40FB" w:rsidRDefault="00141B44" w:rsidP="00141B44">
      <w:pPr>
        <w:widowControl/>
        <w:spacing w:after="240" w:line="276" w:lineRule="auto"/>
        <w:ind w:left="1931"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(1)</w:t>
      </w:r>
      <w:r w:rsidRPr="001E40FB">
        <w:rPr>
          <w:rFonts w:ascii="Times New Roman" w:hAnsi="Times New Roman" w:cs="Times New Roman"/>
          <w:sz w:val="24"/>
          <w:szCs w:val="24"/>
          <w:lang w:val="en-GB"/>
        </w:rPr>
        <w:tab/>
        <w:t>Surge Arrestors (IEC 60099-4)</w:t>
      </w:r>
    </w:p>
    <w:p w14:paraId="22FC1CE6" w14:textId="77777777" w:rsidR="00141B44" w:rsidRPr="001E40FB" w:rsidRDefault="00141B44" w:rsidP="00141B44">
      <w:pPr>
        <w:widowControl/>
        <w:spacing w:after="240"/>
        <w:ind w:left="193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Surge arrestors shall consist of sealed metal oxide blocks, located inside a polymeric housing of silicone. A surge counter shall be installed for </w:t>
      </w:r>
      <w:r>
        <w:rPr>
          <w:rFonts w:ascii="Times New Roman" w:hAnsi="Times New Roman" w:cs="Times New Roman"/>
          <w:sz w:val="24"/>
          <w:szCs w:val="24"/>
          <w:lang w:val="en-GB"/>
        </w:rPr>
        <w:t>a</w:t>
      </w:r>
      <w:r w:rsidRPr="001E40FB">
        <w:rPr>
          <w:rFonts w:ascii="Times New Roman" w:hAnsi="Times New Roman" w:cs="Times New Roman"/>
          <w:sz w:val="24"/>
          <w:szCs w:val="24"/>
          <w:lang w:val="en-GB"/>
        </w:rPr>
        <w:t xml:space="preserve"> set of 3 (three) lightning arrestors.</w:t>
      </w:r>
    </w:p>
    <w:p w14:paraId="3CED56E2" w14:textId="77777777" w:rsidR="00141B44" w:rsidRPr="001E40FB" w:rsidRDefault="00141B44" w:rsidP="00141B44">
      <w:pPr>
        <w:widowControl/>
        <w:tabs>
          <w:tab w:val="left" w:pos="5954"/>
        </w:tabs>
        <w:ind w:left="193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Nominal system voltage:</w:t>
      </w:r>
      <w:r w:rsidRPr="001E40FB">
        <w:rPr>
          <w:rFonts w:ascii="Times New Roman" w:hAnsi="Times New Roman" w:cs="Times New Roman"/>
          <w:sz w:val="24"/>
          <w:szCs w:val="24"/>
          <w:lang w:val="en-GB"/>
        </w:rPr>
        <w:tab/>
      </w:r>
      <w:r w:rsidRPr="001E40FB">
        <w:rPr>
          <w:rFonts w:ascii="Times New Roman" w:hAnsi="Times New Roman" w:cs="Times New Roman"/>
          <w:sz w:val="24"/>
          <w:szCs w:val="24"/>
          <w:lang w:val="en-GB"/>
        </w:rPr>
        <w:tab/>
        <w:t>66 kV</w:t>
      </w:r>
    </w:p>
    <w:p w14:paraId="782ADFD5" w14:textId="77777777" w:rsidR="00141B44" w:rsidRPr="001E40FB" w:rsidRDefault="00141B44" w:rsidP="00141B44">
      <w:pPr>
        <w:widowControl/>
        <w:tabs>
          <w:tab w:val="left" w:pos="5954"/>
        </w:tabs>
        <w:ind w:left="193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Class:</w:t>
      </w:r>
      <w:r w:rsidRPr="001E40FB">
        <w:rPr>
          <w:rFonts w:ascii="Times New Roman" w:hAnsi="Times New Roman" w:cs="Times New Roman"/>
          <w:sz w:val="24"/>
          <w:szCs w:val="24"/>
          <w:lang w:val="en-GB"/>
        </w:rPr>
        <w:tab/>
      </w:r>
      <w:r w:rsidRPr="001E40FB">
        <w:rPr>
          <w:rFonts w:ascii="Times New Roman" w:hAnsi="Times New Roman" w:cs="Times New Roman"/>
          <w:sz w:val="24"/>
          <w:szCs w:val="24"/>
          <w:lang w:val="en-GB"/>
        </w:rPr>
        <w:tab/>
        <w:t>2</w:t>
      </w:r>
    </w:p>
    <w:p w14:paraId="1FD9F660" w14:textId="77777777" w:rsidR="00141B44" w:rsidRPr="001E40FB" w:rsidRDefault="00141B44" w:rsidP="00141B44">
      <w:pPr>
        <w:widowControl/>
        <w:tabs>
          <w:tab w:val="left" w:pos="5954"/>
        </w:tabs>
        <w:ind w:left="193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Operating Duty class:</w:t>
      </w:r>
      <w:r w:rsidRPr="001E40FB">
        <w:rPr>
          <w:rFonts w:ascii="Times New Roman" w:hAnsi="Times New Roman" w:cs="Times New Roman"/>
          <w:sz w:val="24"/>
          <w:szCs w:val="24"/>
          <w:lang w:val="en-GB"/>
        </w:rPr>
        <w:tab/>
      </w:r>
      <w:r w:rsidRPr="001E40FB">
        <w:rPr>
          <w:rFonts w:ascii="Times New Roman" w:hAnsi="Times New Roman" w:cs="Times New Roman"/>
          <w:sz w:val="24"/>
          <w:szCs w:val="24"/>
          <w:lang w:val="en-GB"/>
        </w:rPr>
        <w:tab/>
        <w:t>10 kAp</w:t>
      </w:r>
    </w:p>
    <w:p w14:paraId="07CD8E6E" w14:textId="77777777" w:rsidR="00141B44" w:rsidRPr="001E40FB" w:rsidRDefault="00141B44" w:rsidP="00141B44">
      <w:pPr>
        <w:widowControl/>
        <w:tabs>
          <w:tab w:val="left" w:pos="5954"/>
        </w:tabs>
        <w:ind w:left="193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MCOV:</w:t>
      </w:r>
      <w:r w:rsidRPr="001E40FB">
        <w:rPr>
          <w:rFonts w:ascii="Times New Roman" w:hAnsi="Times New Roman" w:cs="Times New Roman"/>
          <w:sz w:val="24"/>
          <w:szCs w:val="24"/>
          <w:lang w:val="en-GB"/>
        </w:rPr>
        <w:tab/>
      </w:r>
      <w:r w:rsidRPr="001E40FB">
        <w:rPr>
          <w:rFonts w:ascii="Times New Roman" w:hAnsi="Times New Roman" w:cs="Times New Roman"/>
          <w:sz w:val="24"/>
          <w:szCs w:val="24"/>
          <w:lang w:val="en-GB"/>
        </w:rPr>
        <w:tab/>
        <w:t>48 kVrms</w:t>
      </w:r>
    </w:p>
    <w:p w14:paraId="73DDC55C" w14:textId="77777777" w:rsidR="00141B44" w:rsidRPr="001E40FB" w:rsidRDefault="00141B44" w:rsidP="00141B44">
      <w:pPr>
        <w:widowControl/>
        <w:tabs>
          <w:tab w:val="left" w:pos="5954"/>
        </w:tabs>
        <w:ind w:left="193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Quantity:</w:t>
      </w:r>
      <w:r w:rsidRPr="001E40FB">
        <w:rPr>
          <w:rFonts w:ascii="Times New Roman" w:hAnsi="Times New Roman" w:cs="Times New Roman"/>
          <w:sz w:val="24"/>
          <w:szCs w:val="24"/>
          <w:lang w:val="en-GB"/>
        </w:rPr>
        <w:tab/>
      </w:r>
      <w:r w:rsidRPr="001E40FB">
        <w:rPr>
          <w:rFonts w:ascii="Times New Roman" w:hAnsi="Times New Roman" w:cs="Times New Roman"/>
          <w:sz w:val="24"/>
          <w:szCs w:val="24"/>
          <w:lang w:val="en-GB"/>
        </w:rPr>
        <w:tab/>
        <w:t>3</w:t>
      </w:r>
    </w:p>
    <w:p w14:paraId="1DE94B7E" w14:textId="77777777" w:rsidR="00141B44" w:rsidRPr="001E40FB" w:rsidRDefault="00141B44" w:rsidP="00141B44">
      <w:pPr>
        <w:widowControl/>
        <w:spacing w:line="276" w:lineRule="auto"/>
        <w:ind w:left="2552" w:hanging="851"/>
        <w:jc w:val="both"/>
        <w:rPr>
          <w:rFonts w:ascii="Times New Roman" w:hAnsi="Times New Roman" w:cs="Times New Roman"/>
          <w:sz w:val="24"/>
          <w:szCs w:val="24"/>
          <w:lang w:val="en-GB"/>
        </w:rPr>
      </w:pPr>
    </w:p>
    <w:p w14:paraId="1A01D800" w14:textId="77777777" w:rsidR="00141B44" w:rsidRPr="001E40FB" w:rsidRDefault="00141B44" w:rsidP="00141B44">
      <w:pPr>
        <w:widowControl/>
        <w:spacing w:after="240" w:line="276" w:lineRule="auto"/>
        <w:ind w:left="1985"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(2)</w:t>
      </w:r>
      <w:r w:rsidRPr="001E40FB">
        <w:rPr>
          <w:rFonts w:ascii="Times New Roman" w:hAnsi="Times New Roman" w:cs="Times New Roman"/>
          <w:sz w:val="24"/>
          <w:szCs w:val="24"/>
          <w:lang w:val="en-GB"/>
        </w:rPr>
        <w:tab/>
        <w:t>66 kV Current Transformers</w:t>
      </w:r>
    </w:p>
    <w:p w14:paraId="53C82674" w14:textId="77777777" w:rsidR="00141B44" w:rsidRDefault="00141B44" w:rsidP="00141B44">
      <w:pPr>
        <w:widowControl/>
        <w:spacing w:line="276" w:lineRule="auto"/>
        <w:ind w:left="1985"/>
        <w:jc w:val="both"/>
        <w:rPr>
          <w:rFonts w:ascii="Times New Roman" w:hAnsi="Times New Roman" w:cs="Times New Roman"/>
          <w:sz w:val="24"/>
          <w:szCs w:val="24"/>
        </w:rPr>
      </w:pPr>
      <w:r w:rsidRPr="001E40FB">
        <w:rPr>
          <w:rFonts w:ascii="Times New Roman" w:hAnsi="Times New Roman" w:cs="Times New Roman"/>
          <w:sz w:val="24"/>
          <w:szCs w:val="24"/>
        </w:rPr>
        <w:t>The CTs shall be of the dry type (either epoxy resin or gas type) and shall have the following details:</w:t>
      </w:r>
    </w:p>
    <w:p w14:paraId="407821A8" w14:textId="77777777" w:rsidR="00141B44" w:rsidRPr="001E40FB" w:rsidRDefault="00141B44" w:rsidP="00141B44">
      <w:pPr>
        <w:widowControl/>
        <w:spacing w:line="276" w:lineRule="auto"/>
        <w:ind w:left="1985"/>
        <w:jc w:val="both"/>
        <w:rPr>
          <w:rFonts w:ascii="Times New Roman" w:hAnsi="Times New Roman" w:cs="Times New Roman"/>
          <w:sz w:val="24"/>
          <w:szCs w:val="24"/>
        </w:rPr>
      </w:pPr>
    </w:p>
    <w:p w14:paraId="5BB00AFD" w14:textId="77777777" w:rsidR="00141B44" w:rsidRPr="001E40FB" w:rsidRDefault="00141B44" w:rsidP="00626523">
      <w:pPr>
        <w:widowControl/>
        <w:numPr>
          <w:ilvl w:val="0"/>
          <w:numId w:val="136"/>
        </w:numPr>
        <w:tabs>
          <w:tab w:val="clear" w:pos="1800"/>
          <w:tab w:val="num" w:pos="1670"/>
        </w:tabs>
        <w:ind w:left="2410" w:hanging="425"/>
        <w:jc w:val="both"/>
        <w:rPr>
          <w:rFonts w:ascii="Times New Roman" w:hAnsi="Times New Roman" w:cs="Times New Roman"/>
          <w:sz w:val="24"/>
          <w:szCs w:val="24"/>
        </w:rPr>
      </w:pPr>
      <w:r w:rsidRPr="001E40FB">
        <w:rPr>
          <w:rFonts w:ascii="Times New Roman" w:hAnsi="Times New Roman" w:cs="Times New Roman"/>
          <w:sz w:val="24"/>
          <w:szCs w:val="24"/>
        </w:rPr>
        <w:t>Each core output shall be via a separate, sealable box.</w:t>
      </w:r>
    </w:p>
    <w:p w14:paraId="0BA26767" w14:textId="77777777" w:rsidR="00141B44" w:rsidRPr="001E40FB" w:rsidRDefault="00141B44" w:rsidP="00626523">
      <w:pPr>
        <w:widowControl/>
        <w:numPr>
          <w:ilvl w:val="0"/>
          <w:numId w:val="136"/>
        </w:numPr>
        <w:tabs>
          <w:tab w:val="clear" w:pos="1800"/>
          <w:tab w:val="num" w:pos="1670"/>
        </w:tabs>
        <w:ind w:left="2410" w:hanging="425"/>
        <w:jc w:val="both"/>
        <w:rPr>
          <w:rFonts w:ascii="Times New Roman" w:hAnsi="Times New Roman" w:cs="Times New Roman"/>
          <w:sz w:val="24"/>
          <w:szCs w:val="24"/>
        </w:rPr>
      </w:pPr>
      <w:r w:rsidRPr="001E40FB">
        <w:rPr>
          <w:rFonts w:ascii="Times New Roman" w:hAnsi="Times New Roman" w:cs="Times New Roman"/>
          <w:sz w:val="24"/>
          <w:szCs w:val="24"/>
        </w:rPr>
        <w:t>66 kV protection and measurement CTs shall be suitably matched with the protectio</w:t>
      </w:r>
      <w:r>
        <w:rPr>
          <w:rFonts w:ascii="Times New Roman" w:hAnsi="Times New Roman" w:cs="Times New Roman"/>
          <w:sz w:val="24"/>
          <w:szCs w:val="24"/>
        </w:rPr>
        <w:t>n cores to be installed at the Facility</w:t>
      </w:r>
      <w:r w:rsidRPr="001E40FB">
        <w:rPr>
          <w:rFonts w:ascii="Times New Roman" w:hAnsi="Times New Roman" w:cs="Times New Roman"/>
          <w:sz w:val="24"/>
          <w:szCs w:val="24"/>
        </w:rPr>
        <w:t xml:space="preserve"> side to allow unit protection of the transmission line.</w:t>
      </w:r>
    </w:p>
    <w:p w14:paraId="70658593" w14:textId="77777777" w:rsidR="00141B44" w:rsidRDefault="00141B44" w:rsidP="00141B44">
      <w:pPr>
        <w:widowControl/>
        <w:ind w:left="1985" w:firstLine="425"/>
        <w:jc w:val="both"/>
        <w:rPr>
          <w:rFonts w:ascii="Times New Roman" w:hAnsi="Times New Roman" w:cs="Times New Roman"/>
          <w:sz w:val="24"/>
          <w:szCs w:val="24"/>
        </w:rPr>
      </w:pPr>
    </w:p>
    <w:p w14:paraId="01C24A39" w14:textId="77777777" w:rsidR="00141B44" w:rsidRPr="001E40FB" w:rsidRDefault="00141B44" w:rsidP="00141B44">
      <w:pPr>
        <w:widowControl/>
        <w:ind w:left="1985" w:firstLine="425"/>
        <w:jc w:val="both"/>
        <w:rPr>
          <w:rFonts w:ascii="Times New Roman" w:hAnsi="Times New Roman" w:cs="Times New Roman"/>
          <w:sz w:val="24"/>
          <w:szCs w:val="24"/>
        </w:rPr>
      </w:pPr>
      <w:r w:rsidRPr="001E40FB">
        <w:rPr>
          <w:rFonts w:ascii="Times New Roman" w:hAnsi="Times New Roman" w:cs="Times New Roman"/>
          <w:sz w:val="24"/>
          <w:szCs w:val="24"/>
        </w:rPr>
        <w:t>Ratio 1200/800/400/ 1A;</w:t>
      </w:r>
    </w:p>
    <w:p w14:paraId="15A61CE4" w14:textId="77777777" w:rsidR="00141B44" w:rsidRPr="001E40FB" w:rsidRDefault="00141B44" w:rsidP="00141B44">
      <w:pPr>
        <w:widowControl/>
        <w:ind w:left="2410"/>
        <w:jc w:val="both"/>
        <w:rPr>
          <w:rFonts w:ascii="Times New Roman" w:hAnsi="Times New Roman" w:cs="Times New Roman"/>
          <w:sz w:val="24"/>
          <w:szCs w:val="24"/>
        </w:rPr>
      </w:pPr>
      <w:r w:rsidRPr="001E40FB">
        <w:rPr>
          <w:rFonts w:ascii="Times New Roman" w:hAnsi="Times New Roman" w:cs="Times New Roman"/>
          <w:sz w:val="24"/>
          <w:szCs w:val="24"/>
        </w:rPr>
        <w:t>1 x protection, class X, and 2 x protection, 5P20 for Main 1, Main 2 and Back up</w:t>
      </w:r>
    </w:p>
    <w:p w14:paraId="20AF0271" w14:textId="77777777" w:rsidR="00141B44" w:rsidRPr="001E40FB" w:rsidRDefault="00141B44" w:rsidP="00141B44">
      <w:pPr>
        <w:widowControl/>
        <w:ind w:left="1985" w:firstLine="425"/>
        <w:jc w:val="both"/>
        <w:rPr>
          <w:rFonts w:ascii="Times New Roman" w:hAnsi="Times New Roman" w:cs="Times New Roman"/>
          <w:sz w:val="24"/>
          <w:szCs w:val="24"/>
        </w:rPr>
      </w:pPr>
      <w:r w:rsidRPr="001E40FB">
        <w:rPr>
          <w:rFonts w:ascii="Times New Roman" w:hAnsi="Times New Roman" w:cs="Times New Roman"/>
          <w:sz w:val="24"/>
          <w:szCs w:val="24"/>
        </w:rPr>
        <w:t>1 x Metering, Class 0.2, 15 VA (Ammeter, MWh, MVar)</w:t>
      </w:r>
    </w:p>
    <w:p w14:paraId="74FD6896" w14:textId="77777777" w:rsidR="00141B44" w:rsidRDefault="00141B44" w:rsidP="00141B44">
      <w:pPr>
        <w:widowControl/>
        <w:spacing w:line="276" w:lineRule="auto"/>
        <w:ind w:left="1985" w:firstLine="425"/>
        <w:jc w:val="both"/>
        <w:rPr>
          <w:rFonts w:ascii="Times New Roman" w:hAnsi="Times New Roman" w:cs="Times New Roman"/>
          <w:sz w:val="24"/>
          <w:szCs w:val="24"/>
        </w:rPr>
      </w:pPr>
    </w:p>
    <w:p w14:paraId="38A243E5" w14:textId="77777777" w:rsidR="00141B44" w:rsidRPr="001E40FB" w:rsidRDefault="00141B44" w:rsidP="00141B44">
      <w:pPr>
        <w:widowControl/>
        <w:spacing w:line="276" w:lineRule="auto"/>
        <w:ind w:left="1985" w:firstLine="425"/>
        <w:jc w:val="both"/>
        <w:rPr>
          <w:rFonts w:ascii="Times New Roman" w:hAnsi="Times New Roman" w:cs="Times New Roman"/>
          <w:sz w:val="24"/>
          <w:szCs w:val="24"/>
        </w:rPr>
      </w:pPr>
      <w:r w:rsidRPr="001E40FB">
        <w:rPr>
          <w:rFonts w:ascii="Times New Roman" w:hAnsi="Times New Roman" w:cs="Times New Roman"/>
          <w:sz w:val="24"/>
          <w:szCs w:val="24"/>
        </w:rPr>
        <w:t>Quantity:  3 Nos.</w:t>
      </w:r>
      <w:r>
        <w:rPr>
          <w:rFonts w:ascii="Times New Roman" w:hAnsi="Times New Roman" w:cs="Times New Roman"/>
          <w:sz w:val="24"/>
          <w:szCs w:val="24"/>
        </w:rPr>
        <w:t xml:space="preserve"> </w:t>
      </w:r>
      <w:r w:rsidRPr="001E40FB">
        <w:rPr>
          <w:rFonts w:ascii="Times New Roman" w:hAnsi="Times New Roman" w:cs="Times New Roman"/>
          <w:sz w:val="24"/>
          <w:szCs w:val="24"/>
        </w:rPr>
        <w:t>plus 1 spare</w:t>
      </w:r>
    </w:p>
    <w:p w14:paraId="44137657" w14:textId="77777777" w:rsidR="00141B44" w:rsidRPr="001E40FB" w:rsidRDefault="00141B44" w:rsidP="00141B44">
      <w:pPr>
        <w:widowControl/>
        <w:spacing w:line="276" w:lineRule="auto"/>
        <w:ind w:left="1985" w:hanging="851"/>
        <w:jc w:val="both"/>
        <w:rPr>
          <w:rFonts w:ascii="Times New Roman" w:hAnsi="Times New Roman" w:cs="Times New Roman"/>
          <w:sz w:val="24"/>
          <w:szCs w:val="24"/>
        </w:rPr>
      </w:pPr>
    </w:p>
    <w:p w14:paraId="39AFD2C1" w14:textId="77777777" w:rsidR="00141B44" w:rsidRPr="001E40FB" w:rsidRDefault="00141B44" w:rsidP="00626523">
      <w:pPr>
        <w:widowControl/>
        <w:numPr>
          <w:ilvl w:val="0"/>
          <w:numId w:val="136"/>
        </w:numPr>
        <w:tabs>
          <w:tab w:val="clear" w:pos="1800"/>
          <w:tab w:val="num" w:pos="1670"/>
        </w:tabs>
        <w:ind w:left="2410" w:hanging="425"/>
        <w:jc w:val="both"/>
        <w:rPr>
          <w:rFonts w:ascii="Times New Roman" w:hAnsi="Times New Roman" w:cs="Times New Roman"/>
          <w:sz w:val="24"/>
          <w:szCs w:val="24"/>
        </w:rPr>
      </w:pPr>
      <w:r w:rsidRPr="001E40FB">
        <w:rPr>
          <w:rFonts w:ascii="Times New Roman" w:hAnsi="Times New Roman" w:cs="Times New Roman"/>
          <w:sz w:val="24"/>
          <w:szCs w:val="24"/>
        </w:rPr>
        <w:t>66 kV Metering Current Transformers</w:t>
      </w:r>
    </w:p>
    <w:p w14:paraId="29350637" w14:textId="77777777" w:rsidR="00141B44" w:rsidRPr="001E40FB" w:rsidRDefault="00141B44" w:rsidP="00141B44">
      <w:pPr>
        <w:widowControl/>
        <w:spacing w:line="276" w:lineRule="auto"/>
        <w:ind w:left="3261" w:hanging="851"/>
        <w:jc w:val="both"/>
        <w:rPr>
          <w:rFonts w:ascii="Times New Roman" w:hAnsi="Times New Roman" w:cs="Times New Roman"/>
          <w:sz w:val="24"/>
          <w:szCs w:val="24"/>
        </w:rPr>
      </w:pPr>
      <w:r w:rsidRPr="001E40FB">
        <w:rPr>
          <w:rFonts w:ascii="Times New Roman" w:hAnsi="Times New Roman" w:cs="Times New Roman"/>
          <w:sz w:val="24"/>
          <w:szCs w:val="24"/>
        </w:rPr>
        <w:t>Ratio 400/200/100/1A;</w:t>
      </w:r>
    </w:p>
    <w:p w14:paraId="723C261F" w14:textId="77777777" w:rsidR="00141B44" w:rsidRPr="001E40FB" w:rsidRDefault="00141B44" w:rsidP="00141B44">
      <w:pPr>
        <w:widowControl/>
        <w:spacing w:line="276" w:lineRule="auto"/>
        <w:ind w:left="2410"/>
        <w:jc w:val="both"/>
        <w:rPr>
          <w:rFonts w:ascii="Times New Roman" w:hAnsi="Times New Roman" w:cs="Times New Roman"/>
          <w:sz w:val="24"/>
          <w:szCs w:val="24"/>
        </w:rPr>
      </w:pPr>
      <w:r w:rsidRPr="001E40FB">
        <w:rPr>
          <w:rFonts w:ascii="Times New Roman" w:hAnsi="Times New Roman" w:cs="Times New Roman"/>
          <w:sz w:val="24"/>
          <w:szCs w:val="24"/>
        </w:rPr>
        <w:t xml:space="preserve">3 x Metering, Class 0.2, 20 VA (for </w:t>
      </w:r>
      <w:r>
        <w:rPr>
          <w:rFonts w:ascii="Times New Roman" w:hAnsi="Times New Roman" w:cs="Times New Roman"/>
          <w:sz w:val="24"/>
          <w:szCs w:val="24"/>
        </w:rPr>
        <w:t xml:space="preserve">the purposes of CEB Main Meter, </w:t>
      </w:r>
      <w:r w:rsidRPr="001E40FB">
        <w:rPr>
          <w:rFonts w:ascii="Times New Roman" w:hAnsi="Times New Roman" w:cs="Times New Roman"/>
          <w:sz w:val="24"/>
          <w:szCs w:val="24"/>
        </w:rPr>
        <w:t>CEB Back-up Meter and Seller Back-up Meter(if applicable)</w:t>
      </w:r>
      <w:r>
        <w:rPr>
          <w:rFonts w:ascii="Times New Roman" w:hAnsi="Times New Roman" w:cs="Times New Roman"/>
          <w:sz w:val="24"/>
          <w:szCs w:val="24"/>
        </w:rPr>
        <w:t>).</w:t>
      </w:r>
    </w:p>
    <w:p w14:paraId="088F71AB" w14:textId="77777777" w:rsidR="00141B44" w:rsidRDefault="00141B44" w:rsidP="00141B44">
      <w:pPr>
        <w:widowControl/>
        <w:spacing w:line="276" w:lineRule="auto"/>
        <w:ind w:left="1985" w:firstLine="425"/>
        <w:jc w:val="both"/>
        <w:rPr>
          <w:rFonts w:ascii="Times New Roman" w:hAnsi="Times New Roman" w:cs="Times New Roman"/>
          <w:sz w:val="24"/>
          <w:szCs w:val="24"/>
        </w:rPr>
      </w:pPr>
    </w:p>
    <w:p w14:paraId="02087116" w14:textId="77777777" w:rsidR="00141B44" w:rsidRPr="00500183" w:rsidRDefault="00141B44" w:rsidP="00141B44">
      <w:pPr>
        <w:widowControl/>
        <w:spacing w:line="276" w:lineRule="auto"/>
        <w:ind w:left="1985" w:firstLine="425"/>
        <w:jc w:val="both"/>
        <w:rPr>
          <w:rFonts w:ascii="Times New Roman" w:hAnsi="Times New Roman" w:cs="Times New Roman"/>
          <w:sz w:val="24"/>
          <w:szCs w:val="24"/>
        </w:rPr>
      </w:pPr>
      <w:r w:rsidRPr="00500183">
        <w:rPr>
          <w:rFonts w:ascii="Times New Roman" w:hAnsi="Times New Roman" w:cs="Times New Roman"/>
          <w:sz w:val="24"/>
          <w:szCs w:val="24"/>
        </w:rPr>
        <w:t>Quantity:  3 Nos. plus 1 spare</w:t>
      </w:r>
    </w:p>
    <w:p w14:paraId="18E702CE" w14:textId="77777777" w:rsidR="00141B44" w:rsidRDefault="00141B44" w:rsidP="00141B44">
      <w:pPr>
        <w:widowControl/>
        <w:spacing w:line="276" w:lineRule="auto"/>
        <w:ind w:left="1985"/>
        <w:jc w:val="both"/>
        <w:rPr>
          <w:rFonts w:ascii="Times New Roman" w:hAnsi="Times New Roman" w:cs="Times New Roman"/>
          <w:sz w:val="24"/>
          <w:szCs w:val="24"/>
        </w:rPr>
      </w:pPr>
      <w:r>
        <w:rPr>
          <w:rFonts w:ascii="Times New Roman" w:hAnsi="Times New Roman" w:cs="Times New Roman"/>
          <w:i/>
          <w:sz w:val="24"/>
          <w:szCs w:val="24"/>
        </w:rPr>
        <w:t xml:space="preserve">Note: </w:t>
      </w:r>
      <w:r w:rsidRPr="00671324">
        <w:rPr>
          <w:rFonts w:ascii="Times New Roman" w:hAnsi="Times New Roman" w:cs="Times New Roman"/>
          <w:i/>
          <w:sz w:val="24"/>
          <w:szCs w:val="24"/>
        </w:rPr>
        <w:t xml:space="preserve">The burden </w:t>
      </w:r>
      <w:r>
        <w:rPr>
          <w:rFonts w:ascii="Times New Roman" w:hAnsi="Times New Roman" w:cs="Times New Roman"/>
          <w:i/>
          <w:sz w:val="24"/>
          <w:szCs w:val="24"/>
        </w:rPr>
        <w:t xml:space="preserve">of the above CTs </w:t>
      </w:r>
      <w:r w:rsidRPr="00671324">
        <w:rPr>
          <w:rFonts w:ascii="Times New Roman" w:hAnsi="Times New Roman" w:cs="Times New Roman"/>
          <w:i/>
          <w:sz w:val="24"/>
          <w:szCs w:val="24"/>
        </w:rPr>
        <w:t>shall be finalized at the design stage and approved by the CEB</w:t>
      </w:r>
      <w:r>
        <w:rPr>
          <w:rFonts w:ascii="Times New Roman" w:hAnsi="Times New Roman" w:cs="Times New Roman"/>
          <w:i/>
          <w:sz w:val="24"/>
          <w:szCs w:val="24"/>
        </w:rPr>
        <w:t xml:space="preserve"> prior to installation</w:t>
      </w:r>
      <w:r>
        <w:rPr>
          <w:rFonts w:ascii="Times New Roman" w:hAnsi="Times New Roman" w:cs="Times New Roman"/>
          <w:sz w:val="24"/>
          <w:szCs w:val="24"/>
        </w:rPr>
        <w:t>.</w:t>
      </w:r>
    </w:p>
    <w:p w14:paraId="716359F3" w14:textId="77777777" w:rsidR="00141B44" w:rsidRPr="00500183" w:rsidRDefault="00141B44" w:rsidP="00141B44">
      <w:pPr>
        <w:widowControl/>
        <w:spacing w:line="276" w:lineRule="auto"/>
        <w:ind w:left="1985"/>
        <w:jc w:val="both"/>
        <w:rPr>
          <w:rFonts w:ascii="Times New Roman" w:hAnsi="Times New Roman" w:cs="Times New Roman"/>
          <w:sz w:val="24"/>
          <w:szCs w:val="24"/>
        </w:rPr>
      </w:pPr>
    </w:p>
    <w:p w14:paraId="0B7EAA34" w14:textId="77777777" w:rsidR="00141B44" w:rsidRPr="00500183" w:rsidRDefault="00141B44" w:rsidP="00141B44">
      <w:pPr>
        <w:keepNext/>
        <w:keepLines/>
        <w:widowControl/>
        <w:spacing w:after="240" w:line="276" w:lineRule="auto"/>
        <w:ind w:left="1985" w:hanging="851"/>
        <w:jc w:val="both"/>
        <w:rPr>
          <w:rFonts w:ascii="Times New Roman" w:hAnsi="Times New Roman" w:cs="Times New Roman"/>
          <w:sz w:val="24"/>
          <w:szCs w:val="24"/>
        </w:rPr>
      </w:pPr>
      <w:r w:rsidRPr="00500183" w:rsidDel="00476C34">
        <w:rPr>
          <w:rFonts w:ascii="Times New Roman" w:hAnsi="Times New Roman" w:cs="Times New Roman"/>
          <w:sz w:val="24"/>
          <w:szCs w:val="24"/>
        </w:rPr>
        <w:t xml:space="preserve"> </w:t>
      </w:r>
      <w:r w:rsidRPr="00500183">
        <w:rPr>
          <w:rFonts w:ascii="Times New Roman" w:hAnsi="Times New Roman" w:cs="Times New Roman"/>
          <w:sz w:val="24"/>
          <w:szCs w:val="24"/>
        </w:rPr>
        <w:t>(3)</w:t>
      </w:r>
      <w:r w:rsidRPr="00500183">
        <w:rPr>
          <w:rFonts w:ascii="Times New Roman" w:hAnsi="Times New Roman" w:cs="Times New Roman"/>
          <w:sz w:val="24"/>
          <w:szCs w:val="24"/>
        </w:rPr>
        <w:tab/>
        <w:t>Potential Transformers</w:t>
      </w:r>
    </w:p>
    <w:p w14:paraId="15544829" w14:textId="77777777" w:rsidR="00141B44" w:rsidRPr="001E40FB" w:rsidRDefault="00141B44" w:rsidP="00141B44">
      <w:pPr>
        <w:widowControl/>
        <w:spacing w:after="240" w:line="276" w:lineRule="auto"/>
        <w:ind w:left="2160"/>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The VTs shall be of minimum oil type and shall have 3 (three) cores.  Each core output shall be via a separate sealable type sub-fuse box.</w:t>
      </w:r>
    </w:p>
    <w:p w14:paraId="5D611A5E" w14:textId="77777777" w:rsidR="00141B44" w:rsidRPr="001E40FB" w:rsidRDefault="00141B44" w:rsidP="00141B44">
      <w:pPr>
        <w:widowControl/>
        <w:ind w:left="2160"/>
        <w:jc w:val="both"/>
        <w:rPr>
          <w:rFonts w:ascii="Times New Roman" w:hAnsi="Times New Roman" w:cs="Times New Roman"/>
          <w:sz w:val="24"/>
          <w:szCs w:val="24"/>
        </w:rPr>
      </w:pPr>
      <w:r w:rsidRPr="001E40FB">
        <w:rPr>
          <w:rFonts w:ascii="Times New Roman" w:hAnsi="Times New Roman" w:cs="Times New Roman"/>
          <w:sz w:val="24"/>
          <w:szCs w:val="24"/>
        </w:rPr>
        <w:t xml:space="preserve">Ratio: </w:t>
      </w:r>
      <w:r w:rsidRPr="001E40FB">
        <w:rPr>
          <w:rFonts w:ascii="Times New Roman" w:hAnsi="Times New Roman" w:cs="Times New Roman"/>
          <w:sz w:val="24"/>
          <w:szCs w:val="24"/>
        </w:rPr>
        <w:tab/>
        <w:t>66000/ √3/110/ √3</w:t>
      </w:r>
    </w:p>
    <w:p w14:paraId="713D814E" w14:textId="77777777" w:rsidR="00141B44" w:rsidRPr="001E40FB" w:rsidRDefault="00141B44" w:rsidP="00141B44">
      <w:pPr>
        <w:widowControl/>
        <w:ind w:left="2160"/>
        <w:jc w:val="both"/>
        <w:rPr>
          <w:rFonts w:ascii="Times New Roman" w:hAnsi="Times New Roman" w:cs="Times New Roman"/>
          <w:sz w:val="24"/>
          <w:szCs w:val="24"/>
        </w:rPr>
      </w:pPr>
      <w:r w:rsidRPr="001E40FB">
        <w:rPr>
          <w:rFonts w:ascii="Times New Roman" w:hAnsi="Times New Roman" w:cs="Times New Roman"/>
          <w:sz w:val="24"/>
          <w:szCs w:val="24"/>
        </w:rPr>
        <w:t xml:space="preserve">Class: </w:t>
      </w:r>
      <w:r w:rsidRPr="001E40FB">
        <w:rPr>
          <w:rFonts w:ascii="Times New Roman" w:hAnsi="Times New Roman" w:cs="Times New Roman"/>
          <w:sz w:val="24"/>
          <w:szCs w:val="24"/>
        </w:rPr>
        <w:tab/>
        <w:t>0.2</w:t>
      </w:r>
    </w:p>
    <w:p w14:paraId="5F968286" w14:textId="77777777" w:rsidR="00141B44" w:rsidRPr="001E40FB" w:rsidRDefault="00141B44" w:rsidP="00141B44">
      <w:pPr>
        <w:widowControl/>
        <w:ind w:left="2160"/>
        <w:jc w:val="both"/>
        <w:rPr>
          <w:rFonts w:ascii="Times New Roman" w:hAnsi="Times New Roman" w:cs="Times New Roman"/>
          <w:sz w:val="24"/>
          <w:szCs w:val="24"/>
        </w:rPr>
      </w:pPr>
      <w:r w:rsidRPr="001E40FB">
        <w:rPr>
          <w:rFonts w:ascii="Times New Roman" w:hAnsi="Times New Roman" w:cs="Times New Roman"/>
          <w:sz w:val="24"/>
          <w:szCs w:val="24"/>
        </w:rPr>
        <w:t>Burden:</w:t>
      </w:r>
      <w:r w:rsidRPr="001E40FB">
        <w:rPr>
          <w:rFonts w:ascii="Times New Roman" w:hAnsi="Times New Roman" w:cs="Times New Roman"/>
          <w:sz w:val="24"/>
          <w:szCs w:val="24"/>
        </w:rPr>
        <w:tab/>
        <w:t>30 VA</w:t>
      </w:r>
    </w:p>
    <w:p w14:paraId="2C1A2BD1" w14:textId="77777777" w:rsidR="00141B44" w:rsidRDefault="00141B44" w:rsidP="00141B44">
      <w:pPr>
        <w:widowControl/>
        <w:ind w:left="2160"/>
        <w:jc w:val="both"/>
        <w:rPr>
          <w:rFonts w:ascii="Times New Roman" w:hAnsi="Times New Roman" w:cs="Times New Roman"/>
          <w:sz w:val="24"/>
          <w:szCs w:val="24"/>
        </w:rPr>
      </w:pPr>
      <w:r w:rsidRPr="001E40FB">
        <w:rPr>
          <w:rFonts w:ascii="Times New Roman" w:hAnsi="Times New Roman" w:cs="Times New Roman"/>
          <w:sz w:val="24"/>
          <w:szCs w:val="24"/>
        </w:rPr>
        <w:t>Quantity:</w:t>
      </w:r>
      <w:r w:rsidRPr="001E40FB">
        <w:rPr>
          <w:rFonts w:ascii="Times New Roman" w:hAnsi="Times New Roman" w:cs="Times New Roman"/>
          <w:sz w:val="24"/>
          <w:szCs w:val="24"/>
        </w:rPr>
        <w:tab/>
        <w:t>3 plus 1 spare</w:t>
      </w:r>
    </w:p>
    <w:p w14:paraId="030FC24D" w14:textId="77777777" w:rsidR="00141B44" w:rsidRPr="001E40FB" w:rsidRDefault="00141B44" w:rsidP="00141B44">
      <w:pPr>
        <w:widowControl/>
        <w:ind w:left="2160"/>
        <w:jc w:val="both"/>
        <w:rPr>
          <w:rFonts w:ascii="Times New Roman" w:hAnsi="Times New Roman" w:cs="Times New Roman"/>
          <w:sz w:val="24"/>
          <w:szCs w:val="24"/>
        </w:rPr>
      </w:pPr>
    </w:p>
    <w:p w14:paraId="0E9DC17E" w14:textId="77777777" w:rsidR="00141B44" w:rsidRPr="001E40FB" w:rsidRDefault="00141B44" w:rsidP="00141B44">
      <w:pPr>
        <w:keepNext/>
        <w:widowControl/>
        <w:spacing w:after="240" w:line="276" w:lineRule="auto"/>
        <w:ind w:left="2127" w:hanging="993"/>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(4)</w:t>
      </w:r>
      <w:r w:rsidRPr="001E40FB">
        <w:rPr>
          <w:rFonts w:ascii="Times New Roman" w:hAnsi="Times New Roman" w:cs="Times New Roman"/>
          <w:sz w:val="24"/>
          <w:szCs w:val="24"/>
          <w:lang w:val="en-GB"/>
        </w:rPr>
        <w:tab/>
        <w:t xml:space="preserve">Circuit Breaker (IEC 60056) </w:t>
      </w:r>
    </w:p>
    <w:p w14:paraId="5514B71F" w14:textId="77777777" w:rsidR="00141B44" w:rsidRPr="001E40FB" w:rsidRDefault="00141B44" w:rsidP="00141B44">
      <w:pPr>
        <w:widowControl/>
        <w:spacing w:after="240" w:line="276" w:lineRule="auto"/>
        <w:ind w:left="2127"/>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The circuit breaker shall consist of 3 (three) identical poles mounted on a single frame supported by a suitable galvanised steel structure. The operating mechanism shall operate the 3 (three) poles simultaneously via a motor driven spring charging mechanism. The breaker units shall be hermetically sealed and filled with SF</w:t>
      </w:r>
      <w:r w:rsidRPr="001E40FB">
        <w:rPr>
          <w:rFonts w:ascii="Times New Roman" w:hAnsi="Times New Roman" w:cs="Times New Roman"/>
          <w:sz w:val="24"/>
          <w:szCs w:val="24"/>
          <w:vertAlign w:val="subscript"/>
          <w:lang w:val="en-GB"/>
        </w:rPr>
        <w:t xml:space="preserve">6 </w:t>
      </w:r>
      <w:r w:rsidRPr="001E40FB">
        <w:rPr>
          <w:rFonts w:ascii="Times New Roman" w:hAnsi="Times New Roman" w:cs="Times New Roman"/>
          <w:sz w:val="24"/>
          <w:szCs w:val="24"/>
          <w:lang w:val="en-GB"/>
        </w:rPr>
        <w:t>gas.  The breaker unit insulators shall preferably be of glazed porcelain.</w:t>
      </w:r>
    </w:p>
    <w:tbl>
      <w:tblPr>
        <w:tblW w:w="0" w:type="auto"/>
        <w:jc w:val="right"/>
        <w:tblLayout w:type="fixed"/>
        <w:tblLook w:val="0000" w:firstRow="0" w:lastRow="0" w:firstColumn="0" w:lastColumn="0" w:noHBand="0" w:noVBand="0"/>
      </w:tblPr>
      <w:tblGrid>
        <w:gridCol w:w="2267"/>
        <w:gridCol w:w="4785"/>
      </w:tblGrid>
      <w:tr w:rsidR="00141B44" w:rsidRPr="001E40FB" w14:paraId="2A681077" w14:textId="77777777" w:rsidTr="00141B44">
        <w:trPr>
          <w:jc w:val="right"/>
        </w:trPr>
        <w:tc>
          <w:tcPr>
            <w:tcW w:w="2267" w:type="dxa"/>
          </w:tcPr>
          <w:p w14:paraId="16C20185" w14:textId="77777777" w:rsidR="00141B44" w:rsidRPr="001E40FB" w:rsidRDefault="00141B44" w:rsidP="00141B44">
            <w:pPr>
              <w:widowControl/>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Nominal Voltage:</w:t>
            </w:r>
          </w:p>
        </w:tc>
        <w:tc>
          <w:tcPr>
            <w:tcW w:w="4785" w:type="dxa"/>
          </w:tcPr>
          <w:p w14:paraId="2BC11C51" w14:textId="77777777" w:rsidR="00141B44" w:rsidRPr="001E40FB" w:rsidRDefault="00141B44" w:rsidP="00141B44">
            <w:pPr>
              <w:widowControl/>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66 kV</w:t>
            </w:r>
          </w:p>
        </w:tc>
      </w:tr>
      <w:tr w:rsidR="00141B44" w:rsidRPr="001E40FB" w14:paraId="79D376F6" w14:textId="77777777" w:rsidTr="00141B44">
        <w:trPr>
          <w:jc w:val="right"/>
        </w:trPr>
        <w:tc>
          <w:tcPr>
            <w:tcW w:w="2267" w:type="dxa"/>
          </w:tcPr>
          <w:p w14:paraId="754C722E" w14:textId="77777777" w:rsidR="00141B44" w:rsidRPr="001E40FB" w:rsidRDefault="00141B44" w:rsidP="00141B44">
            <w:pPr>
              <w:widowControl/>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Normal load current:</w:t>
            </w:r>
          </w:p>
        </w:tc>
        <w:tc>
          <w:tcPr>
            <w:tcW w:w="4785" w:type="dxa"/>
          </w:tcPr>
          <w:p w14:paraId="10C53D75" w14:textId="77777777" w:rsidR="00141B44" w:rsidRPr="001E40FB" w:rsidRDefault="00141B44" w:rsidP="00141B44">
            <w:pPr>
              <w:widowControl/>
              <w:tabs>
                <w:tab w:val="left" w:pos="3400"/>
              </w:tabs>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2000 Amps</w:t>
            </w:r>
          </w:p>
        </w:tc>
      </w:tr>
      <w:tr w:rsidR="00141B44" w:rsidRPr="001E40FB" w14:paraId="74A43CE8" w14:textId="77777777" w:rsidTr="00141B44">
        <w:trPr>
          <w:jc w:val="right"/>
        </w:trPr>
        <w:tc>
          <w:tcPr>
            <w:tcW w:w="2267" w:type="dxa"/>
          </w:tcPr>
          <w:p w14:paraId="4087A3D1" w14:textId="77777777" w:rsidR="00141B44" w:rsidRPr="001E40FB" w:rsidRDefault="00141B44" w:rsidP="00141B44">
            <w:pPr>
              <w:widowControl/>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Breaking Capacity:</w:t>
            </w:r>
          </w:p>
        </w:tc>
        <w:tc>
          <w:tcPr>
            <w:tcW w:w="4785" w:type="dxa"/>
          </w:tcPr>
          <w:p w14:paraId="2EA46ADC" w14:textId="77777777" w:rsidR="00141B44" w:rsidRPr="001E40FB" w:rsidRDefault="00141B44" w:rsidP="00141B44">
            <w:pPr>
              <w:widowControl/>
              <w:tabs>
                <w:tab w:val="left" w:pos="3400"/>
              </w:tabs>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31.5 kA</w:t>
            </w:r>
          </w:p>
        </w:tc>
      </w:tr>
      <w:tr w:rsidR="00141B44" w:rsidRPr="001E40FB" w14:paraId="3A014E45" w14:textId="77777777" w:rsidTr="00141B44">
        <w:trPr>
          <w:jc w:val="right"/>
        </w:trPr>
        <w:tc>
          <w:tcPr>
            <w:tcW w:w="2267" w:type="dxa"/>
          </w:tcPr>
          <w:p w14:paraId="5BC178F4" w14:textId="77777777" w:rsidR="00141B44" w:rsidRPr="001E40FB" w:rsidRDefault="00141B44" w:rsidP="00141B44">
            <w:pPr>
              <w:widowControl/>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Trip coils</w:t>
            </w:r>
          </w:p>
        </w:tc>
        <w:tc>
          <w:tcPr>
            <w:tcW w:w="4785" w:type="dxa"/>
          </w:tcPr>
          <w:p w14:paraId="284A1F67" w14:textId="77777777" w:rsidR="00141B44" w:rsidRDefault="00141B44" w:rsidP="00141B44">
            <w:pPr>
              <w:widowControl/>
              <w:tabs>
                <w:tab w:val="left" w:pos="3400"/>
              </w:tabs>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Main 30V DC, Back-up 230 VDC</w:t>
            </w:r>
            <w:r>
              <w:rPr>
                <w:rFonts w:ascii="Times New Roman" w:hAnsi="Times New Roman" w:cs="Times New Roman"/>
                <w:sz w:val="24"/>
                <w:szCs w:val="24"/>
              </w:rPr>
              <w:t xml:space="preserve">; or </w:t>
            </w:r>
          </w:p>
          <w:p w14:paraId="3EA38870" w14:textId="77777777" w:rsidR="00141B44" w:rsidRDefault="00141B44" w:rsidP="00141B44">
            <w:pPr>
              <w:widowControl/>
              <w:tabs>
                <w:tab w:val="left" w:pos="3400"/>
              </w:tabs>
              <w:spacing w:line="276" w:lineRule="auto"/>
              <w:jc w:val="both"/>
              <w:rPr>
                <w:rFonts w:ascii="Times New Roman" w:hAnsi="Times New Roman" w:cs="Times New Roman"/>
                <w:sz w:val="24"/>
                <w:szCs w:val="24"/>
              </w:rPr>
            </w:pPr>
            <w:r>
              <w:rPr>
                <w:rFonts w:ascii="Times New Roman" w:hAnsi="Times New Roman" w:cs="Times New Roman"/>
                <w:sz w:val="24"/>
                <w:szCs w:val="24"/>
              </w:rPr>
              <w:t>Main 110 V DC, Back –Up 110 VDC</w:t>
            </w:r>
          </w:p>
          <w:p w14:paraId="22B5F83F" w14:textId="77777777" w:rsidR="00141B44" w:rsidRPr="004164F9" w:rsidRDefault="00141B44" w:rsidP="00141B44">
            <w:pPr>
              <w:widowControl/>
              <w:tabs>
                <w:tab w:val="left" w:pos="3400"/>
              </w:tabs>
              <w:spacing w:line="276" w:lineRule="auto"/>
              <w:jc w:val="both"/>
              <w:rPr>
                <w:rFonts w:ascii="Times New Roman" w:hAnsi="Times New Roman" w:cs="Times New Roman"/>
                <w:i/>
                <w:sz w:val="24"/>
                <w:szCs w:val="24"/>
                <w:lang w:val="pl-PL"/>
              </w:rPr>
            </w:pPr>
            <w:r w:rsidRPr="004164F9">
              <w:rPr>
                <w:rFonts w:ascii="Times New Roman" w:hAnsi="Times New Roman" w:cs="Times New Roman"/>
                <w:i/>
                <w:sz w:val="24"/>
                <w:szCs w:val="24"/>
              </w:rPr>
              <w:t>(will be finalized at time of implementation)</w:t>
            </w:r>
          </w:p>
        </w:tc>
      </w:tr>
      <w:tr w:rsidR="00141B44" w:rsidRPr="001E40FB" w14:paraId="2041F1E1" w14:textId="77777777" w:rsidTr="00141B44">
        <w:trPr>
          <w:jc w:val="right"/>
        </w:trPr>
        <w:tc>
          <w:tcPr>
            <w:tcW w:w="2267" w:type="dxa"/>
          </w:tcPr>
          <w:p w14:paraId="5F248E8C" w14:textId="77777777" w:rsidR="00141B44" w:rsidRPr="001E40FB" w:rsidRDefault="00141B44" w:rsidP="00141B44">
            <w:pPr>
              <w:widowContro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Operating </w:t>
            </w:r>
            <w:r w:rsidRPr="001E40FB">
              <w:rPr>
                <w:rFonts w:ascii="Times New Roman" w:hAnsi="Times New Roman" w:cs="Times New Roman"/>
                <w:sz w:val="24"/>
                <w:szCs w:val="24"/>
              </w:rPr>
              <w:t>Duty cycle:</w:t>
            </w:r>
          </w:p>
        </w:tc>
        <w:tc>
          <w:tcPr>
            <w:tcW w:w="4785" w:type="dxa"/>
          </w:tcPr>
          <w:p w14:paraId="187D76C4" w14:textId="77777777" w:rsidR="00141B44" w:rsidRPr="001E40FB" w:rsidRDefault="00141B44" w:rsidP="00141B44">
            <w:pPr>
              <w:widowControl/>
              <w:tabs>
                <w:tab w:val="left" w:pos="3400"/>
              </w:tabs>
              <w:spacing w:line="276" w:lineRule="auto"/>
              <w:jc w:val="both"/>
              <w:rPr>
                <w:rFonts w:ascii="Times New Roman" w:hAnsi="Times New Roman" w:cs="Times New Roman"/>
                <w:sz w:val="24"/>
                <w:szCs w:val="24"/>
                <w:lang w:val="pl-PL"/>
              </w:rPr>
            </w:pPr>
            <w:r w:rsidRPr="001E40FB">
              <w:rPr>
                <w:rFonts w:ascii="Times New Roman" w:hAnsi="Times New Roman" w:cs="Times New Roman"/>
                <w:sz w:val="24"/>
                <w:szCs w:val="24"/>
                <w:lang w:val="pl-PL"/>
              </w:rPr>
              <w:t xml:space="preserve">O-0.3 s-CO-3mins-CO </w:t>
            </w:r>
          </w:p>
        </w:tc>
      </w:tr>
      <w:tr w:rsidR="00141B44" w:rsidRPr="001E40FB" w14:paraId="37ADE23E" w14:textId="77777777" w:rsidTr="00141B44">
        <w:trPr>
          <w:jc w:val="right"/>
        </w:trPr>
        <w:tc>
          <w:tcPr>
            <w:tcW w:w="2267" w:type="dxa"/>
          </w:tcPr>
          <w:p w14:paraId="1CE912D1" w14:textId="77777777" w:rsidR="00141B44" w:rsidRPr="001E40FB" w:rsidRDefault="00141B44" w:rsidP="00141B44">
            <w:pPr>
              <w:widowControl/>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Manufacturer:</w:t>
            </w:r>
          </w:p>
        </w:tc>
        <w:tc>
          <w:tcPr>
            <w:tcW w:w="4785" w:type="dxa"/>
          </w:tcPr>
          <w:p w14:paraId="348399BE" w14:textId="77777777" w:rsidR="00141B44" w:rsidRPr="001E40FB" w:rsidRDefault="00141B44" w:rsidP="00141B44">
            <w:pPr>
              <w:widowControl/>
              <w:tabs>
                <w:tab w:val="left" w:pos="3400"/>
              </w:tabs>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Schneider Electric/ABB/Alstom or equivalent</w:t>
            </w:r>
          </w:p>
        </w:tc>
      </w:tr>
      <w:tr w:rsidR="00141B44" w:rsidRPr="001E40FB" w14:paraId="4982EBB5" w14:textId="77777777" w:rsidTr="00141B44">
        <w:trPr>
          <w:jc w:val="right"/>
        </w:trPr>
        <w:tc>
          <w:tcPr>
            <w:tcW w:w="2267" w:type="dxa"/>
          </w:tcPr>
          <w:p w14:paraId="24CD44A9" w14:textId="77777777" w:rsidR="00141B44" w:rsidRPr="001E40FB" w:rsidRDefault="00141B44" w:rsidP="00141B44">
            <w:pPr>
              <w:widowControl/>
              <w:spacing w:after="240" w:line="276" w:lineRule="auto"/>
              <w:jc w:val="both"/>
              <w:rPr>
                <w:rFonts w:ascii="Times New Roman" w:hAnsi="Times New Roman" w:cs="Times New Roman"/>
                <w:sz w:val="24"/>
                <w:szCs w:val="24"/>
                <w:lang w:val="en-GB"/>
              </w:rPr>
            </w:pPr>
            <w:r w:rsidRPr="001E40FB">
              <w:rPr>
                <w:rFonts w:ascii="Times New Roman" w:hAnsi="Times New Roman" w:cs="Times New Roman"/>
                <w:sz w:val="24"/>
                <w:szCs w:val="24"/>
              </w:rPr>
              <w:t>Quantity:</w:t>
            </w:r>
          </w:p>
        </w:tc>
        <w:tc>
          <w:tcPr>
            <w:tcW w:w="4785" w:type="dxa"/>
          </w:tcPr>
          <w:p w14:paraId="71CFBC97" w14:textId="77777777" w:rsidR="00141B44" w:rsidRPr="001E40FB" w:rsidRDefault="00141B44" w:rsidP="00141B44">
            <w:pPr>
              <w:widowControl/>
              <w:tabs>
                <w:tab w:val="left" w:pos="3400"/>
              </w:tabs>
              <w:spacing w:after="240" w:line="276" w:lineRule="auto"/>
              <w:jc w:val="both"/>
              <w:rPr>
                <w:rFonts w:ascii="Times New Roman" w:hAnsi="Times New Roman" w:cs="Times New Roman"/>
                <w:sz w:val="24"/>
                <w:szCs w:val="24"/>
                <w:lang w:val="en-GB"/>
              </w:rPr>
            </w:pPr>
            <w:r w:rsidRPr="001E40FB">
              <w:rPr>
                <w:rFonts w:ascii="Times New Roman" w:hAnsi="Times New Roman" w:cs="Times New Roman"/>
                <w:sz w:val="24"/>
                <w:szCs w:val="24"/>
              </w:rPr>
              <w:t>1 plus 1 set of spare parts</w:t>
            </w:r>
          </w:p>
        </w:tc>
      </w:tr>
    </w:tbl>
    <w:p w14:paraId="3E996C86" w14:textId="77777777" w:rsidR="00141B44" w:rsidRPr="001E40FB" w:rsidRDefault="00141B44" w:rsidP="00141B44">
      <w:pPr>
        <w:widowControl/>
        <w:spacing w:after="240" w:line="276" w:lineRule="auto"/>
        <w:ind w:left="2127" w:hanging="993"/>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(5)</w:t>
      </w:r>
      <w:r w:rsidRPr="001E40FB">
        <w:rPr>
          <w:rFonts w:ascii="Times New Roman" w:hAnsi="Times New Roman" w:cs="Times New Roman"/>
          <w:sz w:val="24"/>
          <w:szCs w:val="24"/>
          <w:lang w:val="en-GB"/>
        </w:rPr>
        <w:tab/>
        <w:t>Disconnectors (IEC 60129)</w:t>
      </w:r>
    </w:p>
    <w:p w14:paraId="1EE52E7E" w14:textId="77777777" w:rsidR="00141B44" w:rsidRPr="001E40FB" w:rsidRDefault="00141B44" w:rsidP="00141B44">
      <w:pPr>
        <w:widowControl/>
        <w:spacing w:after="240" w:line="276" w:lineRule="auto"/>
        <w:ind w:left="2127"/>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The disconnector shall be of the 3 (three) poles, manually operated type as well as motor operated type with centre-rotating (double break) operation, mounted on a single frame, supported by a suitable steel lattice s</w:t>
      </w:r>
      <w:r>
        <w:rPr>
          <w:rFonts w:ascii="Times New Roman" w:hAnsi="Times New Roman" w:cs="Times New Roman"/>
          <w:sz w:val="24"/>
          <w:szCs w:val="24"/>
          <w:lang w:val="en-GB"/>
        </w:rPr>
        <w:t>tructure  (minimum 2500 mm height).</w:t>
      </w:r>
    </w:p>
    <w:p w14:paraId="59355B22" w14:textId="77777777" w:rsidR="00141B44" w:rsidRPr="001E40FB" w:rsidRDefault="00141B44" w:rsidP="00141B44">
      <w:pPr>
        <w:widowControl/>
        <w:spacing w:after="240" w:line="276" w:lineRule="auto"/>
        <w:ind w:left="2127"/>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A common operating shaft shall open and close all 3 (three) poles simultaneously by means of a set of fully adjustable levers and linkages.</w:t>
      </w:r>
    </w:p>
    <w:p w14:paraId="6EF60C81" w14:textId="77777777" w:rsidR="00141B44" w:rsidRPr="001E40FB" w:rsidRDefault="00141B44" w:rsidP="00141B44">
      <w:pPr>
        <w:widowControl/>
        <w:spacing w:after="240" w:line="276" w:lineRule="auto"/>
        <w:ind w:left="2127"/>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Sufficient auxiliary contacts (Type G =7, Type M =4, Type N =5), housed in a dust, vermin and weather-proof enclosure shall be provided.</w:t>
      </w:r>
    </w:p>
    <w:p w14:paraId="704A92F1" w14:textId="77777777" w:rsidR="00141B44" w:rsidRPr="001E40FB" w:rsidRDefault="00141B44" w:rsidP="00141B44">
      <w:pPr>
        <w:widowControl/>
        <w:tabs>
          <w:tab w:val="left" w:pos="2127"/>
        </w:tabs>
        <w:spacing w:after="240" w:line="276" w:lineRule="auto"/>
        <w:ind w:left="2127"/>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The fixed contacts (spring-loaded fingers) shall be manufactured from high conductivity hard drawn copper, and silver-plated.</w:t>
      </w:r>
    </w:p>
    <w:p w14:paraId="77F41EE9" w14:textId="77777777" w:rsidR="00141B44" w:rsidRPr="001E40FB" w:rsidRDefault="00141B44" w:rsidP="00141B44">
      <w:pPr>
        <w:widowControl/>
        <w:tabs>
          <w:tab w:val="left" w:pos="2127"/>
        </w:tabs>
        <w:spacing w:after="240" w:line="276" w:lineRule="auto"/>
        <w:ind w:left="2127"/>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The moving contacts shall be of silver plated high conductivity extruded or hard drawn copper.</w:t>
      </w:r>
    </w:p>
    <w:p w14:paraId="6B52B81E" w14:textId="77777777" w:rsidR="00141B44" w:rsidRPr="001E40FB" w:rsidRDefault="00141B44" w:rsidP="00141B44">
      <w:pPr>
        <w:widowControl/>
        <w:spacing w:after="240" w:line="276" w:lineRule="auto"/>
        <w:ind w:left="2552"/>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The insulators shall consist of glazed porcelain.</w:t>
      </w:r>
    </w:p>
    <w:tbl>
      <w:tblPr>
        <w:tblW w:w="0" w:type="auto"/>
        <w:jc w:val="right"/>
        <w:tblLayout w:type="fixed"/>
        <w:tblLook w:val="0000" w:firstRow="0" w:lastRow="0" w:firstColumn="0" w:lastColumn="0" w:noHBand="0" w:noVBand="0"/>
      </w:tblPr>
      <w:tblGrid>
        <w:gridCol w:w="2267"/>
        <w:gridCol w:w="4303"/>
      </w:tblGrid>
      <w:tr w:rsidR="00141B44" w:rsidRPr="001E40FB" w14:paraId="1EB9BEB0" w14:textId="77777777" w:rsidTr="00141B44">
        <w:trPr>
          <w:jc w:val="right"/>
        </w:trPr>
        <w:tc>
          <w:tcPr>
            <w:tcW w:w="2267" w:type="dxa"/>
          </w:tcPr>
          <w:p w14:paraId="5F6E5141" w14:textId="77777777" w:rsidR="00141B44" w:rsidRPr="001E40FB" w:rsidRDefault="00141B44" w:rsidP="00141B44">
            <w:pPr>
              <w:widowControl/>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Nominal Voltage:</w:t>
            </w:r>
          </w:p>
        </w:tc>
        <w:tc>
          <w:tcPr>
            <w:tcW w:w="4303" w:type="dxa"/>
          </w:tcPr>
          <w:p w14:paraId="26301C48" w14:textId="77777777" w:rsidR="00141B44" w:rsidRPr="001E40FB" w:rsidRDefault="00141B44" w:rsidP="00141B44">
            <w:pPr>
              <w:widowControl/>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66 kV</w:t>
            </w:r>
          </w:p>
        </w:tc>
      </w:tr>
      <w:tr w:rsidR="00141B44" w:rsidRPr="001E40FB" w14:paraId="039E24BF" w14:textId="77777777" w:rsidTr="00141B44">
        <w:trPr>
          <w:jc w:val="right"/>
        </w:trPr>
        <w:tc>
          <w:tcPr>
            <w:tcW w:w="2267" w:type="dxa"/>
          </w:tcPr>
          <w:p w14:paraId="56D5392F" w14:textId="77777777" w:rsidR="00141B44" w:rsidRPr="001E40FB" w:rsidRDefault="00141B44" w:rsidP="00141B44">
            <w:pPr>
              <w:widowControl/>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Normal load current:</w:t>
            </w:r>
          </w:p>
        </w:tc>
        <w:tc>
          <w:tcPr>
            <w:tcW w:w="4303" w:type="dxa"/>
          </w:tcPr>
          <w:p w14:paraId="4CFF9258" w14:textId="77777777" w:rsidR="00141B44" w:rsidRPr="001E40FB" w:rsidRDefault="00141B44" w:rsidP="00141B44">
            <w:pPr>
              <w:widowControl/>
              <w:tabs>
                <w:tab w:val="left" w:pos="3400"/>
              </w:tabs>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2000 Amps</w:t>
            </w:r>
          </w:p>
        </w:tc>
      </w:tr>
      <w:tr w:rsidR="00141B44" w:rsidRPr="001E40FB" w14:paraId="58B92478" w14:textId="77777777" w:rsidTr="00141B44">
        <w:trPr>
          <w:jc w:val="right"/>
        </w:trPr>
        <w:tc>
          <w:tcPr>
            <w:tcW w:w="2267" w:type="dxa"/>
          </w:tcPr>
          <w:p w14:paraId="64F460A4" w14:textId="77777777" w:rsidR="00141B44" w:rsidRPr="001E40FB" w:rsidRDefault="00141B44" w:rsidP="00141B44">
            <w:pPr>
              <w:widowControl/>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Type of Terminals</w:t>
            </w:r>
          </w:p>
        </w:tc>
        <w:tc>
          <w:tcPr>
            <w:tcW w:w="4303" w:type="dxa"/>
          </w:tcPr>
          <w:p w14:paraId="0E2C68B2" w14:textId="77777777" w:rsidR="00141B44" w:rsidRPr="001E40FB" w:rsidRDefault="00141B44" w:rsidP="00141B44">
            <w:pPr>
              <w:widowControl/>
              <w:tabs>
                <w:tab w:val="left" w:pos="3400"/>
              </w:tabs>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Integral 4 matrix-hole aluminium pad to IEC 60518</w:t>
            </w:r>
          </w:p>
        </w:tc>
      </w:tr>
      <w:tr w:rsidR="00141B44" w:rsidRPr="001E40FB" w14:paraId="5D37CA5E" w14:textId="77777777" w:rsidTr="00141B44">
        <w:trPr>
          <w:jc w:val="right"/>
        </w:trPr>
        <w:tc>
          <w:tcPr>
            <w:tcW w:w="2267" w:type="dxa"/>
          </w:tcPr>
          <w:p w14:paraId="51B8E516" w14:textId="77777777" w:rsidR="00141B44" w:rsidRPr="001E40FB" w:rsidRDefault="00141B44" w:rsidP="00141B44">
            <w:pPr>
              <w:widowControl/>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Phase Spacing</w:t>
            </w:r>
          </w:p>
        </w:tc>
        <w:tc>
          <w:tcPr>
            <w:tcW w:w="4303" w:type="dxa"/>
          </w:tcPr>
          <w:p w14:paraId="3D39607F" w14:textId="77777777" w:rsidR="00141B44" w:rsidRPr="001E40FB" w:rsidRDefault="00141B44" w:rsidP="00141B44">
            <w:pPr>
              <w:widowControl/>
              <w:tabs>
                <w:tab w:val="left" w:pos="3400"/>
              </w:tabs>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1600 mm</w:t>
            </w:r>
          </w:p>
        </w:tc>
      </w:tr>
      <w:tr w:rsidR="00141B44" w:rsidRPr="001E40FB" w14:paraId="42406C31" w14:textId="77777777" w:rsidTr="00141B44">
        <w:trPr>
          <w:jc w:val="right"/>
        </w:trPr>
        <w:tc>
          <w:tcPr>
            <w:tcW w:w="2267" w:type="dxa"/>
          </w:tcPr>
          <w:p w14:paraId="405B5702" w14:textId="77777777" w:rsidR="00141B44" w:rsidRPr="001E40FB" w:rsidRDefault="00141B44" w:rsidP="00141B44">
            <w:pPr>
              <w:widowControl/>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Quantity:</w:t>
            </w:r>
          </w:p>
        </w:tc>
        <w:tc>
          <w:tcPr>
            <w:tcW w:w="4303" w:type="dxa"/>
          </w:tcPr>
          <w:p w14:paraId="0B25BFEC" w14:textId="77777777" w:rsidR="00141B44" w:rsidRPr="001E40FB" w:rsidRDefault="00141B44" w:rsidP="00141B44">
            <w:pPr>
              <w:widowControl/>
              <w:tabs>
                <w:tab w:val="left" w:pos="3400"/>
              </w:tabs>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2 sets</w:t>
            </w:r>
          </w:p>
        </w:tc>
      </w:tr>
      <w:tr w:rsidR="00141B44" w:rsidRPr="001E40FB" w14:paraId="6BD62AF5" w14:textId="77777777" w:rsidTr="00141B44">
        <w:trPr>
          <w:jc w:val="right"/>
        </w:trPr>
        <w:tc>
          <w:tcPr>
            <w:tcW w:w="2267" w:type="dxa"/>
          </w:tcPr>
          <w:p w14:paraId="3C837B21" w14:textId="77777777" w:rsidR="00141B44" w:rsidRPr="001E40FB" w:rsidRDefault="00141B44" w:rsidP="00141B44">
            <w:pPr>
              <w:widowControl/>
              <w:spacing w:after="240" w:line="276" w:lineRule="auto"/>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Manufacturer:</w:t>
            </w:r>
          </w:p>
        </w:tc>
        <w:tc>
          <w:tcPr>
            <w:tcW w:w="4303" w:type="dxa"/>
          </w:tcPr>
          <w:p w14:paraId="1B1766F9" w14:textId="77777777" w:rsidR="00141B44" w:rsidRPr="001E40FB" w:rsidRDefault="00141B44" w:rsidP="00141B44">
            <w:pPr>
              <w:widowControl/>
              <w:tabs>
                <w:tab w:val="left" w:pos="3400"/>
              </w:tabs>
              <w:spacing w:after="240" w:line="276" w:lineRule="auto"/>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Schneider Electric/ABB/Alstom or equivalent</w:t>
            </w:r>
          </w:p>
        </w:tc>
      </w:tr>
    </w:tbl>
    <w:p w14:paraId="123AE44E" w14:textId="77777777" w:rsidR="00141B44" w:rsidRPr="001E40FB" w:rsidRDefault="00141B44" w:rsidP="00141B44">
      <w:pPr>
        <w:widowControl/>
        <w:spacing w:after="240" w:line="276" w:lineRule="auto"/>
        <w:ind w:left="2127" w:hanging="993"/>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 (6)</w:t>
      </w:r>
      <w:r w:rsidRPr="001E40FB">
        <w:rPr>
          <w:rFonts w:ascii="Times New Roman" w:hAnsi="Times New Roman" w:cs="Times New Roman"/>
          <w:sz w:val="24"/>
          <w:szCs w:val="24"/>
          <w:lang w:val="en-GB"/>
        </w:rPr>
        <w:tab/>
        <w:t>Protection Relays and Panels</w:t>
      </w:r>
    </w:p>
    <w:p w14:paraId="78553C01" w14:textId="77777777" w:rsidR="00141B44" w:rsidRPr="001E40FB" w:rsidRDefault="00141B44" w:rsidP="00141B44">
      <w:pPr>
        <w:widowControl/>
        <w:spacing w:after="240" w:line="276" w:lineRule="auto"/>
        <w:ind w:left="2127"/>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The control cubicle shall be of the swing frame type, floor mounted, suitable for controlling the 66 kV circuit breaker of the incoming feeder bay. The protection relays protecting the transmission line at both ends shall be suitably matched and equipped with a fibre-optic interface.</w:t>
      </w:r>
    </w:p>
    <w:p w14:paraId="78EBF0FD" w14:textId="77777777" w:rsidR="00141B44" w:rsidRPr="001E40FB" w:rsidRDefault="00141B44" w:rsidP="00626523">
      <w:pPr>
        <w:widowControl/>
        <w:numPr>
          <w:ilvl w:val="1"/>
          <w:numId w:val="136"/>
        </w:numPr>
        <w:tabs>
          <w:tab w:val="clear" w:pos="2520"/>
          <w:tab w:val="num" w:pos="2552"/>
        </w:tabs>
        <w:spacing w:after="240" w:line="276" w:lineRule="auto"/>
        <w:ind w:left="2552" w:hanging="425"/>
        <w:jc w:val="both"/>
        <w:rPr>
          <w:rFonts w:ascii="Times New Roman" w:hAnsi="Times New Roman" w:cs="Times New Roman"/>
          <w:sz w:val="24"/>
          <w:szCs w:val="24"/>
        </w:rPr>
      </w:pPr>
      <w:r w:rsidRPr="001E40FB">
        <w:rPr>
          <w:rFonts w:ascii="Times New Roman" w:hAnsi="Times New Roman" w:cs="Times New Roman"/>
          <w:sz w:val="24"/>
          <w:szCs w:val="24"/>
        </w:rPr>
        <w:t>Primary protection shall comprise 3-pole tripping, phase segregated line current differential protection relay. This primary line protection scheme shall utilize numerical line current differential protection relays communicating over optic fibre as the Main 1 protection. The relay shall include 4 (four) zones of phase and ground impedance protection elements, which are to be applied as Main 2 protection.  This relay shall be of make Schweitzer Engineers Laboratories SEL-411L. The in-built distance impedance protection in the SEL 411L shall be used as second main protection and therefore must be enabled and configured.</w:t>
      </w:r>
    </w:p>
    <w:p w14:paraId="0E891937" w14:textId="77777777" w:rsidR="00141B44" w:rsidRPr="001E40FB" w:rsidRDefault="00141B44" w:rsidP="00626523">
      <w:pPr>
        <w:widowControl/>
        <w:numPr>
          <w:ilvl w:val="1"/>
          <w:numId w:val="136"/>
        </w:numPr>
        <w:spacing w:line="276" w:lineRule="auto"/>
        <w:ind w:left="2552" w:hanging="425"/>
        <w:jc w:val="both"/>
        <w:rPr>
          <w:rFonts w:ascii="Times New Roman" w:hAnsi="Times New Roman" w:cs="Times New Roman"/>
          <w:sz w:val="24"/>
          <w:szCs w:val="24"/>
        </w:rPr>
      </w:pPr>
      <w:r w:rsidRPr="001E40FB">
        <w:rPr>
          <w:rFonts w:ascii="Times New Roman" w:hAnsi="Times New Roman" w:cs="Times New Roman"/>
          <w:sz w:val="24"/>
          <w:szCs w:val="24"/>
        </w:rPr>
        <w:t>Back-up protection shall comprise one triple pole numerical type inverse/ definite, directional/non-directional overcurrent and earth fault relay equipped with instantaneous high set element (I/O). It must however, be possible to disable the high set elements.</w:t>
      </w:r>
      <w:r w:rsidRPr="001E40FB">
        <w:rPr>
          <w:rFonts w:ascii="Times New Roman" w:hAnsi="Times New Roman" w:cs="Times New Roman"/>
          <w:sz w:val="24"/>
          <w:szCs w:val="24"/>
        </w:rPr>
        <w:br/>
      </w:r>
    </w:p>
    <w:p w14:paraId="3C991DD6" w14:textId="77777777" w:rsidR="00141B44" w:rsidRPr="004164F9" w:rsidRDefault="00141B44" w:rsidP="00626523">
      <w:pPr>
        <w:widowControl/>
        <w:numPr>
          <w:ilvl w:val="1"/>
          <w:numId w:val="136"/>
        </w:numPr>
        <w:spacing w:line="276" w:lineRule="auto"/>
        <w:ind w:left="2552" w:hanging="425"/>
        <w:jc w:val="both"/>
        <w:rPr>
          <w:rFonts w:ascii="Times New Roman" w:hAnsi="Times New Roman" w:cs="Times New Roman"/>
          <w:sz w:val="24"/>
          <w:szCs w:val="24"/>
        </w:rPr>
      </w:pPr>
      <w:r w:rsidRPr="004164F9">
        <w:rPr>
          <w:rFonts w:ascii="Times New Roman" w:hAnsi="Times New Roman" w:cs="Times New Roman"/>
          <w:sz w:val="24"/>
          <w:szCs w:val="24"/>
        </w:rPr>
        <w:t xml:space="preserve">The inter-tripping control panel shall be designed for the protection of transformer/feeder and be such that tripping of any 66 kV circuit breaker (sending or receiving) results in inter-tripping of the corresponding 66 kV circuit breaker at the remote end of the feeder. In the case of manual </w:t>
      </w:r>
      <w:r>
        <w:rPr>
          <w:rFonts w:ascii="Times New Roman" w:hAnsi="Times New Roman" w:cs="Times New Roman"/>
          <w:sz w:val="24"/>
          <w:szCs w:val="24"/>
        </w:rPr>
        <w:t>opening</w:t>
      </w:r>
      <w:r w:rsidRPr="004164F9">
        <w:rPr>
          <w:rFonts w:ascii="Times New Roman" w:hAnsi="Times New Roman" w:cs="Times New Roman"/>
          <w:sz w:val="24"/>
          <w:szCs w:val="24"/>
        </w:rPr>
        <w:t xml:space="preserve"> of the 66 kV circuit breaker at the CEB Substation, inter-tripping of the corresponding breakers at the Facility s</w:t>
      </w:r>
      <w:r>
        <w:rPr>
          <w:rFonts w:ascii="Times New Roman" w:hAnsi="Times New Roman" w:cs="Times New Roman"/>
          <w:sz w:val="24"/>
          <w:szCs w:val="24"/>
        </w:rPr>
        <w:t>hall</w:t>
      </w:r>
      <w:r w:rsidRPr="004164F9">
        <w:rPr>
          <w:rFonts w:ascii="Times New Roman" w:hAnsi="Times New Roman" w:cs="Times New Roman"/>
          <w:sz w:val="24"/>
          <w:szCs w:val="24"/>
        </w:rPr>
        <w:t xml:space="preserve"> result.  However</w:t>
      </w:r>
      <w:r>
        <w:rPr>
          <w:rFonts w:ascii="Times New Roman" w:hAnsi="Times New Roman" w:cs="Times New Roman"/>
          <w:sz w:val="24"/>
          <w:szCs w:val="24"/>
        </w:rPr>
        <w:t>,</w:t>
      </w:r>
      <w:r w:rsidRPr="004164F9">
        <w:rPr>
          <w:rFonts w:ascii="Times New Roman" w:hAnsi="Times New Roman" w:cs="Times New Roman"/>
          <w:sz w:val="24"/>
          <w:szCs w:val="24"/>
        </w:rPr>
        <w:t xml:space="preserve"> manual </w:t>
      </w:r>
      <w:r>
        <w:rPr>
          <w:rFonts w:ascii="Times New Roman" w:hAnsi="Times New Roman" w:cs="Times New Roman"/>
          <w:sz w:val="24"/>
          <w:szCs w:val="24"/>
        </w:rPr>
        <w:t>opening</w:t>
      </w:r>
      <w:r w:rsidRPr="004164F9">
        <w:rPr>
          <w:rFonts w:ascii="Times New Roman" w:hAnsi="Times New Roman" w:cs="Times New Roman"/>
          <w:sz w:val="24"/>
          <w:szCs w:val="24"/>
        </w:rPr>
        <w:t xml:space="preserve"> of the 66 kV circuit breakers at the Facility sh</w:t>
      </w:r>
      <w:r>
        <w:rPr>
          <w:rFonts w:ascii="Times New Roman" w:hAnsi="Times New Roman" w:cs="Times New Roman"/>
          <w:sz w:val="24"/>
          <w:szCs w:val="24"/>
        </w:rPr>
        <w:t>all</w:t>
      </w:r>
      <w:r w:rsidRPr="004164F9">
        <w:rPr>
          <w:rFonts w:ascii="Times New Roman" w:hAnsi="Times New Roman" w:cs="Times New Roman"/>
          <w:sz w:val="24"/>
          <w:szCs w:val="24"/>
        </w:rPr>
        <w:t xml:space="preserve"> not trip the corresponding breakers at the CEB Substation.</w:t>
      </w:r>
    </w:p>
    <w:p w14:paraId="591A5FD3" w14:textId="77777777" w:rsidR="00141B44" w:rsidRPr="001E40FB" w:rsidRDefault="00141B44" w:rsidP="00141B44">
      <w:pPr>
        <w:widowControl/>
        <w:spacing w:after="240" w:line="276" w:lineRule="auto"/>
        <w:ind w:left="2552"/>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Notwithstanding the above, it must be ascertained that each line trip </w:t>
      </w:r>
      <w:r>
        <w:rPr>
          <w:rFonts w:ascii="Times New Roman" w:hAnsi="Times New Roman" w:cs="Times New Roman"/>
          <w:sz w:val="24"/>
          <w:szCs w:val="24"/>
          <w:lang w:val="en-GB"/>
        </w:rPr>
        <w:t>shall</w:t>
      </w:r>
      <w:r w:rsidRPr="001E40FB">
        <w:rPr>
          <w:rFonts w:ascii="Times New Roman" w:hAnsi="Times New Roman" w:cs="Times New Roman"/>
          <w:sz w:val="24"/>
          <w:szCs w:val="24"/>
          <w:lang w:val="en-GB"/>
        </w:rPr>
        <w:t xml:space="preserve"> be followed by a pre-determined syn</w:t>
      </w:r>
      <w:r>
        <w:rPr>
          <w:rFonts w:ascii="Times New Roman" w:hAnsi="Times New Roman" w:cs="Times New Roman"/>
          <w:sz w:val="24"/>
          <w:szCs w:val="24"/>
          <w:lang w:val="en-GB"/>
        </w:rPr>
        <w:t xml:space="preserve">chronizing sequence at the </w:t>
      </w:r>
      <w:r w:rsidRPr="001E40FB">
        <w:rPr>
          <w:rFonts w:ascii="Times New Roman" w:hAnsi="Times New Roman" w:cs="Times New Roman"/>
          <w:sz w:val="24"/>
          <w:szCs w:val="24"/>
          <w:lang w:val="en-GB"/>
        </w:rPr>
        <w:t xml:space="preserve"> Facility.</w:t>
      </w:r>
    </w:p>
    <w:p w14:paraId="63DB0D9F" w14:textId="77777777" w:rsidR="00141B44" w:rsidRDefault="00141B44" w:rsidP="00626523">
      <w:pPr>
        <w:widowControl/>
        <w:numPr>
          <w:ilvl w:val="1"/>
          <w:numId w:val="136"/>
        </w:numPr>
        <w:spacing w:line="276" w:lineRule="auto"/>
        <w:ind w:left="2552" w:hanging="425"/>
        <w:jc w:val="both"/>
        <w:rPr>
          <w:rFonts w:ascii="Times New Roman" w:hAnsi="Times New Roman" w:cs="Times New Roman"/>
          <w:sz w:val="24"/>
          <w:szCs w:val="24"/>
        </w:rPr>
      </w:pPr>
      <w:r w:rsidRPr="001E40FB">
        <w:rPr>
          <w:rFonts w:ascii="Times New Roman" w:hAnsi="Times New Roman" w:cs="Times New Roman"/>
          <w:sz w:val="24"/>
          <w:szCs w:val="24"/>
        </w:rPr>
        <w:t xml:space="preserve">The protection system shall provide for 2 (two) direct communication links to the remote relay via dedicated fibre optic links as shown in the line protection schematic diagram (Annexure D.2). The main protection (being the current differential protection) </w:t>
      </w:r>
      <w:r>
        <w:rPr>
          <w:rFonts w:ascii="Times New Roman" w:hAnsi="Times New Roman" w:cs="Times New Roman"/>
          <w:sz w:val="24"/>
          <w:szCs w:val="24"/>
        </w:rPr>
        <w:t>shall</w:t>
      </w:r>
      <w:r w:rsidRPr="001E40FB">
        <w:rPr>
          <w:rFonts w:ascii="Times New Roman" w:hAnsi="Times New Roman" w:cs="Times New Roman"/>
          <w:sz w:val="24"/>
          <w:szCs w:val="24"/>
        </w:rPr>
        <w:t xml:space="preserve"> be using one communication channel dedicated to the main protection.  In case of failure on this channel, the relay shall automatically switch to the second channel. The second main protection, (being the impedance protection) </w:t>
      </w:r>
      <w:r>
        <w:rPr>
          <w:rFonts w:ascii="Times New Roman" w:hAnsi="Times New Roman" w:cs="Times New Roman"/>
          <w:sz w:val="24"/>
          <w:szCs w:val="24"/>
        </w:rPr>
        <w:t xml:space="preserve">shall </w:t>
      </w:r>
      <w:r w:rsidRPr="001E40FB">
        <w:rPr>
          <w:rFonts w:ascii="Times New Roman" w:hAnsi="Times New Roman" w:cs="Times New Roman"/>
          <w:sz w:val="24"/>
          <w:szCs w:val="24"/>
        </w:rPr>
        <w:t xml:space="preserve">be using only the second channel for communicating with the far end relay. </w:t>
      </w:r>
    </w:p>
    <w:p w14:paraId="65A68325" w14:textId="77777777" w:rsidR="00141B44" w:rsidRPr="001E40FB" w:rsidRDefault="00141B44" w:rsidP="00141B44">
      <w:pPr>
        <w:widowControl/>
        <w:spacing w:line="276" w:lineRule="auto"/>
        <w:ind w:left="2552"/>
        <w:jc w:val="both"/>
        <w:rPr>
          <w:rFonts w:ascii="Times New Roman" w:hAnsi="Times New Roman" w:cs="Times New Roman"/>
          <w:sz w:val="24"/>
          <w:szCs w:val="24"/>
        </w:rPr>
      </w:pPr>
    </w:p>
    <w:p w14:paraId="40022258" w14:textId="77777777" w:rsidR="00141B44" w:rsidRDefault="00141B44" w:rsidP="00626523">
      <w:pPr>
        <w:widowControl/>
        <w:numPr>
          <w:ilvl w:val="1"/>
          <w:numId w:val="136"/>
        </w:numPr>
        <w:spacing w:line="276" w:lineRule="auto"/>
        <w:ind w:left="2552" w:hanging="425"/>
        <w:jc w:val="both"/>
        <w:rPr>
          <w:rFonts w:ascii="Times New Roman" w:hAnsi="Times New Roman" w:cs="Times New Roman"/>
          <w:sz w:val="24"/>
          <w:szCs w:val="24"/>
        </w:rPr>
      </w:pPr>
      <w:r w:rsidRPr="001E40FB">
        <w:rPr>
          <w:rFonts w:ascii="Times New Roman" w:hAnsi="Times New Roman" w:cs="Times New Roman"/>
          <w:sz w:val="24"/>
          <w:szCs w:val="24"/>
        </w:rPr>
        <w:t xml:space="preserve">In order to ensure compatibility of the line protection scheme, the protection and control panels and relays at both remote ends of the 66 kV line shall be procured, installed, tested and commissioned by Seller’s EPC contractor, after obtaining CEB’s prior approval, which </w:t>
      </w:r>
      <w:r>
        <w:rPr>
          <w:rFonts w:ascii="Times New Roman" w:hAnsi="Times New Roman" w:cs="Times New Roman"/>
          <w:sz w:val="24"/>
          <w:szCs w:val="24"/>
        </w:rPr>
        <w:t xml:space="preserve">shall </w:t>
      </w:r>
      <w:r w:rsidRPr="001E40FB">
        <w:rPr>
          <w:rFonts w:ascii="Times New Roman" w:hAnsi="Times New Roman" w:cs="Times New Roman"/>
          <w:sz w:val="24"/>
          <w:szCs w:val="24"/>
        </w:rPr>
        <w:t xml:space="preserve">not be unreasonably withheld. </w:t>
      </w:r>
    </w:p>
    <w:p w14:paraId="53B840D0" w14:textId="77777777" w:rsidR="00CB0230" w:rsidRDefault="00CB0230" w:rsidP="00CB0230">
      <w:pPr>
        <w:pStyle w:val="ListParagraph"/>
        <w:rPr>
          <w:rFonts w:ascii="Times New Roman" w:hAnsi="Times New Roman"/>
          <w:sz w:val="24"/>
          <w:szCs w:val="24"/>
        </w:rPr>
      </w:pPr>
    </w:p>
    <w:p w14:paraId="61AD62E8" w14:textId="77777777" w:rsidR="00CB0230" w:rsidRDefault="00CB0230" w:rsidP="00CB0230">
      <w:pPr>
        <w:widowControl/>
        <w:spacing w:line="276" w:lineRule="auto"/>
        <w:ind w:left="2552"/>
        <w:jc w:val="both"/>
        <w:rPr>
          <w:rFonts w:ascii="Times New Roman" w:hAnsi="Times New Roman" w:cs="Times New Roman"/>
          <w:sz w:val="24"/>
          <w:szCs w:val="24"/>
        </w:rPr>
      </w:pPr>
    </w:p>
    <w:p w14:paraId="2CEC6622" w14:textId="77777777" w:rsidR="00141B44" w:rsidRDefault="00141B44" w:rsidP="00141B44">
      <w:pPr>
        <w:widowControl/>
        <w:spacing w:line="276" w:lineRule="auto"/>
        <w:ind w:left="2552"/>
        <w:jc w:val="both"/>
        <w:rPr>
          <w:rFonts w:ascii="Times New Roman" w:hAnsi="Times New Roman" w:cs="Times New Roman"/>
          <w:sz w:val="24"/>
          <w:szCs w:val="24"/>
        </w:rPr>
      </w:pPr>
    </w:p>
    <w:p w14:paraId="543FA77E" w14:textId="61094C82" w:rsidR="00E5566B" w:rsidRDefault="00E5566B" w:rsidP="00626523">
      <w:pPr>
        <w:pStyle w:val="ListParagraph"/>
        <w:widowControl/>
        <w:numPr>
          <w:ilvl w:val="0"/>
          <w:numId w:val="144"/>
        </w:numPr>
        <w:spacing w:after="240"/>
        <w:jc w:val="both"/>
        <w:outlineLvl w:val="7"/>
        <w:rPr>
          <w:rFonts w:ascii="Times New Roman" w:hAnsi="Times New Roman"/>
          <w:i/>
          <w:iCs/>
          <w:sz w:val="24"/>
          <w:szCs w:val="24"/>
          <w:lang w:val="en-GB"/>
        </w:rPr>
      </w:pPr>
      <w:r>
        <w:rPr>
          <w:rFonts w:ascii="Times New Roman" w:hAnsi="Times New Roman"/>
          <w:i/>
          <w:iCs/>
          <w:sz w:val="24"/>
          <w:szCs w:val="24"/>
          <w:lang w:val="en-GB"/>
        </w:rPr>
        <w:t>CEB GIS Substation Equipment</w:t>
      </w:r>
    </w:p>
    <w:p w14:paraId="501F6F9A" w14:textId="38D12F16" w:rsidR="00E5566B" w:rsidRPr="00E5566B" w:rsidRDefault="00E5566B" w:rsidP="00E5566B">
      <w:pPr>
        <w:widowControl/>
        <w:spacing w:after="240"/>
        <w:ind w:left="720"/>
        <w:jc w:val="both"/>
        <w:outlineLvl w:val="7"/>
        <w:rPr>
          <w:rFonts w:ascii="Times New Roman" w:hAnsi="Times New Roman"/>
          <w:iCs/>
          <w:sz w:val="24"/>
          <w:szCs w:val="24"/>
          <w:lang w:val="en-GB"/>
        </w:rPr>
      </w:pPr>
      <w:r w:rsidRPr="00E5566B">
        <w:rPr>
          <w:rFonts w:ascii="Times New Roman" w:hAnsi="Times New Roman"/>
          <w:iCs/>
          <w:sz w:val="24"/>
          <w:szCs w:val="24"/>
          <w:lang w:val="en-GB"/>
        </w:rPr>
        <w:t>In case of GIS, the CEB shall provide details of the CEB Interconnection prior to design and construction.</w:t>
      </w:r>
    </w:p>
    <w:p w14:paraId="0416E9DE" w14:textId="77777777" w:rsidR="00141B44" w:rsidRPr="001E40FB" w:rsidRDefault="00141B44" w:rsidP="00626523">
      <w:pPr>
        <w:pStyle w:val="ListParagraph"/>
        <w:widowControl/>
        <w:numPr>
          <w:ilvl w:val="0"/>
          <w:numId w:val="144"/>
        </w:numPr>
        <w:spacing w:after="240"/>
        <w:jc w:val="both"/>
        <w:outlineLvl w:val="7"/>
        <w:rPr>
          <w:rFonts w:ascii="Times New Roman" w:hAnsi="Times New Roman"/>
          <w:i/>
          <w:iCs/>
          <w:sz w:val="24"/>
          <w:szCs w:val="24"/>
          <w:lang w:val="en-GB"/>
        </w:rPr>
      </w:pPr>
      <w:r w:rsidRPr="001E40FB">
        <w:rPr>
          <w:rFonts w:ascii="Times New Roman" w:hAnsi="Times New Roman"/>
          <w:i/>
          <w:iCs/>
          <w:sz w:val="24"/>
          <w:szCs w:val="24"/>
          <w:lang w:val="en-GB"/>
        </w:rPr>
        <w:t>Panel Controls, Indication, Alarms and Instrumentation</w:t>
      </w:r>
    </w:p>
    <w:p w14:paraId="7E169002" w14:textId="77777777" w:rsidR="00141B44" w:rsidRPr="001E40FB" w:rsidRDefault="00141B44" w:rsidP="00141B44">
      <w:pPr>
        <w:widowControl/>
        <w:spacing w:after="240" w:line="276" w:lineRule="auto"/>
        <w:ind w:left="1865" w:hanging="425"/>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(1)</w:t>
      </w:r>
      <w:r w:rsidRPr="001E40FB">
        <w:rPr>
          <w:rFonts w:ascii="Times New Roman" w:hAnsi="Times New Roman" w:cs="Times New Roman"/>
          <w:sz w:val="24"/>
          <w:szCs w:val="24"/>
          <w:lang w:val="en-GB"/>
        </w:rPr>
        <w:tab/>
        <w:t>Breakers and isolators shall have local/remote controls for open/close facilities. Lamp test, AC/DC supply isolation and other accessories on such control panels</w:t>
      </w:r>
    </w:p>
    <w:p w14:paraId="429F9CEE" w14:textId="77777777" w:rsidR="00141B44" w:rsidRPr="001E40FB" w:rsidRDefault="00141B44" w:rsidP="00141B44">
      <w:pPr>
        <w:widowControl/>
        <w:spacing w:after="240" w:line="276" w:lineRule="auto"/>
        <w:ind w:left="1865" w:hanging="425"/>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(2)</w:t>
      </w:r>
      <w:r w:rsidRPr="001E40FB">
        <w:rPr>
          <w:rFonts w:ascii="Times New Roman" w:hAnsi="Times New Roman" w:cs="Times New Roman"/>
          <w:sz w:val="24"/>
          <w:szCs w:val="24"/>
          <w:lang w:val="en-GB"/>
        </w:rPr>
        <w:tab/>
        <w:t xml:space="preserve">Panel indications shall include all relay operations (segregated actions, i.e. Differential, O/C, E/F, impedance (zones), inter-trip and other protection requirements), breaker and isolators status (open/close) inter-trip send and receive, AC/DC fail, breaker spring charged and other indication as required for other </w:t>
      </w:r>
      <w:r>
        <w:rPr>
          <w:rFonts w:ascii="Times New Roman" w:hAnsi="Times New Roman" w:cs="Times New Roman"/>
          <w:sz w:val="24"/>
          <w:szCs w:val="24"/>
          <w:lang w:val="en-GB"/>
        </w:rPr>
        <w:t>p</w:t>
      </w:r>
      <w:r w:rsidRPr="001E40FB">
        <w:rPr>
          <w:rFonts w:ascii="Times New Roman" w:hAnsi="Times New Roman" w:cs="Times New Roman"/>
          <w:sz w:val="24"/>
          <w:szCs w:val="24"/>
          <w:lang w:val="en-GB"/>
        </w:rPr>
        <w:t xml:space="preserve">rivate </w:t>
      </w:r>
      <w:r>
        <w:rPr>
          <w:rFonts w:ascii="Times New Roman" w:hAnsi="Times New Roman" w:cs="Times New Roman"/>
          <w:sz w:val="24"/>
          <w:szCs w:val="24"/>
          <w:lang w:val="en-GB"/>
        </w:rPr>
        <w:t>g</w:t>
      </w:r>
      <w:r w:rsidRPr="001E40FB">
        <w:rPr>
          <w:rFonts w:ascii="Times New Roman" w:hAnsi="Times New Roman" w:cs="Times New Roman"/>
          <w:sz w:val="24"/>
          <w:szCs w:val="24"/>
          <w:lang w:val="en-GB"/>
        </w:rPr>
        <w:t>enerators.</w:t>
      </w:r>
    </w:p>
    <w:p w14:paraId="00542836" w14:textId="77777777" w:rsidR="00141B44" w:rsidRPr="001E40FB" w:rsidRDefault="00141B44" w:rsidP="00141B44">
      <w:pPr>
        <w:widowControl/>
        <w:spacing w:after="240" w:line="276" w:lineRule="auto"/>
        <w:ind w:left="1865" w:hanging="425"/>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(3)</w:t>
      </w:r>
      <w:r w:rsidRPr="001E40FB">
        <w:rPr>
          <w:rFonts w:ascii="Times New Roman" w:hAnsi="Times New Roman" w:cs="Times New Roman"/>
          <w:sz w:val="24"/>
          <w:szCs w:val="24"/>
          <w:lang w:val="en-GB"/>
        </w:rPr>
        <w:tab/>
        <w:t>The alarm and trip facilities shall have local indication and also one set of potential-free contacts for onward transmission of the alarm/trip signals to the System Control Centre.</w:t>
      </w:r>
    </w:p>
    <w:p w14:paraId="3797599D" w14:textId="77777777" w:rsidR="00141B44" w:rsidRPr="001E40FB" w:rsidRDefault="00141B44" w:rsidP="00141B44">
      <w:pPr>
        <w:widowControl/>
        <w:spacing w:after="240" w:line="276" w:lineRule="auto"/>
        <w:ind w:left="1865" w:hanging="425"/>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 (4)</w:t>
      </w:r>
      <w:r w:rsidRPr="001E40FB">
        <w:rPr>
          <w:rFonts w:ascii="Times New Roman" w:hAnsi="Times New Roman" w:cs="Times New Roman"/>
          <w:sz w:val="24"/>
          <w:szCs w:val="24"/>
          <w:lang w:val="en-GB"/>
        </w:rPr>
        <w:tab/>
        <w:t>The following panel instrumentation and other fittings are required in addition to other standard equipment required or implied for the type of panel and scheme functionality:</w:t>
      </w:r>
    </w:p>
    <w:p w14:paraId="4455A624" w14:textId="77777777" w:rsidR="00141B44" w:rsidRPr="001E40FB" w:rsidRDefault="00141B44" w:rsidP="00141B44">
      <w:pPr>
        <w:widowControl/>
        <w:tabs>
          <w:tab w:val="left" w:pos="3400"/>
        </w:tabs>
        <w:spacing w:after="240" w:line="276" w:lineRule="auto"/>
        <w:ind w:left="3403"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(i)</w:t>
      </w:r>
      <w:r w:rsidRPr="001E40FB">
        <w:rPr>
          <w:rFonts w:ascii="Times New Roman" w:hAnsi="Times New Roman" w:cs="Times New Roman"/>
          <w:sz w:val="24"/>
          <w:szCs w:val="24"/>
          <w:lang w:val="en-GB"/>
        </w:rPr>
        <w:tab/>
        <w:t>transducer fed voltmeter, ammeter, , MW, MVAr indicating import and export and appropriate test blocks for current and voltage circuits; and</w:t>
      </w:r>
    </w:p>
    <w:p w14:paraId="24D38D98" w14:textId="77777777" w:rsidR="00141B44" w:rsidRPr="001E40FB" w:rsidRDefault="00141B44" w:rsidP="00141B44">
      <w:pPr>
        <w:widowControl/>
        <w:tabs>
          <w:tab w:val="left" w:pos="3400"/>
        </w:tabs>
        <w:spacing w:after="240" w:line="276" w:lineRule="auto"/>
        <w:ind w:left="3403"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(ii)</w:t>
      </w:r>
      <w:r w:rsidRPr="001E40FB">
        <w:rPr>
          <w:rFonts w:ascii="Times New Roman" w:hAnsi="Times New Roman" w:cs="Times New Roman"/>
          <w:sz w:val="24"/>
          <w:szCs w:val="24"/>
          <w:lang w:val="en-GB"/>
        </w:rPr>
        <w:tab/>
        <w:t>suitable test facilities shall be provided for the secondary injection of current quantities/relay testing and for any other tests as reasonably required by CEB.</w:t>
      </w:r>
    </w:p>
    <w:p w14:paraId="62EBC3E1" w14:textId="77777777" w:rsidR="00141B44" w:rsidRDefault="00141B44" w:rsidP="00626523">
      <w:pPr>
        <w:pStyle w:val="ListParagraph"/>
        <w:widowControl/>
        <w:numPr>
          <w:ilvl w:val="0"/>
          <w:numId w:val="144"/>
        </w:numPr>
        <w:spacing w:after="240"/>
        <w:jc w:val="both"/>
        <w:outlineLvl w:val="7"/>
        <w:rPr>
          <w:rFonts w:ascii="Times New Roman" w:hAnsi="Times New Roman"/>
          <w:i/>
          <w:iCs/>
          <w:sz w:val="24"/>
          <w:szCs w:val="24"/>
          <w:lang w:val="en-GB"/>
        </w:rPr>
      </w:pPr>
      <w:r w:rsidRPr="001E40FB">
        <w:rPr>
          <w:rFonts w:ascii="Times New Roman" w:hAnsi="Times New Roman"/>
          <w:i/>
          <w:iCs/>
          <w:sz w:val="24"/>
          <w:szCs w:val="24"/>
          <w:lang w:val="en-GB"/>
        </w:rPr>
        <w:t>Communication Requirements</w:t>
      </w:r>
    </w:p>
    <w:p w14:paraId="09C66968" w14:textId="77777777" w:rsidR="00141B44" w:rsidRDefault="00141B44" w:rsidP="00141B44">
      <w:pPr>
        <w:widowControl/>
        <w:spacing w:after="240"/>
        <w:ind w:left="720"/>
        <w:jc w:val="both"/>
        <w:outlineLvl w:val="7"/>
        <w:rPr>
          <w:rFonts w:ascii="Times New Roman" w:hAnsi="Times New Roman"/>
          <w:iCs/>
          <w:sz w:val="24"/>
          <w:szCs w:val="24"/>
          <w:lang w:val="en-GB"/>
        </w:rPr>
      </w:pPr>
      <w:r>
        <w:rPr>
          <w:rFonts w:ascii="Times New Roman" w:hAnsi="Times New Roman"/>
          <w:iCs/>
          <w:sz w:val="24"/>
          <w:szCs w:val="24"/>
          <w:lang w:val="en-GB"/>
        </w:rPr>
        <w:t xml:space="preserve">Seller shall procure, install, test and commission a complete communication system on both side of the Interconnection Boundary, to be interfaced with CEB’s existing communication system (Annex D.3). </w:t>
      </w:r>
    </w:p>
    <w:p w14:paraId="1BC66604" w14:textId="77777777" w:rsidR="00141B44" w:rsidRPr="004164F9" w:rsidRDefault="00141B44" w:rsidP="00141B44">
      <w:pPr>
        <w:widowControl/>
        <w:spacing w:after="240"/>
        <w:ind w:left="720"/>
        <w:jc w:val="both"/>
        <w:outlineLvl w:val="7"/>
        <w:rPr>
          <w:rFonts w:ascii="Times New Roman" w:hAnsi="Times New Roman"/>
          <w:iCs/>
          <w:sz w:val="24"/>
          <w:szCs w:val="24"/>
          <w:lang w:val="en-GB"/>
        </w:rPr>
      </w:pPr>
      <w:r>
        <w:rPr>
          <w:rFonts w:ascii="Times New Roman" w:hAnsi="Times New Roman"/>
          <w:iCs/>
          <w:sz w:val="24"/>
          <w:szCs w:val="24"/>
          <w:lang w:val="en-GB"/>
        </w:rPr>
        <w:t>The complete communication system on each side of the Interconnection Boundary shall be maintained by Seller.</w:t>
      </w:r>
    </w:p>
    <w:p w14:paraId="254479E0" w14:textId="77777777" w:rsidR="00141B44" w:rsidRPr="001E40FB" w:rsidRDefault="00141B44" w:rsidP="00141B44">
      <w:pPr>
        <w:widowControl/>
        <w:spacing w:after="240" w:line="276" w:lineRule="auto"/>
        <w:ind w:left="2291"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(1)</w:t>
      </w:r>
      <w:r w:rsidRPr="001E40FB">
        <w:rPr>
          <w:rFonts w:ascii="Times New Roman" w:hAnsi="Times New Roman" w:cs="Times New Roman"/>
          <w:sz w:val="24"/>
          <w:szCs w:val="24"/>
          <w:lang w:val="en-GB"/>
        </w:rPr>
        <w:tab/>
        <w:t>One-way communication from the CEB Substation to the Facility via the fibre-optic link of:</w:t>
      </w:r>
    </w:p>
    <w:p w14:paraId="4F0458B8" w14:textId="77777777" w:rsidR="00141B44" w:rsidRDefault="00141B44" w:rsidP="00626523">
      <w:pPr>
        <w:pStyle w:val="ListParagraph"/>
        <w:widowControl/>
        <w:numPr>
          <w:ilvl w:val="0"/>
          <w:numId w:val="147"/>
        </w:numPr>
        <w:spacing w:after="0"/>
        <w:ind w:left="3011"/>
        <w:jc w:val="both"/>
        <w:rPr>
          <w:rFonts w:ascii="Times New Roman" w:hAnsi="Times New Roman"/>
          <w:sz w:val="24"/>
          <w:szCs w:val="24"/>
          <w:lang w:val="en-GB"/>
        </w:rPr>
      </w:pPr>
      <w:r w:rsidRPr="001E40FB">
        <w:rPr>
          <w:rFonts w:ascii="Times New Roman" w:hAnsi="Times New Roman"/>
          <w:sz w:val="24"/>
          <w:szCs w:val="24"/>
          <w:lang w:val="en-GB"/>
        </w:rPr>
        <w:t>66 kV breaker status at the CEB Substation (open/close);</w:t>
      </w:r>
      <w:r>
        <w:rPr>
          <w:rFonts w:ascii="Times New Roman" w:hAnsi="Times New Roman"/>
          <w:sz w:val="24"/>
          <w:szCs w:val="24"/>
          <w:lang w:val="en-GB"/>
        </w:rPr>
        <w:t xml:space="preserve"> and</w:t>
      </w:r>
    </w:p>
    <w:p w14:paraId="74CC7C95" w14:textId="77777777" w:rsidR="00141B44" w:rsidRPr="001E40FB" w:rsidRDefault="00141B44" w:rsidP="00626523">
      <w:pPr>
        <w:pStyle w:val="ListParagraph"/>
        <w:widowControl/>
        <w:numPr>
          <w:ilvl w:val="0"/>
          <w:numId w:val="147"/>
        </w:numPr>
        <w:spacing w:after="0"/>
        <w:ind w:left="3011"/>
        <w:jc w:val="both"/>
        <w:rPr>
          <w:rFonts w:ascii="Times New Roman" w:hAnsi="Times New Roman"/>
          <w:sz w:val="24"/>
          <w:szCs w:val="24"/>
          <w:lang w:val="en-GB"/>
        </w:rPr>
      </w:pPr>
      <w:r>
        <w:rPr>
          <w:rFonts w:ascii="Times New Roman" w:hAnsi="Times New Roman"/>
          <w:sz w:val="24"/>
          <w:szCs w:val="24"/>
          <w:lang w:val="en-GB"/>
        </w:rPr>
        <w:t>Active-Power Control (Signal for Curtailment) when required by the System Control Centre.</w:t>
      </w:r>
    </w:p>
    <w:p w14:paraId="63D455FD" w14:textId="77777777" w:rsidR="00141B44" w:rsidRPr="001E40FB" w:rsidRDefault="00141B44" w:rsidP="00141B44">
      <w:pPr>
        <w:pStyle w:val="ListParagraph"/>
        <w:widowControl/>
        <w:spacing w:after="0"/>
        <w:ind w:left="3011"/>
        <w:jc w:val="both"/>
        <w:rPr>
          <w:rFonts w:ascii="Times New Roman" w:hAnsi="Times New Roman"/>
          <w:sz w:val="24"/>
          <w:szCs w:val="24"/>
          <w:lang w:val="en-GB"/>
        </w:rPr>
      </w:pPr>
    </w:p>
    <w:p w14:paraId="63F3C079" w14:textId="77777777" w:rsidR="00141B44" w:rsidRPr="001E40FB" w:rsidRDefault="00141B44" w:rsidP="00141B44">
      <w:pPr>
        <w:widowControl/>
        <w:spacing w:after="240" w:line="276" w:lineRule="auto"/>
        <w:ind w:left="2291" w:hanging="825"/>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(2)</w:t>
      </w:r>
      <w:r w:rsidRPr="001E40FB">
        <w:rPr>
          <w:rFonts w:ascii="Times New Roman" w:hAnsi="Times New Roman" w:cs="Times New Roman"/>
          <w:sz w:val="24"/>
          <w:szCs w:val="24"/>
          <w:lang w:val="en-GB"/>
        </w:rPr>
        <w:tab/>
        <w:t xml:space="preserve">One-way communication from the Facility to the CEB Substation as per </w:t>
      </w:r>
      <w:r w:rsidRPr="00B7412E">
        <w:rPr>
          <w:rFonts w:ascii="Times New Roman" w:hAnsi="Times New Roman" w:cs="Times New Roman"/>
          <w:bCs/>
          <w:sz w:val="24"/>
          <w:szCs w:val="24"/>
          <w:lang w:val="en-GB"/>
        </w:rPr>
        <w:t>Paragraph</w:t>
      </w:r>
      <w:r w:rsidRPr="00B7412E" w:rsidDel="00A2122E">
        <w:rPr>
          <w:rFonts w:ascii="Times New Roman" w:hAnsi="Times New Roman" w:cs="Times New Roman"/>
          <w:sz w:val="24"/>
          <w:szCs w:val="24"/>
          <w:lang w:val="en-GB"/>
        </w:rPr>
        <w:t xml:space="preserve"> </w:t>
      </w:r>
      <w:r w:rsidRPr="00B7412E">
        <w:rPr>
          <w:rFonts w:ascii="Times New Roman" w:hAnsi="Times New Roman" w:cs="Times New Roman"/>
          <w:sz w:val="24"/>
          <w:szCs w:val="24"/>
          <w:lang w:val="en-GB"/>
        </w:rPr>
        <w:t>3.1(f) of</w:t>
      </w:r>
      <w:r w:rsidRPr="001E40FB">
        <w:rPr>
          <w:rFonts w:ascii="Times New Roman" w:hAnsi="Times New Roman" w:cs="Times New Roman"/>
          <w:sz w:val="24"/>
          <w:szCs w:val="24"/>
          <w:lang w:val="en-GB"/>
        </w:rPr>
        <w:t xml:space="preserve"> this Schedule.</w:t>
      </w:r>
    </w:p>
    <w:p w14:paraId="192BBB93" w14:textId="77777777" w:rsidR="00141B44" w:rsidRPr="001E40FB" w:rsidRDefault="00141B44" w:rsidP="00141B44">
      <w:pPr>
        <w:widowControl/>
        <w:spacing w:after="240" w:line="276" w:lineRule="auto"/>
        <w:ind w:left="2291"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(3)</w:t>
      </w:r>
      <w:r w:rsidRPr="001E40FB">
        <w:rPr>
          <w:rFonts w:ascii="Times New Roman" w:hAnsi="Times New Roman" w:cs="Times New Roman"/>
          <w:sz w:val="24"/>
          <w:szCs w:val="24"/>
          <w:lang w:val="en-GB"/>
        </w:rPr>
        <w:tab/>
        <w:t>From the CEB Substation to the</w:t>
      </w:r>
      <w:r>
        <w:rPr>
          <w:rFonts w:ascii="Times New Roman" w:hAnsi="Times New Roman" w:cs="Times New Roman"/>
          <w:sz w:val="24"/>
          <w:szCs w:val="24"/>
          <w:lang w:val="en-GB"/>
        </w:rPr>
        <w:t xml:space="preserve"> </w:t>
      </w:r>
      <w:r w:rsidRPr="001E40FB">
        <w:rPr>
          <w:rFonts w:ascii="Times New Roman" w:hAnsi="Times New Roman" w:cs="Times New Roman"/>
          <w:sz w:val="24"/>
          <w:szCs w:val="24"/>
          <w:lang w:val="en-GB"/>
        </w:rPr>
        <w:t>System Control Centre (SCC) the following:</w:t>
      </w:r>
    </w:p>
    <w:p w14:paraId="3DC7B32B" w14:textId="77777777" w:rsidR="00141B44" w:rsidRPr="001E40FB" w:rsidRDefault="00141B44" w:rsidP="00141B44">
      <w:pPr>
        <w:widowControl/>
        <w:spacing w:after="240" w:line="276" w:lineRule="auto"/>
        <w:ind w:left="2291"/>
        <w:jc w:val="both"/>
        <w:rPr>
          <w:rFonts w:ascii="Times New Roman" w:hAnsi="Times New Roman" w:cs="Times New Roman"/>
          <w:sz w:val="24"/>
          <w:szCs w:val="24"/>
          <w:lang w:val="en-GB"/>
        </w:rPr>
      </w:pPr>
      <w:r>
        <w:rPr>
          <w:rFonts w:ascii="Times New Roman" w:hAnsi="Times New Roman" w:cs="Times New Roman"/>
          <w:sz w:val="24"/>
          <w:szCs w:val="24"/>
          <w:lang w:val="en-GB"/>
        </w:rPr>
        <w:t>(i)</w:t>
      </w:r>
      <w:r>
        <w:rPr>
          <w:rFonts w:ascii="Times New Roman" w:hAnsi="Times New Roman" w:cs="Times New Roman"/>
          <w:sz w:val="24"/>
          <w:szCs w:val="24"/>
          <w:lang w:val="en-GB"/>
        </w:rPr>
        <w:tab/>
        <w:t>R</w:t>
      </w:r>
      <w:r w:rsidRPr="001E40FB">
        <w:rPr>
          <w:rFonts w:ascii="Times New Roman" w:hAnsi="Times New Roman" w:cs="Times New Roman"/>
          <w:sz w:val="24"/>
          <w:szCs w:val="24"/>
          <w:lang w:val="en-GB"/>
        </w:rPr>
        <w:t>emote control facilities shall be provided:</w:t>
      </w:r>
    </w:p>
    <w:p w14:paraId="31315E60" w14:textId="77777777" w:rsidR="00141B44" w:rsidRPr="001E40FB" w:rsidRDefault="00141B44" w:rsidP="00626523">
      <w:pPr>
        <w:pStyle w:val="ListParagraph"/>
        <w:widowControl/>
        <w:numPr>
          <w:ilvl w:val="0"/>
          <w:numId w:val="148"/>
        </w:numPr>
        <w:spacing w:after="0"/>
        <w:ind w:left="3011"/>
        <w:jc w:val="both"/>
        <w:rPr>
          <w:rFonts w:ascii="Times New Roman" w:hAnsi="Times New Roman"/>
          <w:sz w:val="24"/>
          <w:szCs w:val="24"/>
          <w:lang w:val="en-GB"/>
        </w:rPr>
      </w:pPr>
      <w:r>
        <w:rPr>
          <w:rFonts w:ascii="Times New Roman" w:hAnsi="Times New Roman"/>
          <w:sz w:val="24"/>
          <w:szCs w:val="24"/>
          <w:lang w:val="en-GB"/>
        </w:rPr>
        <w:t xml:space="preserve">66kV </w:t>
      </w:r>
      <w:r w:rsidRPr="001E40FB">
        <w:rPr>
          <w:rFonts w:ascii="Times New Roman" w:hAnsi="Times New Roman"/>
          <w:sz w:val="24"/>
          <w:szCs w:val="24"/>
          <w:lang w:val="en-GB"/>
        </w:rPr>
        <w:t>Circuit breaker open; and</w:t>
      </w:r>
    </w:p>
    <w:p w14:paraId="4DFE55FA" w14:textId="77777777" w:rsidR="00141B44" w:rsidRDefault="00141B44" w:rsidP="00626523">
      <w:pPr>
        <w:pStyle w:val="ListParagraph"/>
        <w:widowControl/>
        <w:numPr>
          <w:ilvl w:val="0"/>
          <w:numId w:val="148"/>
        </w:numPr>
        <w:spacing w:after="0"/>
        <w:ind w:left="3011"/>
        <w:jc w:val="both"/>
        <w:rPr>
          <w:rFonts w:ascii="Times New Roman" w:hAnsi="Times New Roman"/>
          <w:sz w:val="24"/>
          <w:szCs w:val="24"/>
          <w:lang w:val="en-GB"/>
        </w:rPr>
      </w:pPr>
      <w:r>
        <w:rPr>
          <w:rFonts w:ascii="Times New Roman" w:hAnsi="Times New Roman"/>
          <w:sz w:val="24"/>
          <w:szCs w:val="24"/>
          <w:lang w:val="en-GB"/>
        </w:rPr>
        <w:t xml:space="preserve">66kV </w:t>
      </w:r>
      <w:r w:rsidRPr="001E40FB">
        <w:rPr>
          <w:rFonts w:ascii="Times New Roman" w:hAnsi="Times New Roman"/>
          <w:sz w:val="24"/>
          <w:szCs w:val="24"/>
          <w:lang w:val="en-GB"/>
        </w:rPr>
        <w:t>Circuit breaker close;</w:t>
      </w:r>
    </w:p>
    <w:p w14:paraId="31352E24" w14:textId="77777777" w:rsidR="00141B44" w:rsidRPr="001E40FB" w:rsidRDefault="00141B44" w:rsidP="00141B44">
      <w:pPr>
        <w:pStyle w:val="ListParagraph"/>
        <w:widowControl/>
        <w:spacing w:after="0"/>
        <w:ind w:left="3011"/>
        <w:jc w:val="both"/>
        <w:rPr>
          <w:rFonts w:ascii="Times New Roman" w:hAnsi="Times New Roman"/>
          <w:sz w:val="24"/>
          <w:szCs w:val="24"/>
          <w:lang w:val="en-GB"/>
        </w:rPr>
      </w:pPr>
    </w:p>
    <w:p w14:paraId="6037D825" w14:textId="77777777" w:rsidR="00141B44" w:rsidRPr="001E40FB" w:rsidRDefault="00141B44" w:rsidP="00141B44">
      <w:pPr>
        <w:widowControl/>
        <w:spacing w:after="240" w:line="276" w:lineRule="auto"/>
        <w:ind w:left="2716" w:hanging="425"/>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(ii)</w:t>
      </w:r>
      <w:r w:rsidRPr="001E40FB">
        <w:rPr>
          <w:rFonts w:ascii="Times New Roman" w:hAnsi="Times New Roman" w:cs="Times New Roman"/>
          <w:sz w:val="24"/>
          <w:szCs w:val="24"/>
          <w:lang w:val="en-GB"/>
        </w:rPr>
        <w:tab/>
        <w:t>information shall be made available:</w:t>
      </w:r>
    </w:p>
    <w:p w14:paraId="596BDEB4" w14:textId="77777777" w:rsidR="00141B44" w:rsidRPr="000140EE" w:rsidRDefault="00141B44" w:rsidP="00141B44">
      <w:pPr>
        <w:pStyle w:val="ListParagraph"/>
        <w:widowControl/>
        <w:spacing w:after="240"/>
        <w:ind w:left="2716"/>
        <w:jc w:val="both"/>
        <w:rPr>
          <w:rFonts w:ascii="Times New Roman" w:hAnsi="Times New Roman"/>
          <w:sz w:val="24"/>
          <w:szCs w:val="24"/>
          <w:lang w:val="en-GB"/>
        </w:rPr>
      </w:pPr>
      <w:r w:rsidRPr="001E40FB">
        <w:rPr>
          <w:rFonts w:ascii="Times New Roman" w:hAnsi="Times New Roman"/>
          <w:sz w:val="24"/>
          <w:szCs w:val="24"/>
          <w:lang w:val="en-GB"/>
        </w:rPr>
        <w:t>66 kV breakers’ status</w:t>
      </w:r>
      <w:r>
        <w:rPr>
          <w:rFonts w:ascii="Times New Roman" w:hAnsi="Times New Roman"/>
          <w:sz w:val="24"/>
          <w:szCs w:val="24"/>
          <w:lang w:val="en-GB"/>
        </w:rPr>
        <w:t xml:space="preserve">, </w:t>
      </w:r>
      <w:r w:rsidRPr="001E40FB">
        <w:rPr>
          <w:rFonts w:ascii="Times New Roman" w:hAnsi="Times New Roman"/>
          <w:sz w:val="24"/>
          <w:szCs w:val="24"/>
          <w:lang w:val="en-GB"/>
        </w:rPr>
        <w:t>line fault</w:t>
      </w:r>
      <w:r>
        <w:rPr>
          <w:rFonts w:ascii="Times New Roman" w:hAnsi="Times New Roman"/>
          <w:sz w:val="24"/>
          <w:szCs w:val="24"/>
          <w:lang w:val="en-GB"/>
        </w:rPr>
        <w:t xml:space="preserve">, </w:t>
      </w:r>
      <w:r w:rsidRPr="00F1075D">
        <w:rPr>
          <w:rFonts w:ascii="Times New Roman" w:hAnsi="Times New Roman"/>
          <w:sz w:val="24"/>
          <w:szCs w:val="24"/>
          <w:lang w:val="en-GB"/>
        </w:rPr>
        <w:t>MW</w:t>
      </w:r>
      <w:r>
        <w:rPr>
          <w:rFonts w:ascii="Times New Roman" w:hAnsi="Times New Roman"/>
          <w:sz w:val="24"/>
          <w:szCs w:val="24"/>
          <w:lang w:val="en-GB"/>
        </w:rPr>
        <w:t xml:space="preserve">, </w:t>
      </w:r>
      <w:r w:rsidRPr="00F1075D">
        <w:rPr>
          <w:rFonts w:ascii="Times New Roman" w:hAnsi="Times New Roman"/>
          <w:sz w:val="24"/>
          <w:szCs w:val="24"/>
          <w:lang w:val="en-GB"/>
        </w:rPr>
        <w:t>MVAr</w:t>
      </w:r>
      <w:r>
        <w:rPr>
          <w:rFonts w:ascii="Times New Roman" w:hAnsi="Times New Roman"/>
          <w:sz w:val="24"/>
          <w:szCs w:val="24"/>
          <w:lang w:val="en-GB"/>
        </w:rPr>
        <w:t xml:space="preserve">, </w:t>
      </w:r>
      <w:r w:rsidRPr="00F1075D">
        <w:rPr>
          <w:rFonts w:ascii="Times New Roman" w:hAnsi="Times New Roman"/>
          <w:sz w:val="24"/>
          <w:szCs w:val="24"/>
          <w:lang w:val="en-GB"/>
        </w:rPr>
        <w:t>frequency</w:t>
      </w:r>
      <w:r>
        <w:rPr>
          <w:rFonts w:ascii="Times New Roman" w:hAnsi="Times New Roman"/>
          <w:sz w:val="24"/>
          <w:szCs w:val="24"/>
          <w:lang w:val="en-GB"/>
        </w:rPr>
        <w:t xml:space="preserve"> and </w:t>
      </w:r>
      <w:r w:rsidRPr="000140EE">
        <w:rPr>
          <w:rFonts w:ascii="Times New Roman" w:hAnsi="Times New Roman"/>
          <w:sz w:val="24"/>
          <w:szCs w:val="24"/>
          <w:lang w:val="en-GB"/>
        </w:rPr>
        <w:t xml:space="preserve">information as </w:t>
      </w:r>
      <w:r w:rsidRPr="00B7412E">
        <w:rPr>
          <w:rFonts w:ascii="Times New Roman" w:hAnsi="Times New Roman"/>
          <w:sz w:val="24"/>
          <w:szCs w:val="24"/>
          <w:lang w:val="en-GB"/>
        </w:rPr>
        <w:t>per Paragraph</w:t>
      </w:r>
      <w:r w:rsidRPr="00B7412E" w:rsidDel="00A2122E">
        <w:rPr>
          <w:rFonts w:ascii="Times New Roman" w:hAnsi="Times New Roman"/>
          <w:sz w:val="24"/>
          <w:szCs w:val="24"/>
          <w:lang w:val="en-GB"/>
        </w:rPr>
        <w:t xml:space="preserve"> </w:t>
      </w:r>
      <w:r w:rsidRPr="00B7412E">
        <w:rPr>
          <w:rFonts w:ascii="Times New Roman" w:hAnsi="Times New Roman"/>
          <w:sz w:val="24"/>
          <w:szCs w:val="24"/>
          <w:lang w:val="en-GB"/>
        </w:rPr>
        <w:t>3.1(f)</w:t>
      </w:r>
      <w:r w:rsidRPr="000140EE">
        <w:rPr>
          <w:rFonts w:ascii="Times New Roman" w:hAnsi="Times New Roman"/>
          <w:sz w:val="24"/>
          <w:szCs w:val="24"/>
          <w:lang w:val="en-GB"/>
        </w:rPr>
        <w:t xml:space="preserve"> of this Schedule.</w:t>
      </w:r>
    </w:p>
    <w:p w14:paraId="1A4B8260" w14:textId="77777777" w:rsidR="00141B44" w:rsidRPr="001E40FB" w:rsidRDefault="00141B44" w:rsidP="00141B44">
      <w:pPr>
        <w:widowControl/>
        <w:spacing w:after="240" w:line="276" w:lineRule="auto"/>
        <w:ind w:left="2716"/>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Those information requirements shall be confirmed once it has been established whether the </w:t>
      </w:r>
      <w:r>
        <w:rPr>
          <w:rFonts w:ascii="Times New Roman" w:hAnsi="Times New Roman" w:cs="Times New Roman"/>
          <w:sz w:val="24"/>
          <w:szCs w:val="24"/>
          <w:lang w:val="en-GB"/>
        </w:rPr>
        <w:t>Facility</w:t>
      </w:r>
      <w:r w:rsidRPr="001E40FB">
        <w:rPr>
          <w:rFonts w:ascii="Times New Roman" w:hAnsi="Times New Roman" w:cs="Times New Roman"/>
          <w:sz w:val="24"/>
          <w:szCs w:val="24"/>
          <w:lang w:val="en-GB"/>
        </w:rPr>
        <w:t xml:space="preserve"> shall be manned or unmanned.</w:t>
      </w:r>
    </w:p>
    <w:p w14:paraId="5DD54E54" w14:textId="77777777" w:rsidR="00141B44" w:rsidRDefault="00141B44" w:rsidP="00141B44">
      <w:pPr>
        <w:widowControl/>
        <w:spacing w:after="240" w:line="276" w:lineRule="auto"/>
        <w:ind w:left="2291" w:firstLine="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CEB does not require operation on any of the Facility’s 66 kV switching device. In the event of line faults requiring isolation, CEB </w:t>
      </w:r>
      <w:r>
        <w:rPr>
          <w:rFonts w:ascii="Times New Roman" w:hAnsi="Times New Roman" w:cs="Times New Roman"/>
          <w:sz w:val="24"/>
          <w:szCs w:val="24"/>
          <w:lang w:val="en-GB"/>
        </w:rPr>
        <w:t>shall</w:t>
      </w:r>
      <w:r w:rsidRPr="001E40FB">
        <w:rPr>
          <w:rFonts w:ascii="Times New Roman" w:hAnsi="Times New Roman" w:cs="Times New Roman"/>
          <w:sz w:val="24"/>
          <w:szCs w:val="24"/>
          <w:lang w:val="en-GB"/>
        </w:rPr>
        <w:t xml:space="preserve"> use voice communications to arrange for line iso</w:t>
      </w:r>
      <w:r>
        <w:rPr>
          <w:rFonts w:ascii="Times New Roman" w:hAnsi="Times New Roman" w:cs="Times New Roman"/>
          <w:sz w:val="24"/>
          <w:szCs w:val="24"/>
          <w:lang w:val="en-GB"/>
        </w:rPr>
        <w:t>lation and earthing.</w:t>
      </w:r>
    </w:p>
    <w:p w14:paraId="5B2AC1DC" w14:textId="77777777" w:rsidR="00141B44" w:rsidRDefault="00141B44" w:rsidP="00141B44">
      <w:pPr>
        <w:widowControl/>
        <w:spacing w:after="240" w:line="276" w:lineRule="auto"/>
        <w:ind w:left="2552" w:firstLine="1"/>
        <w:jc w:val="both"/>
        <w:rPr>
          <w:rFonts w:ascii="Times New Roman" w:hAnsi="Times New Roman" w:cs="Times New Roman"/>
          <w:sz w:val="24"/>
          <w:szCs w:val="24"/>
          <w:lang w:val="en-GB"/>
        </w:rPr>
      </w:pPr>
    </w:p>
    <w:p w14:paraId="125BEA7E" w14:textId="77777777" w:rsidR="00141B44" w:rsidRPr="001E40FB" w:rsidRDefault="00141B44" w:rsidP="00141B44">
      <w:pPr>
        <w:widowControl/>
        <w:spacing w:after="240" w:line="276" w:lineRule="auto"/>
        <w:ind w:left="2291"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 (4)</w:t>
      </w:r>
      <w:r w:rsidRPr="001E40FB">
        <w:rPr>
          <w:rFonts w:ascii="Times New Roman" w:hAnsi="Times New Roman" w:cs="Times New Roman"/>
          <w:sz w:val="24"/>
          <w:szCs w:val="24"/>
          <w:lang w:val="en-GB"/>
        </w:rPr>
        <w:tab/>
        <w:t>Electronic Messaging System</w:t>
      </w:r>
    </w:p>
    <w:p w14:paraId="6B3FA7E2" w14:textId="77777777" w:rsidR="00141B44" w:rsidRPr="001E40FB" w:rsidRDefault="00141B44" w:rsidP="00141B44">
      <w:pPr>
        <w:widowControl/>
        <w:spacing w:after="240" w:line="276" w:lineRule="auto"/>
        <w:ind w:left="229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This system</w:t>
      </w:r>
      <w:r>
        <w:rPr>
          <w:rFonts w:ascii="Times New Roman" w:hAnsi="Times New Roman" w:cs="Times New Roman"/>
          <w:sz w:val="24"/>
          <w:szCs w:val="24"/>
          <w:lang w:val="en-GB"/>
        </w:rPr>
        <w:t>, if required,</w:t>
      </w:r>
      <w:r w:rsidRPr="001E40FB">
        <w:rPr>
          <w:rFonts w:ascii="Times New Roman" w:hAnsi="Times New Roman" w:cs="Times New Roman"/>
          <w:sz w:val="24"/>
          <w:szCs w:val="24"/>
          <w:lang w:val="en-GB"/>
        </w:rPr>
        <w:t xml:space="preserve"> shall be implemented through PC to PC communication using a frame relay service to be secured through telecom services (“</w:t>
      </w:r>
      <w:r w:rsidRPr="001E40FB">
        <w:rPr>
          <w:rFonts w:ascii="Times New Roman" w:hAnsi="Times New Roman" w:cs="Times New Roman"/>
          <w:b/>
          <w:bCs/>
          <w:sz w:val="24"/>
          <w:szCs w:val="24"/>
          <w:lang w:val="en-GB"/>
        </w:rPr>
        <w:t>Electronic Messaging System</w:t>
      </w:r>
      <w:r w:rsidRPr="001E40FB">
        <w:rPr>
          <w:rFonts w:ascii="Times New Roman" w:hAnsi="Times New Roman" w:cs="Times New Roman"/>
          <w:sz w:val="24"/>
          <w:szCs w:val="24"/>
          <w:lang w:val="en-GB"/>
        </w:rPr>
        <w:t>”).  All me</w:t>
      </w:r>
      <w:r>
        <w:rPr>
          <w:rFonts w:ascii="Times New Roman" w:hAnsi="Times New Roman" w:cs="Times New Roman"/>
          <w:sz w:val="24"/>
          <w:szCs w:val="24"/>
          <w:lang w:val="en-GB"/>
        </w:rPr>
        <w:t xml:space="preserve">ssages between CEB and the </w:t>
      </w:r>
      <w:r w:rsidRPr="001E40FB">
        <w:rPr>
          <w:rFonts w:ascii="Times New Roman" w:hAnsi="Times New Roman" w:cs="Times New Roman"/>
          <w:sz w:val="24"/>
          <w:szCs w:val="24"/>
          <w:lang w:val="en-GB"/>
        </w:rPr>
        <w:t xml:space="preserve">Facility shall be transmitted through the Electronic Messaging System. Messages </w:t>
      </w:r>
      <w:r>
        <w:rPr>
          <w:rFonts w:ascii="Times New Roman" w:hAnsi="Times New Roman" w:cs="Times New Roman"/>
          <w:sz w:val="24"/>
          <w:szCs w:val="24"/>
          <w:lang w:val="en-GB"/>
        </w:rPr>
        <w:t>shall</w:t>
      </w:r>
      <w:r w:rsidRPr="001E40FB">
        <w:rPr>
          <w:rFonts w:ascii="Times New Roman" w:hAnsi="Times New Roman" w:cs="Times New Roman"/>
          <w:sz w:val="24"/>
          <w:szCs w:val="24"/>
          <w:lang w:val="en-GB"/>
        </w:rPr>
        <w:t xml:space="preserve"> be recorded for eventual use to help monitor/implement contractual conditions.</w:t>
      </w:r>
    </w:p>
    <w:p w14:paraId="04186737" w14:textId="77777777" w:rsidR="00141B44" w:rsidRPr="001E40FB" w:rsidRDefault="00141B44" w:rsidP="00141B44">
      <w:pPr>
        <w:widowControl/>
        <w:spacing w:after="240" w:line="276" w:lineRule="auto"/>
        <w:ind w:left="229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CEB shall acquire the despatch/messaging software for the Electronic Messaging System.  However, each Party shall acquire its own PCs, bear the cost of the communication charges and pay the software user licence fee, (if any) in relation to its use of the Electronic Messaging System.</w:t>
      </w:r>
    </w:p>
    <w:p w14:paraId="373C61DA" w14:textId="77777777" w:rsidR="00141B44" w:rsidRPr="001E40FB" w:rsidRDefault="00141B44" w:rsidP="00141B44">
      <w:pPr>
        <w:keepNext/>
        <w:widowControl/>
        <w:spacing w:after="240" w:line="276" w:lineRule="auto"/>
        <w:ind w:left="2291"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(5)</w:t>
      </w:r>
      <w:r w:rsidRPr="001E40FB">
        <w:rPr>
          <w:rFonts w:ascii="Times New Roman" w:hAnsi="Times New Roman" w:cs="Times New Roman"/>
          <w:sz w:val="24"/>
          <w:szCs w:val="24"/>
          <w:lang w:val="en-GB"/>
        </w:rPr>
        <w:tab/>
        <w:t>Commissioning, Protection Settings and Training.</w:t>
      </w:r>
    </w:p>
    <w:p w14:paraId="2282BCDE" w14:textId="77777777" w:rsidR="00141B44" w:rsidRPr="001E40FB" w:rsidRDefault="00141B44" w:rsidP="00141B44">
      <w:pPr>
        <w:widowControl/>
        <w:spacing w:after="240" w:line="276" w:lineRule="auto"/>
        <w:ind w:left="229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Seller shall take full responsibility for protection settings</w:t>
      </w:r>
      <w:r>
        <w:rPr>
          <w:rFonts w:ascii="Times New Roman" w:hAnsi="Times New Roman" w:cs="Times New Roman"/>
          <w:sz w:val="24"/>
          <w:szCs w:val="24"/>
          <w:lang w:val="en-GB"/>
        </w:rPr>
        <w:t>, testing</w:t>
      </w:r>
      <w:r w:rsidRPr="001E40FB">
        <w:rPr>
          <w:rFonts w:ascii="Times New Roman" w:hAnsi="Times New Roman" w:cs="Times New Roman"/>
          <w:sz w:val="24"/>
          <w:szCs w:val="24"/>
          <w:lang w:val="en-GB"/>
        </w:rPr>
        <w:t xml:space="preserve"> and commissioning of the interconnection between the Facility and the CEB System and any changes to settings for CEB equipment affected by the protection settings of Seller’s protection equipment shall be agreed by the Parties.</w:t>
      </w:r>
    </w:p>
    <w:p w14:paraId="0C944DDE" w14:textId="77777777" w:rsidR="00141B44" w:rsidRDefault="00141B44" w:rsidP="00141B44">
      <w:pPr>
        <w:widowControl/>
        <w:spacing w:after="240" w:line="276" w:lineRule="auto"/>
        <w:ind w:left="229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Seller shall provid</w:t>
      </w:r>
      <w:r>
        <w:rPr>
          <w:rFonts w:ascii="Times New Roman" w:hAnsi="Times New Roman" w:cs="Times New Roman"/>
          <w:sz w:val="24"/>
          <w:szCs w:val="24"/>
          <w:lang w:val="en-GB"/>
        </w:rPr>
        <w:t>e training/assistance to up to 10 (ten</w:t>
      </w:r>
      <w:r w:rsidRPr="001E40FB">
        <w:rPr>
          <w:rFonts w:ascii="Times New Roman" w:hAnsi="Times New Roman" w:cs="Times New Roman"/>
          <w:sz w:val="24"/>
          <w:szCs w:val="24"/>
          <w:lang w:val="en-GB"/>
        </w:rPr>
        <w:t>) CEB personnel who shall familiarize themselves with “</w:t>
      </w:r>
      <w:r w:rsidRPr="001E40FB">
        <w:rPr>
          <w:rFonts w:ascii="Times New Roman" w:hAnsi="Times New Roman" w:cs="Times New Roman"/>
          <w:b/>
          <w:sz w:val="24"/>
          <w:szCs w:val="24"/>
          <w:lang w:val="en-GB"/>
        </w:rPr>
        <w:t>overall system protection</w:t>
      </w:r>
      <w:r>
        <w:rPr>
          <w:rFonts w:ascii="Times New Roman" w:hAnsi="Times New Roman" w:cs="Times New Roman"/>
          <w:b/>
          <w:sz w:val="24"/>
          <w:szCs w:val="24"/>
          <w:lang w:val="en-GB"/>
        </w:rPr>
        <w:t xml:space="preserve"> and operation</w:t>
      </w:r>
      <w:r w:rsidRPr="001E40FB">
        <w:rPr>
          <w:rFonts w:ascii="Times New Roman" w:hAnsi="Times New Roman" w:cs="Times New Roman"/>
          <w:sz w:val="24"/>
          <w:szCs w:val="24"/>
          <w:lang w:val="en-GB"/>
        </w:rPr>
        <w:t>”, i.e. of the Facility and the interconnection with the CEB System</w:t>
      </w:r>
      <w:r>
        <w:rPr>
          <w:rFonts w:ascii="Times New Roman" w:hAnsi="Times New Roman" w:cs="Times New Roman"/>
          <w:sz w:val="24"/>
          <w:szCs w:val="24"/>
          <w:lang w:val="en-GB"/>
        </w:rPr>
        <w:t xml:space="preserve"> including setting, testing and commissioning of relays on CEB side of the Interconnection Boundary.</w:t>
      </w:r>
    </w:p>
    <w:p w14:paraId="307C007C" w14:textId="77777777" w:rsidR="00141B44" w:rsidRPr="001E40FB" w:rsidRDefault="00141B44" w:rsidP="00141B44">
      <w:pPr>
        <w:widowControl/>
        <w:spacing w:after="240" w:line="276" w:lineRule="auto"/>
        <w:ind w:left="2291"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 (6)</w:t>
      </w:r>
      <w:r w:rsidRPr="001E40FB">
        <w:rPr>
          <w:rFonts w:ascii="Times New Roman" w:hAnsi="Times New Roman" w:cs="Times New Roman"/>
          <w:sz w:val="24"/>
          <w:szCs w:val="24"/>
          <w:lang w:val="en-GB"/>
        </w:rPr>
        <w:tab/>
        <w:t>Radio Communication</w:t>
      </w:r>
    </w:p>
    <w:p w14:paraId="202B6FCA" w14:textId="77777777" w:rsidR="00141B44" w:rsidRPr="001E40FB" w:rsidRDefault="00141B44" w:rsidP="00141B44">
      <w:pPr>
        <w:widowControl/>
        <w:spacing w:after="240" w:line="276" w:lineRule="auto"/>
        <w:ind w:left="229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CEB may install a fixed, private radio operating on CEB’s own network, to be used in case of emergencies.</w:t>
      </w:r>
    </w:p>
    <w:p w14:paraId="3D6C4A96" w14:textId="77777777" w:rsidR="00141B44" w:rsidRPr="001E40FB" w:rsidRDefault="00141B44" w:rsidP="00626523">
      <w:pPr>
        <w:pStyle w:val="ListParagraph"/>
        <w:widowControl/>
        <w:numPr>
          <w:ilvl w:val="0"/>
          <w:numId w:val="144"/>
        </w:numPr>
        <w:spacing w:after="240"/>
        <w:jc w:val="both"/>
        <w:outlineLvl w:val="7"/>
        <w:rPr>
          <w:rFonts w:ascii="Times New Roman" w:hAnsi="Times New Roman"/>
          <w:i/>
          <w:iCs/>
          <w:sz w:val="24"/>
          <w:szCs w:val="24"/>
          <w:lang w:val="en-GB"/>
        </w:rPr>
      </w:pPr>
      <w:r w:rsidRPr="001E40FB">
        <w:rPr>
          <w:rFonts w:ascii="Times New Roman" w:hAnsi="Times New Roman"/>
          <w:i/>
          <w:iCs/>
          <w:sz w:val="24"/>
          <w:szCs w:val="24"/>
          <w:lang w:val="en-GB"/>
        </w:rPr>
        <w:t>Metering</w:t>
      </w:r>
    </w:p>
    <w:p w14:paraId="7E762ACA" w14:textId="77777777" w:rsidR="00141B44" w:rsidRPr="001E40FB" w:rsidRDefault="00141B44" w:rsidP="00141B44">
      <w:pPr>
        <w:widowControl/>
        <w:spacing w:after="240" w:line="276" w:lineRule="auto"/>
        <w:ind w:left="1080"/>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CEB Meters </w:t>
      </w:r>
      <w:r>
        <w:rPr>
          <w:rFonts w:ascii="Times New Roman" w:hAnsi="Times New Roman" w:cs="Times New Roman"/>
          <w:sz w:val="24"/>
          <w:szCs w:val="24"/>
          <w:lang w:val="en-GB"/>
        </w:rPr>
        <w:t>shall</w:t>
      </w:r>
      <w:r w:rsidRPr="001E40FB">
        <w:rPr>
          <w:rFonts w:ascii="Times New Roman" w:hAnsi="Times New Roman" w:cs="Times New Roman"/>
          <w:sz w:val="24"/>
          <w:szCs w:val="24"/>
          <w:lang w:val="en-GB"/>
        </w:rPr>
        <w:t xml:space="preserve"> have an accuracy class of 0.2 and shall measure the electrical energy delivered to CEB by Seller as well as Energy imported by Seller from the CEB System.  A cubicle shall be ordered by CEB to house the CEB Meters and, if necessary, power recorder.</w:t>
      </w:r>
    </w:p>
    <w:p w14:paraId="16548078" w14:textId="77777777" w:rsidR="00141B44" w:rsidRPr="001E40FB" w:rsidRDefault="00141B44" w:rsidP="00141B44">
      <w:pPr>
        <w:widowControl/>
        <w:spacing w:after="240" w:line="276" w:lineRule="auto"/>
        <w:ind w:left="1080"/>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The CEB metering circuits shall be totally separate from Seller’s metering circuits.  This </w:t>
      </w:r>
      <w:r w:rsidRPr="00872502">
        <w:rPr>
          <w:rFonts w:ascii="Times New Roman" w:hAnsi="Times New Roman" w:cs="Times New Roman"/>
          <w:sz w:val="24"/>
          <w:szCs w:val="24"/>
          <w:lang w:val="en-GB"/>
        </w:rPr>
        <w:t xml:space="preserve">shall </w:t>
      </w:r>
      <w:r w:rsidRPr="001E40FB">
        <w:rPr>
          <w:rFonts w:ascii="Times New Roman" w:hAnsi="Times New Roman" w:cs="Times New Roman"/>
          <w:sz w:val="24"/>
          <w:szCs w:val="24"/>
          <w:lang w:val="en-GB"/>
        </w:rPr>
        <w:t>be achieved through cabling directly from the metering CTs and VTs.</w:t>
      </w:r>
    </w:p>
    <w:p w14:paraId="42D14373" w14:textId="77777777" w:rsidR="00141B44" w:rsidRPr="001E40FB" w:rsidRDefault="00141B44" w:rsidP="00141B44">
      <w:pPr>
        <w:widowControl/>
        <w:spacing w:after="240" w:line="276" w:lineRule="auto"/>
        <w:ind w:left="1080"/>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CEB shall be fully responsible for the commissioning of the metering circuits associated with the CEB Meters, i.e. all pre-commissioning and final commissioning involving cabling and other circuit verification, CT and VT checks and certification, functional testing, as well as meter calibration, secondary injection and final documentation.</w:t>
      </w:r>
    </w:p>
    <w:p w14:paraId="71157408" w14:textId="77777777" w:rsidR="00141B44" w:rsidRPr="001E40FB" w:rsidRDefault="00141B44" w:rsidP="00141B44">
      <w:pPr>
        <w:widowControl/>
        <w:spacing w:after="240" w:line="276"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Pr="001E40FB">
        <w:rPr>
          <w:rFonts w:ascii="Times New Roman" w:hAnsi="Times New Roman" w:cs="Times New Roman"/>
          <w:sz w:val="24"/>
          <w:szCs w:val="24"/>
          <w:lang w:val="en-GB"/>
        </w:rPr>
        <w:t xml:space="preserve">he cost of the metering </w:t>
      </w:r>
      <w:r w:rsidRPr="00872502">
        <w:rPr>
          <w:rFonts w:ascii="Times New Roman" w:hAnsi="Times New Roman" w:cs="Times New Roman"/>
          <w:sz w:val="24"/>
          <w:szCs w:val="24"/>
          <w:lang w:val="en-GB"/>
        </w:rPr>
        <w:t xml:space="preserve">panel </w:t>
      </w:r>
      <w:r>
        <w:rPr>
          <w:rFonts w:ascii="Times New Roman" w:hAnsi="Times New Roman" w:cs="Times New Roman"/>
          <w:sz w:val="24"/>
          <w:szCs w:val="24"/>
          <w:lang w:val="en-GB"/>
        </w:rPr>
        <w:t>shall</w:t>
      </w:r>
      <w:r w:rsidRPr="001E40FB">
        <w:rPr>
          <w:rFonts w:ascii="Times New Roman" w:hAnsi="Times New Roman" w:cs="Times New Roman"/>
          <w:sz w:val="24"/>
          <w:szCs w:val="24"/>
          <w:lang w:val="en-GB"/>
        </w:rPr>
        <w:t xml:space="preserve"> be shared equally between both parties if the CEB Meters and Seller’s Back-up Meter (if applicable) are located in the same panel. In addition the panel shall also provide space for the accommodation of a digital 3-phase power recorder/monitor with remote communication capabilities, for power quality analysis, energy management, data transfer and supervisory control needs. </w:t>
      </w:r>
    </w:p>
    <w:p w14:paraId="5F114E44" w14:textId="77777777" w:rsidR="00141B44" w:rsidRPr="001E40FB" w:rsidRDefault="00141B44" w:rsidP="00626523">
      <w:pPr>
        <w:pStyle w:val="ListParagraph"/>
        <w:widowControl/>
        <w:numPr>
          <w:ilvl w:val="0"/>
          <w:numId w:val="144"/>
        </w:numPr>
        <w:spacing w:after="240"/>
        <w:jc w:val="both"/>
        <w:outlineLvl w:val="7"/>
        <w:rPr>
          <w:rFonts w:ascii="Times New Roman" w:hAnsi="Times New Roman"/>
          <w:i/>
          <w:iCs/>
          <w:sz w:val="24"/>
          <w:szCs w:val="24"/>
          <w:lang w:val="en-GB"/>
        </w:rPr>
      </w:pPr>
      <w:r w:rsidRPr="001E40FB">
        <w:rPr>
          <w:rFonts w:ascii="Times New Roman" w:hAnsi="Times New Roman"/>
          <w:i/>
          <w:iCs/>
          <w:sz w:val="24"/>
          <w:szCs w:val="24"/>
          <w:lang w:val="en-GB"/>
        </w:rPr>
        <w:t>Miscellaneous Equipment</w:t>
      </w:r>
    </w:p>
    <w:p w14:paraId="35F46E2E" w14:textId="2C9BBC7C" w:rsidR="00141B44" w:rsidRPr="001E40FB" w:rsidRDefault="00CB0230" w:rsidP="00141B44">
      <w:pPr>
        <w:widowControl/>
        <w:spacing w:after="240" w:line="276" w:lineRule="auto"/>
        <w:ind w:left="108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case of AIS Substation, </w:t>
      </w:r>
      <w:r w:rsidR="00141B44" w:rsidRPr="001E40FB">
        <w:rPr>
          <w:rFonts w:ascii="Times New Roman" w:hAnsi="Times New Roman" w:cs="Times New Roman"/>
          <w:sz w:val="24"/>
          <w:szCs w:val="24"/>
          <w:lang w:val="en-GB"/>
        </w:rPr>
        <w:t>Seller shall install the following equipment in accordance with the</w:t>
      </w:r>
      <w:r w:rsidR="00141B44">
        <w:rPr>
          <w:rFonts w:ascii="Times New Roman" w:hAnsi="Times New Roman" w:cs="Times New Roman"/>
          <w:sz w:val="24"/>
          <w:szCs w:val="24"/>
          <w:lang w:val="en-GB"/>
        </w:rPr>
        <w:t xml:space="preserve"> provisions</w:t>
      </w:r>
      <w:r>
        <w:rPr>
          <w:rFonts w:ascii="Times New Roman" w:hAnsi="Times New Roman" w:cs="Times New Roman"/>
          <w:sz w:val="24"/>
          <w:szCs w:val="24"/>
          <w:lang w:val="en-GB"/>
        </w:rPr>
        <w:t xml:space="preserve"> set forth in Paragraph 1.1(c) and Paragraph 1.1(d</w:t>
      </w:r>
      <w:r w:rsidR="00141B44" w:rsidRPr="001E40FB">
        <w:rPr>
          <w:rFonts w:ascii="Times New Roman" w:hAnsi="Times New Roman" w:cs="Times New Roman"/>
          <w:sz w:val="24"/>
          <w:szCs w:val="24"/>
          <w:lang w:val="en-GB"/>
        </w:rPr>
        <w:t>) of this Schedule, respectively:</w:t>
      </w:r>
    </w:p>
    <w:p w14:paraId="7D33AEA1" w14:textId="77777777" w:rsidR="00141B44" w:rsidRPr="001E40FB" w:rsidRDefault="00141B44" w:rsidP="00141B44">
      <w:pPr>
        <w:widowControl/>
        <w:spacing w:line="276" w:lineRule="auto"/>
        <w:ind w:left="1931"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(1)</w:t>
      </w:r>
      <w:r w:rsidRPr="001E40FB">
        <w:rPr>
          <w:rFonts w:ascii="Times New Roman" w:hAnsi="Times New Roman" w:cs="Times New Roman"/>
          <w:sz w:val="24"/>
          <w:szCs w:val="24"/>
          <w:lang w:val="en-GB"/>
        </w:rPr>
        <w:tab/>
        <w:t xml:space="preserve">supporting structures and gantry as per CEB standard; </w:t>
      </w:r>
    </w:p>
    <w:p w14:paraId="42BF411D" w14:textId="77777777" w:rsidR="00141B44" w:rsidRPr="001E40FB" w:rsidRDefault="00141B44" w:rsidP="00141B44">
      <w:pPr>
        <w:widowControl/>
        <w:spacing w:line="276" w:lineRule="auto"/>
        <w:ind w:left="1931"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(2)</w:t>
      </w:r>
      <w:r w:rsidRPr="001E40FB">
        <w:rPr>
          <w:rFonts w:ascii="Times New Roman" w:hAnsi="Times New Roman" w:cs="Times New Roman"/>
          <w:sz w:val="24"/>
          <w:szCs w:val="24"/>
          <w:lang w:val="en-GB"/>
        </w:rPr>
        <w:tab/>
        <w:t>conductors</w:t>
      </w:r>
      <w:r>
        <w:rPr>
          <w:rFonts w:ascii="Times New Roman" w:hAnsi="Times New Roman" w:cs="Times New Roman"/>
          <w:sz w:val="24"/>
          <w:szCs w:val="24"/>
          <w:lang w:val="en-GB"/>
        </w:rPr>
        <w:t xml:space="preserve"> </w:t>
      </w:r>
      <w:r w:rsidRPr="001E40FB">
        <w:rPr>
          <w:rFonts w:ascii="Times New Roman" w:hAnsi="Times New Roman" w:cs="Times New Roman"/>
          <w:sz w:val="24"/>
          <w:szCs w:val="24"/>
          <w:lang w:val="en-GB"/>
        </w:rPr>
        <w:t>&amp; insulators;</w:t>
      </w:r>
    </w:p>
    <w:p w14:paraId="3E31BB4B" w14:textId="77777777" w:rsidR="00141B44" w:rsidRPr="001E40FB" w:rsidRDefault="00141B44" w:rsidP="00141B44">
      <w:pPr>
        <w:widowControl/>
        <w:spacing w:line="276" w:lineRule="auto"/>
        <w:ind w:left="1931"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(3)</w:t>
      </w:r>
      <w:r w:rsidRPr="001E40FB">
        <w:rPr>
          <w:rFonts w:ascii="Times New Roman" w:hAnsi="Times New Roman" w:cs="Times New Roman"/>
          <w:sz w:val="24"/>
          <w:szCs w:val="24"/>
          <w:lang w:val="en-GB"/>
        </w:rPr>
        <w:tab/>
        <w:t>busbars</w:t>
      </w:r>
      <w:r>
        <w:rPr>
          <w:rFonts w:ascii="Times New Roman" w:hAnsi="Times New Roman" w:cs="Times New Roman"/>
          <w:sz w:val="24"/>
          <w:szCs w:val="24"/>
          <w:lang w:val="en-GB"/>
        </w:rPr>
        <w:t xml:space="preserve"> </w:t>
      </w:r>
      <w:r w:rsidRPr="001E40FB">
        <w:rPr>
          <w:rFonts w:ascii="Times New Roman" w:hAnsi="Times New Roman" w:cs="Times New Roman"/>
          <w:sz w:val="24"/>
          <w:szCs w:val="24"/>
          <w:lang w:val="en-GB"/>
        </w:rPr>
        <w:t>&amp; fittings;</w:t>
      </w:r>
    </w:p>
    <w:p w14:paraId="14EB0A36" w14:textId="77777777" w:rsidR="00141B44" w:rsidRPr="001E40FB" w:rsidRDefault="00141B44" w:rsidP="00141B44">
      <w:pPr>
        <w:widowControl/>
        <w:spacing w:line="276" w:lineRule="auto"/>
        <w:ind w:left="1931"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(4)</w:t>
      </w:r>
      <w:r w:rsidRPr="001E40FB">
        <w:rPr>
          <w:rFonts w:ascii="Times New Roman" w:hAnsi="Times New Roman" w:cs="Times New Roman"/>
          <w:sz w:val="24"/>
          <w:szCs w:val="24"/>
          <w:lang w:val="en-GB"/>
        </w:rPr>
        <w:tab/>
        <w:t>control panel, circuit breakers &amp; isolating switches; and</w:t>
      </w:r>
    </w:p>
    <w:p w14:paraId="17F3648E" w14:textId="77777777" w:rsidR="00141B44" w:rsidRPr="001E40FB" w:rsidRDefault="00141B44" w:rsidP="00626523">
      <w:pPr>
        <w:widowControl/>
        <w:numPr>
          <w:ilvl w:val="0"/>
          <w:numId w:val="138"/>
        </w:numPr>
        <w:tabs>
          <w:tab w:val="clear" w:pos="2556"/>
          <w:tab w:val="num" w:pos="1935"/>
        </w:tabs>
        <w:spacing w:line="276" w:lineRule="auto"/>
        <w:ind w:left="1935"/>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fibre-optic interface</w:t>
      </w:r>
      <w:r>
        <w:rPr>
          <w:rFonts w:ascii="Times New Roman" w:hAnsi="Times New Roman" w:cs="Times New Roman"/>
          <w:sz w:val="24"/>
          <w:szCs w:val="24"/>
          <w:lang w:val="en-GB"/>
        </w:rPr>
        <w:t>s</w:t>
      </w:r>
      <w:r w:rsidRPr="001E40FB">
        <w:rPr>
          <w:rFonts w:ascii="Times New Roman" w:hAnsi="Times New Roman" w:cs="Times New Roman"/>
          <w:sz w:val="24"/>
          <w:szCs w:val="24"/>
          <w:lang w:val="en-GB"/>
        </w:rPr>
        <w:t>.</w:t>
      </w:r>
    </w:p>
    <w:p w14:paraId="6F655222" w14:textId="77777777" w:rsidR="00141B44" w:rsidRDefault="00141B44" w:rsidP="00141B44">
      <w:pPr>
        <w:widowControl/>
        <w:spacing w:line="276" w:lineRule="auto"/>
        <w:ind w:left="2556"/>
        <w:jc w:val="both"/>
        <w:rPr>
          <w:rFonts w:ascii="Times New Roman" w:hAnsi="Times New Roman" w:cs="Times New Roman"/>
          <w:sz w:val="24"/>
          <w:szCs w:val="24"/>
          <w:lang w:val="en-GB"/>
        </w:rPr>
      </w:pPr>
    </w:p>
    <w:p w14:paraId="6D9AAB60" w14:textId="77777777" w:rsidR="00CB0230" w:rsidRPr="001E40FB" w:rsidRDefault="00CB0230" w:rsidP="00141B44">
      <w:pPr>
        <w:widowControl/>
        <w:spacing w:line="276" w:lineRule="auto"/>
        <w:ind w:left="2556"/>
        <w:jc w:val="both"/>
        <w:rPr>
          <w:rFonts w:ascii="Times New Roman" w:hAnsi="Times New Roman" w:cs="Times New Roman"/>
          <w:sz w:val="24"/>
          <w:szCs w:val="24"/>
          <w:lang w:val="en-GB"/>
        </w:rPr>
      </w:pPr>
    </w:p>
    <w:p w14:paraId="1D0CC52F" w14:textId="77777777" w:rsidR="00141B44" w:rsidRPr="001E40FB" w:rsidRDefault="00141B44" w:rsidP="00626523">
      <w:pPr>
        <w:pStyle w:val="ListParagraph"/>
        <w:widowControl/>
        <w:numPr>
          <w:ilvl w:val="1"/>
          <w:numId w:val="142"/>
        </w:numPr>
        <w:spacing w:after="240"/>
        <w:jc w:val="both"/>
        <w:outlineLvl w:val="2"/>
        <w:rPr>
          <w:rFonts w:ascii="Times New Roman" w:hAnsi="Times New Roman"/>
          <w:b/>
          <w:bCs/>
          <w:sz w:val="24"/>
          <w:szCs w:val="24"/>
          <w:lang w:val="en-GB"/>
        </w:rPr>
      </w:pPr>
      <w:r w:rsidRPr="001E40FB">
        <w:rPr>
          <w:rFonts w:ascii="Times New Roman" w:hAnsi="Times New Roman"/>
          <w:b/>
          <w:bCs/>
          <w:sz w:val="24"/>
          <w:szCs w:val="24"/>
          <w:lang w:val="en-GB"/>
        </w:rPr>
        <w:t>Scope of Interconnection</w:t>
      </w:r>
    </w:p>
    <w:p w14:paraId="0DF56608" w14:textId="77777777" w:rsidR="00141B44" w:rsidRDefault="00141B44" w:rsidP="00141B44">
      <w:pPr>
        <w:widowControl/>
        <w:spacing w:after="240" w:line="276" w:lineRule="auto"/>
        <w:ind w:left="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Seller shall provide Interconnection Facilities on the CEB side of the </w:t>
      </w:r>
      <w:r>
        <w:rPr>
          <w:rFonts w:ascii="Times New Roman" w:hAnsi="Times New Roman" w:cs="Times New Roman"/>
          <w:sz w:val="24"/>
          <w:szCs w:val="24"/>
          <w:lang w:val="en-GB"/>
        </w:rPr>
        <w:t>Interconnection Boundary up to [ …..]</w:t>
      </w:r>
      <w:r w:rsidRPr="001E40FB">
        <w:rPr>
          <w:rFonts w:ascii="Times New Roman" w:hAnsi="Times New Roman" w:cs="Times New Roman"/>
          <w:sz w:val="24"/>
          <w:szCs w:val="24"/>
          <w:lang w:val="en-GB"/>
        </w:rPr>
        <w:t xml:space="preserve"> MVA</w:t>
      </w:r>
      <w:r>
        <w:rPr>
          <w:rFonts w:ascii="Times New Roman" w:hAnsi="Times New Roman" w:cs="Times New Roman"/>
          <w:sz w:val="24"/>
          <w:szCs w:val="24"/>
          <w:lang w:val="en-GB"/>
        </w:rPr>
        <w:t xml:space="preserve"> </w:t>
      </w:r>
      <w:r w:rsidRPr="00500183">
        <w:rPr>
          <w:rFonts w:ascii="Times New Roman" w:hAnsi="Times New Roman" w:cs="Times New Roman"/>
          <w:i/>
          <w:sz w:val="24"/>
          <w:szCs w:val="24"/>
          <w:lang w:val="en-GB"/>
        </w:rPr>
        <w:t>[Seller to provide]</w:t>
      </w:r>
      <w:r w:rsidRPr="001E40FB">
        <w:rPr>
          <w:rFonts w:ascii="Times New Roman" w:hAnsi="Times New Roman" w:cs="Times New Roman"/>
          <w:sz w:val="24"/>
          <w:szCs w:val="24"/>
          <w:lang w:val="en-GB"/>
        </w:rPr>
        <w:t>. In the event of a material change or modification to the configuration and/or operation of the Facility, the Parties shall negotiate appropriate revisions to this Agreement and this Schedule as necessary to permit Seller to provide Interco</w:t>
      </w:r>
      <w:r>
        <w:rPr>
          <w:rFonts w:ascii="Times New Roman" w:hAnsi="Times New Roman" w:cs="Times New Roman"/>
          <w:sz w:val="24"/>
          <w:szCs w:val="24"/>
          <w:lang w:val="en-GB"/>
        </w:rPr>
        <w:t xml:space="preserve">nnection Facilities on the CEB </w:t>
      </w:r>
      <w:r w:rsidRPr="001E40FB">
        <w:rPr>
          <w:rFonts w:ascii="Times New Roman" w:hAnsi="Times New Roman" w:cs="Times New Roman"/>
          <w:sz w:val="24"/>
          <w:szCs w:val="24"/>
          <w:lang w:val="en-GB"/>
        </w:rPr>
        <w:t xml:space="preserve">side of the </w:t>
      </w:r>
      <w:r>
        <w:rPr>
          <w:rFonts w:ascii="Times New Roman" w:hAnsi="Times New Roman" w:cs="Times New Roman"/>
          <w:sz w:val="24"/>
          <w:szCs w:val="24"/>
          <w:lang w:val="en-GB"/>
        </w:rPr>
        <w:t>Interconnection Boundary</w:t>
      </w:r>
      <w:r w:rsidRPr="001E40FB">
        <w:rPr>
          <w:rFonts w:ascii="Times New Roman" w:hAnsi="Times New Roman" w:cs="Times New Roman"/>
          <w:sz w:val="24"/>
          <w:szCs w:val="24"/>
          <w:lang w:val="en-GB"/>
        </w:rPr>
        <w:t xml:space="preserve"> in a secure and reliable manner after the implementation of such change or modification.</w:t>
      </w:r>
    </w:p>
    <w:p w14:paraId="1A57FF19" w14:textId="77777777" w:rsidR="00141B44" w:rsidRPr="001E40FB" w:rsidRDefault="00141B44" w:rsidP="00626523">
      <w:pPr>
        <w:pStyle w:val="ListParagraph"/>
        <w:widowControl/>
        <w:numPr>
          <w:ilvl w:val="0"/>
          <w:numId w:val="142"/>
        </w:numPr>
        <w:spacing w:before="240" w:after="240"/>
        <w:jc w:val="both"/>
        <w:outlineLvl w:val="1"/>
        <w:rPr>
          <w:rFonts w:ascii="Times New Roman" w:hAnsi="Times New Roman"/>
          <w:b/>
          <w:bCs/>
          <w:sz w:val="24"/>
          <w:szCs w:val="24"/>
          <w:lang w:val="en-GB"/>
        </w:rPr>
      </w:pPr>
      <w:r w:rsidRPr="001E40FB">
        <w:rPr>
          <w:rFonts w:ascii="Times New Roman" w:hAnsi="Times New Roman"/>
          <w:b/>
          <w:bCs/>
          <w:sz w:val="24"/>
          <w:szCs w:val="24"/>
          <w:lang w:val="en-GB"/>
        </w:rPr>
        <w:t>Seller Interconnection Facilities</w:t>
      </w:r>
    </w:p>
    <w:p w14:paraId="3CE232C8" w14:textId="77777777" w:rsidR="00141B44" w:rsidRPr="001E40FB" w:rsidRDefault="00141B44" w:rsidP="00626523">
      <w:pPr>
        <w:pStyle w:val="ListParagraph"/>
        <w:widowControl/>
        <w:numPr>
          <w:ilvl w:val="1"/>
          <w:numId w:val="142"/>
        </w:numPr>
        <w:spacing w:after="240"/>
        <w:jc w:val="both"/>
        <w:outlineLvl w:val="2"/>
        <w:rPr>
          <w:rFonts w:ascii="Times New Roman" w:hAnsi="Times New Roman"/>
          <w:b/>
          <w:bCs/>
          <w:sz w:val="24"/>
          <w:szCs w:val="24"/>
          <w:lang w:val="en-GB"/>
        </w:rPr>
      </w:pPr>
      <w:r w:rsidRPr="001E40FB">
        <w:rPr>
          <w:rFonts w:ascii="Times New Roman" w:hAnsi="Times New Roman"/>
          <w:b/>
          <w:bCs/>
          <w:sz w:val="24"/>
          <w:szCs w:val="24"/>
          <w:lang w:val="en-GB"/>
        </w:rPr>
        <w:t>Scope of Seller Interconnection Facilities</w:t>
      </w:r>
    </w:p>
    <w:p w14:paraId="4CC2EE2F" w14:textId="77777777" w:rsidR="00141B44" w:rsidRPr="001E40FB" w:rsidRDefault="00141B44" w:rsidP="00141B44">
      <w:pPr>
        <w:widowControl/>
        <w:spacing w:after="240" w:line="276" w:lineRule="auto"/>
        <w:ind w:left="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Without limitation to </w:t>
      </w:r>
      <w:r w:rsidRPr="00B7729D">
        <w:rPr>
          <w:rFonts w:ascii="Times New Roman" w:hAnsi="Times New Roman" w:cs="Times New Roman"/>
          <w:sz w:val="24"/>
          <w:szCs w:val="24"/>
          <w:lang w:val="en-GB"/>
        </w:rPr>
        <w:t>Paragraph 1.1(a)(2)</w:t>
      </w:r>
      <w:r w:rsidRPr="001E40FB">
        <w:rPr>
          <w:rFonts w:ascii="Times New Roman" w:hAnsi="Times New Roman" w:cs="Times New Roman"/>
          <w:sz w:val="24"/>
          <w:szCs w:val="24"/>
          <w:lang w:val="en-GB"/>
        </w:rPr>
        <w:t xml:space="preserve"> of this Schedule, </w:t>
      </w:r>
      <w:r>
        <w:rPr>
          <w:rFonts w:ascii="Times New Roman" w:hAnsi="Times New Roman" w:cs="Times New Roman"/>
          <w:sz w:val="24"/>
          <w:szCs w:val="24"/>
          <w:lang w:val="en-GB"/>
        </w:rPr>
        <w:t xml:space="preserve">the </w:t>
      </w:r>
      <w:r w:rsidRPr="001E40FB">
        <w:rPr>
          <w:rFonts w:ascii="Times New Roman" w:hAnsi="Times New Roman" w:cs="Times New Roman"/>
          <w:sz w:val="24"/>
          <w:szCs w:val="24"/>
          <w:lang w:val="en-GB"/>
        </w:rPr>
        <w:t xml:space="preserve">Seller Interconnection Facilities </w:t>
      </w:r>
      <w:r>
        <w:rPr>
          <w:rFonts w:ascii="Times New Roman" w:hAnsi="Times New Roman" w:cs="Times New Roman"/>
          <w:sz w:val="24"/>
          <w:szCs w:val="24"/>
          <w:lang w:val="en-GB"/>
        </w:rPr>
        <w:t>shall</w:t>
      </w:r>
      <w:r w:rsidRPr="001E40FB">
        <w:rPr>
          <w:rFonts w:ascii="Times New Roman" w:hAnsi="Times New Roman" w:cs="Times New Roman"/>
          <w:sz w:val="24"/>
          <w:szCs w:val="24"/>
          <w:lang w:val="en-GB"/>
        </w:rPr>
        <w:t xml:space="preserve"> include the equipment described in this Paragraph 3.1.</w:t>
      </w:r>
    </w:p>
    <w:p w14:paraId="6D385E82" w14:textId="77777777" w:rsidR="00141B44" w:rsidRPr="001E40FB" w:rsidRDefault="00141B44" w:rsidP="00626523">
      <w:pPr>
        <w:pStyle w:val="ListParagraph"/>
        <w:widowControl/>
        <w:numPr>
          <w:ilvl w:val="0"/>
          <w:numId w:val="145"/>
        </w:numPr>
        <w:spacing w:after="240"/>
        <w:jc w:val="both"/>
        <w:outlineLvl w:val="7"/>
        <w:rPr>
          <w:rFonts w:ascii="Times New Roman" w:hAnsi="Times New Roman"/>
          <w:i/>
          <w:iCs/>
          <w:sz w:val="24"/>
          <w:szCs w:val="24"/>
          <w:lang w:val="en-GB"/>
        </w:rPr>
      </w:pPr>
      <w:r w:rsidRPr="001E40FB">
        <w:rPr>
          <w:rFonts w:ascii="Times New Roman" w:hAnsi="Times New Roman"/>
          <w:i/>
          <w:iCs/>
          <w:sz w:val="24"/>
          <w:szCs w:val="24"/>
          <w:lang w:val="en-GB"/>
        </w:rPr>
        <w:t>Transmission Facility</w:t>
      </w:r>
    </w:p>
    <w:p w14:paraId="268E8E79" w14:textId="77777777" w:rsidR="00141B44" w:rsidRDefault="00141B44" w:rsidP="00141B44">
      <w:pPr>
        <w:widowControl/>
        <w:spacing w:after="240" w:line="276" w:lineRule="auto"/>
        <w:ind w:left="1702"/>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All electrical equipment shown on the single line diagram at Annexure A.4 of Schedule A of the Facility side of the </w:t>
      </w:r>
      <w:r>
        <w:rPr>
          <w:rFonts w:ascii="Times New Roman" w:hAnsi="Times New Roman" w:cs="Times New Roman"/>
          <w:sz w:val="24"/>
          <w:szCs w:val="24"/>
          <w:lang w:val="en-GB"/>
        </w:rPr>
        <w:t>Interconnection Boundary</w:t>
      </w:r>
      <w:r w:rsidRPr="001E40FB">
        <w:rPr>
          <w:rFonts w:ascii="Times New Roman" w:hAnsi="Times New Roman" w:cs="Times New Roman"/>
          <w:sz w:val="24"/>
          <w:szCs w:val="24"/>
          <w:lang w:val="en-GB"/>
        </w:rPr>
        <w:t xml:space="preserve"> shall be procured and installed by Seller.</w:t>
      </w:r>
    </w:p>
    <w:p w14:paraId="45FC8B81" w14:textId="77777777" w:rsidR="00141B44" w:rsidRPr="001E40FB" w:rsidRDefault="00141B44" w:rsidP="00141B44">
      <w:pPr>
        <w:widowControl/>
        <w:spacing w:after="240" w:line="276" w:lineRule="auto"/>
        <w:ind w:left="2552"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 (1)</w:t>
      </w:r>
      <w:r w:rsidRPr="001E40FB">
        <w:rPr>
          <w:rFonts w:ascii="Times New Roman" w:hAnsi="Times New Roman" w:cs="Times New Roman"/>
          <w:sz w:val="24"/>
          <w:szCs w:val="24"/>
          <w:lang w:val="en-GB"/>
        </w:rPr>
        <w:tab/>
        <w:t>Transmission Lines</w:t>
      </w:r>
    </w:p>
    <w:p w14:paraId="04809BA6" w14:textId="77777777" w:rsidR="00141B44" w:rsidRPr="001E40FB" w:rsidRDefault="00141B44" w:rsidP="00141B44">
      <w:pPr>
        <w:widowControl/>
        <w:spacing w:after="240" w:line="276" w:lineRule="auto"/>
        <w:ind w:left="2552"/>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The 66 kV transmission line may be erected on concrete poles with the three All Aluminium Alloy supported by tie-top insulators and long rod porcelain insulators.</w:t>
      </w:r>
    </w:p>
    <w:p w14:paraId="54DFE33B" w14:textId="77777777" w:rsidR="00141B44" w:rsidRPr="001E40FB" w:rsidRDefault="00141B44" w:rsidP="00141B44">
      <w:pPr>
        <w:widowControl/>
        <w:spacing w:after="240" w:line="276" w:lineRule="auto"/>
        <w:ind w:left="2552"/>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Where the 66 kV transmission line crosses or runs parallel to CEB’s existing lines and have a clearance of less than 4 (four) meters, Seller shall reimburse all costs incurred by CEB in connection with insulating or placing underground, the relevant portions of CEB’s existing transmission </w:t>
      </w:r>
      <w:r>
        <w:rPr>
          <w:rFonts w:ascii="Times New Roman" w:hAnsi="Times New Roman" w:cs="Times New Roman"/>
          <w:sz w:val="24"/>
          <w:szCs w:val="24"/>
          <w:lang w:val="en-GB"/>
        </w:rPr>
        <w:t xml:space="preserve">or distribution </w:t>
      </w:r>
      <w:r w:rsidRPr="001E40FB">
        <w:rPr>
          <w:rFonts w:ascii="Times New Roman" w:hAnsi="Times New Roman" w:cs="Times New Roman"/>
          <w:sz w:val="24"/>
          <w:szCs w:val="24"/>
          <w:lang w:val="en-GB"/>
        </w:rPr>
        <w:t>lines to the extent necessary.</w:t>
      </w:r>
    </w:p>
    <w:p w14:paraId="2C1D238E" w14:textId="77777777" w:rsidR="00141B44" w:rsidRPr="001E40FB" w:rsidRDefault="00141B44" w:rsidP="00141B44">
      <w:pPr>
        <w:widowControl/>
        <w:spacing w:after="240" w:line="276" w:lineRule="auto"/>
        <w:ind w:left="2552"/>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Seller’s 66 kV transmission line shall be fitted with a fibre-optic ground wire (“</w:t>
      </w:r>
      <w:r w:rsidRPr="001E40FB">
        <w:rPr>
          <w:rFonts w:ascii="Times New Roman" w:hAnsi="Times New Roman" w:cs="Times New Roman"/>
          <w:b/>
          <w:sz w:val="24"/>
          <w:szCs w:val="24"/>
          <w:lang w:val="en-GB"/>
        </w:rPr>
        <w:t>OPGW</w:t>
      </w:r>
      <w:r w:rsidRPr="001E40FB">
        <w:rPr>
          <w:rFonts w:ascii="Times New Roman" w:hAnsi="Times New Roman" w:cs="Times New Roman"/>
          <w:sz w:val="24"/>
          <w:szCs w:val="24"/>
          <w:lang w:val="en-GB"/>
        </w:rPr>
        <w:t>”) to allow data transmission and communication between the</w:t>
      </w:r>
      <w:r>
        <w:rPr>
          <w:rFonts w:ascii="Times New Roman" w:hAnsi="Times New Roman" w:cs="Times New Roman"/>
          <w:sz w:val="24"/>
          <w:szCs w:val="24"/>
          <w:lang w:val="en-GB"/>
        </w:rPr>
        <w:t xml:space="preserve"> </w:t>
      </w:r>
      <w:r w:rsidRPr="001E40FB">
        <w:rPr>
          <w:rFonts w:ascii="Times New Roman" w:hAnsi="Times New Roman" w:cs="Times New Roman"/>
          <w:sz w:val="24"/>
          <w:szCs w:val="24"/>
          <w:lang w:val="en-GB"/>
        </w:rPr>
        <w:t>Facility and CEB Substation.</w:t>
      </w:r>
    </w:p>
    <w:p w14:paraId="74E9BF3F" w14:textId="77777777" w:rsidR="00141B44" w:rsidRPr="001E40FB" w:rsidRDefault="00141B44" w:rsidP="00141B44">
      <w:pPr>
        <w:keepNext/>
        <w:widowControl/>
        <w:spacing w:after="240" w:line="276" w:lineRule="auto"/>
        <w:ind w:left="2552" w:hanging="85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(2)</w:t>
      </w:r>
      <w:r w:rsidRPr="001E40FB">
        <w:rPr>
          <w:rFonts w:ascii="Times New Roman" w:hAnsi="Times New Roman" w:cs="Times New Roman"/>
          <w:sz w:val="24"/>
          <w:szCs w:val="24"/>
          <w:lang w:val="en-GB"/>
        </w:rPr>
        <w:tab/>
        <w:t xml:space="preserve">66kV Transformer Bay </w:t>
      </w:r>
    </w:p>
    <w:p w14:paraId="465ACAB9" w14:textId="77777777" w:rsidR="00141B44" w:rsidRDefault="00141B44" w:rsidP="00141B44">
      <w:pPr>
        <w:widowControl/>
        <w:spacing w:after="240" w:line="276" w:lineRule="auto"/>
        <w:ind w:left="2552"/>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At least one 66 kV transformer bay comprising </w:t>
      </w:r>
      <w:r>
        <w:rPr>
          <w:rFonts w:ascii="Times New Roman" w:hAnsi="Times New Roman" w:cs="Times New Roman"/>
          <w:sz w:val="24"/>
          <w:szCs w:val="24"/>
          <w:lang w:val="en-GB"/>
        </w:rPr>
        <w:t>[….]</w:t>
      </w:r>
      <w:r w:rsidRPr="001E40FB">
        <w:rPr>
          <w:rFonts w:ascii="Times New Roman" w:hAnsi="Times New Roman" w:cs="Times New Roman"/>
          <w:sz w:val="24"/>
          <w:szCs w:val="24"/>
          <w:lang w:val="en-GB"/>
        </w:rPr>
        <w:t xml:space="preserve"> kV/66 kV step-up transformer(s)</w:t>
      </w:r>
      <w:r>
        <w:rPr>
          <w:rFonts w:ascii="Times New Roman" w:hAnsi="Times New Roman" w:cs="Times New Roman"/>
          <w:sz w:val="24"/>
          <w:szCs w:val="24"/>
          <w:lang w:val="en-GB"/>
        </w:rPr>
        <w:t xml:space="preserve"> </w:t>
      </w:r>
      <w:r w:rsidRPr="00CC4690">
        <w:rPr>
          <w:rFonts w:ascii="Times New Roman" w:hAnsi="Times New Roman" w:cs="Times New Roman"/>
          <w:i/>
          <w:sz w:val="24"/>
          <w:szCs w:val="24"/>
          <w:lang w:val="en-GB"/>
        </w:rPr>
        <w:t>[Seller to provide]</w:t>
      </w:r>
      <w:r w:rsidRPr="001E40FB">
        <w:rPr>
          <w:rFonts w:ascii="Times New Roman" w:hAnsi="Times New Roman" w:cs="Times New Roman"/>
          <w:sz w:val="24"/>
          <w:szCs w:val="24"/>
          <w:lang w:val="en-GB"/>
        </w:rPr>
        <w:t xml:space="preserve"> of appropriate rating, lightning arrestors, current and potential transformers, circuit breaker, an isolator (preferably as specified in </w:t>
      </w:r>
      <w:r w:rsidRPr="003A497E">
        <w:rPr>
          <w:rFonts w:ascii="Times New Roman" w:hAnsi="Times New Roman" w:cs="Times New Roman"/>
          <w:bCs/>
          <w:sz w:val="24"/>
          <w:szCs w:val="24"/>
          <w:lang w:val="en-GB"/>
        </w:rPr>
        <w:t>Paragraph</w:t>
      </w:r>
      <w:r w:rsidRPr="003A497E" w:rsidDel="00A2122E">
        <w:rPr>
          <w:rFonts w:ascii="Times New Roman" w:hAnsi="Times New Roman" w:cs="Times New Roman"/>
          <w:sz w:val="24"/>
          <w:szCs w:val="24"/>
          <w:lang w:val="en-GB"/>
        </w:rPr>
        <w:t xml:space="preserve"> </w:t>
      </w:r>
      <w:r w:rsidRPr="003A497E">
        <w:rPr>
          <w:rFonts w:ascii="Times New Roman" w:hAnsi="Times New Roman" w:cs="Times New Roman"/>
          <w:sz w:val="24"/>
          <w:szCs w:val="24"/>
          <w:lang w:val="en-GB"/>
        </w:rPr>
        <w:t>2.1 (a))</w:t>
      </w:r>
      <w:r w:rsidRPr="001E40FB">
        <w:rPr>
          <w:rFonts w:ascii="Times New Roman" w:hAnsi="Times New Roman" w:cs="Times New Roman"/>
          <w:sz w:val="24"/>
          <w:szCs w:val="24"/>
          <w:lang w:val="en-GB"/>
        </w:rPr>
        <w:t xml:space="preserve"> of this Schedule.</w:t>
      </w:r>
    </w:p>
    <w:p w14:paraId="5E9B3FEE" w14:textId="77777777" w:rsidR="00CB0230" w:rsidRPr="001E40FB" w:rsidRDefault="00CB0230" w:rsidP="00141B44">
      <w:pPr>
        <w:widowControl/>
        <w:spacing w:after="240" w:line="276" w:lineRule="auto"/>
        <w:ind w:left="2552"/>
        <w:jc w:val="both"/>
        <w:rPr>
          <w:rFonts w:ascii="Times New Roman" w:hAnsi="Times New Roman" w:cs="Times New Roman"/>
          <w:sz w:val="24"/>
          <w:szCs w:val="24"/>
          <w:lang w:val="en-GB"/>
        </w:rPr>
      </w:pPr>
    </w:p>
    <w:p w14:paraId="241FF858" w14:textId="77777777" w:rsidR="00141B44" w:rsidRPr="001E40FB" w:rsidRDefault="00141B44" w:rsidP="00626523">
      <w:pPr>
        <w:pStyle w:val="ListParagraph"/>
        <w:widowControl/>
        <w:numPr>
          <w:ilvl w:val="0"/>
          <w:numId w:val="145"/>
        </w:numPr>
        <w:spacing w:after="240"/>
        <w:jc w:val="both"/>
        <w:outlineLvl w:val="7"/>
        <w:rPr>
          <w:rFonts w:ascii="Times New Roman" w:hAnsi="Times New Roman"/>
          <w:i/>
          <w:iCs/>
          <w:sz w:val="24"/>
          <w:szCs w:val="24"/>
          <w:lang w:val="en-GB"/>
        </w:rPr>
      </w:pPr>
      <w:r w:rsidRPr="001E40FB">
        <w:rPr>
          <w:rFonts w:ascii="Times New Roman" w:hAnsi="Times New Roman"/>
          <w:i/>
          <w:iCs/>
          <w:sz w:val="24"/>
          <w:szCs w:val="24"/>
          <w:lang w:val="en-GB"/>
        </w:rPr>
        <w:t>Protection and System Quality</w:t>
      </w:r>
    </w:p>
    <w:p w14:paraId="79871956" w14:textId="77777777" w:rsidR="00141B44" w:rsidRPr="001E40FB" w:rsidRDefault="00141B44" w:rsidP="00141B44">
      <w:pPr>
        <w:widowControl/>
        <w:spacing w:after="240" w:line="276" w:lineRule="auto"/>
        <w:ind w:left="170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Seller shall, at </w:t>
      </w:r>
      <w:r>
        <w:rPr>
          <w:rFonts w:ascii="Times New Roman" w:hAnsi="Times New Roman" w:cs="Times New Roman"/>
          <w:sz w:val="24"/>
          <w:szCs w:val="24"/>
          <w:lang w:val="en-GB"/>
        </w:rPr>
        <w:t xml:space="preserve">own </w:t>
      </w:r>
      <w:r w:rsidRPr="001E40FB">
        <w:rPr>
          <w:rFonts w:ascii="Times New Roman" w:hAnsi="Times New Roman" w:cs="Times New Roman"/>
          <w:sz w:val="24"/>
          <w:szCs w:val="24"/>
          <w:lang w:val="en-GB"/>
        </w:rPr>
        <w:t>its expense, install, maintain, and operate syst</w:t>
      </w:r>
      <w:r>
        <w:rPr>
          <w:rFonts w:ascii="Times New Roman" w:hAnsi="Times New Roman" w:cs="Times New Roman"/>
          <w:sz w:val="24"/>
          <w:szCs w:val="24"/>
          <w:lang w:val="en-GB"/>
        </w:rPr>
        <w:t xml:space="preserve">em protection facilities on the </w:t>
      </w:r>
      <w:r w:rsidRPr="001E40FB">
        <w:rPr>
          <w:rFonts w:ascii="Times New Roman" w:hAnsi="Times New Roman" w:cs="Times New Roman"/>
          <w:sz w:val="24"/>
          <w:szCs w:val="24"/>
          <w:lang w:val="en-GB"/>
        </w:rPr>
        <w:t xml:space="preserve">Facility side of the Interconnection Boundary, including such protective and regulating devices, or as otherwise necessary, to protect personnel and equipment and to minimize deleterious effects to CEB’s electric service operation arising from the Facility.  Any such protective or regulating devices that may be required on CEB’s facilities in connection with the operation of the Facility shall be installed by Seller prior to </w:t>
      </w:r>
      <w:r>
        <w:rPr>
          <w:rFonts w:ascii="Times New Roman" w:hAnsi="Times New Roman" w:cs="Times New Roman"/>
          <w:sz w:val="24"/>
          <w:szCs w:val="24"/>
          <w:lang w:val="en-GB"/>
        </w:rPr>
        <w:t xml:space="preserve">the written </w:t>
      </w:r>
      <w:r w:rsidRPr="001E40FB">
        <w:rPr>
          <w:rFonts w:ascii="Times New Roman" w:hAnsi="Times New Roman" w:cs="Times New Roman"/>
          <w:sz w:val="24"/>
          <w:szCs w:val="24"/>
          <w:lang w:val="en-GB"/>
        </w:rPr>
        <w:t>approval of CEB.</w:t>
      </w:r>
    </w:p>
    <w:p w14:paraId="4EE4027C" w14:textId="77777777" w:rsidR="00141B44" w:rsidRPr="001E40FB" w:rsidRDefault="00141B44" w:rsidP="00626523">
      <w:pPr>
        <w:pStyle w:val="ListParagraph"/>
        <w:widowControl/>
        <w:numPr>
          <w:ilvl w:val="0"/>
          <w:numId w:val="145"/>
        </w:numPr>
        <w:spacing w:after="240"/>
        <w:jc w:val="both"/>
        <w:outlineLvl w:val="7"/>
        <w:rPr>
          <w:rFonts w:ascii="Times New Roman" w:hAnsi="Times New Roman"/>
          <w:i/>
          <w:iCs/>
          <w:sz w:val="24"/>
          <w:szCs w:val="24"/>
          <w:lang w:val="en-GB"/>
        </w:rPr>
      </w:pPr>
      <w:r w:rsidRPr="001E40FB">
        <w:rPr>
          <w:rFonts w:ascii="Times New Roman" w:hAnsi="Times New Roman"/>
          <w:i/>
          <w:iCs/>
          <w:sz w:val="24"/>
          <w:szCs w:val="24"/>
          <w:lang w:val="en-GB"/>
        </w:rPr>
        <w:t>Requirements for Protection</w:t>
      </w:r>
    </w:p>
    <w:p w14:paraId="1C402DD5" w14:textId="77777777" w:rsidR="00141B44" w:rsidRPr="001E40FB" w:rsidRDefault="00141B44" w:rsidP="00141B44">
      <w:pPr>
        <w:widowControl/>
        <w:spacing w:after="240" w:line="276" w:lineRule="auto"/>
        <w:ind w:left="1985" w:hanging="283"/>
        <w:jc w:val="both"/>
        <w:outlineLvl w:val="7"/>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(i) For transmission line protection, Seller’s installation shall comply with </w:t>
      </w:r>
      <w:r w:rsidRPr="003A497E">
        <w:rPr>
          <w:rFonts w:ascii="Times New Roman" w:hAnsi="Times New Roman" w:cs="Times New Roman"/>
          <w:bCs/>
          <w:sz w:val="24"/>
          <w:szCs w:val="24"/>
          <w:lang w:val="en-GB"/>
        </w:rPr>
        <w:t>Paragraph</w:t>
      </w:r>
      <w:r w:rsidRPr="003A497E" w:rsidDel="00A2122E">
        <w:rPr>
          <w:rFonts w:ascii="Times New Roman" w:hAnsi="Times New Roman" w:cs="Times New Roman"/>
          <w:sz w:val="24"/>
          <w:szCs w:val="24"/>
          <w:lang w:val="en-GB"/>
        </w:rPr>
        <w:t xml:space="preserve"> </w:t>
      </w:r>
      <w:r w:rsidRPr="003A497E">
        <w:rPr>
          <w:rFonts w:ascii="Times New Roman" w:hAnsi="Times New Roman" w:cs="Times New Roman"/>
          <w:sz w:val="24"/>
          <w:szCs w:val="24"/>
          <w:lang w:val="en-GB"/>
        </w:rPr>
        <w:t>2.1 (a) (6)</w:t>
      </w:r>
      <w:r w:rsidRPr="001E40FB">
        <w:rPr>
          <w:rFonts w:ascii="Times New Roman" w:hAnsi="Times New Roman" w:cs="Times New Roman"/>
          <w:sz w:val="24"/>
          <w:szCs w:val="24"/>
          <w:lang w:val="en-GB"/>
        </w:rPr>
        <w:t xml:space="preserve"> of this Schedule.</w:t>
      </w:r>
    </w:p>
    <w:p w14:paraId="652B1599" w14:textId="77777777" w:rsidR="00141B44" w:rsidRPr="001E40FB" w:rsidRDefault="00141B44" w:rsidP="00141B44">
      <w:pPr>
        <w:widowControl/>
        <w:spacing w:after="240" w:line="276" w:lineRule="auto"/>
        <w:ind w:left="1985" w:hanging="284"/>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(ii) Seller shall provide, install, own, and maintain relays, circuit breakers, and all other devices necessary to remove promptly any fault or contribution of the Facility to any short circuit occurring on the CEB System not otherwise isolated by CEB equipment. Such protective equipment shall include a disconnecting device to be located between the Facility and the CEB System. Seller shall be responsible for protection of the Facility and Seller’s other equipment from such conditions but not limited to as negative sequence currents, over- or under-frequency, and over-voltage or under-voltage. Seller shall be solely responsible for the provision of equipment to disconnect the Facility and Seller’s other equipment when any of the above-described disturbances occur on the CEB System.</w:t>
      </w:r>
    </w:p>
    <w:p w14:paraId="40E88AE3" w14:textId="77777777" w:rsidR="00141B44" w:rsidRPr="001E40FB" w:rsidRDefault="00141B44" w:rsidP="00626523">
      <w:pPr>
        <w:pStyle w:val="ListParagraph"/>
        <w:widowControl/>
        <w:numPr>
          <w:ilvl w:val="0"/>
          <w:numId w:val="145"/>
        </w:numPr>
        <w:spacing w:after="240"/>
        <w:jc w:val="both"/>
        <w:outlineLvl w:val="7"/>
        <w:rPr>
          <w:rFonts w:ascii="Times New Roman" w:hAnsi="Times New Roman"/>
          <w:i/>
          <w:iCs/>
          <w:sz w:val="24"/>
          <w:szCs w:val="24"/>
          <w:lang w:val="en-GB"/>
        </w:rPr>
      </w:pPr>
      <w:r w:rsidRPr="001E40FB">
        <w:rPr>
          <w:rFonts w:ascii="Times New Roman" w:hAnsi="Times New Roman"/>
          <w:i/>
          <w:iCs/>
          <w:sz w:val="24"/>
          <w:szCs w:val="24"/>
          <w:lang w:val="en-GB"/>
        </w:rPr>
        <w:t>Panel Controls, Indications Alarm and Instrumentation</w:t>
      </w:r>
    </w:p>
    <w:p w14:paraId="34250D6B" w14:textId="77777777" w:rsidR="00141B44" w:rsidRPr="001E40FB" w:rsidRDefault="00141B44" w:rsidP="00141B44">
      <w:pPr>
        <w:widowControl/>
        <w:spacing w:after="240" w:line="276" w:lineRule="auto"/>
        <w:ind w:left="1702"/>
        <w:jc w:val="both"/>
        <w:outlineLvl w:val="7"/>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Seller shall comply with the requirement of </w:t>
      </w:r>
      <w:r w:rsidRPr="003A497E">
        <w:rPr>
          <w:rFonts w:ascii="Times New Roman" w:hAnsi="Times New Roman" w:cs="Times New Roman"/>
          <w:sz w:val="24"/>
          <w:szCs w:val="24"/>
          <w:lang w:val="en-GB"/>
        </w:rPr>
        <w:t>Paragraph 2.1(b)</w:t>
      </w:r>
      <w:r w:rsidRPr="001E40FB">
        <w:rPr>
          <w:rFonts w:ascii="Times New Roman" w:hAnsi="Times New Roman" w:cs="Times New Roman"/>
          <w:sz w:val="24"/>
          <w:szCs w:val="24"/>
          <w:lang w:val="en-GB"/>
        </w:rPr>
        <w:t xml:space="preserve"> of this Schedule.</w:t>
      </w:r>
    </w:p>
    <w:p w14:paraId="0C808B61" w14:textId="77777777" w:rsidR="00141B44" w:rsidRPr="001E40FB" w:rsidRDefault="00141B44" w:rsidP="00626523">
      <w:pPr>
        <w:pStyle w:val="ListParagraph"/>
        <w:widowControl/>
        <w:numPr>
          <w:ilvl w:val="0"/>
          <w:numId w:val="145"/>
        </w:numPr>
        <w:spacing w:after="240"/>
        <w:jc w:val="both"/>
        <w:outlineLvl w:val="7"/>
        <w:rPr>
          <w:rFonts w:ascii="Times New Roman" w:hAnsi="Times New Roman"/>
          <w:i/>
          <w:iCs/>
          <w:sz w:val="24"/>
          <w:szCs w:val="24"/>
          <w:lang w:val="en-GB"/>
        </w:rPr>
      </w:pPr>
      <w:r w:rsidRPr="001E40FB">
        <w:rPr>
          <w:rFonts w:ascii="Times New Roman" w:hAnsi="Times New Roman"/>
          <w:i/>
          <w:iCs/>
          <w:sz w:val="24"/>
          <w:szCs w:val="24"/>
          <w:lang w:val="en-GB"/>
        </w:rPr>
        <w:t>System Quality</w:t>
      </w:r>
    </w:p>
    <w:p w14:paraId="3A6FC2FC" w14:textId="77777777" w:rsidR="00141B44" w:rsidRPr="001E40FB" w:rsidRDefault="00141B44" w:rsidP="00141B44">
      <w:pPr>
        <w:widowControl/>
        <w:spacing w:after="240" w:line="276" w:lineRule="auto"/>
        <w:ind w:left="170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Seller’s facilities and equipment shall not cause excessive voltage excursions nor cause the voltage to drop below or rise above the range maintained by CEB.  Seller’s facilities and equipment shall not introduce excessive distortion to the sinusoidal voltage or current waves and be in accordance with IEC 61000-</w:t>
      </w:r>
      <w:r>
        <w:rPr>
          <w:rFonts w:ascii="Times New Roman" w:hAnsi="Times New Roman" w:cs="Times New Roman"/>
          <w:sz w:val="24"/>
          <w:szCs w:val="24"/>
          <w:lang w:val="en-GB"/>
        </w:rPr>
        <w:t>2</w:t>
      </w:r>
      <w:r w:rsidRPr="001E40FB">
        <w:rPr>
          <w:rFonts w:ascii="Times New Roman" w:hAnsi="Times New Roman" w:cs="Times New Roman"/>
          <w:sz w:val="24"/>
          <w:szCs w:val="24"/>
          <w:lang w:val="en-GB"/>
        </w:rPr>
        <w:t>-</w:t>
      </w:r>
      <w:r>
        <w:rPr>
          <w:rFonts w:ascii="Times New Roman" w:hAnsi="Times New Roman" w:cs="Times New Roman"/>
          <w:sz w:val="24"/>
          <w:szCs w:val="24"/>
          <w:lang w:val="en-GB"/>
        </w:rPr>
        <w:t>2</w:t>
      </w:r>
      <w:r w:rsidRPr="001E40F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IEC </w:t>
      </w:r>
      <w:r w:rsidRPr="001E40FB">
        <w:rPr>
          <w:rFonts w:ascii="Times New Roman" w:hAnsi="Times New Roman" w:cs="Times New Roman"/>
          <w:sz w:val="24"/>
          <w:szCs w:val="24"/>
          <w:lang w:val="en-GB"/>
        </w:rPr>
        <w:t>61</w:t>
      </w:r>
      <w:r>
        <w:rPr>
          <w:rFonts w:ascii="Times New Roman" w:hAnsi="Times New Roman" w:cs="Times New Roman"/>
          <w:sz w:val="24"/>
          <w:szCs w:val="24"/>
          <w:lang w:val="en-GB"/>
        </w:rPr>
        <w:t>800-3</w:t>
      </w:r>
      <w:r w:rsidRPr="001E40F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IEC 60868, IEC 61400-21, </w:t>
      </w:r>
      <w:r w:rsidRPr="001E40FB">
        <w:rPr>
          <w:rFonts w:ascii="Times New Roman" w:hAnsi="Times New Roman" w:cs="Times New Roman"/>
          <w:sz w:val="24"/>
          <w:szCs w:val="24"/>
          <w:lang w:val="en-GB"/>
        </w:rPr>
        <w:t xml:space="preserve">IEEE 519 and any other </w:t>
      </w:r>
      <w:r>
        <w:rPr>
          <w:rFonts w:ascii="Times New Roman" w:hAnsi="Times New Roman" w:cs="Times New Roman"/>
          <w:sz w:val="24"/>
          <w:szCs w:val="24"/>
          <w:lang w:val="en-GB"/>
        </w:rPr>
        <w:t xml:space="preserve">applicable </w:t>
      </w:r>
      <w:r w:rsidRPr="001E40FB">
        <w:rPr>
          <w:rFonts w:ascii="Times New Roman" w:hAnsi="Times New Roman" w:cs="Times New Roman"/>
          <w:sz w:val="24"/>
          <w:szCs w:val="24"/>
          <w:lang w:val="en-GB"/>
        </w:rPr>
        <w:t xml:space="preserve">relevant </w:t>
      </w:r>
      <w:r w:rsidRPr="004164F9">
        <w:rPr>
          <w:rFonts w:ascii="Times New Roman" w:hAnsi="Times New Roman" w:cs="Times New Roman"/>
          <w:sz w:val="24"/>
          <w:szCs w:val="24"/>
          <w:lang w:val="en-GB"/>
        </w:rPr>
        <w:t>latest</w:t>
      </w:r>
      <w:r>
        <w:rPr>
          <w:rFonts w:ascii="Times New Roman" w:hAnsi="Times New Roman" w:cs="Times New Roman"/>
          <w:sz w:val="24"/>
          <w:szCs w:val="24"/>
          <w:lang w:val="en-GB"/>
        </w:rPr>
        <w:t xml:space="preserve"> </w:t>
      </w:r>
      <w:r w:rsidRPr="001E40FB">
        <w:rPr>
          <w:rFonts w:ascii="Times New Roman" w:hAnsi="Times New Roman" w:cs="Times New Roman"/>
          <w:sz w:val="24"/>
          <w:szCs w:val="24"/>
          <w:lang w:val="en-GB"/>
        </w:rPr>
        <w:t>standards.</w:t>
      </w:r>
    </w:p>
    <w:p w14:paraId="6C98009B" w14:textId="77777777" w:rsidR="00141B44" w:rsidRPr="001E40FB" w:rsidRDefault="00141B44" w:rsidP="00626523">
      <w:pPr>
        <w:pStyle w:val="ListParagraph"/>
        <w:widowControl/>
        <w:numPr>
          <w:ilvl w:val="0"/>
          <w:numId w:val="145"/>
        </w:numPr>
        <w:spacing w:after="240"/>
        <w:jc w:val="both"/>
        <w:outlineLvl w:val="7"/>
        <w:rPr>
          <w:rFonts w:ascii="Times New Roman" w:hAnsi="Times New Roman"/>
          <w:i/>
          <w:iCs/>
          <w:sz w:val="24"/>
          <w:szCs w:val="24"/>
          <w:lang w:val="en-GB"/>
        </w:rPr>
      </w:pPr>
      <w:r w:rsidRPr="001E40FB">
        <w:rPr>
          <w:rFonts w:ascii="Times New Roman" w:hAnsi="Times New Roman"/>
          <w:i/>
          <w:iCs/>
          <w:sz w:val="24"/>
          <w:szCs w:val="24"/>
          <w:lang w:val="en-GB"/>
        </w:rPr>
        <w:t>Communications Equipment</w:t>
      </w:r>
    </w:p>
    <w:p w14:paraId="1E5C29F4" w14:textId="77777777" w:rsidR="00141B44" w:rsidRPr="001E40FB" w:rsidRDefault="00141B44" w:rsidP="00141B44">
      <w:pPr>
        <w:widowControl/>
        <w:spacing w:after="240" w:line="276" w:lineRule="auto"/>
        <w:ind w:left="170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Seller shall comply with the relevant requirements in </w:t>
      </w:r>
      <w:r w:rsidRPr="003A497E">
        <w:rPr>
          <w:rFonts w:ascii="Times New Roman" w:hAnsi="Times New Roman" w:cs="Times New Roman"/>
          <w:sz w:val="24"/>
          <w:szCs w:val="24"/>
          <w:lang w:val="en-GB"/>
        </w:rPr>
        <w:t>Paragraph 2.1(c) of</w:t>
      </w:r>
      <w:r w:rsidRPr="001E40FB">
        <w:rPr>
          <w:rFonts w:ascii="Times New Roman" w:hAnsi="Times New Roman" w:cs="Times New Roman"/>
          <w:sz w:val="24"/>
          <w:szCs w:val="24"/>
          <w:lang w:val="en-GB"/>
        </w:rPr>
        <w:t xml:space="preserve"> this Schedule. </w:t>
      </w:r>
    </w:p>
    <w:p w14:paraId="50C241FE" w14:textId="77777777" w:rsidR="00141B44" w:rsidRPr="001E40FB" w:rsidRDefault="00141B44" w:rsidP="00141B44">
      <w:pPr>
        <w:widowControl/>
        <w:spacing w:after="240" w:line="276" w:lineRule="auto"/>
        <w:ind w:left="170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The following information shall be made available at the CEB Substation via the fibre-optic link:</w:t>
      </w:r>
    </w:p>
    <w:p w14:paraId="476A8AA2" w14:textId="77777777" w:rsidR="00141B44" w:rsidRPr="001E40FB" w:rsidRDefault="00141B44" w:rsidP="00141B44">
      <w:pPr>
        <w:widowControl/>
        <w:spacing w:after="120" w:line="276" w:lineRule="auto"/>
        <w:ind w:left="1701"/>
        <w:jc w:val="both"/>
        <w:rPr>
          <w:rFonts w:ascii="Times New Roman" w:hAnsi="Times New Roman" w:cs="Times New Roman"/>
          <w:b/>
          <w:bCs/>
          <w:sz w:val="24"/>
          <w:szCs w:val="24"/>
          <w:lang w:val="en-GB"/>
        </w:rPr>
      </w:pPr>
      <w:r w:rsidRPr="001E40FB">
        <w:rPr>
          <w:rFonts w:ascii="Times New Roman" w:hAnsi="Times New Roman" w:cs="Times New Roman"/>
          <w:b/>
          <w:bCs/>
          <w:sz w:val="24"/>
          <w:szCs w:val="24"/>
          <w:lang w:val="en-GB"/>
        </w:rPr>
        <w:t xml:space="preserve">Telesignals (Status) </w:t>
      </w:r>
    </w:p>
    <w:p w14:paraId="5D554F21" w14:textId="77777777" w:rsidR="00141B44" w:rsidRPr="001E40FB" w:rsidRDefault="00141B44" w:rsidP="00626523">
      <w:pPr>
        <w:widowControl/>
        <w:numPr>
          <w:ilvl w:val="0"/>
          <w:numId w:val="149"/>
        </w:numPr>
        <w:tabs>
          <w:tab w:val="clear" w:pos="2556"/>
          <w:tab w:val="num" w:pos="2410"/>
        </w:tabs>
        <w:spacing w:line="276" w:lineRule="auto"/>
        <w:ind w:left="2410" w:hanging="709"/>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Open/close position of the  Circuit Breakers of the Step Up Transformer(s);</w:t>
      </w:r>
    </w:p>
    <w:p w14:paraId="2CC97C82" w14:textId="77777777" w:rsidR="00141B44" w:rsidRDefault="00141B44" w:rsidP="00626523">
      <w:pPr>
        <w:widowControl/>
        <w:numPr>
          <w:ilvl w:val="0"/>
          <w:numId w:val="149"/>
        </w:numPr>
        <w:tabs>
          <w:tab w:val="clear" w:pos="2556"/>
          <w:tab w:val="num" w:pos="2410"/>
        </w:tabs>
        <w:spacing w:line="276" w:lineRule="auto"/>
        <w:ind w:left="2410" w:hanging="709"/>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Open/close position of the 66kV circuit breakers at the Facility;</w:t>
      </w:r>
    </w:p>
    <w:p w14:paraId="48BA40B2" w14:textId="141B0BD2" w:rsidR="00141B44" w:rsidRDefault="00141B44" w:rsidP="00626523">
      <w:pPr>
        <w:widowControl/>
        <w:numPr>
          <w:ilvl w:val="0"/>
          <w:numId w:val="149"/>
        </w:numPr>
        <w:tabs>
          <w:tab w:val="clear" w:pos="2556"/>
          <w:tab w:val="num" w:pos="2410"/>
        </w:tabs>
        <w:spacing w:line="276" w:lineRule="auto"/>
        <w:ind w:left="2410" w:hanging="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Open/close position of the </w:t>
      </w:r>
      <w:r w:rsidR="00032178">
        <w:rPr>
          <w:rFonts w:ascii="Times New Roman" w:hAnsi="Times New Roman" w:cs="Times New Roman"/>
          <w:sz w:val="24"/>
          <w:szCs w:val="24"/>
          <w:lang w:val="en-GB"/>
        </w:rPr>
        <w:t>22kV circuit breakers</w:t>
      </w:r>
      <w:r>
        <w:rPr>
          <w:rFonts w:ascii="Times New Roman" w:hAnsi="Times New Roman" w:cs="Times New Roman"/>
          <w:sz w:val="24"/>
          <w:szCs w:val="24"/>
          <w:lang w:val="en-GB"/>
        </w:rPr>
        <w:t>, if required by the System Control Centre;</w:t>
      </w:r>
    </w:p>
    <w:p w14:paraId="2C50D2B8" w14:textId="610057D0" w:rsidR="00141B44" w:rsidRPr="00032178" w:rsidRDefault="00032178" w:rsidP="00626523">
      <w:pPr>
        <w:widowControl/>
        <w:numPr>
          <w:ilvl w:val="0"/>
          <w:numId w:val="149"/>
        </w:numPr>
        <w:tabs>
          <w:tab w:val="clear" w:pos="2556"/>
          <w:tab w:val="num" w:pos="2410"/>
        </w:tabs>
        <w:spacing w:line="276" w:lineRule="auto"/>
        <w:ind w:left="2410" w:hanging="709"/>
        <w:jc w:val="both"/>
        <w:rPr>
          <w:rFonts w:ascii="Times New Roman" w:hAnsi="Times New Roman" w:cs="Times New Roman"/>
          <w:sz w:val="24"/>
          <w:szCs w:val="24"/>
          <w:lang w:val="en-GB"/>
        </w:rPr>
      </w:pPr>
      <w:r w:rsidRPr="00314BC5">
        <w:rPr>
          <w:rStyle w:val="DeltaViewInsertion"/>
          <w:rFonts w:ascii="Times New Roman" w:hAnsi="Times New Roman" w:cs="Times New Roman"/>
          <w:color w:val="auto"/>
          <w:sz w:val="24"/>
          <w:szCs w:val="24"/>
          <w:u w:val="none"/>
        </w:rPr>
        <w:t>Open/Close position of the Low Voltage Circuit Breakers</w:t>
      </w:r>
      <w:r>
        <w:rPr>
          <w:rStyle w:val="DeltaViewInsertion"/>
          <w:rFonts w:ascii="Times New Roman" w:hAnsi="Times New Roman" w:cs="Times New Roman"/>
          <w:color w:val="auto"/>
          <w:sz w:val="24"/>
          <w:szCs w:val="24"/>
          <w:u w:val="none"/>
        </w:rPr>
        <w:t>;</w:t>
      </w:r>
    </w:p>
    <w:p w14:paraId="33B09F75" w14:textId="77777777" w:rsidR="00141B44" w:rsidRPr="001E40FB" w:rsidRDefault="00141B44" w:rsidP="00626523">
      <w:pPr>
        <w:widowControl/>
        <w:numPr>
          <w:ilvl w:val="0"/>
          <w:numId w:val="149"/>
        </w:numPr>
        <w:tabs>
          <w:tab w:val="clear" w:pos="2556"/>
          <w:tab w:val="num" w:pos="2410"/>
        </w:tabs>
        <w:spacing w:line="276" w:lineRule="auto"/>
        <w:ind w:left="2410" w:hanging="709"/>
        <w:jc w:val="both"/>
        <w:rPr>
          <w:rFonts w:ascii="Times New Roman" w:hAnsi="Times New Roman" w:cs="Times New Roman"/>
          <w:sz w:val="24"/>
          <w:szCs w:val="24"/>
          <w:lang w:val="en-GB"/>
        </w:rPr>
      </w:pPr>
      <w:r>
        <w:rPr>
          <w:rFonts w:ascii="Times New Roman" w:hAnsi="Times New Roman" w:cs="Times New Roman"/>
          <w:sz w:val="24"/>
          <w:szCs w:val="24"/>
          <w:lang w:val="en-GB"/>
        </w:rPr>
        <w:t>Communication equipment faulty;</w:t>
      </w:r>
    </w:p>
    <w:p w14:paraId="19E21157" w14:textId="77777777" w:rsidR="00141B44" w:rsidRDefault="00141B44" w:rsidP="00626523">
      <w:pPr>
        <w:widowControl/>
        <w:numPr>
          <w:ilvl w:val="0"/>
          <w:numId w:val="149"/>
        </w:numPr>
        <w:tabs>
          <w:tab w:val="clear" w:pos="2556"/>
          <w:tab w:val="num" w:pos="2410"/>
        </w:tabs>
        <w:spacing w:line="276" w:lineRule="auto"/>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Relay Auxiliary Supply Fault; and</w:t>
      </w:r>
    </w:p>
    <w:p w14:paraId="10BFF52C" w14:textId="77777777" w:rsidR="00141B44" w:rsidRPr="001E40FB" w:rsidRDefault="00141B44" w:rsidP="00626523">
      <w:pPr>
        <w:widowControl/>
        <w:numPr>
          <w:ilvl w:val="0"/>
          <w:numId w:val="149"/>
        </w:numPr>
        <w:tabs>
          <w:tab w:val="clear" w:pos="2556"/>
          <w:tab w:val="num" w:pos="2410"/>
        </w:tabs>
        <w:spacing w:line="276" w:lineRule="auto"/>
        <w:ind w:left="2410" w:hanging="709"/>
        <w:jc w:val="both"/>
        <w:rPr>
          <w:rFonts w:ascii="Times New Roman" w:hAnsi="Times New Roman" w:cs="Times New Roman"/>
          <w:sz w:val="24"/>
          <w:szCs w:val="24"/>
          <w:lang w:val="en-GB"/>
        </w:rPr>
      </w:pPr>
      <w:r>
        <w:rPr>
          <w:rFonts w:ascii="Times New Roman" w:hAnsi="Times New Roman" w:cs="Times New Roman"/>
          <w:sz w:val="24"/>
          <w:szCs w:val="24"/>
          <w:lang w:val="en-GB"/>
        </w:rPr>
        <w:t>Alarms – which shall be determined with CEB at design stage of the Facility.</w:t>
      </w:r>
    </w:p>
    <w:p w14:paraId="2F2D6629" w14:textId="77777777" w:rsidR="00141B44" w:rsidRDefault="00141B44" w:rsidP="00141B44">
      <w:pPr>
        <w:widowControl/>
        <w:tabs>
          <w:tab w:val="left" w:pos="2193"/>
        </w:tabs>
        <w:spacing w:after="120" w:line="276" w:lineRule="auto"/>
        <w:jc w:val="both"/>
        <w:outlineLvl w:val="4"/>
        <w:rPr>
          <w:rFonts w:ascii="Times New Roman" w:hAnsi="Times New Roman" w:cs="Times New Roman"/>
          <w:b/>
          <w:bCs/>
          <w:sz w:val="24"/>
          <w:szCs w:val="24"/>
          <w:lang w:val="en-GB"/>
        </w:rPr>
      </w:pPr>
      <w:r w:rsidRPr="001E40FB">
        <w:rPr>
          <w:rFonts w:ascii="Times New Roman" w:hAnsi="Times New Roman" w:cs="Times New Roman"/>
          <w:b/>
          <w:bCs/>
          <w:sz w:val="24"/>
          <w:szCs w:val="24"/>
          <w:lang w:val="en-GB"/>
        </w:rPr>
        <w:tab/>
      </w:r>
    </w:p>
    <w:p w14:paraId="7BB5102D" w14:textId="77777777" w:rsidR="00141B44" w:rsidRPr="001E40FB" w:rsidRDefault="00141B44" w:rsidP="00141B44">
      <w:pPr>
        <w:widowControl/>
        <w:spacing w:after="120" w:line="276" w:lineRule="auto"/>
        <w:ind w:left="144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r w:rsidRPr="001E40FB">
        <w:rPr>
          <w:rFonts w:ascii="Times New Roman" w:hAnsi="Times New Roman" w:cs="Times New Roman"/>
          <w:b/>
          <w:bCs/>
          <w:sz w:val="24"/>
          <w:szCs w:val="24"/>
          <w:lang w:val="en-GB"/>
        </w:rPr>
        <w:t>Telemeasurements/Teleprotection</w:t>
      </w:r>
    </w:p>
    <w:p w14:paraId="6C3A9404" w14:textId="77777777" w:rsidR="00141B44" w:rsidRPr="001E40FB" w:rsidRDefault="00141B44" w:rsidP="00626523">
      <w:pPr>
        <w:widowControl/>
        <w:numPr>
          <w:ilvl w:val="0"/>
          <w:numId w:val="140"/>
        </w:numPr>
        <w:tabs>
          <w:tab w:val="clear" w:pos="2160"/>
          <w:tab w:val="num" w:pos="2410"/>
        </w:tabs>
        <w:spacing w:after="100" w:line="276" w:lineRule="auto"/>
        <w:ind w:left="2880" w:hanging="1179"/>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Protection systems health status;</w:t>
      </w:r>
    </w:p>
    <w:p w14:paraId="1E4D5F75" w14:textId="77777777" w:rsidR="00141B44" w:rsidRPr="001E40FB" w:rsidRDefault="00141B44" w:rsidP="00626523">
      <w:pPr>
        <w:widowControl/>
        <w:numPr>
          <w:ilvl w:val="0"/>
          <w:numId w:val="140"/>
        </w:numPr>
        <w:tabs>
          <w:tab w:val="clear" w:pos="2160"/>
          <w:tab w:val="num" w:pos="2410"/>
        </w:tabs>
        <w:spacing w:after="100" w:line="276" w:lineRule="auto"/>
        <w:ind w:left="2880" w:hanging="1179"/>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Line protections;</w:t>
      </w:r>
    </w:p>
    <w:p w14:paraId="1953C4AD" w14:textId="77777777" w:rsidR="00141B44" w:rsidRDefault="00141B44" w:rsidP="00626523">
      <w:pPr>
        <w:widowControl/>
        <w:numPr>
          <w:ilvl w:val="0"/>
          <w:numId w:val="140"/>
        </w:numPr>
        <w:tabs>
          <w:tab w:val="clear" w:pos="2160"/>
          <w:tab w:val="num" w:pos="2410"/>
        </w:tabs>
        <w:spacing w:after="100" w:line="276" w:lineRule="auto"/>
        <w:ind w:left="2880" w:hanging="1179"/>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Inter-trip send and receive</w:t>
      </w:r>
    </w:p>
    <w:p w14:paraId="3DACEB07" w14:textId="02E47954" w:rsidR="00141B44" w:rsidRPr="001E40FB" w:rsidRDefault="00141B44" w:rsidP="00626523">
      <w:pPr>
        <w:widowControl/>
        <w:numPr>
          <w:ilvl w:val="0"/>
          <w:numId w:val="140"/>
        </w:numPr>
        <w:spacing w:after="100"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Energy</w:t>
      </w:r>
      <w:r w:rsidR="00032178">
        <w:t xml:space="preserve">, </w:t>
      </w:r>
      <w:r w:rsidR="00032178" w:rsidRPr="00032178">
        <w:rPr>
          <w:rFonts w:ascii="Times New Roman" w:hAnsi="Times New Roman" w:cs="Times New Roman"/>
          <w:sz w:val="24"/>
          <w:szCs w:val="24"/>
          <w:lang w:val="en-GB"/>
        </w:rPr>
        <w:t>MW, MVAr, power factor and voltage level at the sending end terminals</w:t>
      </w:r>
      <w:r w:rsidR="00032178">
        <w:rPr>
          <w:rFonts w:ascii="Times New Roman" w:hAnsi="Times New Roman" w:cs="Times New Roman"/>
          <w:sz w:val="24"/>
          <w:szCs w:val="24"/>
          <w:lang w:val="en-GB"/>
        </w:rPr>
        <w:t xml:space="preserve"> </w:t>
      </w:r>
      <w:r w:rsidRPr="001E40FB">
        <w:rPr>
          <w:rFonts w:ascii="Times New Roman" w:hAnsi="Times New Roman" w:cs="Times New Roman"/>
          <w:sz w:val="24"/>
          <w:szCs w:val="24"/>
          <w:lang w:val="en-GB"/>
        </w:rPr>
        <w:t>; and</w:t>
      </w:r>
    </w:p>
    <w:p w14:paraId="2DC13EA4" w14:textId="77777777" w:rsidR="00141B44" w:rsidRDefault="00141B44" w:rsidP="00626523">
      <w:pPr>
        <w:widowControl/>
        <w:numPr>
          <w:ilvl w:val="0"/>
          <w:numId w:val="140"/>
        </w:numPr>
        <w:tabs>
          <w:tab w:val="clear" w:pos="2160"/>
          <w:tab w:val="num" w:pos="2410"/>
        </w:tabs>
        <w:spacing w:after="100" w:line="276" w:lineRule="auto"/>
        <w:ind w:hanging="729"/>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MW, MVAr and voltage level at the sending end terminals.</w:t>
      </w:r>
    </w:p>
    <w:p w14:paraId="698CDDE9" w14:textId="77777777" w:rsidR="00141B44" w:rsidRPr="004164F9" w:rsidRDefault="00141B44" w:rsidP="00141B44">
      <w:pPr>
        <w:widowControl/>
        <w:jc w:val="both"/>
        <w:outlineLvl w:val="7"/>
        <w:rPr>
          <w:rFonts w:ascii="Times New Roman" w:hAnsi="Times New Roman"/>
          <w:b/>
          <w:iCs/>
          <w:sz w:val="24"/>
          <w:szCs w:val="24"/>
          <w:lang w:val="en-GB"/>
        </w:rPr>
      </w:pPr>
      <w:bookmarkStart w:id="793" w:name="OLE_LINK2"/>
    </w:p>
    <w:p w14:paraId="5C2A26A8" w14:textId="77777777" w:rsidR="00141B44" w:rsidRPr="004164F9" w:rsidRDefault="00141B44" w:rsidP="00141B44">
      <w:pPr>
        <w:pStyle w:val="ListParagraph"/>
        <w:widowControl/>
        <w:spacing w:after="240"/>
        <w:ind w:left="1571"/>
        <w:jc w:val="both"/>
        <w:outlineLvl w:val="7"/>
        <w:rPr>
          <w:rFonts w:ascii="Times New Roman" w:hAnsi="Times New Roman"/>
          <w:b/>
          <w:iCs/>
          <w:sz w:val="24"/>
          <w:szCs w:val="24"/>
          <w:lang w:val="en-GB"/>
        </w:rPr>
      </w:pPr>
      <w:r w:rsidRPr="004164F9">
        <w:rPr>
          <w:rFonts w:ascii="Times New Roman" w:hAnsi="Times New Roman"/>
          <w:b/>
          <w:iCs/>
          <w:sz w:val="24"/>
          <w:szCs w:val="24"/>
          <w:lang w:val="en-GB"/>
        </w:rPr>
        <w:t xml:space="preserve">MW Curtailment Data </w:t>
      </w:r>
    </w:p>
    <w:p w14:paraId="5819F444" w14:textId="77777777" w:rsidR="00141B44" w:rsidRPr="004164F9" w:rsidRDefault="00141B44" w:rsidP="00141B44">
      <w:pPr>
        <w:pStyle w:val="ListParagraph"/>
        <w:widowControl/>
        <w:spacing w:after="240"/>
        <w:ind w:left="1571"/>
        <w:jc w:val="both"/>
        <w:outlineLvl w:val="7"/>
        <w:rPr>
          <w:rFonts w:ascii="Times New Roman" w:hAnsi="Times New Roman"/>
          <w:iCs/>
          <w:sz w:val="24"/>
          <w:szCs w:val="24"/>
          <w:lang w:val="en-GB"/>
        </w:rPr>
      </w:pPr>
      <w:r w:rsidRPr="004164F9">
        <w:rPr>
          <w:rFonts w:ascii="Times New Roman" w:hAnsi="Times New Roman"/>
          <w:iCs/>
          <w:sz w:val="24"/>
          <w:szCs w:val="24"/>
          <w:lang w:val="en-GB"/>
        </w:rPr>
        <w:t>Seller shall make available the following signals at the SCC</w:t>
      </w:r>
    </w:p>
    <w:p w14:paraId="76BCAA7E" w14:textId="77777777" w:rsidR="00141B44" w:rsidRPr="004164F9" w:rsidRDefault="00141B44" w:rsidP="00626523">
      <w:pPr>
        <w:widowControl/>
        <w:numPr>
          <w:ilvl w:val="0"/>
          <w:numId w:val="150"/>
        </w:numPr>
        <w:tabs>
          <w:tab w:val="clear" w:pos="2880"/>
          <w:tab w:val="num" w:pos="2410"/>
        </w:tabs>
        <w:ind w:left="2410" w:hanging="709"/>
        <w:jc w:val="both"/>
        <w:rPr>
          <w:rFonts w:ascii="Times New Roman" w:hAnsi="Times New Roman"/>
          <w:sz w:val="24"/>
          <w:szCs w:val="24"/>
          <w:lang w:val="en-GB"/>
        </w:rPr>
      </w:pPr>
      <w:r w:rsidRPr="004164F9">
        <w:rPr>
          <w:rFonts w:ascii="Times New Roman" w:hAnsi="Times New Roman" w:cs="Times New Roman"/>
          <w:sz w:val="24"/>
          <w:szCs w:val="24"/>
          <w:lang w:val="en-GB"/>
        </w:rPr>
        <w:t xml:space="preserve">Curtailment </w:t>
      </w:r>
      <w:r>
        <w:rPr>
          <w:rFonts w:ascii="Times New Roman" w:hAnsi="Times New Roman" w:cs="Times New Roman"/>
          <w:sz w:val="24"/>
          <w:szCs w:val="24"/>
          <w:lang w:val="en-GB"/>
        </w:rPr>
        <w:t>f</w:t>
      </w:r>
      <w:r w:rsidRPr="004164F9">
        <w:rPr>
          <w:rFonts w:ascii="Times New Roman" w:hAnsi="Times New Roman" w:cs="Times New Roman"/>
          <w:sz w:val="24"/>
          <w:szCs w:val="24"/>
          <w:lang w:val="en-GB"/>
        </w:rPr>
        <w:t xml:space="preserve">acility status indication (ON/OFF). </w:t>
      </w:r>
    </w:p>
    <w:p w14:paraId="3EE5A327" w14:textId="77777777" w:rsidR="00141B44" w:rsidRPr="004164F9" w:rsidRDefault="00141B44" w:rsidP="00626523">
      <w:pPr>
        <w:widowControl/>
        <w:numPr>
          <w:ilvl w:val="0"/>
          <w:numId w:val="150"/>
        </w:numPr>
        <w:tabs>
          <w:tab w:val="clear" w:pos="2880"/>
          <w:tab w:val="num" w:pos="2410"/>
        </w:tabs>
        <w:ind w:hanging="1179"/>
        <w:jc w:val="both"/>
        <w:rPr>
          <w:rFonts w:ascii="Times New Roman" w:hAnsi="Times New Roman"/>
          <w:sz w:val="24"/>
          <w:szCs w:val="24"/>
          <w:lang w:val="en-GB"/>
        </w:rPr>
      </w:pPr>
      <w:r w:rsidRPr="004164F9">
        <w:rPr>
          <w:rFonts w:ascii="Times New Roman" w:hAnsi="Times New Roman" w:cs="Times New Roman"/>
          <w:sz w:val="24"/>
          <w:szCs w:val="24"/>
          <w:lang w:val="en-GB"/>
        </w:rPr>
        <w:t>Curtailment in progress;</w:t>
      </w:r>
      <w:r>
        <w:rPr>
          <w:rFonts w:ascii="Times New Roman" w:hAnsi="Times New Roman" w:cs="Times New Roman"/>
          <w:sz w:val="24"/>
          <w:szCs w:val="24"/>
          <w:lang w:val="en-GB"/>
        </w:rPr>
        <w:t xml:space="preserve"> and</w:t>
      </w:r>
    </w:p>
    <w:p w14:paraId="0AB0E0EB" w14:textId="77777777" w:rsidR="00141B44" w:rsidRDefault="00141B44" w:rsidP="00626523">
      <w:pPr>
        <w:widowControl/>
        <w:numPr>
          <w:ilvl w:val="0"/>
          <w:numId w:val="150"/>
        </w:numPr>
        <w:tabs>
          <w:tab w:val="clear" w:pos="2880"/>
          <w:tab w:val="num" w:pos="2410"/>
        </w:tabs>
        <w:ind w:hanging="1179"/>
        <w:jc w:val="both"/>
        <w:rPr>
          <w:rFonts w:ascii="Times New Roman" w:hAnsi="Times New Roman"/>
          <w:sz w:val="24"/>
          <w:szCs w:val="24"/>
          <w:lang w:val="en-GB"/>
        </w:rPr>
      </w:pPr>
      <w:r w:rsidRPr="004164F9">
        <w:rPr>
          <w:rFonts w:ascii="Times New Roman" w:hAnsi="Times New Roman" w:cs="Times New Roman"/>
          <w:sz w:val="24"/>
          <w:szCs w:val="24"/>
          <w:lang w:val="en-GB"/>
        </w:rPr>
        <w:t>Facility MW curtailment set-point value (MW feedback)</w:t>
      </w:r>
    </w:p>
    <w:p w14:paraId="3EB1515E" w14:textId="77777777" w:rsidR="00141B44" w:rsidRPr="004164F9" w:rsidRDefault="00141B44" w:rsidP="00141B44">
      <w:pPr>
        <w:widowControl/>
        <w:spacing w:after="100"/>
        <w:ind w:left="2880"/>
        <w:jc w:val="both"/>
        <w:rPr>
          <w:rFonts w:ascii="Times New Roman" w:hAnsi="Times New Roman"/>
          <w:sz w:val="24"/>
          <w:szCs w:val="24"/>
          <w:lang w:val="en-GB"/>
        </w:rPr>
      </w:pPr>
    </w:p>
    <w:p w14:paraId="338B4D41" w14:textId="77777777" w:rsidR="00141B44" w:rsidRPr="001E40FB" w:rsidRDefault="00141B44" w:rsidP="00626523">
      <w:pPr>
        <w:pStyle w:val="ListParagraph"/>
        <w:widowControl/>
        <w:numPr>
          <w:ilvl w:val="0"/>
          <w:numId w:val="145"/>
        </w:numPr>
        <w:spacing w:after="240"/>
        <w:jc w:val="both"/>
        <w:outlineLvl w:val="7"/>
        <w:rPr>
          <w:rFonts w:ascii="Times New Roman" w:hAnsi="Times New Roman"/>
          <w:i/>
          <w:iCs/>
          <w:sz w:val="24"/>
          <w:szCs w:val="24"/>
          <w:lang w:val="en-GB"/>
        </w:rPr>
      </w:pPr>
      <w:r w:rsidRPr="001E40FB">
        <w:rPr>
          <w:rFonts w:ascii="Times New Roman" w:hAnsi="Times New Roman"/>
          <w:i/>
          <w:iCs/>
          <w:sz w:val="24"/>
          <w:szCs w:val="24"/>
          <w:lang w:val="en-GB"/>
        </w:rPr>
        <w:t>Data Storage</w:t>
      </w:r>
    </w:p>
    <w:p w14:paraId="021F82BF" w14:textId="77777777" w:rsidR="00141B44" w:rsidRPr="001E40FB" w:rsidRDefault="00141B44" w:rsidP="00141B44">
      <w:pPr>
        <w:widowControl/>
        <w:spacing w:after="240" w:line="276" w:lineRule="auto"/>
        <w:ind w:left="1440"/>
        <w:jc w:val="both"/>
        <w:outlineLvl w:val="7"/>
        <w:rPr>
          <w:rFonts w:ascii="Times New Roman" w:hAnsi="Times New Roman" w:cs="Times New Roman"/>
          <w:sz w:val="24"/>
          <w:szCs w:val="24"/>
          <w:lang w:val="en-GB"/>
        </w:rPr>
      </w:pPr>
      <w:r w:rsidRPr="001E40FB">
        <w:rPr>
          <w:rFonts w:ascii="Times New Roman" w:hAnsi="Times New Roman" w:cs="Times New Roman"/>
          <w:sz w:val="24"/>
          <w:szCs w:val="24"/>
          <w:lang w:val="en-GB"/>
        </w:rPr>
        <w:t xml:space="preserve">Seller </w:t>
      </w:r>
      <w:r>
        <w:rPr>
          <w:rFonts w:ascii="Times New Roman" w:hAnsi="Times New Roman" w:cs="Times New Roman"/>
          <w:sz w:val="24"/>
          <w:szCs w:val="24"/>
          <w:lang w:val="en-GB"/>
        </w:rPr>
        <w:t>shall store the followings data, which</w:t>
      </w:r>
      <w:r w:rsidRPr="001E40FB">
        <w:rPr>
          <w:rFonts w:ascii="Times New Roman" w:hAnsi="Times New Roman" w:cs="Times New Roman"/>
          <w:sz w:val="24"/>
          <w:szCs w:val="24"/>
          <w:lang w:val="en-GB"/>
        </w:rPr>
        <w:t xml:space="preserve"> shall be made available to CEB on request:</w:t>
      </w:r>
    </w:p>
    <w:p w14:paraId="0DE77B7C" w14:textId="14902FD0" w:rsidR="00141B44" w:rsidRPr="001E40FB" w:rsidRDefault="002A5AA5" w:rsidP="00626523">
      <w:pPr>
        <w:widowControl/>
        <w:numPr>
          <w:ilvl w:val="0"/>
          <w:numId w:val="137"/>
        </w:numPr>
        <w:spacing w:line="276" w:lineRule="auto"/>
        <w:jc w:val="both"/>
        <w:outlineLvl w:val="7"/>
        <w:rPr>
          <w:rFonts w:ascii="Times New Roman" w:hAnsi="Times New Roman" w:cs="Times New Roman"/>
          <w:sz w:val="24"/>
          <w:szCs w:val="24"/>
          <w:lang w:val="en-GB"/>
        </w:rPr>
      </w:pPr>
      <w:r>
        <w:rPr>
          <w:rFonts w:ascii="Times New Roman" w:hAnsi="Times New Roman" w:cs="Times New Roman"/>
          <w:sz w:val="24"/>
          <w:szCs w:val="24"/>
          <w:lang w:val="en-GB"/>
        </w:rPr>
        <w:t>Solar Irradiance</w:t>
      </w:r>
      <w:r w:rsidR="00141B44" w:rsidRPr="001E40FB">
        <w:rPr>
          <w:rFonts w:ascii="Times New Roman" w:hAnsi="Times New Roman" w:cs="Times New Roman"/>
          <w:sz w:val="24"/>
          <w:szCs w:val="24"/>
          <w:lang w:val="en-GB"/>
        </w:rPr>
        <w:t>;</w:t>
      </w:r>
      <w:r w:rsidR="00CB0230">
        <w:rPr>
          <w:rFonts w:ascii="Times New Roman" w:hAnsi="Times New Roman" w:cs="Times New Roman"/>
          <w:sz w:val="24"/>
          <w:szCs w:val="24"/>
          <w:lang w:val="en-GB"/>
        </w:rPr>
        <w:t xml:space="preserve"> and</w:t>
      </w:r>
    </w:p>
    <w:p w14:paraId="2DB46FC4" w14:textId="18BFE3BB" w:rsidR="00141B44" w:rsidRPr="001E40FB" w:rsidRDefault="002A5AA5" w:rsidP="00626523">
      <w:pPr>
        <w:widowControl/>
        <w:numPr>
          <w:ilvl w:val="0"/>
          <w:numId w:val="137"/>
        </w:numPr>
        <w:spacing w:line="276" w:lineRule="auto"/>
        <w:jc w:val="both"/>
        <w:outlineLvl w:val="7"/>
        <w:rPr>
          <w:rFonts w:ascii="Times New Roman" w:hAnsi="Times New Roman" w:cs="Times New Roman"/>
          <w:sz w:val="24"/>
          <w:szCs w:val="24"/>
          <w:lang w:val="en-GB"/>
        </w:rPr>
      </w:pPr>
      <w:r>
        <w:rPr>
          <w:rFonts w:ascii="Times New Roman" w:hAnsi="Times New Roman" w:cs="Times New Roman"/>
          <w:sz w:val="24"/>
          <w:szCs w:val="24"/>
          <w:lang w:val="en-GB"/>
        </w:rPr>
        <w:t>Temperature</w:t>
      </w:r>
      <w:r w:rsidR="00CB0230">
        <w:rPr>
          <w:rFonts w:ascii="Times New Roman" w:hAnsi="Times New Roman" w:cs="Times New Roman"/>
          <w:sz w:val="24"/>
          <w:szCs w:val="24"/>
          <w:lang w:val="en-GB"/>
        </w:rPr>
        <w:t>.</w:t>
      </w:r>
    </w:p>
    <w:bookmarkEnd w:id="793"/>
    <w:p w14:paraId="7E306D2B" w14:textId="77777777" w:rsidR="00141B44" w:rsidRPr="001E40FB" w:rsidRDefault="00141B44" w:rsidP="00141B44">
      <w:pPr>
        <w:widowControl/>
        <w:spacing w:line="276" w:lineRule="auto"/>
        <w:ind w:left="2160"/>
        <w:jc w:val="both"/>
        <w:outlineLvl w:val="7"/>
        <w:rPr>
          <w:rFonts w:ascii="Times New Roman" w:hAnsi="Times New Roman" w:cs="Times New Roman"/>
          <w:sz w:val="24"/>
          <w:szCs w:val="24"/>
          <w:lang w:val="en-GB"/>
        </w:rPr>
      </w:pPr>
    </w:p>
    <w:p w14:paraId="22D908F4" w14:textId="77777777" w:rsidR="00141B44" w:rsidRPr="001E40FB" w:rsidRDefault="00141B44" w:rsidP="00626523">
      <w:pPr>
        <w:pStyle w:val="ListParagraph"/>
        <w:widowControl/>
        <w:numPr>
          <w:ilvl w:val="0"/>
          <w:numId w:val="145"/>
        </w:numPr>
        <w:spacing w:after="240"/>
        <w:jc w:val="both"/>
        <w:outlineLvl w:val="7"/>
        <w:rPr>
          <w:rFonts w:ascii="Times New Roman" w:hAnsi="Times New Roman"/>
          <w:i/>
          <w:iCs/>
          <w:sz w:val="24"/>
          <w:szCs w:val="24"/>
          <w:lang w:val="en-GB"/>
        </w:rPr>
      </w:pPr>
      <w:r w:rsidRPr="001E40FB">
        <w:rPr>
          <w:rFonts w:ascii="Times New Roman" w:hAnsi="Times New Roman"/>
          <w:i/>
          <w:iCs/>
          <w:sz w:val="24"/>
          <w:szCs w:val="24"/>
          <w:lang w:val="en-GB"/>
        </w:rPr>
        <w:t>Miscellaneous</w:t>
      </w:r>
    </w:p>
    <w:p w14:paraId="7B3935B4" w14:textId="77777777" w:rsidR="00141B44" w:rsidRDefault="00141B44" w:rsidP="00141B44">
      <w:pPr>
        <w:widowControl/>
        <w:spacing w:after="240" w:line="276" w:lineRule="auto"/>
        <w:ind w:left="1701"/>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Seller shall comply with Paragraph 2.1(e) of this Schedule.</w:t>
      </w:r>
    </w:p>
    <w:p w14:paraId="5CCE3C04" w14:textId="77777777" w:rsidR="00141B44" w:rsidRPr="001E40FB" w:rsidRDefault="00141B44" w:rsidP="00626523">
      <w:pPr>
        <w:pStyle w:val="ListParagraph"/>
        <w:widowControl/>
        <w:numPr>
          <w:ilvl w:val="0"/>
          <w:numId w:val="142"/>
        </w:numPr>
        <w:spacing w:before="240" w:after="240"/>
        <w:jc w:val="both"/>
        <w:outlineLvl w:val="1"/>
        <w:rPr>
          <w:rFonts w:ascii="Times New Roman" w:hAnsi="Times New Roman"/>
          <w:b/>
          <w:bCs/>
          <w:sz w:val="24"/>
          <w:szCs w:val="24"/>
          <w:lang w:val="en-GB"/>
        </w:rPr>
      </w:pPr>
      <w:r w:rsidRPr="001E40FB">
        <w:rPr>
          <w:rFonts w:ascii="Times New Roman" w:hAnsi="Times New Roman"/>
          <w:b/>
          <w:bCs/>
          <w:sz w:val="24"/>
          <w:szCs w:val="24"/>
          <w:lang w:val="en-GB"/>
        </w:rPr>
        <w:t>Joint Use Facilities</w:t>
      </w:r>
    </w:p>
    <w:p w14:paraId="6EE14895" w14:textId="77777777" w:rsidR="00141B44" w:rsidRPr="001E40FB" w:rsidRDefault="00141B44" w:rsidP="00626523">
      <w:pPr>
        <w:pStyle w:val="ListParagraph"/>
        <w:widowControl/>
        <w:numPr>
          <w:ilvl w:val="1"/>
          <w:numId w:val="142"/>
        </w:numPr>
        <w:spacing w:after="240"/>
        <w:jc w:val="both"/>
        <w:outlineLvl w:val="2"/>
        <w:rPr>
          <w:rFonts w:ascii="Times New Roman" w:hAnsi="Times New Roman"/>
          <w:b/>
          <w:bCs/>
          <w:sz w:val="24"/>
          <w:szCs w:val="24"/>
          <w:lang w:val="en-GB"/>
        </w:rPr>
      </w:pPr>
      <w:r w:rsidRPr="001E40FB">
        <w:rPr>
          <w:rFonts w:ascii="Times New Roman" w:hAnsi="Times New Roman"/>
          <w:b/>
          <w:bCs/>
          <w:sz w:val="24"/>
          <w:szCs w:val="24"/>
          <w:lang w:val="en-GB"/>
        </w:rPr>
        <w:t>Scope of Joint Use Facilities</w:t>
      </w:r>
    </w:p>
    <w:p w14:paraId="53AA61E1" w14:textId="77777777" w:rsidR="00141B44" w:rsidRPr="001E40FB" w:rsidRDefault="00141B44" w:rsidP="00626523">
      <w:pPr>
        <w:pStyle w:val="ListParagraph"/>
        <w:widowControl/>
        <w:numPr>
          <w:ilvl w:val="0"/>
          <w:numId w:val="146"/>
        </w:numPr>
        <w:spacing w:after="240"/>
        <w:jc w:val="both"/>
        <w:outlineLvl w:val="7"/>
        <w:rPr>
          <w:rFonts w:ascii="Times New Roman" w:hAnsi="Times New Roman"/>
          <w:sz w:val="24"/>
          <w:szCs w:val="24"/>
          <w:lang w:val="en-GB"/>
        </w:rPr>
      </w:pPr>
      <w:r w:rsidRPr="001E40FB">
        <w:rPr>
          <w:rFonts w:ascii="Times New Roman" w:hAnsi="Times New Roman"/>
          <w:sz w:val="24"/>
          <w:szCs w:val="24"/>
          <w:lang w:val="en-GB"/>
        </w:rPr>
        <w:t xml:space="preserve">CEB and Seller shall operate and maintain </w:t>
      </w:r>
      <w:r>
        <w:rPr>
          <w:rFonts w:ascii="Times New Roman" w:hAnsi="Times New Roman"/>
          <w:sz w:val="24"/>
          <w:szCs w:val="24"/>
          <w:lang w:val="en-GB"/>
        </w:rPr>
        <w:t xml:space="preserve">their respective </w:t>
      </w:r>
      <w:r w:rsidRPr="001E40FB">
        <w:rPr>
          <w:rFonts w:ascii="Times New Roman" w:hAnsi="Times New Roman"/>
          <w:sz w:val="24"/>
          <w:szCs w:val="24"/>
          <w:lang w:val="en-GB"/>
        </w:rPr>
        <w:t>communication system</w:t>
      </w:r>
      <w:r>
        <w:rPr>
          <w:rFonts w:ascii="Times New Roman" w:hAnsi="Times New Roman"/>
          <w:sz w:val="24"/>
          <w:szCs w:val="24"/>
          <w:lang w:val="en-GB"/>
        </w:rPr>
        <w:t>s</w:t>
      </w:r>
      <w:r w:rsidRPr="001E40FB">
        <w:rPr>
          <w:rFonts w:ascii="Times New Roman" w:hAnsi="Times New Roman"/>
          <w:sz w:val="24"/>
          <w:szCs w:val="24"/>
          <w:lang w:val="en-GB"/>
        </w:rPr>
        <w:t xml:space="preserve"> with all associated interface equipment to facilitate the following:</w:t>
      </w:r>
    </w:p>
    <w:p w14:paraId="4A79E85A" w14:textId="77777777" w:rsidR="00141B44" w:rsidRPr="001E40FB" w:rsidRDefault="00141B44" w:rsidP="00141B44">
      <w:pPr>
        <w:widowControl/>
        <w:spacing w:after="120" w:line="276" w:lineRule="auto"/>
        <w:jc w:val="both"/>
        <w:rPr>
          <w:rFonts w:ascii="Times New Roman" w:hAnsi="Times New Roman" w:cs="Times New Roman"/>
          <w:sz w:val="24"/>
          <w:szCs w:val="24"/>
        </w:rPr>
      </w:pPr>
      <w:r w:rsidRPr="001E40FB">
        <w:rPr>
          <w:rFonts w:ascii="Times New Roman" w:hAnsi="Times New Roman" w:cs="Times New Roman"/>
          <w:sz w:val="24"/>
          <w:szCs w:val="24"/>
        </w:rPr>
        <w:tab/>
      </w:r>
      <w:r w:rsidRPr="001E40FB">
        <w:rPr>
          <w:rFonts w:ascii="Times New Roman" w:hAnsi="Times New Roman" w:cs="Times New Roman"/>
          <w:sz w:val="24"/>
          <w:szCs w:val="24"/>
        </w:rPr>
        <w:tab/>
        <w:t xml:space="preserve">    Two-way communication modes:</w:t>
      </w:r>
    </w:p>
    <w:p w14:paraId="41D3A8F3" w14:textId="77777777" w:rsidR="00141B44" w:rsidRPr="001E40FB" w:rsidRDefault="00141B44" w:rsidP="00626523">
      <w:pPr>
        <w:widowControl/>
        <w:numPr>
          <w:ilvl w:val="0"/>
          <w:numId w:val="141"/>
        </w:numPr>
        <w:tabs>
          <w:tab w:val="left" w:pos="3403"/>
        </w:tabs>
        <w:ind w:left="2835" w:hanging="862"/>
        <w:jc w:val="both"/>
        <w:outlineLvl w:val="5"/>
        <w:rPr>
          <w:rFonts w:ascii="Times New Roman" w:hAnsi="Times New Roman" w:cs="Times New Roman"/>
          <w:sz w:val="24"/>
          <w:szCs w:val="24"/>
        </w:rPr>
      </w:pPr>
      <w:r w:rsidRPr="001E40FB">
        <w:rPr>
          <w:rFonts w:ascii="Times New Roman" w:hAnsi="Times New Roman" w:cs="Times New Roman"/>
          <w:sz w:val="24"/>
          <w:szCs w:val="24"/>
        </w:rPr>
        <w:t>current differential protection;</w:t>
      </w:r>
    </w:p>
    <w:p w14:paraId="70054D76" w14:textId="77777777" w:rsidR="00141B44" w:rsidRPr="001E40FB" w:rsidRDefault="00141B44" w:rsidP="00626523">
      <w:pPr>
        <w:widowControl/>
        <w:numPr>
          <w:ilvl w:val="0"/>
          <w:numId w:val="141"/>
        </w:numPr>
        <w:tabs>
          <w:tab w:val="left" w:pos="3403"/>
        </w:tabs>
        <w:ind w:left="2835" w:hanging="862"/>
        <w:jc w:val="both"/>
        <w:outlineLvl w:val="5"/>
        <w:rPr>
          <w:rFonts w:ascii="Times New Roman" w:hAnsi="Times New Roman" w:cs="Times New Roman"/>
          <w:sz w:val="24"/>
          <w:szCs w:val="24"/>
        </w:rPr>
      </w:pPr>
      <w:r w:rsidRPr="001E40FB">
        <w:rPr>
          <w:rFonts w:ascii="Times New Roman" w:hAnsi="Times New Roman" w:cs="Times New Roman"/>
          <w:sz w:val="24"/>
          <w:szCs w:val="24"/>
        </w:rPr>
        <w:t>inter-trip send and receive; and</w:t>
      </w:r>
    </w:p>
    <w:p w14:paraId="1679AA3F" w14:textId="77777777" w:rsidR="00141B44" w:rsidRDefault="00141B44" w:rsidP="00626523">
      <w:pPr>
        <w:widowControl/>
        <w:numPr>
          <w:ilvl w:val="0"/>
          <w:numId w:val="141"/>
        </w:numPr>
        <w:tabs>
          <w:tab w:val="left" w:pos="3403"/>
        </w:tabs>
        <w:ind w:left="2835" w:hanging="862"/>
        <w:jc w:val="both"/>
        <w:outlineLvl w:val="5"/>
        <w:rPr>
          <w:rFonts w:ascii="Times New Roman" w:hAnsi="Times New Roman" w:cs="Times New Roman"/>
          <w:sz w:val="24"/>
          <w:szCs w:val="24"/>
        </w:rPr>
      </w:pPr>
      <w:r w:rsidRPr="001E40FB">
        <w:rPr>
          <w:rFonts w:ascii="Times New Roman" w:hAnsi="Times New Roman" w:cs="Times New Roman"/>
          <w:sz w:val="24"/>
          <w:szCs w:val="24"/>
        </w:rPr>
        <w:t>single dedicated telephone circuit between the Facility’s and System Control Centre / Substation.</w:t>
      </w:r>
    </w:p>
    <w:p w14:paraId="5484E876" w14:textId="77777777" w:rsidR="00141B44" w:rsidRPr="001E40FB" w:rsidRDefault="00141B44" w:rsidP="00141B44">
      <w:pPr>
        <w:widowControl/>
        <w:tabs>
          <w:tab w:val="left" w:pos="3403"/>
        </w:tabs>
        <w:ind w:left="2835"/>
        <w:jc w:val="both"/>
        <w:outlineLvl w:val="5"/>
        <w:rPr>
          <w:rFonts w:ascii="Times New Roman" w:hAnsi="Times New Roman" w:cs="Times New Roman"/>
          <w:sz w:val="24"/>
          <w:szCs w:val="24"/>
        </w:rPr>
      </w:pPr>
    </w:p>
    <w:p w14:paraId="09D6CBD7" w14:textId="77777777" w:rsidR="00141B44" w:rsidRPr="001E40FB" w:rsidRDefault="00141B44" w:rsidP="00626523">
      <w:pPr>
        <w:pStyle w:val="ListParagraph"/>
        <w:widowControl/>
        <w:numPr>
          <w:ilvl w:val="0"/>
          <w:numId w:val="146"/>
        </w:numPr>
        <w:spacing w:after="240"/>
        <w:jc w:val="both"/>
        <w:outlineLvl w:val="7"/>
        <w:rPr>
          <w:rFonts w:ascii="Times New Roman" w:hAnsi="Times New Roman"/>
          <w:sz w:val="24"/>
          <w:szCs w:val="24"/>
          <w:lang w:val="en-GB"/>
        </w:rPr>
      </w:pPr>
      <w:r w:rsidRPr="001E40FB">
        <w:rPr>
          <w:rFonts w:ascii="Times New Roman" w:hAnsi="Times New Roman"/>
          <w:sz w:val="24"/>
          <w:szCs w:val="24"/>
          <w:lang w:val="en-GB"/>
        </w:rPr>
        <w:t>In accordance with mutually-agreed procedures, CEB and Seller shall jointly operate the items shown in Annexure D.2 (together, the “</w:t>
      </w:r>
      <w:r w:rsidRPr="001E40FB">
        <w:rPr>
          <w:rFonts w:ascii="Times New Roman" w:hAnsi="Times New Roman"/>
          <w:b/>
          <w:bCs/>
          <w:sz w:val="24"/>
          <w:szCs w:val="24"/>
          <w:lang w:val="en-GB"/>
        </w:rPr>
        <w:t>Joint Use Facilities</w:t>
      </w:r>
      <w:r w:rsidRPr="001E40FB">
        <w:rPr>
          <w:rFonts w:ascii="Times New Roman" w:hAnsi="Times New Roman"/>
          <w:sz w:val="24"/>
          <w:szCs w:val="24"/>
          <w:lang w:val="en-GB"/>
        </w:rPr>
        <w:t>”) in accordance with Good Industry Practice, including:</w:t>
      </w:r>
    </w:p>
    <w:p w14:paraId="1056A9D6" w14:textId="77777777" w:rsidR="00141B44" w:rsidRPr="001E40FB" w:rsidRDefault="00141B44" w:rsidP="00141B44">
      <w:pPr>
        <w:widowControl/>
        <w:spacing w:after="240"/>
        <w:ind w:left="2291" w:hanging="589"/>
        <w:jc w:val="both"/>
        <w:rPr>
          <w:rFonts w:ascii="Times New Roman" w:hAnsi="Times New Roman" w:cs="Times New Roman"/>
          <w:sz w:val="24"/>
          <w:szCs w:val="24"/>
          <w:lang w:val="en-GB"/>
        </w:rPr>
      </w:pPr>
      <w:r w:rsidRPr="001E40FB">
        <w:rPr>
          <w:rFonts w:ascii="Times New Roman" w:hAnsi="Times New Roman" w:cs="Times New Roman"/>
          <w:sz w:val="24"/>
          <w:szCs w:val="24"/>
          <w:lang w:val="en-GB"/>
        </w:rPr>
        <w:t>(1)</w:t>
      </w:r>
      <w:r w:rsidRPr="001E40FB">
        <w:rPr>
          <w:rFonts w:ascii="Times New Roman" w:hAnsi="Times New Roman" w:cs="Times New Roman"/>
          <w:sz w:val="24"/>
          <w:szCs w:val="24"/>
          <w:lang w:val="en-GB"/>
        </w:rPr>
        <w:tab/>
        <w:t>closing breakers to accomplish interconnection, but not synchronization, of the Facility to the CEB System;</w:t>
      </w:r>
    </w:p>
    <w:p w14:paraId="67BE2918" w14:textId="77777777" w:rsidR="00141B44" w:rsidRPr="001E40FB" w:rsidRDefault="00141B44" w:rsidP="00141B44">
      <w:pPr>
        <w:widowControl/>
        <w:ind w:left="851" w:firstLine="851"/>
        <w:jc w:val="both"/>
        <w:rPr>
          <w:rFonts w:ascii="Times New Roman" w:hAnsi="Times New Roman" w:cs="Times New Roman"/>
          <w:sz w:val="24"/>
          <w:szCs w:val="24"/>
        </w:rPr>
      </w:pPr>
      <w:r w:rsidRPr="001E40FB">
        <w:rPr>
          <w:rFonts w:ascii="Times New Roman" w:hAnsi="Times New Roman" w:cs="Times New Roman"/>
          <w:sz w:val="24"/>
          <w:szCs w:val="24"/>
        </w:rPr>
        <w:t>(2)</w:t>
      </w:r>
      <w:r w:rsidRPr="001E40FB">
        <w:rPr>
          <w:rFonts w:ascii="Times New Roman" w:hAnsi="Times New Roman" w:cs="Times New Roman"/>
          <w:sz w:val="24"/>
          <w:szCs w:val="24"/>
        </w:rPr>
        <w:tab/>
        <w:t>opening breakers to remove the Facility from service;</w:t>
      </w:r>
    </w:p>
    <w:p w14:paraId="053B59F6" w14:textId="77777777" w:rsidR="00141B44" w:rsidRPr="001E40FB" w:rsidRDefault="00141B44" w:rsidP="00626523">
      <w:pPr>
        <w:widowControl/>
        <w:numPr>
          <w:ilvl w:val="0"/>
          <w:numId w:val="139"/>
        </w:numPr>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 xml:space="preserve">opening disconnectors; </w:t>
      </w:r>
    </w:p>
    <w:p w14:paraId="50F6D67B" w14:textId="77777777" w:rsidR="00141B44" w:rsidRPr="001E40FB" w:rsidRDefault="00141B44" w:rsidP="00626523">
      <w:pPr>
        <w:widowControl/>
        <w:numPr>
          <w:ilvl w:val="0"/>
          <w:numId w:val="139"/>
        </w:numPr>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in-service relay testing; and</w:t>
      </w:r>
    </w:p>
    <w:p w14:paraId="288F1BA7" w14:textId="77777777" w:rsidR="00141B44" w:rsidRPr="001E40FB" w:rsidRDefault="00141B44" w:rsidP="00626523">
      <w:pPr>
        <w:widowControl/>
        <w:numPr>
          <w:ilvl w:val="0"/>
          <w:numId w:val="139"/>
        </w:numPr>
        <w:spacing w:line="276" w:lineRule="auto"/>
        <w:jc w:val="both"/>
        <w:rPr>
          <w:rFonts w:ascii="Times New Roman" w:hAnsi="Times New Roman" w:cs="Times New Roman"/>
          <w:sz w:val="24"/>
          <w:szCs w:val="24"/>
        </w:rPr>
      </w:pPr>
      <w:r w:rsidRPr="001E40FB">
        <w:rPr>
          <w:rFonts w:ascii="Times New Roman" w:hAnsi="Times New Roman" w:cs="Times New Roman"/>
          <w:sz w:val="24"/>
          <w:szCs w:val="24"/>
        </w:rPr>
        <w:t>battery system testing and maintenance</w:t>
      </w:r>
    </w:p>
    <w:p w14:paraId="1524AFE2" w14:textId="77777777" w:rsidR="00141B44" w:rsidRDefault="00141B44" w:rsidP="00626523">
      <w:pPr>
        <w:pStyle w:val="ListParagraph"/>
        <w:widowControl/>
        <w:numPr>
          <w:ilvl w:val="0"/>
          <w:numId w:val="142"/>
        </w:numPr>
        <w:spacing w:before="240" w:after="240"/>
        <w:jc w:val="both"/>
        <w:outlineLvl w:val="1"/>
        <w:rPr>
          <w:rFonts w:ascii="Times New Roman" w:hAnsi="Times New Roman"/>
          <w:b/>
          <w:szCs w:val="24"/>
          <w:lang w:val="en-GB"/>
        </w:rPr>
      </w:pPr>
      <w:bookmarkStart w:id="794" w:name="_Ref12964863"/>
      <w:bookmarkStart w:id="795" w:name="_Toc39849594"/>
      <w:r w:rsidRPr="004164F9">
        <w:rPr>
          <w:rFonts w:ascii="Times New Roman" w:hAnsi="Times New Roman"/>
          <w:b/>
          <w:bCs/>
          <w:sz w:val="24"/>
          <w:szCs w:val="24"/>
          <w:lang w:val="en-GB"/>
        </w:rPr>
        <w:t>Modelling requirements</w:t>
      </w:r>
      <w:bookmarkEnd w:id="794"/>
      <w:bookmarkEnd w:id="795"/>
    </w:p>
    <w:p w14:paraId="3B7C3F41" w14:textId="27EBC531" w:rsidR="00141B44" w:rsidRPr="004164F9" w:rsidRDefault="00141B44" w:rsidP="00141B44">
      <w:pPr>
        <w:pStyle w:val="ListParagraph"/>
        <w:ind w:left="0"/>
        <w:jc w:val="both"/>
        <w:rPr>
          <w:rFonts w:ascii="Times New Roman" w:eastAsia="Times New Roman" w:hAnsi="Times New Roman"/>
          <w:sz w:val="24"/>
          <w:szCs w:val="24"/>
          <w:lang w:val="en-GB"/>
        </w:rPr>
      </w:pPr>
      <w:r w:rsidRPr="004164F9">
        <w:rPr>
          <w:rFonts w:ascii="Times New Roman" w:eastAsia="Times New Roman" w:hAnsi="Times New Roman"/>
          <w:sz w:val="24"/>
          <w:szCs w:val="24"/>
          <w:lang w:val="en-GB"/>
        </w:rPr>
        <w:t xml:space="preserve">Seller shall provide CEB with a </w:t>
      </w:r>
      <w:r>
        <w:rPr>
          <w:rFonts w:ascii="Times New Roman" w:eastAsia="Times New Roman" w:hAnsi="Times New Roman"/>
          <w:sz w:val="24"/>
          <w:szCs w:val="24"/>
          <w:lang w:val="en-GB"/>
        </w:rPr>
        <w:t>detailed</w:t>
      </w:r>
      <w:r w:rsidRPr="004164F9">
        <w:rPr>
          <w:rFonts w:ascii="Times New Roman" w:eastAsia="Times New Roman" w:hAnsi="Times New Roman"/>
          <w:sz w:val="24"/>
          <w:szCs w:val="24"/>
          <w:lang w:val="en-GB"/>
        </w:rPr>
        <w:t xml:space="preserve"> model </w:t>
      </w:r>
      <w:r>
        <w:rPr>
          <w:rFonts w:ascii="Times New Roman" w:eastAsia="Times New Roman" w:hAnsi="Times New Roman"/>
          <w:sz w:val="24"/>
          <w:szCs w:val="24"/>
          <w:lang w:val="en-GB"/>
        </w:rPr>
        <w:t>complete with</w:t>
      </w:r>
      <w:r w:rsidRPr="004164F9">
        <w:rPr>
          <w:rFonts w:ascii="Times New Roman" w:eastAsia="Times New Roman" w:hAnsi="Times New Roman"/>
          <w:sz w:val="24"/>
          <w:szCs w:val="24"/>
          <w:lang w:val="en-GB"/>
        </w:rPr>
        <w:t xml:space="preserve"> dynamic model of the Facility in DIgSILENT Powerfactory format suitable for electrical studies and calculations.  Details of the software version </w:t>
      </w:r>
      <w:r>
        <w:rPr>
          <w:rFonts w:ascii="Times New Roman" w:eastAsia="Times New Roman" w:hAnsi="Times New Roman"/>
          <w:sz w:val="24"/>
          <w:szCs w:val="24"/>
          <w:lang w:val="en-GB"/>
        </w:rPr>
        <w:t xml:space="preserve">shall </w:t>
      </w:r>
      <w:r w:rsidRPr="004164F9">
        <w:rPr>
          <w:rFonts w:ascii="Times New Roman" w:eastAsia="Times New Roman" w:hAnsi="Times New Roman"/>
          <w:sz w:val="24"/>
          <w:szCs w:val="24"/>
          <w:lang w:val="en-GB"/>
        </w:rPr>
        <w:t>be provided by CEB.</w:t>
      </w:r>
    </w:p>
    <w:p w14:paraId="28936566" w14:textId="77777777" w:rsidR="00141B44" w:rsidRPr="004164F9" w:rsidRDefault="00141B44" w:rsidP="00141B44">
      <w:pPr>
        <w:pStyle w:val="ListParagraph"/>
        <w:ind w:left="0"/>
        <w:jc w:val="both"/>
        <w:rPr>
          <w:rFonts w:ascii="Times New Roman" w:hAnsi="Times New Roman"/>
          <w:sz w:val="24"/>
          <w:szCs w:val="24"/>
          <w:lang w:val="en-GB"/>
        </w:rPr>
      </w:pPr>
      <w:r w:rsidRPr="004164F9">
        <w:rPr>
          <w:rFonts w:ascii="Times New Roman" w:hAnsi="Times New Roman"/>
          <w:sz w:val="24"/>
          <w:szCs w:val="24"/>
          <w:lang w:val="en-GB"/>
        </w:rPr>
        <w:t>CEB</w:t>
      </w:r>
      <w:r w:rsidRPr="00716380">
        <w:rPr>
          <w:rFonts w:ascii="Times New Roman" w:hAnsi="Times New Roman"/>
          <w:sz w:val="24"/>
          <w:szCs w:val="24"/>
          <w:lang w:val="en-GB"/>
        </w:rPr>
        <w:t xml:space="preserve"> may request that the </w:t>
      </w:r>
      <w:r w:rsidRPr="004164F9">
        <w:rPr>
          <w:rFonts w:ascii="Times New Roman" w:hAnsi="Times New Roman"/>
          <w:sz w:val="24"/>
          <w:szCs w:val="24"/>
          <w:lang w:val="en-GB"/>
        </w:rPr>
        <w:t>models</w:t>
      </w:r>
      <w:r w:rsidRPr="00716380">
        <w:rPr>
          <w:rFonts w:ascii="Times New Roman" w:hAnsi="Times New Roman"/>
          <w:sz w:val="24"/>
          <w:szCs w:val="24"/>
          <w:lang w:val="en-GB"/>
        </w:rPr>
        <w:t xml:space="preserve"> be updated</w:t>
      </w:r>
      <w:r>
        <w:rPr>
          <w:rFonts w:ascii="Times New Roman" w:hAnsi="Times New Roman"/>
          <w:sz w:val="24"/>
          <w:szCs w:val="24"/>
          <w:lang w:val="en-GB"/>
        </w:rPr>
        <w:t>, during the operational period of this Agreement,</w:t>
      </w:r>
      <w:r w:rsidRPr="00716380">
        <w:rPr>
          <w:rFonts w:ascii="Times New Roman" w:hAnsi="Times New Roman"/>
          <w:sz w:val="24"/>
          <w:szCs w:val="24"/>
          <w:lang w:val="en-GB"/>
        </w:rPr>
        <w:t xml:space="preserve"> to be compatible with changes in the </w:t>
      </w:r>
      <w:r w:rsidRPr="004164F9">
        <w:rPr>
          <w:rFonts w:ascii="Times New Roman" w:hAnsi="Times New Roman"/>
          <w:sz w:val="24"/>
          <w:szCs w:val="24"/>
          <w:lang w:val="en-GB"/>
        </w:rPr>
        <w:t>CEB’s</w:t>
      </w:r>
      <w:r w:rsidRPr="00716380">
        <w:rPr>
          <w:rFonts w:ascii="Times New Roman" w:hAnsi="Times New Roman"/>
          <w:sz w:val="24"/>
          <w:szCs w:val="24"/>
          <w:lang w:val="en-GB"/>
        </w:rPr>
        <w:t xml:space="preserve"> computing environment</w:t>
      </w:r>
      <w:r w:rsidRPr="005F7108">
        <w:rPr>
          <w:rFonts w:ascii="Times New Roman" w:hAnsi="Times New Roman"/>
          <w:sz w:val="24"/>
          <w:szCs w:val="24"/>
          <w:lang w:val="en-GB"/>
        </w:rPr>
        <w:t>.</w:t>
      </w:r>
      <w:r>
        <w:rPr>
          <w:rFonts w:ascii="Times New Roman" w:hAnsi="Times New Roman"/>
          <w:sz w:val="24"/>
          <w:szCs w:val="24"/>
          <w:lang w:val="en-GB"/>
        </w:rPr>
        <w:t xml:space="preserve"> Upon such request, </w:t>
      </w:r>
      <w:r w:rsidRPr="007D1E66">
        <w:rPr>
          <w:rFonts w:ascii="Times New Roman" w:hAnsi="Times New Roman"/>
          <w:sz w:val="24"/>
          <w:szCs w:val="24"/>
          <w:lang w:val="en-GB"/>
        </w:rPr>
        <w:t xml:space="preserve">Seller shall </w:t>
      </w:r>
      <w:r>
        <w:rPr>
          <w:rFonts w:ascii="Times New Roman" w:hAnsi="Times New Roman"/>
          <w:sz w:val="24"/>
          <w:szCs w:val="24"/>
          <w:lang w:val="en-GB"/>
        </w:rPr>
        <w:t xml:space="preserve">update </w:t>
      </w:r>
      <w:r w:rsidRPr="004164F9">
        <w:rPr>
          <w:rFonts w:ascii="Times New Roman" w:hAnsi="Times New Roman"/>
          <w:sz w:val="24"/>
          <w:szCs w:val="24"/>
          <w:lang w:val="en-GB"/>
        </w:rPr>
        <w:t>such models without undue delay</w:t>
      </w:r>
      <w:r>
        <w:rPr>
          <w:rFonts w:ascii="Times New Roman" w:hAnsi="Times New Roman"/>
          <w:sz w:val="24"/>
          <w:szCs w:val="24"/>
          <w:lang w:val="en-GB"/>
        </w:rPr>
        <w:t xml:space="preserve"> and shall submit the updated models to CEB.</w:t>
      </w:r>
    </w:p>
    <w:p w14:paraId="39A5CA27" w14:textId="77777777" w:rsidR="00141B44" w:rsidRPr="004164F9" w:rsidRDefault="00141B44" w:rsidP="00626523">
      <w:pPr>
        <w:pStyle w:val="ListParagraph"/>
        <w:widowControl/>
        <w:numPr>
          <w:ilvl w:val="1"/>
          <w:numId w:val="142"/>
        </w:numPr>
        <w:spacing w:after="240"/>
        <w:jc w:val="both"/>
        <w:outlineLvl w:val="2"/>
        <w:rPr>
          <w:rFonts w:ascii="Times New Roman" w:hAnsi="Times New Roman"/>
          <w:b/>
          <w:sz w:val="24"/>
          <w:szCs w:val="24"/>
        </w:rPr>
      </w:pPr>
      <w:r w:rsidRPr="004164F9">
        <w:rPr>
          <w:rFonts w:ascii="Times New Roman" w:hAnsi="Times New Roman"/>
          <w:b/>
          <w:bCs/>
          <w:sz w:val="24"/>
          <w:szCs w:val="24"/>
          <w:lang w:val="en-GB"/>
        </w:rPr>
        <w:t>Requirement to Provide  Dynamic Model</w:t>
      </w:r>
      <w:r>
        <w:rPr>
          <w:rFonts w:ascii="Times New Roman" w:hAnsi="Times New Roman"/>
          <w:b/>
          <w:bCs/>
          <w:sz w:val="24"/>
          <w:szCs w:val="24"/>
          <w:lang w:val="en-GB"/>
        </w:rPr>
        <w:t>s</w:t>
      </w:r>
    </w:p>
    <w:p w14:paraId="28491AAD" w14:textId="5E7875AB" w:rsidR="00141B44" w:rsidRPr="004164F9" w:rsidRDefault="00141B44" w:rsidP="00141B44">
      <w:pPr>
        <w:ind w:left="360"/>
        <w:jc w:val="both"/>
        <w:rPr>
          <w:rFonts w:ascii="Times New Roman" w:hAnsi="Times New Roman" w:cs="Times New Roman"/>
          <w:sz w:val="24"/>
          <w:szCs w:val="24"/>
          <w:lang w:val="en-GB"/>
        </w:rPr>
      </w:pPr>
      <w:r w:rsidRPr="00B61626">
        <w:rPr>
          <w:rFonts w:ascii="Times New Roman" w:hAnsi="Times New Roman" w:cs="Times New Roman"/>
          <w:sz w:val="24"/>
          <w:szCs w:val="24"/>
          <w:lang w:val="en-GB"/>
        </w:rPr>
        <w:t>Seller</w:t>
      </w:r>
      <w:r w:rsidRPr="004164F9">
        <w:rPr>
          <w:rFonts w:ascii="Times New Roman" w:hAnsi="Times New Roman" w:cs="Times New Roman"/>
          <w:sz w:val="24"/>
          <w:szCs w:val="24"/>
          <w:lang w:val="en-GB"/>
        </w:rPr>
        <w:t xml:space="preserve"> shall provide </w:t>
      </w:r>
      <w:r w:rsidRPr="00B61626">
        <w:rPr>
          <w:rFonts w:ascii="Times New Roman" w:hAnsi="Times New Roman" w:cs="Times New Roman"/>
          <w:sz w:val="24"/>
          <w:szCs w:val="24"/>
          <w:lang w:val="en-GB"/>
        </w:rPr>
        <w:t>CEB with</w:t>
      </w:r>
      <w:r w:rsidR="002A5AA5">
        <w:rPr>
          <w:rFonts w:ascii="Times New Roman" w:hAnsi="Times New Roman" w:cs="Times New Roman"/>
          <w:sz w:val="24"/>
          <w:szCs w:val="24"/>
          <w:lang w:val="en-GB"/>
        </w:rPr>
        <w:t xml:space="preserve"> </w:t>
      </w:r>
      <w:r w:rsidRPr="004164F9">
        <w:rPr>
          <w:rFonts w:ascii="Times New Roman" w:hAnsi="Times New Roman" w:cs="Times New Roman"/>
          <w:sz w:val="24"/>
          <w:szCs w:val="24"/>
          <w:lang w:val="en-GB"/>
        </w:rPr>
        <w:t xml:space="preserve">validated dynamic </w:t>
      </w:r>
      <w:r w:rsidRPr="004164F9">
        <w:rPr>
          <w:rFonts w:ascii="Times New Roman" w:hAnsi="Times New Roman" w:cs="Times New Roman"/>
          <w:bCs/>
          <w:sz w:val="24"/>
          <w:szCs w:val="24"/>
          <w:lang w:val="en-GB"/>
        </w:rPr>
        <w:t>model</w:t>
      </w:r>
      <w:r>
        <w:rPr>
          <w:rFonts w:ascii="Times New Roman" w:hAnsi="Times New Roman" w:cs="Times New Roman"/>
          <w:bCs/>
          <w:sz w:val="24"/>
          <w:szCs w:val="24"/>
          <w:lang w:val="en-GB"/>
        </w:rPr>
        <w:t>s</w:t>
      </w:r>
      <w:r w:rsidRPr="00B61626">
        <w:rPr>
          <w:rFonts w:ascii="Times New Roman" w:hAnsi="Times New Roman" w:cs="Times New Roman"/>
          <w:sz w:val="24"/>
          <w:szCs w:val="24"/>
          <w:lang w:val="en-GB"/>
        </w:rPr>
        <w:t xml:space="preserve"> of the Facility</w:t>
      </w:r>
      <w:r w:rsidRPr="004164F9">
        <w:rPr>
          <w:rFonts w:ascii="Times New Roman" w:hAnsi="Times New Roman" w:cs="Times New Roman"/>
          <w:sz w:val="24"/>
          <w:szCs w:val="24"/>
          <w:lang w:val="en-GB"/>
        </w:rPr>
        <w:t xml:space="preserve">. Appropriate data and parameter values </w:t>
      </w:r>
      <w:r>
        <w:rPr>
          <w:rFonts w:ascii="Times New Roman" w:hAnsi="Times New Roman" w:cs="Times New Roman"/>
          <w:sz w:val="24"/>
          <w:szCs w:val="24"/>
          <w:lang w:val="en-GB"/>
        </w:rPr>
        <w:t>shall</w:t>
      </w:r>
      <w:r w:rsidRPr="004164F9">
        <w:rPr>
          <w:rFonts w:ascii="Times New Roman" w:hAnsi="Times New Roman" w:cs="Times New Roman"/>
          <w:sz w:val="24"/>
          <w:szCs w:val="24"/>
          <w:lang w:val="en-GB"/>
        </w:rPr>
        <w:t xml:space="preserve"> be provided</w:t>
      </w:r>
      <w:r>
        <w:rPr>
          <w:rFonts w:ascii="Times New Roman" w:hAnsi="Times New Roman" w:cs="Times New Roman"/>
          <w:sz w:val="24"/>
          <w:szCs w:val="24"/>
          <w:lang w:val="en-GB"/>
        </w:rPr>
        <w:t xml:space="preserve"> by Seller</w:t>
      </w:r>
      <w:r>
        <w:rPr>
          <w:rFonts w:ascii="Times New Roman" w:hAnsi="Times New Roman" w:cs="Times New Roman"/>
          <w:bCs/>
          <w:sz w:val="24"/>
          <w:szCs w:val="24"/>
          <w:lang w:val="en-GB"/>
        </w:rPr>
        <w:t>.</w:t>
      </w:r>
    </w:p>
    <w:p w14:paraId="179136E4" w14:textId="77777777" w:rsidR="00141B44" w:rsidRDefault="00141B44" w:rsidP="00141B44">
      <w:pPr>
        <w:ind w:left="360"/>
        <w:jc w:val="both"/>
        <w:rPr>
          <w:rFonts w:ascii="Times New Roman" w:hAnsi="Times New Roman" w:cs="Times New Roman"/>
          <w:sz w:val="24"/>
          <w:szCs w:val="24"/>
          <w:lang w:val="en-GB"/>
        </w:rPr>
      </w:pPr>
    </w:p>
    <w:p w14:paraId="38F38CB7" w14:textId="181E729D" w:rsidR="00141B44" w:rsidRDefault="00141B44" w:rsidP="00141B44">
      <w:pPr>
        <w:ind w:left="360"/>
        <w:jc w:val="both"/>
        <w:rPr>
          <w:rFonts w:ascii="Times New Roman" w:hAnsi="Times New Roman" w:cs="Times New Roman"/>
          <w:sz w:val="24"/>
          <w:szCs w:val="24"/>
          <w:lang w:val="en-GB"/>
        </w:rPr>
      </w:pPr>
      <w:r w:rsidRPr="004164F9">
        <w:rPr>
          <w:rFonts w:ascii="Times New Roman" w:hAnsi="Times New Roman" w:cs="Times New Roman"/>
          <w:sz w:val="24"/>
          <w:szCs w:val="24"/>
          <w:lang w:val="en-GB"/>
        </w:rPr>
        <w:t xml:space="preserve">The </w:t>
      </w:r>
      <w:r w:rsidRPr="004164F9">
        <w:rPr>
          <w:rFonts w:ascii="Times New Roman" w:hAnsi="Times New Roman" w:cs="Times New Roman"/>
          <w:bCs/>
          <w:sz w:val="24"/>
          <w:szCs w:val="24"/>
          <w:lang w:val="en-GB"/>
        </w:rPr>
        <w:t>models</w:t>
      </w:r>
      <w:r>
        <w:rPr>
          <w:rFonts w:ascii="Times New Roman" w:hAnsi="Times New Roman" w:cs="Times New Roman"/>
          <w:sz w:val="24"/>
          <w:szCs w:val="24"/>
          <w:lang w:val="en-GB"/>
        </w:rPr>
        <w:t xml:space="preserve"> shall</w:t>
      </w:r>
      <w:r w:rsidRPr="004164F9">
        <w:rPr>
          <w:rFonts w:ascii="Times New Roman" w:hAnsi="Times New Roman" w:cs="Times New Roman"/>
          <w:sz w:val="24"/>
          <w:szCs w:val="24"/>
          <w:lang w:val="en-GB"/>
        </w:rPr>
        <w:t xml:space="preserve"> be able to calculate how quantities such as </w:t>
      </w:r>
      <w:r w:rsidRPr="004164F9">
        <w:rPr>
          <w:rFonts w:ascii="Times New Roman" w:hAnsi="Times New Roman" w:cs="Times New Roman"/>
          <w:bCs/>
          <w:sz w:val="24"/>
          <w:szCs w:val="24"/>
          <w:lang w:val="en-GB"/>
        </w:rPr>
        <w:t>active Power</w:t>
      </w:r>
      <w:r w:rsidRPr="004164F9">
        <w:rPr>
          <w:rFonts w:ascii="Times New Roman" w:hAnsi="Times New Roman" w:cs="Times New Roman"/>
          <w:sz w:val="24"/>
          <w:szCs w:val="24"/>
          <w:lang w:val="en-GB"/>
        </w:rPr>
        <w:t xml:space="preserve"> output, </w:t>
      </w:r>
      <w:r w:rsidRPr="004164F9">
        <w:rPr>
          <w:rFonts w:ascii="Times New Roman" w:hAnsi="Times New Roman" w:cs="Times New Roman"/>
          <w:bCs/>
          <w:sz w:val="24"/>
          <w:szCs w:val="24"/>
          <w:lang w:val="en-GB"/>
        </w:rPr>
        <w:t>reactive Power</w:t>
      </w:r>
      <w:r w:rsidRPr="004164F9">
        <w:rPr>
          <w:rFonts w:ascii="Times New Roman" w:hAnsi="Times New Roman" w:cs="Times New Roman"/>
          <w:sz w:val="24"/>
          <w:szCs w:val="24"/>
          <w:lang w:val="en-GB"/>
        </w:rPr>
        <w:t xml:space="preserve"> output, p</w:t>
      </w:r>
      <w:r w:rsidR="002A5AA5">
        <w:rPr>
          <w:rFonts w:ascii="Times New Roman" w:hAnsi="Times New Roman" w:cs="Times New Roman"/>
          <w:sz w:val="24"/>
          <w:szCs w:val="24"/>
          <w:lang w:val="en-GB"/>
        </w:rPr>
        <w:t>rimary resource (e.g. irradiance</w:t>
      </w:r>
      <w:r w:rsidRPr="004164F9">
        <w:rPr>
          <w:rFonts w:ascii="Times New Roman" w:hAnsi="Times New Roman" w:cs="Times New Roman"/>
          <w:sz w:val="24"/>
          <w:szCs w:val="24"/>
          <w:lang w:val="en-GB"/>
        </w:rPr>
        <w:t xml:space="preserve"> etc.) vary as factors such as the voltage at the </w:t>
      </w:r>
      <w:r w:rsidRPr="004164F9">
        <w:rPr>
          <w:rFonts w:ascii="Times New Roman" w:hAnsi="Times New Roman" w:cs="Times New Roman"/>
          <w:bCs/>
          <w:sz w:val="24"/>
          <w:szCs w:val="24"/>
          <w:lang w:val="en-GB"/>
        </w:rPr>
        <w:t xml:space="preserve">Interconnection Boundary measured at the Point of Delivery </w:t>
      </w:r>
      <w:r w:rsidRPr="004164F9">
        <w:rPr>
          <w:rFonts w:ascii="Times New Roman" w:hAnsi="Times New Roman" w:cs="Times New Roman"/>
          <w:sz w:val="24"/>
          <w:szCs w:val="24"/>
          <w:lang w:val="en-GB"/>
        </w:rPr>
        <w:t>change. T</w:t>
      </w:r>
      <w:r>
        <w:rPr>
          <w:rFonts w:ascii="Times New Roman" w:hAnsi="Times New Roman" w:cs="Times New Roman"/>
          <w:sz w:val="24"/>
          <w:szCs w:val="24"/>
          <w:lang w:val="en-GB"/>
        </w:rPr>
        <w:t>hey shall</w:t>
      </w:r>
      <w:r w:rsidRPr="004164F9">
        <w:rPr>
          <w:rFonts w:ascii="Times New Roman" w:hAnsi="Times New Roman" w:cs="Times New Roman"/>
          <w:sz w:val="24"/>
          <w:szCs w:val="24"/>
          <w:lang w:val="en-GB"/>
        </w:rPr>
        <w:t xml:space="preserve"> take account of the inherent dynamic characteristics of the machines and the actions of their control and protection systems, including the </w:t>
      </w:r>
      <w:r>
        <w:rPr>
          <w:rFonts w:ascii="Times New Roman" w:hAnsi="Times New Roman" w:cs="Times New Roman"/>
          <w:sz w:val="24"/>
          <w:szCs w:val="24"/>
          <w:lang w:val="en-GB"/>
        </w:rPr>
        <w:t>Low Voltage Ride Through (</w:t>
      </w:r>
      <w:r w:rsidRPr="004164F9">
        <w:rPr>
          <w:rFonts w:ascii="Times New Roman" w:hAnsi="Times New Roman" w:cs="Times New Roman"/>
          <w:bCs/>
          <w:sz w:val="24"/>
          <w:szCs w:val="24"/>
          <w:lang w:val="en-GB"/>
        </w:rPr>
        <w:t>LVRT</w:t>
      </w:r>
      <w:r>
        <w:rPr>
          <w:rFonts w:ascii="Times New Roman" w:hAnsi="Times New Roman" w:cs="Times New Roman"/>
          <w:bCs/>
          <w:sz w:val="24"/>
          <w:szCs w:val="24"/>
          <w:lang w:val="en-GB"/>
        </w:rPr>
        <w:t>)</w:t>
      </w:r>
      <w:r w:rsidRPr="004164F9">
        <w:rPr>
          <w:rFonts w:ascii="Times New Roman" w:hAnsi="Times New Roman" w:cs="Times New Roman"/>
          <w:sz w:val="24"/>
          <w:szCs w:val="24"/>
          <w:lang w:val="en-GB"/>
        </w:rPr>
        <w:t xml:space="preserve"> and </w:t>
      </w:r>
      <w:r>
        <w:rPr>
          <w:rFonts w:ascii="Times New Roman" w:hAnsi="Times New Roman" w:cs="Times New Roman"/>
          <w:sz w:val="24"/>
          <w:szCs w:val="24"/>
          <w:lang w:val="en-GB"/>
        </w:rPr>
        <w:t>High Voltage Ride Through (</w:t>
      </w:r>
      <w:r w:rsidRPr="004164F9">
        <w:rPr>
          <w:rFonts w:ascii="Times New Roman" w:hAnsi="Times New Roman" w:cs="Times New Roman"/>
          <w:bCs/>
          <w:sz w:val="24"/>
          <w:szCs w:val="24"/>
          <w:lang w:val="en-GB"/>
        </w:rPr>
        <w:t>HVRT</w:t>
      </w:r>
      <w:r>
        <w:rPr>
          <w:rFonts w:ascii="Times New Roman" w:hAnsi="Times New Roman" w:cs="Times New Roman"/>
          <w:bCs/>
          <w:sz w:val="24"/>
          <w:szCs w:val="24"/>
          <w:lang w:val="en-GB"/>
        </w:rPr>
        <w:t>)</w:t>
      </w:r>
      <w:r w:rsidRPr="004164F9">
        <w:rPr>
          <w:rFonts w:ascii="Times New Roman" w:hAnsi="Times New Roman" w:cs="Times New Roman"/>
          <w:sz w:val="24"/>
          <w:szCs w:val="24"/>
          <w:lang w:val="en-GB"/>
        </w:rPr>
        <w:t xml:space="preserve"> capabilities.</w:t>
      </w:r>
    </w:p>
    <w:p w14:paraId="726A11AF" w14:textId="77777777" w:rsidR="00141B44" w:rsidRDefault="00141B44" w:rsidP="00141B44">
      <w:pPr>
        <w:ind w:left="360"/>
        <w:jc w:val="both"/>
        <w:rPr>
          <w:rFonts w:ascii="Times New Roman" w:hAnsi="Times New Roman" w:cs="Times New Roman"/>
          <w:sz w:val="24"/>
          <w:szCs w:val="24"/>
          <w:lang w:val="en-GB"/>
        </w:rPr>
      </w:pPr>
    </w:p>
    <w:p w14:paraId="1AF8B41B" w14:textId="77777777" w:rsidR="00CB0230" w:rsidRPr="00B61626" w:rsidRDefault="00CB0230" w:rsidP="00141B44">
      <w:pPr>
        <w:ind w:left="360"/>
        <w:jc w:val="both"/>
        <w:rPr>
          <w:rFonts w:ascii="Times New Roman" w:hAnsi="Times New Roman" w:cs="Times New Roman"/>
          <w:sz w:val="24"/>
          <w:szCs w:val="24"/>
          <w:lang w:val="en-GB"/>
        </w:rPr>
      </w:pPr>
    </w:p>
    <w:p w14:paraId="6A35522B" w14:textId="77777777" w:rsidR="00141B44" w:rsidRPr="004164F9" w:rsidRDefault="00141B44" w:rsidP="00626523">
      <w:pPr>
        <w:pStyle w:val="ListParagraph"/>
        <w:widowControl/>
        <w:numPr>
          <w:ilvl w:val="1"/>
          <w:numId w:val="142"/>
        </w:numPr>
        <w:spacing w:after="240"/>
        <w:jc w:val="both"/>
        <w:outlineLvl w:val="2"/>
        <w:rPr>
          <w:rFonts w:ascii="Times New Roman" w:hAnsi="Times New Roman"/>
          <w:b/>
          <w:sz w:val="24"/>
          <w:szCs w:val="24"/>
        </w:rPr>
      </w:pPr>
      <w:r w:rsidRPr="004164F9">
        <w:rPr>
          <w:rFonts w:ascii="Times New Roman" w:hAnsi="Times New Roman"/>
          <w:b/>
          <w:bCs/>
          <w:sz w:val="24"/>
          <w:szCs w:val="24"/>
          <w:lang w:val="en-GB"/>
        </w:rPr>
        <w:t>Features to be Represented in the Dynamic Model</w:t>
      </w:r>
    </w:p>
    <w:p w14:paraId="1A9E3588" w14:textId="77777777" w:rsidR="00141B44" w:rsidRDefault="00141B44" w:rsidP="00141B44">
      <w:pPr>
        <w:ind w:left="360"/>
        <w:jc w:val="both"/>
        <w:rPr>
          <w:rFonts w:ascii="Times New Roman" w:hAnsi="Times New Roman" w:cs="Times New Roman"/>
          <w:sz w:val="24"/>
          <w:szCs w:val="24"/>
          <w:lang w:val="en-GB"/>
        </w:rPr>
      </w:pPr>
      <w:r w:rsidRPr="004164F9">
        <w:rPr>
          <w:rFonts w:ascii="Times New Roman" w:hAnsi="Times New Roman" w:cs="Times New Roman"/>
          <w:sz w:val="24"/>
          <w:szCs w:val="24"/>
          <w:lang w:val="en-GB"/>
        </w:rPr>
        <w:t xml:space="preserve">The dynamic model </w:t>
      </w:r>
      <w:r>
        <w:rPr>
          <w:rFonts w:ascii="Times New Roman" w:hAnsi="Times New Roman" w:cs="Times New Roman"/>
          <w:sz w:val="24"/>
          <w:szCs w:val="24"/>
          <w:lang w:val="en-GB"/>
        </w:rPr>
        <w:t>shall</w:t>
      </w:r>
      <w:r w:rsidRPr="004164F9">
        <w:rPr>
          <w:rFonts w:ascii="Times New Roman" w:hAnsi="Times New Roman" w:cs="Times New Roman"/>
          <w:sz w:val="24"/>
          <w:szCs w:val="24"/>
          <w:lang w:val="en-GB"/>
        </w:rPr>
        <w:t xml:space="preserve"> represent the features and phenomena likely to be relevant to </w:t>
      </w:r>
      <w:r>
        <w:rPr>
          <w:rFonts w:ascii="Times New Roman" w:hAnsi="Times New Roman" w:cs="Times New Roman"/>
          <w:sz w:val="24"/>
          <w:szCs w:val="24"/>
          <w:lang w:val="en-GB"/>
        </w:rPr>
        <w:t>a</w:t>
      </w:r>
      <w:r w:rsidRPr="004164F9">
        <w:rPr>
          <w:rFonts w:ascii="Times New Roman" w:hAnsi="Times New Roman" w:cs="Times New Roman"/>
          <w:sz w:val="24"/>
          <w:szCs w:val="24"/>
          <w:lang w:val="en-GB"/>
        </w:rPr>
        <w:t>ngular, frequency and voltage stability. These features include but may not be limited to:</w:t>
      </w:r>
    </w:p>
    <w:p w14:paraId="42786A30" w14:textId="77777777" w:rsidR="00141B44" w:rsidRPr="004164F9" w:rsidRDefault="00141B44" w:rsidP="00141B44">
      <w:pPr>
        <w:ind w:left="720"/>
        <w:rPr>
          <w:rFonts w:ascii="Times New Roman" w:hAnsi="Times New Roman" w:cs="Times New Roman"/>
          <w:sz w:val="24"/>
          <w:szCs w:val="24"/>
          <w:lang w:val="en-GB"/>
        </w:rPr>
      </w:pPr>
    </w:p>
    <w:p w14:paraId="208E8DBA" w14:textId="2EC15928" w:rsidR="00141B44" w:rsidRPr="004164F9" w:rsidRDefault="00141B44" w:rsidP="00626523">
      <w:pPr>
        <w:pStyle w:val="ListParagraph"/>
        <w:numPr>
          <w:ilvl w:val="0"/>
          <w:numId w:val="103"/>
        </w:numPr>
        <w:suppressAutoHyphens/>
        <w:spacing w:after="0" w:line="240" w:lineRule="auto"/>
        <w:ind w:left="1854" w:hanging="708"/>
        <w:contextualSpacing/>
        <w:jc w:val="both"/>
        <w:rPr>
          <w:rFonts w:ascii="Times New Roman" w:hAnsi="Times New Roman"/>
          <w:sz w:val="24"/>
          <w:szCs w:val="24"/>
          <w:lang w:val="en-GB"/>
        </w:rPr>
      </w:pPr>
      <w:r w:rsidRPr="004164F9">
        <w:rPr>
          <w:rFonts w:ascii="Times New Roman" w:hAnsi="Times New Roman"/>
          <w:sz w:val="24"/>
          <w:szCs w:val="24"/>
          <w:lang w:val="en-GB"/>
        </w:rPr>
        <w:t>The electrical characteristics of</w:t>
      </w:r>
      <w:r w:rsidR="002A5AA5">
        <w:rPr>
          <w:rFonts w:ascii="Times New Roman" w:hAnsi="Times New Roman"/>
          <w:sz w:val="24"/>
          <w:szCs w:val="24"/>
          <w:lang w:val="en-GB"/>
        </w:rPr>
        <w:t xml:space="preserve"> the PV modules and Inverters;</w:t>
      </w:r>
    </w:p>
    <w:p w14:paraId="17DFEDB1" w14:textId="77777777" w:rsidR="00141B44" w:rsidRPr="004164F9" w:rsidRDefault="00141B44" w:rsidP="00626523">
      <w:pPr>
        <w:pStyle w:val="ListParagraph"/>
        <w:numPr>
          <w:ilvl w:val="0"/>
          <w:numId w:val="103"/>
        </w:numPr>
        <w:suppressAutoHyphens/>
        <w:spacing w:after="0" w:line="240" w:lineRule="auto"/>
        <w:ind w:left="1854" w:hanging="708"/>
        <w:contextualSpacing/>
        <w:jc w:val="both"/>
        <w:rPr>
          <w:rFonts w:ascii="Times New Roman" w:hAnsi="Times New Roman"/>
          <w:sz w:val="24"/>
          <w:szCs w:val="24"/>
          <w:lang w:val="en-GB"/>
        </w:rPr>
      </w:pPr>
      <w:r w:rsidRPr="004164F9">
        <w:rPr>
          <w:rFonts w:ascii="Times New Roman" w:hAnsi="Times New Roman"/>
          <w:sz w:val="24"/>
          <w:szCs w:val="24"/>
          <w:lang w:val="en-GB"/>
        </w:rPr>
        <w:t>The mechanical characteristics of the whole mechanical shaft;</w:t>
      </w:r>
    </w:p>
    <w:p w14:paraId="04AE5FF8" w14:textId="77777777" w:rsidR="00141B44" w:rsidRPr="004164F9" w:rsidRDefault="00141B44" w:rsidP="00626523">
      <w:pPr>
        <w:pStyle w:val="ListParagraph"/>
        <w:numPr>
          <w:ilvl w:val="0"/>
          <w:numId w:val="103"/>
        </w:numPr>
        <w:suppressAutoHyphens/>
        <w:spacing w:after="0" w:line="240" w:lineRule="auto"/>
        <w:ind w:left="1854" w:hanging="708"/>
        <w:contextualSpacing/>
        <w:jc w:val="both"/>
        <w:rPr>
          <w:rFonts w:ascii="Times New Roman" w:hAnsi="Times New Roman"/>
          <w:sz w:val="24"/>
          <w:szCs w:val="24"/>
          <w:lang w:val="en-GB"/>
        </w:rPr>
      </w:pPr>
      <w:r w:rsidRPr="004164F9">
        <w:rPr>
          <w:rFonts w:ascii="Times New Roman" w:hAnsi="Times New Roman"/>
          <w:sz w:val="24"/>
          <w:szCs w:val="24"/>
          <w:lang w:val="en-GB"/>
        </w:rPr>
        <w:t>Variation of electrical power output with the primary resource;</w:t>
      </w:r>
    </w:p>
    <w:p w14:paraId="30A45734" w14:textId="77777777" w:rsidR="00141B44" w:rsidRPr="004164F9" w:rsidRDefault="00141B44" w:rsidP="00626523">
      <w:pPr>
        <w:pStyle w:val="ListParagraph"/>
        <w:numPr>
          <w:ilvl w:val="0"/>
          <w:numId w:val="103"/>
        </w:numPr>
        <w:suppressAutoHyphens/>
        <w:spacing w:after="0" w:line="240" w:lineRule="auto"/>
        <w:ind w:left="1854" w:hanging="708"/>
        <w:contextualSpacing/>
        <w:jc w:val="both"/>
        <w:rPr>
          <w:rFonts w:ascii="Times New Roman" w:hAnsi="Times New Roman"/>
          <w:sz w:val="24"/>
          <w:szCs w:val="24"/>
          <w:lang w:val="en-GB"/>
        </w:rPr>
      </w:pPr>
      <w:r w:rsidRPr="004164F9">
        <w:rPr>
          <w:rFonts w:ascii="Times New Roman" w:hAnsi="Times New Roman"/>
          <w:bCs/>
          <w:sz w:val="24"/>
          <w:szCs w:val="24"/>
          <w:lang w:val="en-GB"/>
        </w:rPr>
        <w:t>Active</w:t>
      </w:r>
      <w:r w:rsidRPr="004164F9">
        <w:rPr>
          <w:rFonts w:ascii="Times New Roman" w:hAnsi="Times New Roman"/>
          <w:sz w:val="24"/>
          <w:szCs w:val="24"/>
          <w:lang w:val="en-GB"/>
        </w:rPr>
        <w:t xml:space="preserve"> and </w:t>
      </w:r>
      <w:r w:rsidRPr="004164F9">
        <w:rPr>
          <w:rFonts w:ascii="Times New Roman" w:hAnsi="Times New Roman"/>
          <w:bCs/>
          <w:sz w:val="24"/>
          <w:szCs w:val="24"/>
          <w:lang w:val="en-GB"/>
        </w:rPr>
        <w:t>Reactive Power</w:t>
      </w:r>
      <w:r w:rsidRPr="004164F9">
        <w:rPr>
          <w:rFonts w:ascii="Times New Roman" w:hAnsi="Times New Roman"/>
          <w:sz w:val="24"/>
          <w:szCs w:val="24"/>
          <w:lang w:val="en-GB"/>
        </w:rPr>
        <w:t xml:space="preserve"> controls and limiters;</w:t>
      </w:r>
    </w:p>
    <w:p w14:paraId="2BB242E1" w14:textId="77777777" w:rsidR="00141B44" w:rsidRPr="004164F9" w:rsidRDefault="00141B44" w:rsidP="00626523">
      <w:pPr>
        <w:pStyle w:val="ListParagraph"/>
        <w:numPr>
          <w:ilvl w:val="0"/>
          <w:numId w:val="103"/>
        </w:numPr>
        <w:suppressAutoHyphens/>
        <w:spacing w:after="0" w:line="240" w:lineRule="auto"/>
        <w:ind w:left="1854" w:hanging="708"/>
        <w:contextualSpacing/>
        <w:jc w:val="both"/>
        <w:rPr>
          <w:rFonts w:ascii="Times New Roman" w:hAnsi="Times New Roman"/>
          <w:sz w:val="24"/>
          <w:szCs w:val="24"/>
          <w:lang w:val="en-GB"/>
        </w:rPr>
      </w:pPr>
      <w:r w:rsidRPr="004164F9">
        <w:rPr>
          <w:rFonts w:ascii="Times New Roman" w:hAnsi="Times New Roman"/>
          <w:sz w:val="24"/>
          <w:szCs w:val="24"/>
          <w:lang w:val="en-GB"/>
        </w:rPr>
        <w:t>Power plant controller</w:t>
      </w:r>
    </w:p>
    <w:p w14:paraId="70BC752C" w14:textId="77777777" w:rsidR="00141B44" w:rsidRPr="004164F9" w:rsidRDefault="00141B44" w:rsidP="00626523">
      <w:pPr>
        <w:pStyle w:val="ListParagraph"/>
        <w:numPr>
          <w:ilvl w:val="0"/>
          <w:numId w:val="103"/>
        </w:numPr>
        <w:suppressAutoHyphens/>
        <w:spacing w:after="0" w:line="240" w:lineRule="auto"/>
        <w:ind w:left="1854" w:hanging="708"/>
        <w:contextualSpacing/>
        <w:jc w:val="both"/>
        <w:rPr>
          <w:rFonts w:ascii="Times New Roman" w:hAnsi="Times New Roman"/>
          <w:sz w:val="24"/>
          <w:szCs w:val="24"/>
          <w:lang w:val="en-GB"/>
        </w:rPr>
      </w:pPr>
      <w:r w:rsidRPr="004164F9">
        <w:rPr>
          <w:rFonts w:ascii="Times New Roman" w:hAnsi="Times New Roman"/>
          <w:bCs/>
          <w:sz w:val="24"/>
          <w:szCs w:val="24"/>
          <w:lang w:val="en-GB"/>
        </w:rPr>
        <w:t>Reactive Power</w:t>
      </w:r>
      <w:r w:rsidRPr="004164F9">
        <w:rPr>
          <w:rFonts w:ascii="Times New Roman" w:hAnsi="Times New Roman"/>
          <w:sz w:val="24"/>
          <w:szCs w:val="24"/>
          <w:lang w:val="en-GB"/>
        </w:rPr>
        <w:t xml:space="preserve"> compensation </w:t>
      </w:r>
      <w:r w:rsidRPr="004164F9">
        <w:rPr>
          <w:rFonts w:ascii="Times New Roman" w:hAnsi="Times New Roman"/>
          <w:bCs/>
          <w:sz w:val="24"/>
          <w:szCs w:val="24"/>
          <w:lang w:val="en-GB"/>
        </w:rPr>
        <w:t>Equipment</w:t>
      </w:r>
      <w:r w:rsidRPr="004164F9">
        <w:rPr>
          <w:rFonts w:ascii="Times New Roman" w:hAnsi="Times New Roman"/>
          <w:sz w:val="24"/>
          <w:szCs w:val="24"/>
          <w:lang w:val="en-GB"/>
        </w:rPr>
        <w:t>;</w:t>
      </w:r>
    </w:p>
    <w:p w14:paraId="08E8051C" w14:textId="77777777" w:rsidR="00141B44" w:rsidRPr="004164F9" w:rsidRDefault="00141B44" w:rsidP="00626523">
      <w:pPr>
        <w:pStyle w:val="ListParagraph"/>
        <w:numPr>
          <w:ilvl w:val="0"/>
          <w:numId w:val="103"/>
        </w:numPr>
        <w:suppressAutoHyphens/>
        <w:spacing w:after="0" w:line="240" w:lineRule="auto"/>
        <w:ind w:left="1854" w:hanging="708"/>
        <w:contextualSpacing/>
        <w:jc w:val="both"/>
        <w:rPr>
          <w:rFonts w:ascii="Times New Roman" w:hAnsi="Times New Roman"/>
          <w:sz w:val="24"/>
          <w:szCs w:val="24"/>
          <w:lang w:val="en-GB"/>
        </w:rPr>
      </w:pPr>
      <w:r w:rsidRPr="004164F9">
        <w:rPr>
          <w:rFonts w:ascii="Times New Roman" w:hAnsi="Times New Roman"/>
          <w:bCs/>
          <w:sz w:val="24"/>
          <w:szCs w:val="24"/>
          <w:lang w:val="en-GB"/>
        </w:rPr>
        <w:t>Protection</w:t>
      </w:r>
      <w:r w:rsidRPr="004164F9">
        <w:rPr>
          <w:rFonts w:ascii="Times New Roman" w:hAnsi="Times New Roman"/>
          <w:sz w:val="24"/>
          <w:szCs w:val="24"/>
          <w:lang w:val="en-GB"/>
        </w:rPr>
        <w:t xml:space="preserve"> relays.</w:t>
      </w:r>
    </w:p>
    <w:p w14:paraId="4818BAD8" w14:textId="77777777" w:rsidR="00141B44" w:rsidRPr="004164F9" w:rsidRDefault="00141B44" w:rsidP="00626523">
      <w:pPr>
        <w:pStyle w:val="ListParagraph"/>
        <w:numPr>
          <w:ilvl w:val="0"/>
          <w:numId w:val="103"/>
        </w:numPr>
        <w:suppressAutoHyphens/>
        <w:spacing w:after="0" w:line="240" w:lineRule="auto"/>
        <w:ind w:left="1854" w:hanging="708"/>
        <w:contextualSpacing/>
        <w:jc w:val="both"/>
        <w:rPr>
          <w:rFonts w:ascii="Times New Roman" w:hAnsi="Times New Roman"/>
          <w:sz w:val="24"/>
          <w:szCs w:val="24"/>
          <w:lang w:val="en-GB"/>
        </w:rPr>
      </w:pPr>
      <w:r w:rsidRPr="004164F9">
        <w:rPr>
          <w:rFonts w:ascii="Times New Roman" w:hAnsi="Times New Roman"/>
          <w:sz w:val="24"/>
          <w:szCs w:val="24"/>
          <w:lang w:val="en-GB"/>
        </w:rPr>
        <w:t>Saturation curves of power transformers and CTs</w:t>
      </w:r>
    </w:p>
    <w:p w14:paraId="77C4C8BB" w14:textId="77777777" w:rsidR="00141B44" w:rsidRPr="004164F9" w:rsidRDefault="00141B44" w:rsidP="00626523">
      <w:pPr>
        <w:pStyle w:val="ListParagraph"/>
        <w:numPr>
          <w:ilvl w:val="0"/>
          <w:numId w:val="103"/>
        </w:numPr>
        <w:suppressAutoHyphens/>
        <w:spacing w:after="0" w:line="240" w:lineRule="auto"/>
        <w:ind w:left="1854" w:hanging="708"/>
        <w:contextualSpacing/>
        <w:jc w:val="both"/>
        <w:rPr>
          <w:rFonts w:ascii="Times New Roman" w:hAnsi="Times New Roman"/>
          <w:sz w:val="24"/>
          <w:szCs w:val="24"/>
          <w:lang w:val="en-GB"/>
        </w:rPr>
      </w:pPr>
      <w:r w:rsidRPr="004164F9">
        <w:rPr>
          <w:rFonts w:ascii="Times New Roman" w:hAnsi="Times New Roman"/>
          <w:sz w:val="24"/>
          <w:szCs w:val="24"/>
          <w:lang w:val="en-GB"/>
        </w:rPr>
        <w:t>Damage curves of power transformers</w:t>
      </w:r>
    </w:p>
    <w:p w14:paraId="5355AD16" w14:textId="77777777" w:rsidR="00141B44" w:rsidRPr="004164F9" w:rsidRDefault="00141B44" w:rsidP="00626523">
      <w:pPr>
        <w:pStyle w:val="ListParagraph"/>
        <w:numPr>
          <w:ilvl w:val="0"/>
          <w:numId w:val="103"/>
        </w:numPr>
        <w:suppressAutoHyphens/>
        <w:spacing w:after="0" w:line="240" w:lineRule="auto"/>
        <w:ind w:left="1854" w:hanging="708"/>
        <w:contextualSpacing/>
        <w:jc w:val="both"/>
        <w:rPr>
          <w:rFonts w:ascii="Times New Roman" w:hAnsi="Times New Roman"/>
          <w:sz w:val="24"/>
          <w:szCs w:val="24"/>
          <w:lang w:val="en-GB"/>
        </w:rPr>
      </w:pPr>
      <w:r w:rsidRPr="004164F9">
        <w:rPr>
          <w:rFonts w:ascii="Times New Roman" w:hAnsi="Times New Roman"/>
          <w:sz w:val="24"/>
          <w:szCs w:val="24"/>
          <w:lang w:val="en-GB"/>
        </w:rPr>
        <w:t>Harmonic current injections</w:t>
      </w:r>
    </w:p>
    <w:p w14:paraId="18DE0846" w14:textId="77777777" w:rsidR="00141B44" w:rsidRPr="004164F9" w:rsidRDefault="00141B44" w:rsidP="00626523">
      <w:pPr>
        <w:pStyle w:val="ListParagraph"/>
        <w:numPr>
          <w:ilvl w:val="0"/>
          <w:numId w:val="103"/>
        </w:numPr>
        <w:suppressAutoHyphens/>
        <w:spacing w:after="0" w:line="240" w:lineRule="auto"/>
        <w:ind w:left="1854" w:hanging="708"/>
        <w:contextualSpacing/>
        <w:jc w:val="both"/>
        <w:rPr>
          <w:rFonts w:ascii="Times New Roman" w:hAnsi="Times New Roman"/>
          <w:sz w:val="24"/>
          <w:szCs w:val="24"/>
          <w:lang w:val="en-GB"/>
        </w:rPr>
      </w:pPr>
      <w:r w:rsidRPr="004164F9">
        <w:rPr>
          <w:rFonts w:ascii="Times New Roman" w:hAnsi="Times New Roman"/>
          <w:sz w:val="24"/>
          <w:szCs w:val="24"/>
          <w:lang w:val="en-GB"/>
        </w:rPr>
        <w:t>Any features required by CEB</w:t>
      </w:r>
    </w:p>
    <w:p w14:paraId="18F032C2" w14:textId="77777777" w:rsidR="00141B44" w:rsidRDefault="00141B44" w:rsidP="00141B44">
      <w:pPr>
        <w:pStyle w:val="ListParagraph"/>
        <w:widowControl/>
        <w:spacing w:after="240"/>
        <w:ind w:left="792"/>
        <w:jc w:val="both"/>
        <w:outlineLvl w:val="2"/>
        <w:rPr>
          <w:rFonts w:ascii="Times New Roman" w:hAnsi="Times New Roman"/>
          <w:b/>
          <w:sz w:val="24"/>
          <w:szCs w:val="24"/>
        </w:rPr>
      </w:pPr>
    </w:p>
    <w:p w14:paraId="51D80156" w14:textId="77777777" w:rsidR="00141B44" w:rsidRPr="004164F9" w:rsidRDefault="00141B44" w:rsidP="00626523">
      <w:pPr>
        <w:pStyle w:val="ListParagraph"/>
        <w:widowControl/>
        <w:numPr>
          <w:ilvl w:val="1"/>
          <w:numId w:val="142"/>
        </w:numPr>
        <w:spacing w:after="240"/>
        <w:jc w:val="both"/>
        <w:outlineLvl w:val="2"/>
        <w:rPr>
          <w:rFonts w:ascii="Times New Roman" w:hAnsi="Times New Roman"/>
          <w:b/>
          <w:sz w:val="24"/>
          <w:szCs w:val="24"/>
        </w:rPr>
      </w:pPr>
      <w:r w:rsidRPr="004164F9">
        <w:rPr>
          <w:rFonts w:ascii="Times New Roman" w:hAnsi="Times New Roman"/>
          <w:b/>
          <w:bCs/>
          <w:sz w:val="24"/>
          <w:szCs w:val="24"/>
          <w:lang w:val="en-GB"/>
        </w:rPr>
        <w:t>Model Documentation</w:t>
      </w:r>
    </w:p>
    <w:p w14:paraId="66B8174F" w14:textId="0EB5FA4C" w:rsidR="00141B44" w:rsidRDefault="00141B44" w:rsidP="00141B44">
      <w:pPr>
        <w:ind w:left="360"/>
        <w:jc w:val="both"/>
        <w:rPr>
          <w:rFonts w:ascii="Times New Roman" w:hAnsi="Times New Roman" w:cs="Times New Roman"/>
          <w:sz w:val="24"/>
          <w:szCs w:val="24"/>
          <w:lang w:val="en-GB"/>
        </w:rPr>
      </w:pPr>
      <w:r w:rsidRPr="004164F9">
        <w:rPr>
          <w:rFonts w:ascii="Times New Roman" w:hAnsi="Times New Roman" w:cs="Times New Roman"/>
          <w:sz w:val="24"/>
          <w:szCs w:val="24"/>
          <w:lang w:val="en-GB"/>
        </w:rPr>
        <w:t xml:space="preserve">The </w:t>
      </w:r>
      <w:r w:rsidRPr="004164F9">
        <w:rPr>
          <w:rFonts w:ascii="Times New Roman" w:hAnsi="Times New Roman" w:cs="Times New Roman"/>
          <w:bCs/>
          <w:sz w:val="24"/>
          <w:szCs w:val="24"/>
          <w:lang w:val="en-GB"/>
        </w:rPr>
        <w:t>Facility Model</w:t>
      </w:r>
      <w:r w:rsidRPr="004164F9">
        <w:rPr>
          <w:rFonts w:ascii="Times New Roman" w:hAnsi="Times New Roman" w:cs="Times New Roman"/>
          <w:sz w:val="24"/>
          <w:szCs w:val="24"/>
          <w:lang w:val="en-GB"/>
        </w:rPr>
        <w:t xml:space="preserve"> sh</w:t>
      </w:r>
      <w:r>
        <w:rPr>
          <w:rFonts w:ascii="Times New Roman" w:hAnsi="Times New Roman" w:cs="Times New Roman"/>
          <w:sz w:val="24"/>
          <w:szCs w:val="24"/>
          <w:lang w:val="en-GB"/>
        </w:rPr>
        <w:t>all</w:t>
      </w:r>
      <w:r w:rsidRPr="004164F9">
        <w:rPr>
          <w:rFonts w:ascii="Times New Roman" w:hAnsi="Times New Roman" w:cs="Times New Roman"/>
          <w:sz w:val="24"/>
          <w:szCs w:val="24"/>
          <w:lang w:val="en-GB"/>
        </w:rPr>
        <w:t xml:space="preserve"> be fully documented. The documentation sh</w:t>
      </w:r>
      <w:r>
        <w:rPr>
          <w:rFonts w:ascii="Times New Roman" w:hAnsi="Times New Roman" w:cs="Times New Roman"/>
          <w:sz w:val="24"/>
          <w:szCs w:val="24"/>
          <w:lang w:val="en-GB"/>
        </w:rPr>
        <w:t>all</w:t>
      </w:r>
      <w:r w:rsidRPr="004164F9">
        <w:rPr>
          <w:rFonts w:ascii="Times New Roman" w:hAnsi="Times New Roman" w:cs="Times New Roman"/>
          <w:sz w:val="24"/>
          <w:szCs w:val="24"/>
          <w:lang w:val="en-GB"/>
        </w:rPr>
        <w:t xml:space="preserve"> describe in detail the </w:t>
      </w:r>
      <w:r w:rsidRPr="004164F9">
        <w:rPr>
          <w:rFonts w:ascii="Times New Roman" w:hAnsi="Times New Roman" w:cs="Times New Roman"/>
          <w:bCs/>
          <w:sz w:val="24"/>
          <w:szCs w:val="24"/>
          <w:lang w:val="en-GB"/>
        </w:rPr>
        <w:t>model</w:t>
      </w:r>
      <w:r w:rsidRPr="004164F9">
        <w:rPr>
          <w:rFonts w:ascii="Times New Roman" w:hAnsi="Times New Roman" w:cs="Times New Roman"/>
          <w:sz w:val="24"/>
          <w:szCs w:val="24"/>
          <w:lang w:val="en-GB"/>
        </w:rPr>
        <w:t xml:space="preserve"> structure, inputs, outputs and how to set up and use the model in the simulation software environment</w:t>
      </w:r>
      <w:r>
        <w:rPr>
          <w:rFonts w:ascii="Times New Roman" w:hAnsi="Times New Roman" w:cs="Times New Roman"/>
          <w:sz w:val="24"/>
          <w:szCs w:val="24"/>
          <w:lang w:val="en-GB"/>
        </w:rPr>
        <w:t xml:space="preserve"> that</w:t>
      </w:r>
      <w:r w:rsidRPr="00947F9E">
        <w:rPr>
          <w:rFonts w:ascii="Times New Roman" w:hAnsi="Times New Roman" w:cs="Times New Roman"/>
          <w:sz w:val="24"/>
          <w:szCs w:val="24"/>
          <w:lang w:val="en-GB"/>
        </w:rPr>
        <w:t xml:space="preserve"> can be used by</w:t>
      </w:r>
      <w:r>
        <w:rPr>
          <w:rFonts w:ascii="Times New Roman" w:hAnsi="Times New Roman" w:cs="Times New Roman"/>
          <w:sz w:val="24"/>
          <w:szCs w:val="24"/>
          <w:lang w:val="en-GB"/>
        </w:rPr>
        <w:t xml:space="preserve"> CEB</w:t>
      </w:r>
      <w:r w:rsidRPr="00947F9E">
        <w:rPr>
          <w:rFonts w:ascii="Times New Roman" w:hAnsi="Times New Roman" w:cs="Times New Roman"/>
          <w:sz w:val="24"/>
          <w:szCs w:val="24"/>
          <w:lang w:val="en-GB"/>
        </w:rPr>
        <w:t xml:space="preserve"> to simulate the dynamic performance of the </w:t>
      </w:r>
      <w:r>
        <w:rPr>
          <w:rFonts w:ascii="Times New Roman" w:hAnsi="Times New Roman" w:cs="Times New Roman"/>
          <w:sz w:val="24"/>
          <w:szCs w:val="24"/>
          <w:lang w:val="en-GB"/>
        </w:rPr>
        <w:t>Facility</w:t>
      </w:r>
      <w:r w:rsidRPr="00947F9E">
        <w:rPr>
          <w:rFonts w:ascii="Times New Roman" w:hAnsi="Times New Roman" w:cs="Times New Roman"/>
          <w:sz w:val="24"/>
          <w:szCs w:val="24"/>
          <w:lang w:val="en-GB"/>
        </w:rPr>
        <w:t>, specifically voltage control, load ramping and frequency support within the design operating range</w:t>
      </w:r>
      <w:r>
        <w:rPr>
          <w:rFonts w:ascii="Times New Roman" w:hAnsi="Times New Roman" w:cs="Times New Roman"/>
          <w:sz w:val="24"/>
          <w:szCs w:val="24"/>
          <w:lang w:val="en-GB"/>
        </w:rPr>
        <w:t xml:space="preserve"> of the</w:t>
      </w:r>
      <w:r w:rsidR="002A5AA5">
        <w:rPr>
          <w:rFonts w:ascii="Times New Roman" w:hAnsi="Times New Roman" w:cs="Times New Roman"/>
          <w:sz w:val="24"/>
          <w:szCs w:val="24"/>
          <w:lang w:val="en-GB"/>
        </w:rPr>
        <w:t xml:space="preserve"> Facility</w:t>
      </w:r>
      <w:r w:rsidRPr="00947F9E">
        <w:rPr>
          <w:rFonts w:ascii="Times New Roman" w:hAnsi="Times New Roman" w:cs="Times New Roman"/>
          <w:sz w:val="24"/>
          <w:szCs w:val="24"/>
          <w:lang w:val="en-GB"/>
        </w:rPr>
        <w:t xml:space="preserve">. </w:t>
      </w:r>
    </w:p>
    <w:p w14:paraId="3F630E16" w14:textId="77777777" w:rsidR="00141B44" w:rsidRDefault="00141B44" w:rsidP="00141B44">
      <w:pPr>
        <w:ind w:left="720"/>
        <w:jc w:val="both"/>
        <w:rPr>
          <w:rFonts w:ascii="Times New Roman" w:hAnsi="Times New Roman" w:cs="Times New Roman"/>
          <w:sz w:val="24"/>
          <w:szCs w:val="24"/>
          <w:lang w:val="en-GB"/>
        </w:rPr>
      </w:pPr>
    </w:p>
    <w:p w14:paraId="56203A68" w14:textId="77777777" w:rsidR="00141B44" w:rsidRDefault="00141B44" w:rsidP="00141B44">
      <w:pPr>
        <w:ind w:firstLine="360"/>
        <w:jc w:val="both"/>
        <w:rPr>
          <w:rFonts w:ascii="Times New Roman" w:hAnsi="Times New Roman" w:cs="Times New Roman"/>
          <w:sz w:val="24"/>
          <w:szCs w:val="24"/>
          <w:lang w:val="en-GB"/>
        </w:rPr>
      </w:pPr>
      <w:r w:rsidRPr="00947F9E">
        <w:rPr>
          <w:rFonts w:ascii="Times New Roman" w:hAnsi="Times New Roman" w:cs="Times New Roman"/>
          <w:sz w:val="24"/>
          <w:szCs w:val="24"/>
          <w:lang w:val="en-GB"/>
        </w:rPr>
        <w:t>The document</w:t>
      </w:r>
      <w:r>
        <w:rPr>
          <w:rFonts w:ascii="Times New Roman" w:hAnsi="Times New Roman" w:cs="Times New Roman"/>
          <w:sz w:val="24"/>
          <w:szCs w:val="24"/>
          <w:lang w:val="en-GB"/>
        </w:rPr>
        <w:t xml:space="preserve"> shall at least</w:t>
      </w:r>
      <w:r w:rsidRPr="00947F9E">
        <w:rPr>
          <w:rFonts w:ascii="Times New Roman" w:hAnsi="Times New Roman" w:cs="Times New Roman"/>
          <w:sz w:val="24"/>
          <w:szCs w:val="24"/>
          <w:lang w:val="en-GB"/>
        </w:rPr>
        <w:t xml:space="preserve"> contain the following:</w:t>
      </w:r>
    </w:p>
    <w:p w14:paraId="2D6D8E82" w14:textId="77777777" w:rsidR="00141B44" w:rsidRPr="00947F9E" w:rsidRDefault="00141B44" w:rsidP="00141B44">
      <w:pPr>
        <w:ind w:left="720"/>
        <w:jc w:val="both"/>
        <w:rPr>
          <w:rFonts w:ascii="Times New Roman" w:hAnsi="Times New Roman" w:cs="Times New Roman"/>
          <w:sz w:val="24"/>
          <w:szCs w:val="24"/>
          <w:lang w:val="en-GB"/>
        </w:rPr>
      </w:pPr>
    </w:p>
    <w:p w14:paraId="5F00EC30" w14:textId="747C8DD7" w:rsidR="00141B44" w:rsidRPr="000F3576" w:rsidRDefault="00141B44" w:rsidP="00626523">
      <w:pPr>
        <w:pStyle w:val="ListParagraph"/>
        <w:numPr>
          <w:ilvl w:val="0"/>
          <w:numId w:val="104"/>
        </w:numPr>
        <w:suppressAutoHyphens/>
        <w:spacing w:after="0" w:line="240" w:lineRule="auto"/>
        <w:ind w:left="1134" w:hanging="425"/>
        <w:contextualSpacing/>
        <w:jc w:val="both"/>
        <w:rPr>
          <w:rFonts w:ascii="Times New Roman" w:hAnsi="Times New Roman"/>
          <w:sz w:val="24"/>
          <w:szCs w:val="24"/>
          <w:lang w:val="en-GB"/>
        </w:rPr>
      </w:pPr>
      <w:r w:rsidRPr="000F3576">
        <w:rPr>
          <w:rFonts w:ascii="Times New Roman" w:hAnsi="Times New Roman"/>
          <w:sz w:val="24"/>
          <w:szCs w:val="24"/>
          <w:lang w:val="en-GB"/>
        </w:rPr>
        <w:t xml:space="preserve">The operating parameters on which the </w:t>
      </w:r>
      <w:r w:rsidRPr="004164F9">
        <w:rPr>
          <w:rFonts w:ascii="Times New Roman" w:hAnsi="Times New Roman"/>
          <w:bCs/>
          <w:sz w:val="24"/>
          <w:szCs w:val="24"/>
          <w:lang w:val="en-GB"/>
        </w:rPr>
        <w:t>model</w:t>
      </w:r>
      <w:r w:rsidRPr="000F3576">
        <w:rPr>
          <w:rFonts w:ascii="Times New Roman" w:hAnsi="Times New Roman"/>
          <w:sz w:val="24"/>
          <w:szCs w:val="24"/>
          <w:lang w:val="en-GB"/>
        </w:rPr>
        <w:t xml:space="preserve"> is based</w:t>
      </w:r>
      <w:r w:rsidR="002A5AA5">
        <w:rPr>
          <w:rFonts w:ascii="Times New Roman" w:hAnsi="Times New Roman"/>
          <w:sz w:val="24"/>
          <w:szCs w:val="24"/>
          <w:lang w:val="en-GB"/>
        </w:rPr>
        <w:t>;</w:t>
      </w:r>
      <w:r w:rsidRPr="000F3576">
        <w:rPr>
          <w:rFonts w:ascii="Times New Roman" w:hAnsi="Times New Roman"/>
          <w:sz w:val="24"/>
          <w:szCs w:val="24"/>
          <w:lang w:val="en-GB"/>
        </w:rPr>
        <w:t xml:space="preserve"> </w:t>
      </w:r>
    </w:p>
    <w:p w14:paraId="4171DAE8" w14:textId="358A2FD4" w:rsidR="00141B44" w:rsidRPr="000F3576" w:rsidRDefault="00141B44" w:rsidP="00626523">
      <w:pPr>
        <w:pStyle w:val="ListParagraph"/>
        <w:numPr>
          <w:ilvl w:val="0"/>
          <w:numId w:val="104"/>
        </w:numPr>
        <w:suppressAutoHyphens/>
        <w:spacing w:after="0" w:line="240" w:lineRule="auto"/>
        <w:ind w:left="1134" w:hanging="425"/>
        <w:contextualSpacing/>
        <w:jc w:val="both"/>
        <w:rPr>
          <w:rFonts w:ascii="Times New Roman" w:hAnsi="Times New Roman"/>
          <w:sz w:val="24"/>
          <w:szCs w:val="24"/>
          <w:lang w:val="en-GB"/>
        </w:rPr>
      </w:pPr>
      <w:r w:rsidRPr="000F3576">
        <w:rPr>
          <w:rFonts w:ascii="Times New Roman" w:hAnsi="Times New Roman"/>
          <w:sz w:val="24"/>
          <w:szCs w:val="24"/>
          <w:lang w:val="en-GB"/>
        </w:rPr>
        <w:t xml:space="preserve">A </w:t>
      </w:r>
      <w:r w:rsidRPr="004164F9">
        <w:rPr>
          <w:rFonts w:ascii="Times New Roman" w:hAnsi="Times New Roman"/>
          <w:bCs/>
          <w:sz w:val="24"/>
          <w:szCs w:val="24"/>
          <w:lang w:val="en-GB"/>
        </w:rPr>
        <w:t>model</w:t>
      </w:r>
      <w:r w:rsidRPr="000F3576">
        <w:rPr>
          <w:rFonts w:ascii="Times New Roman" w:hAnsi="Times New Roman"/>
          <w:sz w:val="24"/>
          <w:szCs w:val="24"/>
          <w:lang w:val="en-GB"/>
        </w:rPr>
        <w:t xml:space="preserve"> for the dynamic response of the</w:t>
      </w:r>
      <w:r>
        <w:rPr>
          <w:rFonts w:ascii="Times New Roman" w:hAnsi="Times New Roman"/>
          <w:sz w:val="24"/>
          <w:szCs w:val="24"/>
          <w:lang w:val="en-GB"/>
        </w:rPr>
        <w:t xml:space="preserve"> </w:t>
      </w:r>
      <w:r w:rsidR="002A5AA5">
        <w:rPr>
          <w:rFonts w:ascii="Times New Roman" w:hAnsi="Times New Roman"/>
          <w:sz w:val="24"/>
          <w:szCs w:val="24"/>
          <w:lang w:val="en-GB"/>
        </w:rPr>
        <w:t xml:space="preserve">Facility </w:t>
      </w:r>
      <w:r w:rsidRPr="000F3576">
        <w:rPr>
          <w:rFonts w:ascii="Times New Roman" w:hAnsi="Times New Roman"/>
          <w:sz w:val="24"/>
          <w:szCs w:val="24"/>
          <w:lang w:val="en-GB"/>
        </w:rPr>
        <w:t>in block diagram form including Laplace transfer functions</w:t>
      </w:r>
    </w:p>
    <w:p w14:paraId="47E7DE95" w14:textId="77777777" w:rsidR="00141B44" w:rsidRPr="000F3576" w:rsidRDefault="00141B44" w:rsidP="00626523">
      <w:pPr>
        <w:pStyle w:val="ListParagraph"/>
        <w:numPr>
          <w:ilvl w:val="0"/>
          <w:numId w:val="104"/>
        </w:numPr>
        <w:suppressAutoHyphens/>
        <w:spacing w:after="0" w:line="240" w:lineRule="auto"/>
        <w:ind w:left="1134" w:hanging="425"/>
        <w:contextualSpacing/>
        <w:jc w:val="both"/>
        <w:rPr>
          <w:rFonts w:ascii="Times New Roman" w:hAnsi="Times New Roman"/>
          <w:sz w:val="24"/>
          <w:szCs w:val="24"/>
          <w:lang w:val="en-GB"/>
        </w:rPr>
      </w:pPr>
      <w:r w:rsidRPr="000F3576">
        <w:rPr>
          <w:rFonts w:ascii="Times New Roman" w:hAnsi="Times New Roman"/>
          <w:sz w:val="24"/>
          <w:szCs w:val="24"/>
          <w:lang w:val="en-GB"/>
        </w:rPr>
        <w:t>A detailed list of gains, constants and parameters, with explanations of the derivations for each of the modelled functions.</w:t>
      </w:r>
    </w:p>
    <w:p w14:paraId="2552CDFA" w14:textId="5D3865F9" w:rsidR="00141B44" w:rsidRPr="000F3576" w:rsidRDefault="00141B44" w:rsidP="00626523">
      <w:pPr>
        <w:pStyle w:val="ListParagraph"/>
        <w:numPr>
          <w:ilvl w:val="0"/>
          <w:numId w:val="104"/>
        </w:numPr>
        <w:suppressAutoHyphens/>
        <w:spacing w:after="0" w:line="240" w:lineRule="auto"/>
        <w:ind w:left="1134" w:hanging="425"/>
        <w:contextualSpacing/>
        <w:jc w:val="both"/>
        <w:rPr>
          <w:rFonts w:ascii="Times New Roman" w:hAnsi="Times New Roman"/>
          <w:sz w:val="24"/>
          <w:szCs w:val="24"/>
          <w:lang w:val="en-GB"/>
        </w:rPr>
      </w:pPr>
      <w:r w:rsidRPr="000F3576">
        <w:rPr>
          <w:rFonts w:ascii="Times New Roman" w:hAnsi="Times New Roman"/>
          <w:sz w:val="24"/>
          <w:szCs w:val="24"/>
          <w:lang w:val="en-GB"/>
        </w:rPr>
        <w:t xml:space="preserve">Plant test data from which the </w:t>
      </w:r>
      <w:r w:rsidRPr="004164F9">
        <w:rPr>
          <w:rFonts w:ascii="Times New Roman" w:hAnsi="Times New Roman"/>
          <w:bCs/>
          <w:sz w:val="24"/>
          <w:szCs w:val="24"/>
          <w:lang w:val="en-GB"/>
        </w:rPr>
        <w:t>model</w:t>
      </w:r>
      <w:r w:rsidRPr="000F3576">
        <w:rPr>
          <w:rFonts w:ascii="Times New Roman" w:hAnsi="Times New Roman"/>
          <w:sz w:val="24"/>
          <w:szCs w:val="24"/>
          <w:lang w:val="en-GB"/>
        </w:rPr>
        <w:t xml:space="preserve"> was derived</w:t>
      </w:r>
      <w:r w:rsidR="00960FDE">
        <w:rPr>
          <w:rFonts w:ascii="Times New Roman" w:hAnsi="Times New Roman"/>
          <w:sz w:val="24"/>
          <w:szCs w:val="24"/>
          <w:lang w:val="en-GB"/>
        </w:rPr>
        <w:t>.</w:t>
      </w:r>
    </w:p>
    <w:p w14:paraId="74B4AD1C" w14:textId="77777777" w:rsidR="00141B44" w:rsidRPr="004164F9" w:rsidRDefault="00141B44" w:rsidP="00141B44">
      <w:pPr>
        <w:ind w:left="720"/>
        <w:jc w:val="both"/>
        <w:rPr>
          <w:rFonts w:ascii="Times New Roman" w:hAnsi="Times New Roman" w:cs="Times New Roman"/>
          <w:sz w:val="24"/>
          <w:szCs w:val="24"/>
          <w:lang w:val="en-GB"/>
        </w:rPr>
      </w:pPr>
    </w:p>
    <w:p w14:paraId="5261FB57" w14:textId="77777777" w:rsidR="00141B44" w:rsidRDefault="00141B44" w:rsidP="00141B44">
      <w:pPr>
        <w:ind w:left="360"/>
        <w:jc w:val="both"/>
        <w:rPr>
          <w:rFonts w:ascii="Times New Roman" w:hAnsi="Times New Roman" w:cs="Times New Roman"/>
          <w:sz w:val="24"/>
          <w:szCs w:val="24"/>
          <w:lang w:val="en-GB"/>
        </w:rPr>
      </w:pPr>
      <w:r w:rsidRPr="004164F9">
        <w:rPr>
          <w:rFonts w:ascii="Times New Roman" w:hAnsi="Times New Roman" w:cs="Times New Roman"/>
          <w:sz w:val="24"/>
          <w:szCs w:val="24"/>
          <w:lang w:val="en-GB"/>
        </w:rPr>
        <w:t xml:space="preserve">CEB may, when necessary to ensure the proper running of its complete </w:t>
      </w:r>
      <w:r w:rsidRPr="00B40816">
        <w:rPr>
          <w:rFonts w:ascii="Times New Roman" w:hAnsi="Times New Roman" w:cs="Times New Roman"/>
          <w:sz w:val="24"/>
          <w:szCs w:val="24"/>
          <w:lang w:val="en-GB"/>
        </w:rPr>
        <w:t>s</w:t>
      </w:r>
      <w:r w:rsidRPr="004164F9">
        <w:rPr>
          <w:rFonts w:ascii="Times New Roman" w:hAnsi="Times New Roman" w:cs="Times New Roman"/>
          <w:sz w:val="24"/>
          <w:szCs w:val="24"/>
          <w:lang w:val="en-GB"/>
        </w:rPr>
        <w:t xml:space="preserve">ystem representation or to facilitate its understanding of the results of a dynamic simulation, request additional information concerning the </w:t>
      </w:r>
      <w:r w:rsidRPr="00B40816">
        <w:rPr>
          <w:rFonts w:ascii="Times New Roman" w:hAnsi="Times New Roman" w:cs="Times New Roman"/>
          <w:sz w:val="24"/>
          <w:szCs w:val="24"/>
          <w:lang w:val="en-GB"/>
        </w:rPr>
        <w:t>m</w:t>
      </w:r>
      <w:r w:rsidRPr="004164F9">
        <w:rPr>
          <w:rFonts w:ascii="Times New Roman" w:hAnsi="Times New Roman" w:cs="Times New Roman"/>
          <w:sz w:val="24"/>
          <w:szCs w:val="24"/>
          <w:lang w:val="en-GB"/>
        </w:rPr>
        <w:t xml:space="preserve">odel, including the source code of one or more routines in the model. </w:t>
      </w:r>
      <w:r w:rsidRPr="00B40816">
        <w:rPr>
          <w:rFonts w:ascii="Times New Roman" w:hAnsi="Times New Roman" w:cs="Times New Roman"/>
          <w:sz w:val="24"/>
          <w:szCs w:val="24"/>
          <w:lang w:val="en-GB"/>
        </w:rPr>
        <w:t>Seller</w:t>
      </w:r>
      <w:r w:rsidRPr="004164F9">
        <w:rPr>
          <w:rFonts w:ascii="Times New Roman" w:hAnsi="Times New Roman" w:cs="Times New Roman"/>
          <w:sz w:val="24"/>
          <w:szCs w:val="24"/>
          <w:lang w:val="en-GB"/>
        </w:rPr>
        <w:t xml:space="preserve"> shall comply with any such request without delay. </w:t>
      </w:r>
      <w:r>
        <w:rPr>
          <w:rFonts w:ascii="Times New Roman" w:hAnsi="Times New Roman" w:cs="Times New Roman"/>
          <w:sz w:val="24"/>
          <w:szCs w:val="24"/>
          <w:lang w:val="en-GB"/>
        </w:rPr>
        <w:t>In the event that the</w:t>
      </w:r>
      <w:r w:rsidRPr="004164F9">
        <w:rPr>
          <w:rFonts w:ascii="Times New Roman" w:hAnsi="Times New Roman" w:cs="Times New Roman"/>
          <w:sz w:val="24"/>
          <w:szCs w:val="24"/>
          <w:lang w:val="en-GB"/>
        </w:rPr>
        <w:t xml:space="preserve"> information </w:t>
      </w:r>
      <w:r>
        <w:rPr>
          <w:rFonts w:ascii="Times New Roman" w:hAnsi="Times New Roman" w:cs="Times New Roman"/>
          <w:sz w:val="24"/>
          <w:szCs w:val="24"/>
          <w:lang w:val="en-GB"/>
        </w:rPr>
        <w:t>is</w:t>
      </w:r>
      <w:r w:rsidRPr="004164F9">
        <w:rPr>
          <w:rFonts w:ascii="Times New Roman" w:hAnsi="Times New Roman" w:cs="Times New Roman"/>
          <w:sz w:val="24"/>
          <w:szCs w:val="24"/>
          <w:lang w:val="en-GB"/>
        </w:rPr>
        <w:t xml:space="preserve"> confidential on the basis that it incorporates trade secrets, </w:t>
      </w:r>
      <w:r>
        <w:rPr>
          <w:rFonts w:ascii="Times New Roman" w:hAnsi="Times New Roman" w:cs="Times New Roman"/>
          <w:sz w:val="24"/>
          <w:szCs w:val="24"/>
          <w:lang w:val="en-GB"/>
        </w:rPr>
        <w:t>CEB</w:t>
      </w:r>
      <w:r w:rsidRPr="004164F9">
        <w:rPr>
          <w:rFonts w:ascii="Times New Roman" w:hAnsi="Times New Roman" w:cs="Times New Roman"/>
          <w:sz w:val="24"/>
          <w:szCs w:val="24"/>
          <w:lang w:val="en-GB"/>
        </w:rPr>
        <w:t xml:space="preserve"> shall not disclose the information so designated to any third party.</w:t>
      </w:r>
    </w:p>
    <w:p w14:paraId="13F40F4D" w14:textId="77777777" w:rsidR="00141B44" w:rsidRDefault="00141B44" w:rsidP="00141B44">
      <w:pPr>
        <w:ind w:left="720"/>
        <w:jc w:val="both"/>
        <w:rPr>
          <w:rFonts w:ascii="Times New Roman" w:hAnsi="Times New Roman" w:cs="Times New Roman"/>
          <w:sz w:val="24"/>
          <w:szCs w:val="24"/>
          <w:lang w:val="en-GB"/>
        </w:rPr>
      </w:pPr>
    </w:p>
    <w:p w14:paraId="14FBB685" w14:textId="77777777" w:rsidR="00141B44" w:rsidRPr="004164F9" w:rsidRDefault="00141B44" w:rsidP="00626523">
      <w:pPr>
        <w:pStyle w:val="ListParagraph"/>
        <w:widowControl/>
        <w:numPr>
          <w:ilvl w:val="1"/>
          <w:numId w:val="142"/>
        </w:numPr>
        <w:spacing w:after="240"/>
        <w:jc w:val="both"/>
        <w:outlineLvl w:val="2"/>
        <w:rPr>
          <w:rFonts w:ascii="Times New Roman" w:hAnsi="Times New Roman"/>
          <w:b/>
          <w:sz w:val="24"/>
          <w:szCs w:val="24"/>
        </w:rPr>
      </w:pPr>
      <w:r w:rsidRPr="004164F9">
        <w:rPr>
          <w:rFonts w:ascii="Times New Roman" w:hAnsi="Times New Roman"/>
          <w:b/>
          <w:bCs/>
          <w:sz w:val="24"/>
          <w:szCs w:val="24"/>
          <w:lang w:val="en-GB"/>
        </w:rPr>
        <w:t>Model Validation</w:t>
      </w:r>
    </w:p>
    <w:p w14:paraId="1795D2FA" w14:textId="77777777" w:rsidR="00141B44" w:rsidRPr="004164F9" w:rsidRDefault="00141B44" w:rsidP="00141B44">
      <w:pPr>
        <w:ind w:left="360"/>
        <w:jc w:val="both"/>
        <w:rPr>
          <w:rFonts w:ascii="Times New Roman" w:hAnsi="Times New Roman" w:cs="Times New Roman"/>
          <w:sz w:val="24"/>
          <w:szCs w:val="24"/>
          <w:lang w:val="en-GB"/>
        </w:rPr>
      </w:pPr>
      <w:r w:rsidRPr="004164F9">
        <w:rPr>
          <w:rFonts w:ascii="Times New Roman" w:hAnsi="Times New Roman" w:cs="Times New Roman"/>
          <w:sz w:val="24"/>
          <w:szCs w:val="24"/>
          <w:lang w:val="en-GB"/>
        </w:rPr>
        <w:t xml:space="preserve">All </w:t>
      </w:r>
      <w:r w:rsidRPr="004164F9">
        <w:rPr>
          <w:rFonts w:ascii="Times New Roman" w:hAnsi="Times New Roman" w:cs="Times New Roman"/>
          <w:bCs/>
          <w:sz w:val="24"/>
          <w:szCs w:val="24"/>
          <w:lang w:val="en-GB"/>
        </w:rPr>
        <w:t>models</w:t>
      </w:r>
      <w:r w:rsidRPr="004164F9">
        <w:rPr>
          <w:rFonts w:ascii="Times New Roman" w:hAnsi="Times New Roman" w:cs="Times New Roman"/>
          <w:sz w:val="24"/>
          <w:szCs w:val="24"/>
          <w:lang w:val="en-GB"/>
        </w:rPr>
        <w:t xml:space="preserve"> provided to CEB for</w:t>
      </w:r>
      <w:r>
        <w:rPr>
          <w:rFonts w:ascii="Times New Roman" w:hAnsi="Times New Roman" w:cs="Times New Roman"/>
          <w:sz w:val="24"/>
          <w:szCs w:val="24"/>
          <w:lang w:val="en-GB"/>
        </w:rPr>
        <w:t xml:space="preserve"> use in dynamic simulations shall</w:t>
      </w:r>
      <w:r w:rsidRPr="004164F9">
        <w:rPr>
          <w:rFonts w:ascii="Times New Roman" w:hAnsi="Times New Roman" w:cs="Times New Roman"/>
          <w:sz w:val="24"/>
          <w:szCs w:val="24"/>
          <w:lang w:val="en-GB"/>
        </w:rPr>
        <w:t xml:space="preserve"> be validated against site measurements. The </w:t>
      </w:r>
      <w:r w:rsidRPr="004164F9">
        <w:rPr>
          <w:rFonts w:ascii="Times New Roman" w:hAnsi="Times New Roman" w:cs="Times New Roman"/>
          <w:bCs/>
          <w:sz w:val="24"/>
          <w:szCs w:val="24"/>
          <w:lang w:val="en-GB"/>
        </w:rPr>
        <w:t>Independent Engineer</w:t>
      </w:r>
      <w:r w:rsidRPr="004164F9">
        <w:rPr>
          <w:rFonts w:ascii="Times New Roman" w:hAnsi="Times New Roman" w:cs="Times New Roman"/>
          <w:sz w:val="24"/>
          <w:szCs w:val="24"/>
          <w:lang w:val="en-GB"/>
        </w:rPr>
        <w:t xml:space="preserve"> </w:t>
      </w:r>
      <w:r w:rsidRPr="004573B9">
        <w:rPr>
          <w:rFonts w:ascii="Times New Roman" w:hAnsi="Times New Roman" w:cs="Times New Roman"/>
          <w:sz w:val="24"/>
          <w:szCs w:val="24"/>
          <w:lang w:val="en-GB"/>
        </w:rPr>
        <w:t>shall certify</w:t>
      </w:r>
      <w:r w:rsidRPr="004164F9">
        <w:rPr>
          <w:rFonts w:ascii="Times New Roman" w:hAnsi="Times New Roman" w:cs="Times New Roman"/>
          <w:sz w:val="24"/>
          <w:szCs w:val="24"/>
          <w:lang w:val="en-GB"/>
        </w:rPr>
        <w:t xml:space="preserve"> that the behaviour shown by the </w:t>
      </w:r>
      <w:r w:rsidRPr="004164F9">
        <w:rPr>
          <w:rFonts w:ascii="Times New Roman" w:hAnsi="Times New Roman" w:cs="Times New Roman"/>
          <w:bCs/>
          <w:sz w:val="24"/>
          <w:szCs w:val="24"/>
          <w:lang w:val="en-GB"/>
        </w:rPr>
        <w:t>model</w:t>
      </w:r>
      <w:r w:rsidRPr="004164F9">
        <w:rPr>
          <w:rFonts w:ascii="Times New Roman" w:hAnsi="Times New Roman" w:cs="Times New Roman"/>
          <w:sz w:val="24"/>
          <w:szCs w:val="24"/>
          <w:lang w:val="en-GB"/>
        </w:rPr>
        <w:t xml:space="preserve"> under simulated conditions is representative of the behaviour of the </w:t>
      </w:r>
      <w:r w:rsidRPr="004573B9">
        <w:rPr>
          <w:rFonts w:ascii="Times New Roman" w:hAnsi="Times New Roman" w:cs="Times New Roman"/>
          <w:sz w:val="24"/>
          <w:szCs w:val="24"/>
          <w:lang w:val="en-GB"/>
        </w:rPr>
        <w:t>Facility</w:t>
      </w:r>
      <w:r w:rsidRPr="004164F9">
        <w:rPr>
          <w:rFonts w:ascii="Times New Roman" w:hAnsi="Times New Roman" w:cs="Times New Roman"/>
          <w:sz w:val="24"/>
          <w:szCs w:val="24"/>
          <w:lang w:val="en-GB"/>
        </w:rPr>
        <w:t xml:space="preserve"> under equivalent conditions.</w:t>
      </w:r>
    </w:p>
    <w:p w14:paraId="69CB7F4F" w14:textId="77777777" w:rsidR="00141B44" w:rsidRPr="004573B9" w:rsidRDefault="00141B44" w:rsidP="00141B44">
      <w:pPr>
        <w:ind w:left="360"/>
        <w:jc w:val="both"/>
        <w:rPr>
          <w:rFonts w:ascii="Times New Roman" w:hAnsi="Times New Roman" w:cs="Times New Roman"/>
          <w:sz w:val="24"/>
          <w:szCs w:val="24"/>
          <w:lang w:val="en-GB"/>
        </w:rPr>
      </w:pPr>
    </w:p>
    <w:p w14:paraId="3EDFE645" w14:textId="60AA8C14" w:rsidR="00141B44" w:rsidRPr="004164F9" w:rsidRDefault="00141B44" w:rsidP="00141B44">
      <w:pPr>
        <w:ind w:left="360"/>
        <w:jc w:val="both"/>
        <w:rPr>
          <w:rFonts w:ascii="Times New Roman" w:hAnsi="Times New Roman" w:cs="Times New Roman"/>
          <w:sz w:val="24"/>
          <w:szCs w:val="24"/>
          <w:lang w:val="en-GB"/>
        </w:rPr>
      </w:pPr>
      <w:r w:rsidRPr="004164F9">
        <w:rPr>
          <w:rFonts w:ascii="Times New Roman" w:hAnsi="Times New Roman" w:cs="Times New Roman"/>
          <w:sz w:val="24"/>
          <w:szCs w:val="24"/>
          <w:lang w:val="en-GB"/>
        </w:rPr>
        <w:t>For validation purposes</w:t>
      </w:r>
      <w:r>
        <w:rPr>
          <w:rFonts w:ascii="Times New Roman" w:hAnsi="Times New Roman" w:cs="Times New Roman"/>
          <w:sz w:val="24"/>
          <w:szCs w:val="24"/>
          <w:lang w:val="en-GB"/>
        </w:rPr>
        <w:t>,</w:t>
      </w:r>
      <w:r w:rsidRPr="004164F9">
        <w:rPr>
          <w:rFonts w:ascii="Times New Roman" w:hAnsi="Times New Roman" w:cs="Times New Roman"/>
          <w:sz w:val="24"/>
          <w:szCs w:val="24"/>
          <w:lang w:val="en-GB"/>
        </w:rPr>
        <w:t xml:space="preserve"> </w:t>
      </w:r>
      <w:r w:rsidRPr="004164F9">
        <w:rPr>
          <w:rFonts w:ascii="Times New Roman" w:hAnsi="Times New Roman" w:cs="Times New Roman"/>
          <w:bCs/>
          <w:sz w:val="24"/>
          <w:szCs w:val="24"/>
          <w:lang w:val="en-GB"/>
        </w:rPr>
        <w:t>Seller</w:t>
      </w:r>
      <w:r w:rsidRPr="004164F9">
        <w:rPr>
          <w:rFonts w:ascii="Times New Roman" w:hAnsi="Times New Roman" w:cs="Times New Roman"/>
          <w:sz w:val="24"/>
          <w:szCs w:val="24"/>
          <w:lang w:val="en-GB"/>
        </w:rPr>
        <w:t xml:space="preserve"> shall ensure that appropriate tests are performed and measurements are taken to assess the validity of the dynamic </w:t>
      </w:r>
      <w:r w:rsidRPr="004573B9">
        <w:rPr>
          <w:rFonts w:ascii="Times New Roman" w:hAnsi="Times New Roman" w:cs="Times New Roman"/>
          <w:sz w:val="24"/>
          <w:szCs w:val="24"/>
          <w:lang w:val="en-GB"/>
        </w:rPr>
        <w:t>m</w:t>
      </w:r>
      <w:r w:rsidRPr="004164F9">
        <w:rPr>
          <w:rFonts w:ascii="Times New Roman" w:hAnsi="Times New Roman" w:cs="Times New Roman"/>
          <w:bCs/>
          <w:sz w:val="24"/>
          <w:szCs w:val="24"/>
          <w:lang w:val="en-GB"/>
        </w:rPr>
        <w:t>odel</w:t>
      </w:r>
      <w:r w:rsidRPr="004164F9">
        <w:rPr>
          <w:rFonts w:ascii="Times New Roman" w:hAnsi="Times New Roman" w:cs="Times New Roman"/>
          <w:sz w:val="24"/>
          <w:szCs w:val="24"/>
          <w:lang w:val="en-GB"/>
        </w:rPr>
        <w:t>.</w:t>
      </w:r>
      <w:r w:rsidRPr="004573B9">
        <w:rPr>
          <w:rFonts w:ascii="Times New Roman" w:hAnsi="Times New Roman" w:cs="Times New Roman"/>
          <w:sz w:val="24"/>
          <w:szCs w:val="24"/>
          <w:lang w:val="en-GB"/>
        </w:rPr>
        <w:t xml:space="preserve"> Seller</w:t>
      </w:r>
      <w:r w:rsidRPr="004164F9">
        <w:rPr>
          <w:rFonts w:ascii="Times New Roman" w:hAnsi="Times New Roman" w:cs="Times New Roman"/>
          <w:sz w:val="24"/>
          <w:szCs w:val="24"/>
          <w:lang w:val="en-GB"/>
        </w:rPr>
        <w:t xml:space="preserve"> shall provide all available information showing how the predicted behaviour of the dynamic </w:t>
      </w:r>
      <w:r w:rsidRPr="004164F9">
        <w:rPr>
          <w:rFonts w:ascii="Times New Roman" w:hAnsi="Times New Roman" w:cs="Times New Roman"/>
          <w:bCs/>
          <w:sz w:val="24"/>
          <w:szCs w:val="24"/>
          <w:lang w:val="en-GB"/>
        </w:rPr>
        <w:t>model</w:t>
      </w:r>
      <w:r w:rsidR="002A5AA5">
        <w:rPr>
          <w:rFonts w:ascii="Times New Roman" w:hAnsi="Times New Roman" w:cs="Times New Roman"/>
          <w:sz w:val="24"/>
          <w:szCs w:val="24"/>
          <w:lang w:val="en-GB"/>
        </w:rPr>
        <w:t xml:space="preserve"> to be verified </w:t>
      </w:r>
      <w:r w:rsidRPr="004164F9">
        <w:rPr>
          <w:rFonts w:ascii="Times New Roman" w:hAnsi="Times New Roman" w:cs="Times New Roman"/>
          <w:sz w:val="24"/>
          <w:szCs w:val="24"/>
          <w:lang w:val="en-GB"/>
        </w:rPr>
        <w:t>with the actual observed behaviou</w:t>
      </w:r>
      <w:r w:rsidR="002A5AA5">
        <w:rPr>
          <w:rFonts w:ascii="Times New Roman" w:hAnsi="Times New Roman" w:cs="Times New Roman"/>
          <w:sz w:val="24"/>
          <w:szCs w:val="24"/>
          <w:lang w:val="en-GB"/>
        </w:rPr>
        <w:t xml:space="preserve">r of a prototype or similar PV modules/Inverter </w:t>
      </w:r>
      <w:r w:rsidRPr="004164F9">
        <w:rPr>
          <w:rFonts w:ascii="Times New Roman" w:hAnsi="Times New Roman" w:cs="Times New Roman"/>
          <w:sz w:val="24"/>
          <w:szCs w:val="24"/>
          <w:lang w:val="en-GB"/>
        </w:rPr>
        <w:t xml:space="preserve">under laboratory conditions and / or actual observed behaviour of the real </w:t>
      </w:r>
      <w:r w:rsidR="002A5AA5">
        <w:rPr>
          <w:rFonts w:ascii="Times New Roman" w:hAnsi="Times New Roman" w:cs="Times New Roman"/>
          <w:sz w:val="24"/>
          <w:szCs w:val="24"/>
          <w:lang w:val="en-GB"/>
        </w:rPr>
        <w:t>Facility</w:t>
      </w:r>
      <w:r w:rsidRPr="004164F9">
        <w:rPr>
          <w:rFonts w:ascii="Times New Roman" w:hAnsi="Times New Roman" w:cs="Times New Roman"/>
          <w:sz w:val="24"/>
          <w:szCs w:val="24"/>
          <w:lang w:val="en-GB"/>
        </w:rPr>
        <w:t xml:space="preserve"> as installed and connected to </w:t>
      </w:r>
      <w:r>
        <w:rPr>
          <w:rFonts w:ascii="Times New Roman" w:hAnsi="Times New Roman" w:cs="Times New Roman"/>
          <w:sz w:val="24"/>
          <w:szCs w:val="24"/>
          <w:lang w:val="en-GB"/>
        </w:rPr>
        <w:t>the</w:t>
      </w:r>
      <w:r w:rsidRPr="004164F9">
        <w:rPr>
          <w:rFonts w:ascii="Times New Roman" w:hAnsi="Times New Roman" w:cs="Times New Roman"/>
          <w:sz w:val="24"/>
          <w:szCs w:val="24"/>
          <w:lang w:val="en-GB"/>
        </w:rPr>
        <w:t xml:space="preserve"> </w:t>
      </w:r>
      <w:r>
        <w:rPr>
          <w:rFonts w:ascii="Times New Roman" w:hAnsi="Times New Roman" w:cs="Times New Roman"/>
          <w:bCs/>
          <w:sz w:val="24"/>
          <w:szCs w:val="24"/>
          <w:lang w:val="en-GB"/>
        </w:rPr>
        <w:t>CEB</w:t>
      </w:r>
      <w:r w:rsidRPr="004164F9">
        <w:rPr>
          <w:rFonts w:ascii="Times New Roman" w:hAnsi="Times New Roman" w:cs="Times New Roman"/>
          <w:bCs/>
          <w:sz w:val="24"/>
          <w:szCs w:val="24"/>
          <w:lang w:val="en-GB"/>
        </w:rPr>
        <w:t xml:space="preserve"> System</w:t>
      </w:r>
      <w:r w:rsidRPr="004164F9">
        <w:rPr>
          <w:rFonts w:ascii="Times New Roman" w:hAnsi="Times New Roman" w:cs="Times New Roman"/>
          <w:sz w:val="24"/>
          <w:szCs w:val="24"/>
          <w:lang w:val="en-GB"/>
        </w:rPr>
        <w:t>.</w:t>
      </w:r>
    </w:p>
    <w:p w14:paraId="2E91C679" w14:textId="77777777" w:rsidR="00141B44" w:rsidRPr="004573B9" w:rsidRDefault="00141B44" w:rsidP="00141B44">
      <w:pPr>
        <w:ind w:left="360"/>
        <w:jc w:val="both"/>
        <w:rPr>
          <w:rFonts w:ascii="Times New Roman" w:hAnsi="Times New Roman" w:cs="Times New Roman"/>
          <w:sz w:val="24"/>
          <w:szCs w:val="24"/>
          <w:lang w:val="en-GB"/>
        </w:rPr>
      </w:pPr>
    </w:p>
    <w:p w14:paraId="2977EEE5" w14:textId="77777777" w:rsidR="00141B44" w:rsidRPr="004573B9" w:rsidRDefault="00141B44" w:rsidP="00141B44">
      <w:pPr>
        <w:ind w:left="360"/>
        <w:jc w:val="both"/>
        <w:rPr>
          <w:rFonts w:ascii="Times New Roman" w:hAnsi="Times New Roman" w:cs="Times New Roman"/>
          <w:sz w:val="24"/>
          <w:szCs w:val="24"/>
          <w:lang w:val="en-GB"/>
        </w:rPr>
      </w:pPr>
      <w:r w:rsidRPr="004164F9">
        <w:rPr>
          <w:rFonts w:ascii="Times New Roman" w:hAnsi="Times New Roman" w:cs="Times New Roman"/>
          <w:sz w:val="24"/>
          <w:szCs w:val="24"/>
          <w:lang w:val="en-GB"/>
        </w:rPr>
        <w:t xml:space="preserve">If the on-site measurements or other information provided indicate that the dynamic </w:t>
      </w:r>
      <w:r w:rsidRPr="004164F9">
        <w:rPr>
          <w:rFonts w:ascii="Times New Roman" w:hAnsi="Times New Roman" w:cs="Times New Roman"/>
          <w:bCs/>
          <w:sz w:val="24"/>
          <w:szCs w:val="24"/>
          <w:lang w:val="en-GB"/>
        </w:rPr>
        <w:t>model</w:t>
      </w:r>
      <w:r w:rsidRPr="004164F9">
        <w:rPr>
          <w:rFonts w:ascii="Times New Roman" w:hAnsi="Times New Roman" w:cs="Times New Roman"/>
          <w:sz w:val="24"/>
          <w:szCs w:val="24"/>
          <w:lang w:val="en-GB"/>
        </w:rPr>
        <w:t xml:space="preserve"> is not valid in one or more respects, </w:t>
      </w:r>
      <w:r w:rsidRPr="004164F9">
        <w:rPr>
          <w:rFonts w:ascii="Times New Roman" w:hAnsi="Times New Roman" w:cs="Times New Roman"/>
          <w:bCs/>
          <w:sz w:val="24"/>
          <w:szCs w:val="24"/>
          <w:lang w:val="en-GB"/>
        </w:rPr>
        <w:t xml:space="preserve">Seller </w:t>
      </w:r>
      <w:r w:rsidRPr="004164F9">
        <w:rPr>
          <w:rFonts w:ascii="Times New Roman" w:hAnsi="Times New Roman" w:cs="Times New Roman"/>
          <w:sz w:val="24"/>
          <w:szCs w:val="24"/>
          <w:lang w:val="en-GB"/>
        </w:rPr>
        <w:t xml:space="preserve">shall provide a revised </w:t>
      </w:r>
      <w:r w:rsidRPr="004164F9">
        <w:rPr>
          <w:rFonts w:ascii="Times New Roman" w:hAnsi="Times New Roman" w:cs="Times New Roman"/>
          <w:bCs/>
          <w:sz w:val="24"/>
          <w:szCs w:val="24"/>
          <w:lang w:val="en-GB"/>
        </w:rPr>
        <w:t>model</w:t>
      </w:r>
      <w:r w:rsidRPr="004164F9">
        <w:rPr>
          <w:rFonts w:ascii="Times New Roman" w:hAnsi="Times New Roman" w:cs="Times New Roman"/>
          <w:sz w:val="24"/>
          <w:szCs w:val="24"/>
          <w:lang w:val="en-GB"/>
        </w:rPr>
        <w:t xml:space="preserve"> whose behaviour corresponds to the observed on-site behaviour as soon as reasonably practicable.</w:t>
      </w:r>
    </w:p>
    <w:p w14:paraId="79147FFC" w14:textId="77777777" w:rsidR="00141B44" w:rsidRPr="004164F9" w:rsidRDefault="00141B44" w:rsidP="00141B44">
      <w:pPr>
        <w:ind w:left="360"/>
        <w:jc w:val="both"/>
        <w:rPr>
          <w:rFonts w:ascii="Times New Roman" w:hAnsi="Times New Roman" w:cs="Times New Roman"/>
          <w:sz w:val="24"/>
          <w:szCs w:val="24"/>
          <w:lang w:val="en-GB"/>
        </w:rPr>
      </w:pPr>
    </w:p>
    <w:p w14:paraId="227EDA9D" w14:textId="77777777" w:rsidR="00141B44" w:rsidRDefault="00141B44" w:rsidP="00141B44">
      <w:pPr>
        <w:widowControl/>
        <w:suppressAutoHyphens/>
        <w:jc w:val="both"/>
        <w:rPr>
          <w:rFonts w:ascii="Times New Roman" w:hAnsi="Times New Roman" w:cs="Times New Roman"/>
          <w:sz w:val="24"/>
          <w:szCs w:val="24"/>
          <w:lang w:val="en-GB"/>
        </w:rPr>
      </w:pPr>
      <w:r w:rsidRPr="004164F9">
        <w:rPr>
          <w:rFonts w:ascii="Times New Roman" w:hAnsi="Times New Roman" w:cs="Times New Roman"/>
          <w:sz w:val="24"/>
          <w:szCs w:val="24"/>
          <w:lang w:val="en-GB"/>
        </w:rPr>
        <w:t xml:space="preserve">The conditions validated should as far as possible be similar to those of interest, e.g. low short circuit level at </w:t>
      </w:r>
      <w:r w:rsidRPr="004164F9">
        <w:rPr>
          <w:rFonts w:ascii="Times New Roman" w:hAnsi="Times New Roman" w:cs="Times New Roman"/>
          <w:bCs/>
          <w:sz w:val="24"/>
          <w:szCs w:val="24"/>
          <w:lang w:val="en-GB"/>
        </w:rPr>
        <w:t>Interconnection Boundary</w:t>
      </w:r>
      <w:r w:rsidRPr="004164F9">
        <w:rPr>
          <w:rFonts w:ascii="Times New Roman" w:hAnsi="Times New Roman" w:cs="Times New Roman"/>
          <w:sz w:val="24"/>
          <w:szCs w:val="24"/>
          <w:lang w:val="en-GB"/>
        </w:rPr>
        <w:t>, large frequency and voltage excursions, primary resource variations.</w:t>
      </w:r>
    </w:p>
    <w:p w14:paraId="77957A72" w14:textId="77777777" w:rsidR="00141B44" w:rsidRDefault="00141B44" w:rsidP="00141B44">
      <w:pPr>
        <w:widowControl/>
        <w:suppressAutoHyphens/>
        <w:jc w:val="both"/>
        <w:rPr>
          <w:rFonts w:ascii="Times New Roman" w:hAnsi="Times New Roman" w:cs="Times New Roman"/>
          <w:sz w:val="24"/>
          <w:szCs w:val="24"/>
          <w:lang w:val="en-GB"/>
        </w:rPr>
      </w:pPr>
    </w:p>
    <w:p w14:paraId="3C875735" w14:textId="77777777" w:rsidR="00141B44" w:rsidRPr="00400616" w:rsidRDefault="00141B44" w:rsidP="00141B44">
      <w:pPr>
        <w:pStyle w:val="GC2"/>
        <w:numPr>
          <w:ilvl w:val="0"/>
          <w:numId w:val="0"/>
        </w:numPr>
        <w:rPr>
          <w:rFonts w:ascii="Times New Roman" w:eastAsia="Calibri" w:hAnsi="Times New Roman" w:cs="Times New Roman"/>
          <w:b/>
          <w:color w:val="auto"/>
          <w:kern w:val="0"/>
          <w:szCs w:val="24"/>
          <w:lang w:val="en-GB" w:eastAsia="en-US"/>
        </w:rPr>
      </w:pPr>
      <w:bookmarkStart w:id="796" w:name="_Toc39849580"/>
      <w:r>
        <w:rPr>
          <w:rFonts w:ascii="Times New Roman" w:hAnsi="Times New Roman"/>
          <w:b/>
          <w:bCs w:val="0"/>
          <w:lang w:val="en-GB"/>
        </w:rPr>
        <w:t xml:space="preserve">5.5       </w:t>
      </w:r>
      <w:r w:rsidRPr="00400616">
        <w:rPr>
          <w:rFonts w:ascii="Times New Roman" w:eastAsia="Calibri" w:hAnsi="Times New Roman" w:cs="Times New Roman"/>
          <w:b/>
          <w:color w:val="auto"/>
          <w:kern w:val="0"/>
          <w:szCs w:val="24"/>
          <w:lang w:val="en-GB" w:eastAsia="en-US"/>
        </w:rPr>
        <w:t>Parameters Monitoring</w:t>
      </w:r>
      <w:bookmarkEnd w:id="796"/>
    </w:p>
    <w:p w14:paraId="2F296665" w14:textId="77777777" w:rsidR="00141B44" w:rsidRDefault="00141B44" w:rsidP="00141B44">
      <w:pPr>
        <w:jc w:val="both"/>
        <w:rPr>
          <w:rFonts w:ascii="Times New Roman" w:hAnsi="Times New Roman" w:cs="Times New Roman"/>
          <w:sz w:val="24"/>
          <w:szCs w:val="24"/>
          <w:lang w:val="en-GB"/>
        </w:rPr>
      </w:pPr>
      <w:r w:rsidRPr="00400616">
        <w:rPr>
          <w:rFonts w:ascii="Times New Roman" w:hAnsi="Times New Roman" w:cs="Times New Roman"/>
          <w:sz w:val="24"/>
          <w:szCs w:val="24"/>
          <w:lang w:val="en-GB"/>
        </w:rPr>
        <w:t>In order to maintain the accuracy of the model, Seller shall periodically submit to CEB the operating parameters to determine if there is any decay which should be modelled.</w:t>
      </w:r>
    </w:p>
    <w:p w14:paraId="6249F7DF" w14:textId="77777777" w:rsidR="00141B44" w:rsidRPr="00400616" w:rsidRDefault="00141B44" w:rsidP="00141B44">
      <w:pPr>
        <w:jc w:val="both"/>
        <w:rPr>
          <w:rFonts w:ascii="Times New Roman" w:hAnsi="Times New Roman" w:cs="Times New Roman"/>
          <w:sz w:val="24"/>
          <w:szCs w:val="24"/>
          <w:lang w:val="en-GB"/>
        </w:rPr>
      </w:pPr>
    </w:p>
    <w:p w14:paraId="4AB71548" w14:textId="7B38C286" w:rsidR="00960FDE" w:rsidRDefault="00141B44" w:rsidP="00141B44">
      <w:pPr>
        <w:jc w:val="both"/>
        <w:rPr>
          <w:rFonts w:ascii="Times New Roman" w:hAnsi="Times New Roman" w:cs="Times New Roman"/>
          <w:sz w:val="24"/>
          <w:szCs w:val="24"/>
          <w:lang w:val="en-GB"/>
        </w:rPr>
      </w:pPr>
      <w:r w:rsidRPr="00400616">
        <w:rPr>
          <w:rFonts w:ascii="Times New Roman" w:hAnsi="Times New Roman" w:cs="Times New Roman"/>
          <w:sz w:val="24"/>
          <w:szCs w:val="24"/>
          <w:lang w:val="en-GB"/>
        </w:rPr>
        <w:t>Seller shall carry out routine and prototype response tests on voltage and power-frequency controls for the</w:t>
      </w:r>
      <w:r>
        <w:rPr>
          <w:rFonts w:ascii="Times New Roman" w:hAnsi="Times New Roman" w:cs="Times New Roman"/>
          <w:sz w:val="24"/>
          <w:szCs w:val="24"/>
          <w:lang w:val="en-GB"/>
        </w:rPr>
        <w:t xml:space="preserve"> </w:t>
      </w:r>
      <w:r w:rsidR="002A5AA5">
        <w:rPr>
          <w:rFonts w:ascii="Times New Roman" w:hAnsi="Times New Roman" w:cs="Times New Roman"/>
          <w:sz w:val="24"/>
          <w:szCs w:val="24"/>
          <w:lang w:val="en-GB"/>
        </w:rPr>
        <w:t xml:space="preserve">Facility </w:t>
      </w:r>
      <w:r w:rsidRPr="00400616">
        <w:rPr>
          <w:rFonts w:ascii="Times New Roman" w:hAnsi="Times New Roman" w:cs="Times New Roman"/>
          <w:sz w:val="24"/>
          <w:szCs w:val="24"/>
          <w:lang w:val="en-GB"/>
        </w:rPr>
        <w:t xml:space="preserve">at which major refurbishment or upgrades have taken place. Routine review is required </w:t>
      </w:r>
      <w:r w:rsidR="002A5AA5">
        <w:rPr>
          <w:rFonts w:ascii="Times New Roman" w:hAnsi="Times New Roman" w:cs="Times New Roman"/>
          <w:sz w:val="24"/>
          <w:szCs w:val="24"/>
          <w:lang w:val="en-GB"/>
        </w:rPr>
        <w:t xml:space="preserve">at </w:t>
      </w:r>
      <w:r>
        <w:rPr>
          <w:rFonts w:ascii="Times New Roman" w:hAnsi="Times New Roman" w:cs="Times New Roman"/>
          <w:sz w:val="24"/>
          <w:szCs w:val="24"/>
          <w:lang w:val="en-GB"/>
        </w:rPr>
        <w:t>least once every 5 (five) years.</w:t>
      </w:r>
    </w:p>
    <w:p w14:paraId="41ECFD55" w14:textId="77777777" w:rsidR="00960FDE" w:rsidRDefault="00960FDE" w:rsidP="00141B44">
      <w:pPr>
        <w:jc w:val="both"/>
        <w:rPr>
          <w:rFonts w:ascii="Times New Roman" w:hAnsi="Times New Roman" w:cs="Times New Roman"/>
          <w:sz w:val="24"/>
          <w:szCs w:val="24"/>
          <w:lang w:val="en-GB"/>
        </w:rPr>
      </w:pPr>
    </w:p>
    <w:p w14:paraId="3BBF77DA" w14:textId="123888B6" w:rsidR="00960FDE" w:rsidRPr="00960FDE" w:rsidRDefault="00960FDE" w:rsidP="00626523">
      <w:pPr>
        <w:pStyle w:val="ListParagraph"/>
        <w:numPr>
          <w:ilvl w:val="0"/>
          <w:numId w:val="142"/>
        </w:numPr>
        <w:jc w:val="both"/>
        <w:rPr>
          <w:rFonts w:ascii="Times New Roman" w:hAnsi="Times New Roman"/>
          <w:b/>
          <w:sz w:val="24"/>
          <w:szCs w:val="24"/>
          <w:lang w:val="en-GB"/>
        </w:rPr>
      </w:pPr>
      <w:r w:rsidRPr="00960FDE">
        <w:rPr>
          <w:rFonts w:ascii="Times New Roman" w:hAnsi="Times New Roman"/>
          <w:b/>
          <w:sz w:val="24"/>
          <w:szCs w:val="24"/>
          <w:lang w:val="en-GB"/>
        </w:rPr>
        <w:t>Weather Data</w:t>
      </w:r>
    </w:p>
    <w:p w14:paraId="78E8B36E" w14:textId="292B5F16" w:rsidR="00960FDE" w:rsidRDefault="00960FDE" w:rsidP="00960FDE">
      <w:pPr>
        <w:jc w:val="both"/>
        <w:rPr>
          <w:rFonts w:ascii="Times New Roman" w:hAnsi="Times New Roman"/>
          <w:sz w:val="24"/>
          <w:szCs w:val="24"/>
          <w:lang w:val="en-GB"/>
        </w:rPr>
      </w:pPr>
      <w:r>
        <w:rPr>
          <w:rFonts w:ascii="Times New Roman" w:hAnsi="Times New Roman"/>
          <w:sz w:val="24"/>
          <w:szCs w:val="24"/>
          <w:lang w:val="en-GB"/>
        </w:rPr>
        <w:t xml:space="preserve">The weather data as measured by sensors as defined in Schedule A of this Agreement shall be made available to CEB upon request.  </w:t>
      </w:r>
    </w:p>
    <w:p w14:paraId="6E61634C" w14:textId="1743FFD3" w:rsidR="00960FDE" w:rsidRPr="00960FDE" w:rsidRDefault="00960FDE" w:rsidP="00960FDE">
      <w:pPr>
        <w:jc w:val="both"/>
        <w:rPr>
          <w:rFonts w:ascii="Times New Roman" w:hAnsi="Times New Roman"/>
          <w:sz w:val="24"/>
          <w:szCs w:val="24"/>
          <w:lang w:val="en-GB"/>
        </w:rPr>
      </w:pPr>
      <w:r>
        <w:rPr>
          <w:rFonts w:ascii="Times New Roman" w:hAnsi="Times New Roman"/>
          <w:sz w:val="24"/>
          <w:szCs w:val="24"/>
          <w:lang w:val="en-GB"/>
        </w:rPr>
        <w:t>The sampling rate of the data to be of 60 seconds, unless otherwise agreed with the CEB.</w:t>
      </w:r>
    </w:p>
    <w:p w14:paraId="4B8B8152" w14:textId="77777777" w:rsidR="00960FDE" w:rsidRDefault="00960FDE">
      <w:pPr>
        <w:widowControl/>
        <w:autoSpaceDE/>
        <w:autoSpaceDN/>
        <w:adjustRightInd/>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20C9DD3A" w14:textId="77777777" w:rsidR="00141B44" w:rsidRPr="006E6FF9" w:rsidRDefault="00141B44" w:rsidP="00141B44">
      <w:pPr>
        <w:jc w:val="both"/>
        <w:rPr>
          <w:rFonts w:ascii="Times New Roman" w:hAnsi="Times New Roman" w:cs="Times New Roman"/>
          <w:sz w:val="24"/>
          <w:szCs w:val="24"/>
          <w:lang w:val="en-GB"/>
        </w:rPr>
      </w:pPr>
    </w:p>
    <w:p w14:paraId="6CB83AE1" w14:textId="77777777" w:rsidR="00141B44" w:rsidRDefault="00141B44" w:rsidP="00141B44">
      <w:pPr>
        <w:widowControl/>
        <w:spacing w:line="276" w:lineRule="auto"/>
        <w:jc w:val="center"/>
        <w:rPr>
          <w:rFonts w:ascii="Times New Roman" w:hAnsi="Times New Roman" w:cs="Times New Roman"/>
          <w:b/>
          <w:sz w:val="24"/>
          <w:szCs w:val="24"/>
        </w:rPr>
      </w:pPr>
    </w:p>
    <w:p w14:paraId="72B7ADC4" w14:textId="77777777" w:rsidR="00141B44" w:rsidRDefault="00141B44" w:rsidP="00141B44">
      <w:pPr>
        <w:widowControl/>
        <w:spacing w:line="276" w:lineRule="auto"/>
        <w:jc w:val="center"/>
        <w:rPr>
          <w:rFonts w:ascii="Times New Roman" w:hAnsi="Times New Roman" w:cs="Times New Roman"/>
          <w:b/>
          <w:sz w:val="24"/>
          <w:szCs w:val="24"/>
        </w:rPr>
      </w:pPr>
    </w:p>
    <w:p w14:paraId="0B9224ED" w14:textId="77777777" w:rsidR="00141B44" w:rsidRDefault="00141B44" w:rsidP="00141B44">
      <w:pPr>
        <w:widowControl/>
        <w:spacing w:line="276" w:lineRule="auto"/>
        <w:jc w:val="center"/>
        <w:rPr>
          <w:rFonts w:ascii="Times New Roman" w:hAnsi="Times New Roman" w:cs="Times New Roman"/>
          <w:b/>
          <w:sz w:val="24"/>
          <w:szCs w:val="24"/>
        </w:rPr>
      </w:pPr>
    </w:p>
    <w:p w14:paraId="009F6128" w14:textId="77777777" w:rsidR="00141B44" w:rsidRDefault="00141B44" w:rsidP="00141B44">
      <w:pPr>
        <w:widowControl/>
        <w:spacing w:line="276" w:lineRule="auto"/>
        <w:jc w:val="center"/>
        <w:rPr>
          <w:rFonts w:ascii="Times New Roman" w:hAnsi="Times New Roman" w:cs="Times New Roman"/>
          <w:b/>
          <w:sz w:val="24"/>
          <w:szCs w:val="24"/>
        </w:rPr>
      </w:pPr>
    </w:p>
    <w:p w14:paraId="7D5EF2D3" w14:textId="77777777" w:rsidR="00141B44" w:rsidRDefault="00141B44" w:rsidP="00141B44">
      <w:pPr>
        <w:widowControl/>
        <w:spacing w:line="276" w:lineRule="auto"/>
        <w:jc w:val="center"/>
        <w:rPr>
          <w:rFonts w:ascii="Times New Roman" w:hAnsi="Times New Roman" w:cs="Times New Roman"/>
          <w:b/>
          <w:sz w:val="24"/>
          <w:szCs w:val="24"/>
        </w:rPr>
      </w:pPr>
    </w:p>
    <w:p w14:paraId="3E968ACE" w14:textId="77777777" w:rsidR="00141B44" w:rsidRDefault="00141B44" w:rsidP="00141B44">
      <w:pPr>
        <w:widowControl/>
        <w:spacing w:line="276" w:lineRule="auto"/>
        <w:jc w:val="center"/>
        <w:rPr>
          <w:rFonts w:ascii="Times New Roman" w:hAnsi="Times New Roman" w:cs="Times New Roman"/>
          <w:b/>
          <w:sz w:val="24"/>
          <w:szCs w:val="24"/>
        </w:rPr>
      </w:pPr>
    </w:p>
    <w:p w14:paraId="3057D37C" w14:textId="77777777" w:rsidR="00141B44" w:rsidRPr="001E40FB" w:rsidRDefault="00141B44" w:rsidP="00141B44">
      <w:pPr>
        <w:widowControl/>
        <w:spacing w:line="276" w:lineRule="auto"/>
        <w:jc w:val="center"/>
        <w:rPr>
          <w:rFonts w:ascii="Times New Roman" w:hAnsi="Times New Roman" w:cs="Times New Roman"/>
          <w:b/>
          <w:sz w:val="24"/>
          <w:szCs w:val="24"/>
        </w:rPr>
      </w:pPr>
    </w:p>
    <w:p w14:paraId="3458FCF0" w14:textId="77777777" w:rsidR="00141B44" w:rsidRDefault="00141B44" w:rsidP="00141B44">
      <w:pPr>
        <w:widowControl/>
        <w:spacing w:line="276" w:lineRule="auto"/>
        <w:jc w:val="center"/>
        <w:rPr>
          <w:rFonts w:ascii="Times New Roman" w:hAnsi="Times New Roman" w:cs="Times New Roman"/>
          <w:b/>
          <w:sz w:val="24"/>
          <w:szCs w:val="24"/>
        </w:rPr>
      </w:pPr>
    </w:p>
    <w:p w14:paraId="54EC4234" w14:textId="77777777" w:rsidR="00141B44" w:rsidRDefault="00141B44" w:rsidP="00141B44">
      <w:pPr>
        <w:widowControl/>
        <w:spacing w:line="276" w:lineRule="auto"/>
        <w:jc w:val="center"/>
        <w:rPr>
          <w:rFonts w:ascii="Times New Roman" w:hAnsi="Times New Roman" w:cs="Times New Roman"/>
          <w:b/>
          <w:sz w:val="24"/>
          <w:szCs w:val="24"/>
        </w:rPr>
      </w:pPr>
    </w:p>
    <w:p w14:paraId="06B49584" w14:textId="77777777" w:rsidR="00141B44" w:rsidRDefault="00141B44" w:rsidP="00141B44">
      <w:pPr>
        <w:widowControl/>
        <w:spacing w:line="276" w:lineRule="auto"/>
        <w:jc w:val="center"/>
        <w:rPr>
          <w:rFonts w:ascii="Times New Roman" w:hAnsi="Times New Roman" w:cs="Times New Roman"/>
          <w:b/>
          <w:sz w:val="24"/>
          <w:szCs w:val="24"/>
        </w:rPr>
      </w:pPr>
    </w:p>
    <w:p w14:paraId="58D8AD83" w14:textId="77777777" w:rsidR="00141B44" w:rsidRDefault="00141B44" w:rsidP="00141B44">
      <w:pPr>
        <w:widowControl/>
        <w:spacing w:line="276" w:lineRule="auto"/>
        <w:jc w:val="center"/>
        <w:rPr>
          <w:rFonts w:ascii="Times New Roman" w:hAnsi="Times New Roman" w:cs="Times New Roman"/>
          <w:b/>
          <w:sz w:val="24"/>
          <w:szCs w:val="24"/>
        </w:rPr>
      </w:pPr>
    </w:p>
    <w:p w14:paraId="0B855C26" w14:textId="77777777" w:rsidR="00141B44" w:rsidRDefault="00141B44" w:rsidP="00141B44">
      <w:pPr>
        <w:widowControl/>
        <w:spacing w:line="276" w:lineRule="auto"/>
        <w:jc w:val="center"/>
        <w:rPr>
          <w:rFonts w:ascii="Times New Roman" w:hAnsi="Times New Roman" w:cs="Times New Roman"/>
          <w:b/>
          <w:sz w:val="24"/>
          <w:szCs w:val="24"/>
        </w:rPr>
      </w:pPr>
    </w:p>
    <w:p w14:paraId="162CE451" w14:textId="77777777" w:rsidR="00141B44" w:rsidRDefault="00141B44" w:rsidP="00141B44">
      <w:pPr>
        <w:widowControl/>
        <w:spacing w:line="276" w:lineRule="auto"/>
        <w:jc w:val="center"/>
        <w:rPr>
          <w:rFonts w:ascii="Times New Roman" w:hAnsi="Times New Roman" w:cs="Times New Roman"/>
          <w:b/>
          <w:sz w:val="24"/>
          <w:szCs w:val="24"/>
        </w:rPr>
      </w:pPr>
    </w:p>
    <w:p w14:paraId="533FA7FA" w14:textId="77777777" w:rsidR="00141B44" w:rsidRDefault="00141B44" w:rsidP="00141B44">
      <w:pPr>
        <w:widowControl/>
        <w:spacing w:line="276" w:lineRule="auto"/>
        <w:jc w:val="center"/>
        <w:rPr>
          <w:rFonts w:ascii="Times New Roman" w:hAnsi="Times New Roman" w:cs="Times New Roman"/>
          <w:b/>
          <w:sz w:val="24"/>
          <w:szCs w:val="24"/>
        </w:rPr>
      </w:pPr>
    </w:p>
    <w:p w14:paraId="4C1C16A2" w14:textId="77777777" w:rsidR="00141B44" w:rsidRDefault="00141B44" w:rsidP="00141B44">
      <w:pPr>
        <w:widowControl/>
        <w:spacing w:line="276" w:lineRule="auto"/>
        <w:jc w:val="center"/>
        <w:rPr>
          <w:rFonts w:ascii="Times New Roman" w:hAnsi="Times New Roman" w:cs="Times New Roman"/>
          <w:b/>
          <w:sz w:val="24"/>
          <w:szCs w:val="24"/>
        </w:rPr>
      </w:pPr>
    </w:p>
    <w:p w14:paraId="6C9D2582" w14:textId="77777777" w:rsidR="00141B44" w:rsidRDefault="00141B44" w:rsidP="00141B44">
      <w:pPr>
        <w:widowControl/>
        <w:spacing w:line="276" w:lineRule="auto"/>
        <w:jc w:val="center"/>
        <w:rPr>
          <w:rFonts w:ascii="Times New Roman" w:hAnsi="Times New Roman" w:cs="Times New Roman"/>
          <w:b/>
          <w:sz w:val="24"/>
          <w:szCs w:val="24"/>
        </w:rPr>
      </w:pPr>
    </w:p>
    <w:p w14:paraId="63B4D234" w14:textId="77777777" w:rsidR="00141B44" w:rsidRDefault="00141B44" w:rsidP="00141B44">
      <w:pPr>
        <w:widowControl/>
        <w:spacing w:line="276" w:lineRule="auto"/>
        <w:jc w:val="center"/>
        <w:rPr>
          <w:rFonts w:ascii="Times New Roman" w:hAnsi="Times New Roman" w:cs="Times New Roman"/>
          <w:b/>
          <w:sz w:val="24"/>
          <w:szCs w:val="24"/>
        </w:rPr>
      </w:pPr>
    </w:p>
    <w:p w14:paraId="2AF0F6F9" w14:textId="3FC08965" w:rsidR="00141B44" w:rsidRPr="001E40FB" w:rsidRDefault="00141B44" w:rsidP="00141B44">
      <w:pPr>
        <w:widowControl/>
        <w:spacing w:line="276" w:lineRule="auto"/>
        <w:jc w:val="center"/>
        <w:rPr>
          <w:rFonts w:ascii="Times New Roman" w:hAnsi="Times New Roman" w:cs="Times New Roman"/>
          <w:sz w:val="24"/>
          <w:szCs w:val="24"/>
        </w:rPr>
      </w:pPr>
      <w:r w:rsidRPr="001E40FB">
        <w:rPr>
          <w:rFonts w:ascii="Times New Roman" w:hAnsi="Times New Roman" w:cs="Times New Roman"/>
          <w:b/>
          <w:sz w:val="24"/>
          <w:szCs w:val="24"/>
        </w:rPr>
        <w:t>Annexure D.1</w:t>
      </w:r>
      <w:r w:rsidR="00B93FB5">
        <w:rPr>
          <w:rFonts w:ascii="Times New Roman" w:hAnsi="Times New Roman" w:cs="Times New Roman"/>
          <w:b/>
          <w:sz w:val="24"/>
          <w:szCs w:val="24"/>
        </w:rPr>
        <w:t>A</w:t>
      </w:r>
      <w:r w:rsidRPr="001E40FB">
        <w:rPr>
          <w:rFonts w:ascii="Times New Roman" w:hAnsi="Times New Roman" w:cs="Times New Roman"/>
          <w:b/>
          <w:sz w:val="24"/>
          <w:szCs w:val="24"/>
        </w:rPr>
        <w:t xml:space="preserve">: </w:t>
      </w:r>
      <w:r>
        <w:rPr>
          <w:rFonts w:ascii="Times New Roman" w:hAnsi="Times New Roman" w:cs="Times New Roman"/>
          <w:b/>
          <w:sz w:val="24"/>
          <w:szCs w:val="24"/>
        </w:rPr>
        <w:t>CEB Interconnection Facilities</w:t>
      </w:r>
      <w:r w:rsidR="00CB0230">
        <w:rPr>
          <w:rFonts w:ascii="Times New Roman" w:hAnsi="Times New Roman" w:cs="Times New Roman"/>
          <w:b/>
          <w:sz w:val="24"/>
          <w:szCs w:val="24"/>
        </w:rPr>
        <w:t xml:space="preserve"> (AIS)</w:t>
      </w:r>
    </w:p>
    <w:p w14:paraId="793F7F60" w14:textId="77777777" w:rsidR="00141B44" w:rsidRPr="00C67137" w:rsidRDefault="00141B44" w:rsidP="00141B44">
      <w:pPr>
        <w:widowControl/>
        <w:suppressAutoHyphens/>
        <w:jc w:val="both"/>
        <w:rPr>
          <w:rStyle w:val="DeltaViewInsertion"/>
          <w:rFonts w:ascii="Times New Roman" w:hAnsi="Times New Roman" w:cs="Times New Roman"/>
          <w:color w:val="auto"/>
          <w:sz w:val="22"/>
          <w:szCs w:val="22"/>
          <w:u w:val="none"/>
        </w:rPr>
      </w:pPr>
    </w:p>
    <w:p w14:paraId="14068CAD" w14:textId="77777777" w:rsidR="00141B44" w:rsidRPr="00C67137" w:rsidRDefault="00141B44" w:rsidP="00626523">
      <w:pPr>
        <w:widowControl/>
        <w:numPr>
          <w:ilvl w:val="0"/>
          <w:numId w:val="135"/>
        </w:numPr>
        <w:suppressAutoHyphens/>
        <w:ind w:hanging="982"/>
        <w:jc w:val="both"/>
        <w:rPr>
          <w:rStyle w:val="DeltaViewInsertion"/>
          <w:rFonts w:ascii="Times New Roman" w:hAnsi="Times New Roman" w:cs="Times New Roman"/>
          <w:color w:val="auto"/>
          <w:sz w:val="22"/>
          <w:szCs w:val="22"/>
          <w:u w:val="none"/>
        </w:rPr>
        <w:sectPr w:rsidR="00141B44" w:rsidRPr="00C67137" w:rsidSect="00652080">
          <w:footerReference w:type="default" r:id="rId20"/>
          <w:headerReference w:type="first" r:id="rId21"/>
          <w:footerReference w:type="first" r:id="rId22"/>
          <w:pgSz w:w="11906" w:h="16838"/>
          <w:pgMar w:top="1191" w:right="1418" w:bottom="1134" w:left="1134" w:header="709" w:footer="709" w:gutter="0"/>
          <w:cols w:space="720"/>
          <w:docGrid w:linePitch="299"/>
        </w:sectPr>
      </w:pPr>
    </w:p>
    <w:p w14:paraId="5A4F73A1" w14:textId="77777777" w:rsidR="00141B44" w:rsidRDefault="00141B44" w:rsidP="00141B44">
      <w:pPr>
        <w:suppressAutoHyphens/>
        <w:spacing w:after="240"/>
        <w:ind w:left="360"/>
        <w:rPr>
          <w:noProof/>
        </w:rPr>
      </w:pPr>
      <w:r w:rsidRPr="00EC54F9">
        <w:rPr>
          <w:noProof/>
        </w:rPr>
        <w:t xml:space="preserve"> </w:t>
      </w:r>
    </w:p>
    <w:p w14:paraId="3513DCD4" w14:textId="77777777" w:rsidR="00141B44" w:rsidRDefault="00141B44" w:rsidP="00141B44">
      <w:pPr>
        <w:suppressAutoHyphens/>
        <w:spacing w:after="240"/>
        <w:ind w:left="360"/>
        <w:rPr>
          <w:b/>
          <w:sz w:val="24"/>
          <w:szCs w:val="22"/>
        </w:rPr>
      </w:pPr>
      <w:r>
        <w:rPr>
          <w:noProof/>
        </w:rPr>
        <w:drawing>
          <wp:inline distT="0" distB="0" distL="0" distR="0" wp14:anchorId="5C2BEF43" wp14:editId="1C86D7C6">
            <wp:extent cx="5573055" cy="5654040"/>
            <wp:effectExtent l="0" t="254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33311" t="18935" r="24863" b="5591"/>
                    <a:stretch/>
                  </pic:blipFill>
                  <pic:spPr bwMode="auto">
                    <a:xfrm rot="16200000">
                      <a:off x="0" y="0"/>
                      <a:ext cx="5574442" cy="5655447"/>
                    </a:xfrm>
                    <a:prstGeom prst="rect">
                      <a:avLst/>
                    </a:prstGeom>
                    <a:ln>
                      <a:noFill/>
                    </a:ln>
                    <a:extLst>
                      <a:ext uri="{53640926-AAD7-44D8-BBD7-CCE9431645EC}">
                        <a14:shadowObscured xmlns:a14="http://schemas.microsoft.com/office/drawing/2010/main"/>
                      </a:ext>
                    </a:extLst>
                  </pic:spPr>
                </pic:pic>
              </a:graphicData>
            </a:graphic>
          </wp:inline>
        </w:drawing>
      </w:r>
    </w:p>
    <w:p w14:paraId="560B75B9" w14:textId="77777777" w:rsidR="00141B44" w:rsidRPr="00E2697F" w:rsidRDefault="00141B44" w:rsidP="00141B44">
      <w:pPr>
        <w:suppressAutoHyphens/>
        <w:spacing w:after="240"/>
        <w:ind w:left="360"/>
        <w:rPr>
          <w:rFonts w:ascii="Times New Roman" w:hAnsi="Times New Roman" w:cs="Times New Roman"/>
          <w:i/>
          <w:sz w:val="24"/>
          <w:szCs w:val="24"/>
        </w:rPr>
      </w:pPr>
      <w:r w:rsidRPr="00E2697F">
        <w:rPr>
          <w:rFonts w:ascii="Times New Roman" w:hAnsi="Times New Roman" w:cs="Times New Roman"/>
          <w:i/>
          <w:sz w:val="24"/>
          <w:szCs w:val="22"/>
        </w:rPr>
        <w:t>Extract of Drawing 6380-15</w:t>
      </w:r>
    </w:p>
    <w:p w14:paraId="10B029B4" w14:textId="77777777" w:rsidR="00141B44" w:rsidRPr="001E40FB" w:rsidRDefault="00141B44" w:rsidP="00141B44">
      <w:pPr>
        <w:widowControl/>
        <w:spacing w:line="276" w:lineRule="auto"/>
        <w:jc w:val="center"/>
        <w:rPr>
          <w:rFonts w:ascii="Times New Roman" w:hAnsi="Times New Roman" w:cs="Times New Roman"/>
          <w:b/>
          <w:sz w:val="24"/>
          <w:szCs w:val="24"/>
        </w:rPr>
      </w:pPr>
    </w:p>
    <w:p w14:paraId="513C9CA8" w14:textId="77777777" w:rsidR="00141B44" w:rsidRPr="001E40FB" w:rsidRDefault="00141B44" w:rsidP="00141B44">
      <w:pPr>
        <w:widowControl/>
        <w:spacing w:line="276" w:lineRule="auto"/>
        <w:jc w:val="center"/>
        <w:rPr>
          <w:rFonts w:ascii="Times New Roman" w:hAnsi="Times New Roman" w:cs="Times New Roman"/>
          <w:b/>
          <w:sz w:val="24"/>
          <w:szCs w:val="24"/>
        </w:rPr>
      </w:pPr>
    </w:p>
    <w:p w14:paraId="1D52B0B3" w14:textId="77777777" w:rsidR="00141B44" w:rsidRPr="001E40FB" w:rsidRDefault="00141B44" w:rsidP="00141B44">
      <w:pPr>
        <w:widowControl/>
        <w:spacing w:line="276" w:lineRule="auto"/>
        <w:jc w:val="center"/>
        <w:rPr>
          <w:rFonts w:ascii="Times New Roman" w:hAnsi="Times New Roman" w:cs="Times New Roman"/>
          <w:b/>
          <w:sz w:val="24"/>
          <w:szCs w:val="24"/>
        </w:rPr>
      </w:pPr>
    </w:p>
    <w:p w14:paraId="08518A70" w14:textId="77777777" w:rsidR="00141B44" w:rsidRPr="001E40FB" w:rsidRDefault="00141B44" w:rsidP="00141B44">
      <w:pPr>
        <w:widowControl/>
        <w:spacing w:line="276" w:lineRule="auto"/>
        <w:jc w:val="center"/>
        <w:rPr>
          <w:rFonts w:ascii="Times New Roman" w:hAnsi="Times New Roman" w:cs="Times New Roman"/>
          <w:b/>
          <w:sz w:val="24"/>
          <w:szCs w:val="24"/>
        </w:rPr>
      </w:pPr>
    </w:p>
    <w:p w14:paraId="3B38A223" w14:textId="77777777" w:rsidR="00141B44" w:rsidRDefault="00141B44" w:rsidP="00141B44">
      <w:pPr>
        <w:widowControl/>
        <w:spacing w:line="276" w:lineRule="auto"/>
        <w:jc w:val="center"/>
        <w:rPr>
          <w:rFonts w:ascii="Times New Roman" w:hAnsi="Times New Roman" w:cs="Times New Roman"/>
          <w:b/>
          <w:sz w:val="24"/>
          <w:szCs w:val="24"/>
        </w:rPr>
      </w:pPr>
    </w:p>
    <w:p w14:paraId="05EF2AF6" w14:textId="77777777" w:rsidR="00B93FB5" w:rsidRDefault="00B93FB5" w:rsidP="00141B44">
      <w:pPr>
        <w:widowControl/>
        <w:spacing w:line="276" w:lineRule="auto"/>
        <w:jc w:val="center"/>
        <w:rPr>
          <w:rFonts w:ascii="Times New Roman" w:hAnsi="Times New Roman" w:cs="Times New Roman"/>
          <w:b/>
          <w:sz w:val="24"/>
          <w:szCs w:val="24"/>
        </w:rPr>
      </w:pPr>
    </w:p>
    <w:p w14:paraId="434FC8F4" w14:textId="77777777" w:rsidR="00B93FB5" w:rsidRDefault="00B93FB5" w:rsidP="00141B44">
      <w:pPr>
        <w:widowControl/>
        <w:spacing w:line="276" w:lineRule="auto"/>
        <w:jc w:val="center"/>
        <w:rPr>
          <w:rFonts w:ascii="Times New Roman" w:hAnsi="Times New Roman" w:cs="Times New Roman"/>
          <w:b/>
          <w:sz w:val="24"/>
          <w:szCs w:val="24"/>
        </w:rPr>
      </w:pPr>
    </w:p>
    <w:p w14:paraId="66DD0B36" w14:textId="77777777" w:rsidR="00B93FB5" w:rsidRDefault="00B93FB5" w:rsidP="00141B44">
      <w:pPr>
        <w:widowControl/>
        <w:spacing w:line="276" w:lineRule="auto"/>
        <w:jc w:val="center"/>
        <w:rPr>
          <w:rFonts w:ascii="Times New Roman" w:hAnsi="Times New Roman" w:cs="Times New Roman"/>
          <w:b/>
          <w:sz w:val="24"/>
          <w:szCs w:val="24"/>
        </w:rPr>
      </w:pPr>
    </w:p>
    <w:p w14:paraId="4903F6E6" w14:textId="77777777" w:rsidR="00B93FB5" w:rsidRDefault="00B93FB5" w:rsidP="00141B44">
      <w:pPr>
        <w:widowControl/>
        <w:spacing w:line="276" w:lineRule="auto"/>
        <w:jc w:val="center"/>
        <w:rPr>
          <w:rFonts w:ascii="Times New Roman" w:hAnsi="Times New Roman" w:cs="Times New Roman"/>
          <w:b/>
          <w:sz w:val="24"/>
          <w:szCs w:val="24"/>
        </w:rPr>
      </w:pPr>
    </w:p>
    <w:p w14:paraId="3823BF0E" w14:textId="77777777" w:rsidR="00B93FB5" w:rsidRDefault="00B93FB5" w:rsidP="00141B44">
      <w:pPr>
        <w:widowControl/>
        <w:spacing w:line="276" w:lineRule="auto"/>
        <w:jc w:val="center"/>
        <w:rPr>
          <w:rFonts w:ascii="Times New Roman" w:hAnsi="Times New Roman" w:cs="Times New Roman"/>
          <w:b/>
          <w:sz w:val="24"/>
          <w:szCs w:val="24"/>
        </w:rPr>
      </w:pPr>
    </w:p>
    <w:p w14:paraId="4E654C55" w14:textId="77777777" w:rsidR="00B93FB5" w:rsidRDefault="00B93FB5" w:rsidP="00141B44">
      <w:pPr>
        <w:widowControl/>
        <w:spacing w:line="276" w:lineRule="auto"/>
        <w:jc w:val="center"/>
        <w:rPr>
          <w:rFonts w:ascii="Times New Roman" w:hAnsi="Times New Roman" w:cs="Times New Roman"/>
          <w:b/>
          <w:sz w:val="24"/>
          <w:szCs w:val="24"/>
        </w:rPr>
      </w:pPr>
    </w:p>
    <w:p w14:paraId="1F2E4753" w14:textId="77777777" w:rsidR="00B93FB5" w:rsidRDefault="00B93FB5" w:rsidP="00141B44">
      <w:pPr>
        <w:widowControl/>
        <w:spacing w:line="276" w:lineRule="auto"/>
        <w:jc w:val="center"/>
        <w:rPr>
          <w:rFonts w:ascii="Times New Roman" w:hAnsi="Times New Roman" w:cs="Times New Roman"/>
          <w:b/>
          <w:sz w:val="24"/>
          <w:szCs w:val="24"/>
        </w:rPr>
      </w:pPr>
    </w:p>
    <w:p w14:paraId="4D730AF3" w14:textId="77777777" w:rsidR="00B93FB5" w:rsidRDefault="00B93FB5" w:rsidP="00141B44">
      <w:pPr>
        <w:widowControl/>
        <w:spacing w:line="276" w:lineRule="auto"/>
        <w:jc w:val="center"/>
        <w:rPr>
          <w:rFonts w:ascii="Times New Roman" w:hAnsi="Times New Roman" w:cs="Times New Roman"/>
          <w:b/>
          <w:sz w:val="24"/>
          <w:szCs w:val="24"/>
        </w:rPr>
      </w:pPr>
    </w:p>
    <w:p w14:paraId="5177F746" w14:textId="77777777" w:rsidR="00B93FB5" w:rsidRDefault="00B93FB5" w:rsidP="00141B44">
      <w:pPr>
        <w:widowControl/>
        <w:spacing w:line="276" w:lineRule="auto"/>
        <w:jc w:val="center"/>
        <w:rPr>
          <w:rFonts w:ascii="Times New Roman" w:hAnsi="Times New Roman" w:cs="Times New Roman"/>
          <w:b/>
          <w:sz w:val="24"/>
          <w:szCs w:val="24"/>
        </w:rPr>
      </w:pPr>
    </w:p>
    <w:p w14:paraId="025620F5" w14:textId="77777777" w:rsidR="00B93FB5" w:rsidRDefault="00B93FB5" w:rsidP="00141B44">
      <w:pPr>
        <w:widowControl/>
        <w:spacing w:line="276" w:lineRule="auto"/>
        <w:jc w:val="center"/>
        <w:rPr>
          <w:rFonts w:ascii="Times New Roman" w:hAnsi="Times New Roman" w:cs="Times New Roman"/>
          <w:b/>
          <w:sz w:val="24"/>
          <w:szCs w:val="24"/>
        </w:rPr>
      </w:pPr>
    </w:p>
    <w:p w14:paraId="3D3B1964" w14:textId="77777777" w:rsidR="00B93FB5" w:rsidRDefault="00B93FB5" w:rsidP="00141B44">
      <w:pPr>
        <w:widowControl/>
        <w:spacing w:line="276" w:lineRule="auto"/>
        <w:jc w:val="center"/>
        <w:rPr>
          <w:rFonts w:ascii="Times New Roman" w:hAnsi="Times New Roman" w:cs="Times New Roman"/>
          <w:b/>
          <w:sz w:val="24"/>
          <w:szCs w:val="24"/>
        </w:rPr>
      </w:pPr>
    </w:p>
    <w:p w14:paraId="1F49E8A0" w14:textId="77777777" w:rsidR="00B93FB5" w:rsidRDefault="00B93FB5" w:rsidP="00141B44">
      <w:pPr>
        <w:widowControl/>
        <w:spacing w:line="276" w:lineRule="auto"/>
        <w:jc w:val="center"/>
        <w:rPr>
          <w:rFonts w:ascii="Times New Roman" w:hAnsi="Times New Roman" w:cs="Times New Roman"/>
          <w:b/>
          <w:sz w:val="24"/>
          <w:szCs w:val="24"/>
        </w:rPr>
      </w:pPr>
    </w:p>
    <w:p w14:paraId="716DFDB1" w14:textId="77777777" w:rsidR="00B93FB5" w:rsidRDefault="00B93FB5" w:rsidP="00141B44">
      <w:pPr>
        <w:widowControl/>
        <w:spacing w:line="276" w:lineRule="auto"/>
        <w:jc w:val="center"/>
        <w:rPr>
          <w:rFonts w:ascii="Times New Roman" w:hAnsi="Times New Roman" w:cs="Times New Roman"/>
          <w:b/>
          <w:sz w:val="24"/>
          <w:szCs w:val="24"/>
        </w:rPr>
      </w:pPr>
    </w:p>
    <w:p w14:paraId="23AA58A7" w14:textId="77777777" w:rsidR="00B93FB5" w:rsidRDefault="00B93FB5" w:rsidP="00141B44">
      <w:pPr>
        <w:widowControl/>
        <w:spacing w:line="276" w:lineRule="auto"/>
        <w:jc w:val="center"/>
        <w:rPr>
          <w:rFonts w:ascii="Times New Roman" w:hAnsi="Times New Roman" w:cs="Times New Roman"/>
          <w:b/>
          <w:sz w:val="24"/>
          <w:szCs w:val="24"/>
        </w:rPr>
      </w:pPr>
    </w:p>
    <w:p w14:paraId="5917C121" w14:textId="77777777" w:rsidR="00B93FB5" w:rsidRDefault="00B93FB5" w:rsidP="00141B44">
      <w:pPr>
        <w:widowControl/>
        <w:spacing w:line="276" w:lineRule="auto"/>
        <w:jc w:val="center"/>
        <w:rPr>
          <w:rFonts w:ascii="Times New Roman" w:hAnsi="Times New Roman" w:cs="Times New Roman"/>
          <w:b/>
          <w:sz w:val="24"/>
          <w:szCs w:val="24"/>
        </w:rPr>
      </w:pPr>
    </w:p>
    <w:p w14:paraId="0FB6F0B4" w14:textId="77777777" w:rsidR="00B93FB5" w:rsidRDefault="00B93FB5" w:rsidP="00141B44">
      <w:pPr>
        <w:widowControl/>
        <w:spacing w:line="276" w:lineRule="auto"/>
        <w:jc w:val="center"/>
        <w:rPr>
          <w:rFonts w:ascii="Times New Roman" w:hAnsi="Times New Roman" w:cs="Times New Roman"/>
          <w:b/>
          <w:sz w:val="24"/>
          <w:szCs w:val="24"/>
        </w:rPr>
      </w:pPr>
    </w:p>
    <w:p w14:paraId="783CDB84" w14:textId="77777777" w:rsidR="00B93FB5" w:rsidRDefault="00B93FB5" w:rsidP="00141B44">
      <w:pPr>
        <w:widowControl/>
        <w:spacing w:line="276" w:lineRule="auto"/>
        <w:jc w:val="center"/>
        <w:rPr>
          <w:rFonts w:ascii="Times New Roman" w:hAnsi="Times New Roman" w:cs="Times New Roman"/>
          <w:b/>
          <w:sz w:val="24"/>
          <w:szCs w:val="24"/>
        </w:rPr>
      </w:pPr>
    </w:p>
    <w:p w14:paraId="51BE44A6" w14:textId="77777777" w:rsidR="00B93FB5" w:rsidRDefault="00B93FB5" w:rsidP="00141B44">
      <w:pPr>
        <w:widowControl/>
        <w:spacing w:line="276" w:lineRule="auto"/>
        <w:jc w:val="center"/>
        <w:rPr>
          <w:rFonts w:ascii="Times New Roman" w:hAnsi="Times New Roman" w:cs="Times New Roman"/>
          <w:b/>
          <w:sz w:val="24"/>
          <w:szCs w:val="24"/>
        </w:rPr>
      </w:pPr>
    </w:p>
    <w:p w14:paraId="0B5C6B26" w14:textId="77777777" w:rsidR="00B93FB5" w:rsidRDefault="00B93FB5" w:rsidP="00141B44">
      <w:pPr>
        <w:widowControl/>
        <w:spacing w:line="276" w:lineRule="auto"/>
        <w:jc w:val="center"/>
        <w:rPr>
          <w:rFonts w:ascii="Times New Roman" w:hAnsi="Times New Roman" w:cs="Times New Roman"/>
          <w:b/>
          <w:sz w:val="24"/>
          <w:szCs w:val="24"/>
        </w:rPr>
      </w:pPr>
    </w:p>
    <w:p w14:paraId="7F58ED3F" w14:textId="77777777" w:rsidR="00B93FB5" w:rsidRDefault="00B93FB5" w:rsidP="00141B44">
      <w:pPr>
        <w:widowControl/>
        <w:spacing w:line="276" w:lineRule="auto"/>
        <w:jc w:val="center"/>
        <w:rPr>
          <w:rFonts w:ascii="Times New Roman" w:hAnsi="Times New Roman" w:cs="Times New Roman"/>
          <w:b/>
          <w:sz w:val="24"/>
          <w:szCs w:val="24"/>
        </w:rPr>
      </w:pPr>
    </w:p>
    <w:p w14:paraId="1192770F" w14:textId="77777777" w:rsidR="00B93FB5" w:rsidRDefault="00B93FB5" w:rsidP="00141B44">
      <w:pPr>
        <w:widowControl/>
        <w:spacing w:line="276" w:lineRule="auto"/>
        <w:jc w:val="center"/>
        <w:rPr>
          <w:rFonts w:ascii="Times New Roman" w:hAnsi="Times New Roman" w:cs="Times New Roman"/>
          <w:b/>
          <w:sz w:val="24"/>
          <w:szCs w:val="24"/>
        </w:rPr>
      </w:pPr>
    </w:p>
    <w:p w14:paraId="3AEE46F4" w14:textId="77777777" w:rsidR="00B93FB5" w:rsidRDefault="00B93FB5" w:rsidP="00141B44">
      <w:pPr>
        <w:widowControl/>
        <w:spacing w:line="276" w:lineRule="auto"/>
        <w:jc w:val="center"/>
        <w:rPr>
          <w:rFonts w:ascii="Times New Roman" w:hAnsi="Times New Roman" w:cs="Times New Roman"/>
          <w:b/>
          <w:sz w:val="24"/>
          <w:szCs w:val="24"/>
        </w:rPr>
      </w:pPr>
    </w:p>
    <w:p w14:paraId="6224C393" w14:textId="77777777" w:rsidR="00B93FB5" w:rsidRDefault="00B93FB5" w:rsidP="00141B44">
      <w:pPr>
        <w:widowControl/>
        <w:spacing w:line="276" w:lineRule="auto"/>
        <w:jc w:val="center"/>
        <w:rPr>
          <w:rFonts w:ascii="Times New Roman" w:hAnsi="Times New Roman" w:cs="Times New Roman"/>
          <w:b/>
          <w:sz w:val="24"/>
          <w:szCs w:val="24"/>
        </w:rPr>
      </w:pPr>
    </w:p>
    <w:p w14:paraId="376FBC70" w14:textId="77777777" w:rsidR="00B93FB5" w:rsidRDefault="00B93FB5" w:rsidP="00141B44">
      <w:pPr>
        <w:widowControl/>
        <w:spacing w:line="276" w:lineRule="auto"/>
        <w:jc w:val="center"/>
        <w:rPr>
          <w:rFonts w:ascii="Times New Roman" w:hAnsi="Times New Roman" w:cs="Times New Roman"/>
          <w:b/>
          <w:sz w:val="24"/>
          <w:szCs w:val="24"/>
        </w:rPr>
      </w:pPr>
    </w:p>
    <w:p w14:paraId="549CECF4" w14:textId="77777777" w:rsidR="00B93FB5" w:rsidRDefault="00B93FB5" w:rsidP="00141B44">
      <w:pPr>
        <w:widowControl/>
        <w:spacing w:line="276" w:lineRule="auto"/>
        <w:jc w:val="center"/>
        <w:rPr>
          <w:rFonts w:ascii="Times New Roman" w:hAnsi="Times New Roman" w:cs="Times New Roman"/>
          <w:b/>
          <w:sz w:val="24"/>
          <w:szCs w:val="24"/>
        </w:rPr>
      </w:pPr>
    </w:p>
    <w:p w14:paraId="2F17D02B" w14:textId="72A23818" w:rsidR="00B93FB5" w:rsidRPr="001E40FB" w:rsidRDefault="00B93FB5" w:rsidP="00B93FB5">
      <w:pPr>
        <w:widowControl/>
        <w:spacing w:line="276" w:lineRule="auto"/>
        <w:jc w:val="center"/>
        <w:rPr>
          <w:rFonts w:ascii="Times New Roman" w:hAnsi="Times New Roman" w:cs="Times New Roman"/>
          <w:sz w:val="24"/>
          <w:szCs w:val="24"/>
        </w:rPr>
      </w:pPr>
      <w:r w:rsidRPr="001E40FB">
        <w:rPr>
          <w:rFonts w:ascii="Times New Roman" w:hAnsi="Times New Roman" w:cs="Times New Roman"/>
          <w:b/>
          <w:sz w:val="24"/>
          <w:szCs w:val="24"/>
        </w:rPr>
        <w:t>Annexure D.1</w:t>
      </w:r>
      <w:r>
        <w:rPr>
          <w:rFonts w:ascii="Times New Roman" w:hAnsi="Times New Roman" w:cs="Times New Roman"/>
          <w:b/>
          <w:sz w:val="24"/>
          <w:szCs w:val="24"/>
        </w:rPr>
        <w:t>B</w:t>
      </w:r>
      <w:r w:rsidRPr="001E40FB">
        <w:rPr>
          <w:rFonts w:ascii="Times New Roman" w:hAnsi="Times New Roman" w:cs="Times New Roman"/>
          <w:b/>
          <w:sz w:val="24"/>
          <w:szCs w:val="24"/>
        </w:rPr>
        <w:t xml:space="preserve">: </w:t>
      </w:r>
      <w:r>
        <w:rPr>
          <w:rFonts w:ascii="Times New Roman" w:hAnsi="Times New Roman" w:cs="Times New Roman"/>
          <w:b/>
          <w:sz w:val="24"/>
          <w:szCs w:val="24"/>
        </w:rPr>
        <w:t>CEB Interconnection Facilities (GIS)</w:t>
      </w:r>
    </w:p>
    <w:p w14:paraId="233B256F" w14:textId="77777777" w:rsidR="00B93FB5" w:rsidRPr="001E40FB" w:rsidRDefault="00B93FB5" w:rsidP="00141B44">
      <w:pPr>
        <w:widowControl/>
        <w:spacing w:line="276" w:lineRule="auto"/>
        <w:jc w:val="center"/>
        <w:rPr>
          <w:rFonts w:ascii="Times New Roman" w:hAnsi="Times New Roman" w:cs="Times New Roman"/>
          <w:b/>
          <w:sz w:val="24"/>
          <w:szCs w:val="24"/>
        </w:rPr>
      </w:pPr>
    </w:p>
    <w:p w14:paraId="06B0DC14" w14:textId="77777777" w:rsidR="00141B44" w:rsidRPr="001E40FB" w:rsidRDefault="00141B44" w:rsidP="00141B44">
      <w:pPr>
        <w:widowControl/>
        <w:spacing w:line="276" w:lineRule="auto"/>
        <w:jc w:val="center"/>
        <w:rPr>
          <w:rFonts w:ascii="Times New Roman" w:hAnsi="Times New Roman" w:cs="Times New Roman"/>
          <w:b/>
          <w:sz w:val="24"/>
          <w:szCs w:val="24"/>
        </w:rPr>
      </w:pPr>
    </w:p>
    <w:p w14:paraId="49F7AA0E" w14:textId="77777777" w:rsidR="00141B44" w:rsidRPr="001E40FB" w:rsidRDefault="00141B44" w:rsidP="00141B44">
      <w:pPr>
        <w:widowControl/>
        <w:spacing w:line="276" w:lineRule="auto"/>
        <w:jc w:val="center"/>
        <w:rPr>
          <w:rFonts w:ascii="Times New Roman" w:hAnsi="Times New Roman" w:cs="Times New Roman"/>
          <w:b/>
          <w:sz w:val="24"/>
          <w:szCs w:val="24"/>
        </w:rPr>
      </w:pPr>
    </w:p>
    <w:p w14:paraId="3D43BD2B" w14:textId="77777777" w:rsidR="00141B44" w:rsidRPr="001E40FB" w:rsidRDefault="00141B44" w:rsidP="00141B44">
      <w:pPr>
        <w:widowControl/>
        <w:spacing w:line="276" w:lineRule="auto"/>
        <w:jc w:val="center"/>
        <w:rPr>
          <w:rFonts w:ascii="Times New Roman" w:hAnsi="Times New Roman" w:cs="Times New Roman"/>
          <w:b/>
          <w:sz w:val="24"/>
          <w:szCs w:val="24"/>
        </w:rPr>
      </w:pPr>
    </w:p>
    <w:p w14:paraId="6ABCEB8B" w14:textId="77777777" w:rsidR="00141B44" w:rsidRPr="001E40FB" w:rsidRDefault="00141B44" w:rsidP="00141B44">
      <w:pPr>
        <w:widowControl/>
        <w:spacing w:line="276" w:lineRule="auto"/>
        <w:jc w:val="center"/>
        <w:rPr>
          <w:rFonts w:ascii="Times New Roman" w:hAnsi="Times New Roman" w:cs="Times New Roman"/>
          <w:b/>
          <w:sz w:val="24"/>
          <w:szCs w:val="24"/>
        </w:rPr>
      </w:pPr>
    </w:p>
    <w:p w14:paraId="6CA513ED" w14:textId="77777777" w:rsidR="00141B44" w:rsidRPr="001E40FB" w:rsidRDefault="00141B44" w:rsidP="00141B44">
      <w:pPr>
        <w:widowControl/>
        <w:spacing w:line="276" w:lineRule="auto"/>
        <w:jc w:val="center"/>
        <w:rPr>
          <w:rFonts w:ascii="Times New Roman" w:hAnsi="Times New Roman" w:cs="Times New Roman"/>
          <w:b/>
          <w:sz w:val="24"/>
          <w:szCs w:val="24"/>
        </w:rPr>
      </w:pPr>
    </w:p>
    <w:p w14:paraId="13FA6289" w14:textId="77777777" w:rsidR="00141B44" w:rsidRDefault="00141B44" w:rsidP="00141B44">
      <w:pPr>
        <w:widowControl/>
        <w:spacing w:line="276" w:lineRule="auto"/>
        <w:jc w:val="center"/>
        <w:rPr>
          <w:rFonts w:ascii="Times New Roman" w:hAnsi="Times New Roman" w:cs="Times New Roman"/>
          <w:b/>
          <w:sz w:val="24"/>
          <w:szCs w:val="24"/>
        </w:rPr>
      </w:pPr>
    </w:p>
    <w:p w14:paraId="544ED592" w14:textId="77777777" w:rsidR="00B93FB5" w:rsidRDefault="00B93FB5" w:rsidP="00141B44">
      <w:pPr>
        <w:widowControl/>
        <w:spacing w:line="276" w:lineRule="auto"/>
        <w:jc w:val="center"/>
        <w:rPr>
          <w:rFonts w:ascii="Times New Roman" w:hAnsi="Times New Roman" w:cs="Times New Roman"/>
          <w:b/>
          <w:sz w:val="24"/>
          <w:szCs w:val="24"/>
        </w:rPr>
      </w:pPr>
    </w:p>
    <w:p w14:paraId="6F642EC2" w14:textId="77777777" w:rsidR="00B93FB5" w:rsidRDefault="00B93FB5" w:rsidP="00141B44">
      <w:pPr>
        <w:widowControl/>
        <w:spacing w:line="276" w:lineRule="auto"/>
        <w:jc w:val="center"/>
        <w:rPr>
          <w:rFonts w:ascii="Times New Roman" w:hAnsi="Times New Roman" w:cs="Times New Roman"/>
          <w:b/>
          <w:sz w:val="24"/>
          <w:szCs w:val="24"/>
        </w:rPr>
      </w:pPr>
    </w:p>
    <w:p w14:paraId="7162B7D1" w14:textId="77777777" w:rsidR="00B93FB5" w:rsidRDefault="00B93FB5" w:rsidP="00141B44">
      <w:pPr>
        <w:widowControl/>
        <w:spacing w:line="276" w:lineRule="auto"/>
        <w:jc w:val="center"/>
        <w:rPr>
          <w:rFonts w:ascii="Times New Roman" w:hAnsi="Times New Roman" w:cs="Times New Roman"/>
          <w:b/>
          <w:sz w:val="24"/>
          <w:szCs w:val="24"/>
        </w:rPr>
      </w:pPr>
    </w:p>
    <w:p w14:paraId="7332CA21" w14:textId="77777777" w:rsidR="00B93FB5" w:rsidRDefault="00B93FB5" w:rsidP="00141B44">
      <w:pPr>
        <w:widowControl/>
        <w:spacing w:line="276" w:lineRule="auto"/>
        <w:jc w:val="center"/>
        <w:rPr>
          <w:rFonts w:ascii="Times New Roman" w:hAnsi="Times New Roman" w:cs="Times New Roman"/>
          <w:b/>
          <w:sz w:val="24"/>
          <w:szCs w:val="24"/>
        </w:rPr>
      </w:pPr>
    </w:p>
    <w:p w14:paraId="7E8141E8" w14:textId="77777777" w:rsidR="00B93FB5" w:rsidRDefault="00B93FB5" w:rsidP="00141B44">
      <w:pPr>
        <w:widowControl/>
        <w:spacing w:line="276" w:lineRule="auto"/>
        <w:jc w:val="center"/>
        <w:rPr>
          <w:rFonts w:ascii="Times New Roman" w:hAnsi="Times New Roman" w:cs="Times New Roman"/>
          <w:b/>
          <w:sz w:val="24"/>
          <w:szCs w:val="24"/>
        </w:rPr>
      </w:pPr>
    </w:p>
    <w:p w14:paraId="3FCA4D1A" w14:textId="77777777" w:rsidR="00B93FB5" w:rsidRDefault="00B93FB5" w:rsidP="00141B44">
      <w:pPr>
        <w:widowControl/>
        <w:spacing w:line="276" w:lineRule="auto"/>
        <w:jc w:val="center"/>
        <w:rPr>
          <w:rFonts w:ascii="Times New Roman" w:hAnsi="Times New Roman" w:cs="Times New Roman"/>
          <w:b/>
          <w:sz w:val="24"/>
          <w:szCs w:val="24"/>
        </w:rPr>
      </w:pPr>
    </w:p>
    <w:p w14:paraId="4EFCC6F8" w14:textId="77777777" w:rsidR="00B93FB5" w:rsidRDefault="00B93FB5" w:rsidP="00141B44">
      <w:pPr>
        <w:widowControl/>
        <w:spacing w:line="276" w:lineRule="auto"/>
        <w:jc w:val="center"/>
        <w:rPr>
          <w:rFonts w:ascii="Times New Roman" w:hAnsi="Times New Roman" w:cs="Times New Roman"/>
          <w:b/>
          <w:sz w:val="24"/>
          <w:szCs w:val="24"/>
        </w:rPr>
      </w:pPr>
    </w:p>
    <w:p w14:paraId="526A00D8" w14:textId="77777777" w:rsidR="00B93FB5" w:rsidRDefault="00B93FB5" w:rsidP="00141B44">
      <w:pPr>
        <w:widowControl/>
        <w:spacing w:line="276" w:lineRule="auto"/>
        <w:jc w:val="center"/>
        <w:rPr>
          <w:rFonts w:ascii="Times New Roman" w:hAnsi="Times New Roman" w:cs="Times New Roman"/>
          <w:b/>
          <w:sz w:val="24"/>
          <w:szCs w:val="24"/>
        </w:rPr>
      </w:pPr>
    </w:p>
    <w:p w14:paraId="47AF35C3" w14:textId="77777777" w:rsidR="00B93FB5" w:rsidRDefault="00B93FB5" w:rsidP="00141B44">
      <w:pPr>
        <w:widowControl/>
        <w:spacing w:line="276" w:lineRule="auto"/>
        <w:jc w:val="center"/>
        <w:rPr>
          <w:rFonts w:ascii="Times New Roman" w:hAnsi="Times New Roman" w:cs="Times New Roman"/>
          <w:b/>
          <w:sz w:val="24"/>
          <w:szCs w:val="24"/>
        </w:rPr>
      </w:pPr>
    </w:p>
    <w:p w14:paraId="27AE44C5" w14:textId="77777777" w:rsidR="00B93FB5" w:rsidRDefault="00B93FB5" w:rsidP="00141B44">
      <w:pPr>
        <w:widowControl/>
        <w:spacing w:line="276" w:lineRule="auto"/>
        <w:jc w:val="center"/>
        <w:rPr>
          <w:rFonts w:ascii="Times New Roman" w:hAnsi="Times New Roman" w:cs="Times New Roman"/>
          <w:b/>
          <w:sz w:val="24"/>
          <w:szCs w:val="24"/>
        </w:rPr>
      </w:pPr>
    </w:p>
    <w:p w14:paraId="6391059E" w14:textId="77777777" w:rsidR="00B93FB5" w:rsidRDefault="00B93FB5" w:rsidP="00141B44">
      <w:pPr>
        <w:widowControl/>
        <w:spacing w:line="276" w:lineRule="auto"/>
        <w:jc w:val="center"/>
        <w:rPr>
          <w:rFonts w:ascii="Times New Roman" w:hAnsi="Times New Roman" w:cs="Times New Roman"/>
          <w:b/>
          <w:sz w:val="24"/>
          <w:szCs w:val="24"/>
        </w:rPr>
      </w:pPr>
    </w:p>
    <w:p w14:paraId="4D916640" w14:textId="77777777" w:rsidR="00B93FB5" w:rsidRDefault="00B93FB5" w:rsidP="00141B44">
      <w:pPr>
        <w:widowControl/>
        <w:spacing w:line="276" w:lineRule="auto"/>
        <w:jc w:val="center"/>
        <w:rPr>
          <w:rFonts w:ascii="Times New Roman" w:hAnsi="Times New Roman" w:cs="Times New Roman"/>
          <w:b/>
          <w:sz w:val="24"/>
          <w:szCs w:val="24"/>
        </w:rPr>
      </w:pPr>
    </w:p>
    <w:p w14:paraId="5E0C75A6" w14:textId="77777777" w:rsidR="00B93FB5" w:rsidRDefault="00B93FB5" w:rsidP="00141B44">
      <w:pPr>
        <w:widowControl/>
        <w:spacing w:line="276" w:lineRule="auto"/>
        <w:jc w:val="center"/>
        <w:rPr>
          <w:rFonts w:ascii="Times New Roman" w:hAnsi="Times New Roman" w:cs="Times New Roman"/>
          <w:b/>
          <w:sz w:val="24"/>
          <w:szCs w:val="24"/>
        </w:rPr>
      </w:pPr>
    </w:p>
    <w:p w14:paraId="1F0A3753" w14:textId="77777777" w:rsidR="00B93FB5" w:rsidRDefault="00B93FB5" w:rsidP="00141B44">
      <w:pPr>
        <w:widowControl/>
        <w:spacing w:line="276" w:lineRule="auto"/>
        <w:jc w:val="center"/>
        <w:rPr>
          <w:rFonts w:ascii="Times New Roman" w:hAnsi="Times New Roman" w:cs="Times New Roman"/>
          <w:b/>
          <w:sz w:val="24"/>
          <w:szCs w:val="24"/>
        </w:rPr>
      </w:pPr>
    </w:p>
    <w:p w14:paraId="65F932B5" w14:textId="77777777" w:rsidR="00B93FB5" w:rsidRDefault="00B93FB5" w:rsidP="00141B44">
      <w:pPr>
        <w:widowControl/>
        <w:spacing w:line="276" w:lineRule="auto"/>
        <w:jc w:val="center"/>
        <w:rPr>
          <w:rFonts w:ascii="Times New Roman" w:hAnsi="Times New Roman" w:cs="Times New Roman"/>
          <w:b/>
          <w:sz w:val="24"/>
          <w:szCs w:val="24"/>
        </w:rPr>
      </w:pPr>
    </w:p>
    <w:p w14:paraId="241B3581" w14:textId="77777777" w:rsidR="00B93FB5" w:rsidRDefault="00B93FB5" w:rsidP="00141B44">
      <w:pPr>
        <w:widowControl/>
        <w:spacing w:line="276" w:lineRule="auto"/>
        <w:jc w:val="center"/>
        <w:rPr>
          <w:rFonts w:ascii="Times New Roman" w:hAnsi="Times New Roman" w:cs="Times New Roman"/>
          <w:b/>
          <w:sz w:val="24"/>
          <w:szCs w:val="24"/>
        </w:rPr>
      </w:pPr>
    </w:p>
    <w:p w14:paraId="42E050FB" w14:textId="77777777" w:rsidR="00B93FB5" w:rsidRDefault="00B93FB5" w:rsidP="00141B44">
      <w:pPr>
        <w:widowControl/>
        <w:spacing w:line="276" w:lineRule="auto"/>
        <w:jc w:val="center"/>
        <w:rPr>
          <w:rFonts w:ascii="Times New Roman" w:hAnsi="Times New Roman" w:cs="Times New Roman"/>
          <w:b/>
          <w:sz w:val="24"/>
          <w:szCs w:val="24"/>
        </w:rPr>
      </w:pPr>
    </w:p>
    <w:p w14:paraId="328F9316" w14:textId="77777777" w:rsidR="00B93FB5" w:rsidRDefault="00B93FB5" w:rsidP="00141B44">
      <w:pPr>
        <w:widowControl/>
        <w:spacing w:line="276" w:lineRule="auto"/>
        <w:jc w:val="center"/>
        <w:rPr>
          <w:rFonts w:ascii="Times New Roman" w:hAnsi="Times New Roman" w:cs="Times New Roman"/>
          <w:b/>
          <w:sz w:val="24"/>
          <w:szCs w:val="24"/>
        </w:rPr>
      </w:pPr>
    </w:p>
    <w:p w14:paraId="490A8E08" w14:textId="77777777" w:rsidR="00B93FB5" w:rsidRDefault="00B93FB5" w:rsidP="00141B44">
      <w:pPr>
        <w:widowControl/>
        <w:spacing w:line="276" w:lineRule="auto"/>
        <w:jc w:val="center"/>
        <w:rPr>
          <w:rFonts w:ascii="Times New Roman" w:hAnsi="Times New Roman" w:cs="Times New Roman"/>
          <w:b/>
          <w:sz w:val="24"/>
          <w:szCs w:val="24"/>
        </w:rPr>
      </w:pPr>
    </w:p>
    <w:p w14:paraId="34F796FC" w14:textId="77777777" w:rsidR="00B93FB5" w:rsidRDefault="00B93FB5" w:rsidP="00141B44">
      <w:pPr>
        <w:widowControl/>
        <w:spacing w:line="276" w:lineRule="auto"/>
        <w:jc w:val="center"/>
        <w:rPr>
          <w:rFonts w:ascii="Times New Roman" w:hAnsi="Times New Roman" w:cs="Times New Roman"/>
          <w:b/>
          <w:sz w:val="24"/>
          <w:szCs w:val="24"/>
        </w:rPr>
      </w:pPr>
    </w:p>
    <w:p w14:paraId="1967FF5E" w14:textId="46B73B2F" w:rsidR="00B93FB5" w:rsidRDefault="00B93FB5" w:rsidP="00141B44">
      <w:pPr>
        <w:widowControl/>
        <w:spacing w:line="276" w:lineRule="auto"/>
        <w:jc w:val="center"/>
        <w:rPr>
          <w:rFonts w:ascii="Times New Roman" w:hAnsi="Times New Roman" w:cs="Times New Roman"/>
          <w:b/>
          <w:sz w:val="24"/>
          <w:szCs w:val="24"/>
        </w:rPr>
      </w:pPr>
      <w:r>
        <w:rPr>
          <w:noProof/>
        </w:rPr>
        <w:drawing>
          <wp:inline distT="0" distB="0" distL="0" distR="0" wp14:anchorId="22995ECF" wp14:editId="08B2997E">
            <wp:extent cx="4143375" cy="491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43375" cy="4914900"/>
                    </a:xfrm>
                    <a:prstGeom prst="rect">
                      <a:avLst/>
                    </a:prstGeom>
                    <a:noFill/>
                    <a:ln>
                      <a:noFill/>
                    </a:ln>
                  </pic:spPr>
                </pic:pic>
              </a:graphicData>
            </a:graphic>
          </wp:inline>
        </w:drawing>
      </w:r>
    </w:p>
    <w:p w14:paraId="45BC6701" w14:textId="77777777" w:rsidR="00B93FB5" w:rsidRDefault="00B93FB5" w:rsidP="00141B44">
      <w:pPr>
        <w:widowControl/>
        <w:spacing w:line="276" w:lineRule="auto"/>
        <w:jc w:val="center"/>
        <w:rPr>
          <w:rFonts w:ascii="Times New Roman" w:hAnsi="Times New Roman" w:cs="Times New Roman"/>
          <w:b/>
          <w:sz w:val="24"/>
          <w:szCs w:val="24"/>
        </w:rPr>
      </w:pPr>
    </w:p>
    <w:p w14:paraId="67C8717F" w14:textId="77777777" w:rsidR="00B93FB5" w:rsidRPr="001E40FB" w:rsidRDefault="00B93FB5" w:rsidP="00141B44">
      <w:pPr>
        <w:widowControl/>
        <w:spacing w:line="276" w:lineRule="auto"/>
        <w:jc w:val="center"/>
        <w:rPr>
          <w:rFonts w:ascii="Times New Roman" w:hAnsi="Times New Roman" w:cs="Times New Roman"/>
          <w:b/>
          <w:sz w:val="24"/>
          <w:szCs w:val="24"/>
        </w:rPr>
      </w:pPr>
    </w:p>
    <w:p w14:paraId="07A2E9EE" w14:textId="77777777" w:rsidR="00141B44" w:rsidRDefault="00141B44" w:rsidP="00141B44">
      <w:pPr>
        <w:widowControl/>
        <w:spacing w:line="276" w:lineRule="auto"/>
        <w:jc w:val="center"/>
        <w:rPr>
          <w:rFonts w:ascii="Times New Roman" w:hAnsi="Times New Roman" w:cs="Times New Roman"/>
          <w:b/>
          <w:sz w:val="24"/>
          <w:szCs w:val="24"/>
        </w:rPr>
      </w:pPr>
    </w:p>
    <w:p w14:paraId="0FF4FFDE" w14:textId="77777777" w:rsidR="00141B44" w:rsidRDefault="00141B44" w:rsidP="00141B44">
      <w:pPr>
        <w:widowControl/>
        <w:spacing w:line="276" w:lineRule="auto"/>
        <w:jc w:val="center"/>
        <w:rPr>
          <w:rFonts w:ascii="Times New Roman" w:hAnsi="Times New Roman" w:cs="Times New Roman"/>
          <w:b/>
          <w:sz w:val="24"/>
          <w:szCs w:val="24"/>
        </w:rPr>
      </w:pPr>
    </w:p>
    <w:p w14:paraId="4508A829" w14:textId="77777777" w:rsidR="00141B44" w:rsidRDefault="00141B44" w:rsidP="00141B44">
      <w:pPr>
        <w:widowControl/>
        <w:spacing w:line="276" w:lineRule="auto"/>
        <w:jc w:val="center"/>
        <w:rPr>
          <w:rFonts w:ascii="Times New Roman" w:hAnsi="Times New Roman" w:cs="Times New Roman"/>
          <w:b/>
          <w:sz w:val="24"/>
          <w:szCs w:val="24"/>
        </w:rPr>
      </w:pPr>
    </w:p>
    <w:p w14:paraId="782815CB" w14:textId="77777777" w:rsidR="00141B44" w:rsidRDefault="00141B44" w:rsidP="00141B44">
      <w:pPr>
        <w:widowControl/>
        <w:spacing w:line="276" w:lineRule="auto"/>
        <w:jc w:val="center"/>
        <w:rPr>
          <w:rFonts w:ascii="Times New Roman" w:hAnsi="Times New Roman" w:cs="Times New Roman"/>
          <w:b/>
          <w:sz w:val="24"/>
          <w:szCs w:val="24"/>
        </w:rPr>
      </w:pPr>
    </w:p>
    <w:p w14:paraId="34D8F1FA" w14:textId="77777777" w:rsidR="00141B44" w:rsidRDefault="00141B44" w:rsidP="00141B44">
      <w:pPr>
        <w:widowControl/>
        <w:spacing w:line="276" w:lineRule="auto"/>
        <w:jc w:val="center"/>
        <w:rPr>
          <w:rFonts w:ascii="Times New Roman" w:hAnsi="Times New Roman" w:cs="Times New Roman"/>
          <w:b/>
          <w:sz w:val="24"/>
          <w:szCs w:val="24"/>
        </w:rPr>
      </w:pPr>
    </w:p>
    <w:p w14:paraId="01C7C696" w14:textId="77777777" w:rsidR="00141B44" w:rsidRDefault="00141B44" w:rsidP="00141B44">
      <w:pPr>
        <w:widowControl/>
        <w:spacing w:line="276" w:lineRule="auto"/>
        <w:jc w:val="center"/>
        <w:rPr>
          <w:rFonts w:ascii="Times New Roman" w:hAnsi="Times New Roman" w:cs="Times New Roman"/>
          <w:b/>
          <w:sz w:val="24"/>
          <w:szCs w:val="24"/>
        </w:rPr>
      </w:pPr>
    </w:p>
    <w:p w14:paraId="681A15E6" w14:textId="77777777" w:rsidR="00141B44" w:rsidRDefault="00141B44" w:rsidP="00141B44">
      <w:pPr>
        <w:widowControl/>
        <w:spacing w:line="276" w:lineRule="auto"/>
        <w:jc w:val="center"/>
        <w:rPr>
          <w:rFonts w:ascii="Times New Roman" w:hAnsi="Times New Roman" w:cs="Times New Roman"/>
          <w:b/>
          <w:sz w:val="24"/>
          <w:szCs w:val="24"/>
        </w:rPr>
      </w:pPr>
    </w:p>
    <w:p w14:paraId="4BC6F53E" w14:textId="77777777" w:rsidR="00141B44" w:rsidRDefault="00141B44" w:rsidP="00141B44">
      <w:pPr>
        <w:widowControl/>
        <w:spacing w:line="276" w:lineRule="auto"/>
        <w:jc w:val="center"/>
        <w:rPr>
          <w:rFonts w:ascii="Times New Roman" w:hAnsi="Times New Roman" w:cs="Times New Roman"/>
          <w:b/>
          <w:sz w:val="24"/>
          <w:szCs w:val="24"/>
        </w:rPr>
      </w:pPr>
    </w:p>
    <w:p w14:paraId="2ABB3074" w14:textId="77777777" w:rsidR="00141B44" w:rsidRDefault="00141B44" w:rsidP="00141B44">
      <w:pPr>
        <w:widowControl/>
        <w:spacing w:line="276" w:lineRule="auto"/>
        <w:jc w:val="center"/>
        <w:rPr>
          <w:rFonts w:ascii="Times New Roman" w:hAnsi="Times New Roman" w:cs="Times New Roman"/>
          <w:b/>
          <w:sz w:val="24"/>
          <w:szCs w:val="24"/>
        </w:rPr>
      </w:pPr>
    </w:p>
    <w:p w14:paraId="6A3E9F51" w14:textId="77777777" w:rsidR="00141B44" w:rsidRDefault="00141B44" w:rsidP="00141B44">
      <w:pPr>
        <w:widowControl/>
        <w:spacing w:line="276" w:lineRule="auto"/>
        <w:jc w:val="center"/>
        <w:rPr>
          <w:rFonts w:ascii="Times New Roman" w:hAnsi="Times New Roman" w:cs="Times New Roman"/>
          <w:b/>
          <w:sz w:val="24"/>
          <w:szCs w:val="24"/>
        </w:rPr>
      </w:pPr>
    </w:p>
    <w:p w14:paraId="7F72C3B5" w14:textId="77777777" w:rsidR="00141B44" w:rsidRDefault="00141B44" w:rsidP="00141B44">
      <w:pPr>
        <w:widowControl/>
        <w:spacing w:line="276" w:lineRule="auto"/>
        <w:jc w:val="center"/>
        <w:rPr>
          <w:rFonts w:ascii="Times New Roman" w:hAnsi="Times New Roman" w:cs="Times New Roman"/>
          <w:b/>
          <w:sz w:val="24"/>
          <w:szCs w:val="24"/>
        </w:rPr>
      </w:pPr>
    </w:p>
    <w:p w14:paraId="70CAFC6C" w14:textId="77777777" w:rsidR="00141B44" w:rsidRDefault="00141B44" w:rsidP="00141B44">
      <w:pPr>
        <w:widowControl/>
        <w:spacing w:line="276" w:lineRule="auto"/>
        <w:jc w:val="center"/>
        <w:rPr>
          <w:rFonts w:ascii="Times New Roman" w:hAnsi="Times New Roman" w:cs="Times New Roman"/>
          <w:b/>
          <w:sz w:val="24"/>
          <w:szCs w:val="24"/>
        </w:rPr>
      </w:pPr>
    </w:p>
    <w:p w14:paraId="3642BD3C" w14:textId="77777777" w:rsidR="00141B44" w:rsidRDefault="00141B44" w:rsidP="00141B44">
      <w:pPr>
        <w:widowControl/>
        <w:spacing w:line="276" w:lineRule="auto"/>
        <w:jc w:val="center"/>
        <w:rPr>
          <w:rFonts w:ascii="Times New Roman" w:hAnsi="Times New Roman" w:cs="Times New Roman"/>
          <w:b/>
          <w:sz w:val="24"/>
          <w:szCs w:val="24"/>
        </w:rPr>
      </w:pPr>
    </w:p>
    <w:p w14:paraId="39628655" w14:textId="77777777" w:rsidR="00141B44" w:rsidRDefault="00141B44" w:rsidP="00141B44">
      <w:pPr>
        <w:widowControl/>
        <w:spacing w:line="276" w:lineRule="auto"/>
        <w:jc w:val="center"/>
        <w:rPr>
          <w:rFonts w:ascii="Times New Roman" w:hAnsi="Times New Roman" w:cs="Times New Roman"/>
          <w:b/>
          <w:sz w:val="24"/>
          <w:szCs w:val="24"/>
        </w:rPr>
      </w:pPr>
    </w:p>
    <w:p w14:paraId="13C83510" w14:textId="77777777" w:rsidR="00141B44" w:rsidRDefault="00141B44" w:rsidP="00141B44">
      <w:pPr>
        <w:widowControl/>
        <w:spacing w:line="276" w:lineRule="auto"/>
        <w:jc w:val="center"/>
        <w:rPr>
          <w:rFonts w:ascii="Times New Roman" w:hAnsi="Times New Roman" w:cs="Times New Roman"/>
          <w:b/>
          <w:sz w:val="24"/>
          <w:szCs w:val="24"/>
        </w:rPr>
      </w:pPr>
    </w:p>
    <w:p w14:paraId="02A8538C" w14:textId="77777777" w:rsidR="00141B44" w:rsidRDefault="00141B44" w:rsidP="00141B44">
      <w:pPr>
        <w:widowControl/>
        <w:spacing w:line="276" w:lineRule="auto"/>
        <w:jc w:val="center"/>
        <w:rPr>
          <w:rFonts w:ascii="Times New Roman" w:hAnsi="Times New Roman" w:cs="Times New Roman"/>
          <w:b/>
          <w:sz w:val="24"/>
          <w:szCs w:val="24"/>
        </w:rPr>
      </w:pPr>
    </w:p>
    <w:p w14:paraId="7E664DB1" w14:textId="77777777" w:rsidR="00B93FB5" w:rsidRDefault="00B93FB5" w:rsidP="00141B44">
      <w:pPr>
        <w:widowControl/>
        <w:spacing w:line="276" w:lineRule="auto"/>
        <w:jc w:val="center"/>
        <w:rPr>
          <w:rFonts w:ascii="Times New Roman" w:hAnsi="Times New Roman" w:cs="Times New Roman"/>
          <w:b/>
          <w:sz w:val="24"/>
          <w:szCs w:val="24"/>
        </w:rPr>
      </w:pPr>
    </w:p>
    <w:p w14:paraId="35BF746A" w14:textId="77777777" w:rsidR="00B93FB5" w:rsidRDefault="00B93FB5" w:rsidP="00141B44">
      <w:pPr>
        <w:widowControl/>
        <w:spacing w:line="276" w:lineRule="auto"/>
        <w:jc w:val="center"/>
        <w:rPr>
          <w:rFonts w:ascii="Times New Roman" w:hAnsi="Times New Roman" w:cs="Times New Roman"/>
          <w:b/>
          <w:sz w:val="24"/>
          <w:szCs w:val="24"/>
        </w:rPr>
      </w:pPr>
    </w:p>
    <w:p w14:paraId="0CE1DCC1" w14:textId="77777777" w:rsidR="00B93FB5" w:rsidRDefault="00B93FB5" w:rsidP="00141B44">
      <w:pPr>
        <w:widowControl/>
        <w:spacing w:line="276" w:lineRule="auto"/>
        <w:jc w:val="center"/>
        <w:rPr>
          <w:rFonts w:ascii="Times New Roman" w:hAnsi="Times New Roman" w:cs="Times New Roman"/>
          <w:b/>
          <w:sz w:val="24"/>
          <w:szCs w:val="24"/>
        </w:rPr>
      </w:pPr>
    </w:p>
    <w:p w14:paraId="4FDE8E36" w14:textId="77777777" w:rsidR="00B93FB5" w:rsidRDefault="00B93FB5" w:rsidP="00141B44">
      <w:pPr>
        <w:widowControl/>
        <w:spacing w:line="276" w:lineRule="auto"/>
        <w:jc w:val="center"/>
        <w:rPr>
          <w:rFonts w:ascii="Times New Roman" w:hAnsi="Times New Roman" w:cs="Times New Roman"/>
          <w:b/>
          <w:sz w:val="24"/>
          <w:szCs w:val="24"/>
        </w:rPr>
      </w:pPr>
    </w:p>
    <w:p w14:paraId="28028D01" w14:textId="77777777" w:rsidR="00B93FB5" w:rsidRDefault="00B93FB5" w:rsidP="00141B44">
      <w:pPr>
        <w:widowControl/>
        <w:spacing w:line="276" w:lineRule="auto"/>
        <w:jc w:val="center"/>
        <w:rPr>
          <w:rFonts w:ascii="Times New Roman" w:hAnsi="Times New Roman" w:cs="Times New Roman"/>
          <w:b/>
          <w:sz w:val="24"/>
          <w:szCs w:val="24"/>
        </w:rPr>
      </w:pPr>
    </w:p>
    <w:p w14:paraId="04E81B9C" w14:textId="77777777" w:rsidR="00B93FB5" w:rsidRDefault="00B93FB5" w:rsidP="00141B44">
      <w:pPr>
        <w:widowControl/>
        <w:spacing w:line="276" w:lineRule="auto"/>
        <w:jc w:val="center"/>
        <w:rPr>
          <w:rFonts w:ascii="Times New Roman" w:hAnsi="Times New Roman" w:cs="Times New Roman"/>
          <w:b/>
          <w:sz w:val="24"/>
          <w:szCs w:val="24"/>
        </w:rPr>
      </w:pPr>
    </w:p>
    <w:p w14:paraId="5777E4A5" w14:textId="77777777" w:rsidR="00B93FB5" w:rsidRDefault="00B93FB5" w:rsidP="00141B44">
      <w:pPr>
        <w:widowControl/>
        <w:spacing w:line="276" w:lineRule="auto"/>
        <w:jc w:val="center"/>
        <w:rPr>
          <w:rFonts w:ascii="Times New Roman" w:hAnsi="Times New Roman" w:cs="Times New Roman"/>
          <w:b/>
          <w:sz w:val="24"/>
          <w:szCs w:val="24"/>
        </w:rPr>
      </w:pPr>
    </w:p>
    <w:p w14:paraId="2D8B77E4" w14:textId="77777777" w:rsidR="00B93FB5" w:rsidRDefault="00B93FB5" w:rsidP="00141B44">
      <w:pPr>
        <w:widowControl/>
        <w:spacing w:line="276" w:lineRule="auto"/>
        <w:jc w:val="center"/>
        <w:rPr>
          <w:rFonts w:ascii="Times New Roman" w:hAnsi="Times New Roman" w:cs="Times New Roman"/>
          <w:b/>
          <w:sz w:val="24"/>
          <w:szCs w:val="24"/>
        </w:rPr>
      </w:pPr>
    </w:p>
    <w:p w14:paraId="5A833986" w14:textId="77777777" w:rsidR="00B93FB5" w:rsidRDefault="00B93FB5" w:rsidP="00141B44">
      <w:pPr>
        <w:widowControl/>
        <w:spacing w:line="276" w:lineRule="auto"/>
        <w:jc w:val="center"/>
        <w:rPr>
          <w:rFonts w:ascii="Times New Roman" w:hAnsi="Times New Roman" w:cs="Times New Roman"/>
          <w:b/>
          <w:sz w:val="24"/>
          <w:szCs w:val="24"/>
        </w:rPr>
      </w:pPr>
    </w:p>
    <w:p w14:paraId="77429F65" w14:textId="77777777" w:rsidR="00B93FB5" w:rsidRDefault="00B93FB5" w:rsidP="00141B44">
      <w:pPr>
        <w:widowControl/>
        <w:spacing w:line="276" w:lineRule="auto"/>
        <w:jc w:val="center"/>
        <w:rPr>
          <w:rFonts w:ascii="Times New Roman" w:hAnsi="Times New Roman" w:cs="Times New Roman"/>
          <w:b/>
          <w:sz w:val="24"/>
          <w:szCs w:val="24"/>
        </w:rPr>
      </w:pPr>
    </w:p>
    <w:p w14:paraId="51E9DE1A" w14:textId="77777777" w:rsidR="00B93FB5" w:rsidRDefault="00B93FB5" w:rsidP="00141B44">
      <w:pPr>
        <w:widowControl/>
        <w:spacing w:line="276" w:lineRule="auto"/>
        <w:jc w:val="center"/>
        <w:rPr>
          <w:rFonts w:ascii="Times New Roman" w:hAnsi="Times New Roman" w:cs="Times New Roman"/>
          <w:b/>
          <w:sz w:val="24"/>
          <w:szCs w:val="24"/>
        </w:rPr>
      </w:pPr>
    </w:p>
    <w:p w14:paraId="13FA6164" w14:textId="77777777" w:rsidR="00B93FB5" w:rsidRDefault="00B93FB5" w:rsidP="00141B44">
      <w:pPr>
        <w:widowControl/>
        <w:spacing w:line="276" w:lineRule="auto"/>
        <w:jc w:val="center"/>
        <w:rPr>
          <w:rFonts w:ascii="Times New Roman" w:hAnsi="Times New Roman" w:cs="Times New Roman"/>
          <w:b/>
          <w:sz w:val="24"/>
          <w:szCs w:val="24"/>
        </w:rPr>
      </w:pPr>
    </w:p>
    <w:p w14:paraId="0776F9EC" w14:textId="77777777" w:rsidR="00B93FB5" w:rsidRDefault="00B93FB5" w:rsidP="00141B44">
      <w:pPr>
        <w:widowControl/>
        <w:spacing w:line="276" w:lineRule="auto"/>
        <w:jc w:val="center"/>
        <w:rPr>
          <w:rFonts w:ascii="Times New Roman" w:hAnsi="Times New Roman" w:cs="Times New Roman"/>
          <w:b/>
          <w:sz w:val="24"/>
          <w:szCs w:val="24"/>
        </w:rPr>
      </w:pPr>
    </w:p>
    <w:p w14:paraId="7A5E75DF" w14:textId="77777777" w:rsidR="00B93FB5" w:rsidRDefault="00B93FB5" w:rsidP="00141B44">
      <w:pPr>
        <w:widowControl/>
        <w:spacing w:line="276" w:lineRule="auto"/>
        <w:jc w:val="center"/>
        <w:rPr>
          <w:rFonts w:ascii="Times New Roman" w:hAnsi="Times New Roman" w:cs="Times New Roman"/>
          <w:b/>
          <w:sz w:val="24"/>
          <w:szCs w:val="24"/>
        </w:rPr>
      </w:pPr>
    </w:p>
    <w:p w14:paraId="14DCF37C" w14:textId="77777777" w:rsidR="00B93FB5" w:rsidRDefault="00B93FB5" w:rsidP="00141B44">
      <w:pPr>
        <w:widowControl/>
        <w:spacing w:line="276" w:lineRule="auto"/>
        <w:jc w:val="center"/>
        <w:rPr>
          <w:rFonts w:ascii="Times New Roman" w:hAnsi="Times New Roman" w:cs="Times New Roman"/>
          <w:b/>
          <w:sz w:val="24"/>
          <w:szCs w:val="24"/>
        </w:rPr>
      </w:pPr>
    </w:p>
    <w:p w14:paraId="7B759F1B" w14:textId="77777777" w:rsidR="00B93FB5" w:rsidRDefault="00B93FB5" w:rsidP="00141B44">
      <w:pPr>
        <w:widowControl/>
        <w:spacing w:line="276" w:lineRule="auto"/>
        <w:jc w:val="center"/>
        <w:rPr>
          <w:rFonts w:ascii="Times New Roman" w:hAnsi="Times New Roman" w:cs="Times New Roman"/>
          <w:b/>
          <w:sz w:val="24"/>
          <w:szCs w:val="24"/>
        </w:rPr>
      </w:pPr>
    </w:p>
    <w:p w14:paraId="0E99E633" w14:textId="77777777" w:rsidR="00141B44" w:rsidRPr="001E40FB" w:rsidRDefault="00141B44" w:rsidP="00141B44">
      <w:pPr>
        <w:widowControl/>
        <w:spacing w:line="276" w:lineRule="auto"/>
        <w:jc w:val="center"/>
        <w:rPr>
          <w:rFonts w:ascii="Times New Roman" w:hAnsi="Times New Roman" w:cs="Times New Roman"/>
          <w:b/>
          <w:sz w:val="24"/>
          <w:szCs w:val="24"/>
        </w:rPr>
      </w:pPr>
      <w:r w:rsidRPr="001E40FB">
        <w:rPr>
          <w:rFonts w:ascii="Times New Roman" w:hAnsi="Times New Roman" w:cs="Times New Roman"/>
          <w:b/>
          <w:sz w:val="24"/>
          <w:szCs w:val="24"/>
        </w:rPr>
        <w:t>Annexure D.2: Joint Use Facilities</w:t>
      </w:r>
    </w:p>
    <w:p w14:paraId="4120D8D1" w14:textId="77777777" w:rsidR="00141B44" w:rsidRDefault="00141B44" w:rsidP="00141B44">
      <w:pPr>
        <w:suppressAutoHyphens/>
        <w:spacing w:after="240"/>
        <w:ind w:left="360"/>
        <w:rPr>
          <w:b/>
          <w:sz w:val="24"/>
          <w:szCs w:val="22"/>
        </w:rPr>
        <w:sectPr w:rsidR="00141B44" w:rsidSect="007A093D">
          <w:pgSz w:w="11906" w:h="16838"/>
          <w:pgMar w:top="1191" w:right="1418" w:bottom="1134" w:left="1134" w:header="709" w:footer="709" w:gutter="0"/>
          <w:cols w:space="720"/>
          <w:docGrid w:linePitch="299"/>
        </w:sectPr>
      </w:pPr>
    </w:p>
    <w:p w14:paraId="242AB3CD" w14:textId="77777777" w:rsidR="00141B44" w:rsidRDefault="00141B44" w:rsidP="00141B44">
      <w:pPr>
        <w:suppressAutoHyphens/>
        <w:spacing w:after="240"/>
        <w:ind w:left="360"/>
        <w:rPr>
          <w:b/>
          <w:sz w:val="24"/>
          <w:szCs w:val="22"/>
        </w:rPr>
      </w:pPr>
    </w:p>
    <w:p w14:paraId="15408C34" w14:textId="77777777" w:rsidR="00141B44" w:rsidRPr="001E40FB" w:rsidRDefault="00141B44" w:rsidP="00141B44">
      <w:pPr>
        <w:widowControl/>
        <w:spacing w:after="200" w:line="276" w:lineRule="auto"/>
        <w:jc w:val="both"/>
        <w:rPr>
          <w:rFonts w:ascii="Times New Roman" w:hAnsi="Times New Roman" w:cs="Times New Roman"/>
          <w:sz w:val="24"/>
          <w:szCs w:val="24"/>
        </w:rPr>
      </w:pPr>
      <w:r w:rsidRPr="001E40FB">
        <w:rPr>
          <w:rFonts w:ascii="Times New Roman" w:hAnsi="Times New Roman" w:cs="Times New Roman"/>
          <w:sz w:val="24"/>
          <w:szCs w:val="24"/>
        </w:rPr>
        <w:t xml:space="preserve">PROPOSED LINE PROTECTION SCHEME FOR 66KV LINE FROM FACILITY TO </w:t>
      </w:r>
      <w:r>
        <w:rPr>
          <w:rFonts w:ascii="Times New Roman" w:hAnsi="Times New Roman" w:cs="Times New Roman"/>
          <w:sz w:val="24"/>
          <w:szCs w:val="24"/>
        </w:rPr>
        <w:t xml:space="preserve">CEB </w:t>
      </w:r>
      <w:r w:rsidRPr="001E40FB">
        <w:rPr>
          <w:rFonts w:ascii="Times New Roman" w:hAnsi="Times New Roman" w:cs="Times New Roman"/>
          <w:sz w:val="24"/>
          <w:szCs w:val="24"/>
        </w:rPr>
        <w:t>SUBSTATION</w:t>
      </w:r>
    </w:p>
    <w:p w14:paraId="684F5A5D" w14:textId="77777777" w:rsidR="00141B44" w:rsidRPr="001E40FB" w:rsidRDefault="00141B44" w:rsidP="00141B44">
      <w:pPr>
        <w:widowControl/>
        <w:spacing w:after="200" w:line="276" w:lineRule="auto"/>
        <w:jc w:val="both"/>
        <w:rPr>
          <w:rFonts w:ascii="Times New Roman" w:hAnsi="Times New Roman" w:cs="Times New Roman"/>
          <w:sz w:val="24"/>
          <w:szCs w:val="24"/>
        </w:rPr>
      </w:pPr>
      <w:r w:rsidRPr="004164F9">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7C10991F" wp14:editId="23CF446E">
                <wp:simplePos x="0" y="0"/>
                <wp:positionH relativeFrom="column">
                  <wp:posOffset>66907</wp:posOffset>
                </wp:positionH>
                <wp:positionV relativeFrom="paragraph">
                  <wp:posOffset>12917</wp:posOffset>
                </wp:positionV>
                <wp:extent cx="1115122" cy="423746"/>
                <wp:effectExtent l="0" t="0" r="8890" b="0"/>
                <wp:wrapNone/>
                <wp:docPr id="8" name="Rectangle 8"/>
                <wp:cNvGraphicFramePr/>
                <a:graphic xmlns:a="http://schemas.openxmlformats.org/drawingml/2006/main">
                  <a:graphicData uri="http://schemas.microsoft.com/office/word/2010/wordprocessingShape">
                    <wps:wsp>
                      <wps:cNvSpPr/>
                      <wps:spPr>
                        <a:xfrm>
                          <a:off x="0" y="0"/>
                          <a:ext cx="1115122" cy="42374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3F1C2A0" w14:textId="1E8EBB2E" w:rsidR="00C43441" w:rsidRPr="004164F9" w:rsidRDefault="00C43441" w:rsidP="00141B44">
                            <w:pPr>
                              <w:jc w:val="center"/>
                              <w:rPr>
                                <w:color w:val="0070C0"/>
                              </w:rPr>
                            </w:pPr>
                            <w:r>
                              <w:rPr>
                                <w:color w:val="0070C0"/>
                              </w:rPr>
                              <w:t>PV</w:t>
                            </w:r>
                            <w:r w:rsidRPr="004164F9">
                              <w:rPr>
                                <w:color w:val="0070C0"/>
                              </w:rPr>
                              <w:t xml:space="preserve"> Farm Substation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10991F" id="Rectangle 8" o:spid="_x0000_s1026" style="position:absolute;left:0;text-align:left;margin-left:5.25pt;margin-top:1pt;width:87.8pt;height:33.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" fillcolor="white [3201]" stroked="f" strokeweight="1pt">
                <v:textbox>
                  <w:txbxContent>
                    <w:p w14:paraId="03F1C2A0" w14:textId="1E8EBB2E" w:rsidR="00C43441" w:rsidRPr="004164F9" w:rsidRDefault="00C43441" w:rsidP="00141B44">
                      <w:pPr>
                        <w:jc w:val="center"/>
                        <w:rPr>
                          <w:color w:val="0070C0"/>
                        </w:rPr>
                      </w:pPr>
                      <w:r>
                        <w:rPr>
                          <w:color w:val="0070C0"/>
                        </w:rPr>
                        <w:t>PV</w:t>
                      </w:r>
                      <w:r w:rsidRPr="004164F9">
                        <w:rPr>
                          <w:color w:val="0070C0"/>
                        </w:rPr>
                        <w:t xml:space="preserve"> Farm Substation</w:t>
                      </w:r>
                    </w:p>
                  </w:txbxContent>
                </v:textbox>
              </v:rect>
            </w:pict>
          </mc:Fallback>
        </mc:AlternateContent>
      </w:r>
      <w:r w:rsidRPr="004164F9">
        <w:rPr>
          <w:rFonts w:ascii="Times New Roman" w:hAnsi="Times New Roman" w:cs="Times New Roman"/>
          <w:b/>
          <w:noProof/>
          <w:sz w:val="24"/>
          <w:szCs w:val="24"/>
        </w:rPr>
        <w:drawing>
          <wp:anchor distT="0" distB="0" distL="114300" distR="114300" simplePos="0" relativeHeight="251659264" behindDoc="0" locked="0" layoutInCell="1" allowOverlap="1" wp14:anchorId="618107B3" wp14:editId="2E1152C4">
            <wp:simplePos x="0" y="0"/>
            <wp:positionH relativeFrom="column">
              <wp:posOffset>0</wp:posOffset>
            </wp:positionH>
            <wp:positionV relativeFrom="paragraph">
              <wp:posOffset>0</wp:posOffset>
            </wp:positionV>
            <wp:extent cx="9299448" cy="3685032"/>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99448" cy="36850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4A99D2" w14:textId="77777777" w:rsidR="00141B44" w:rsidRPr="001E40FB" w:rsidRDefault="00141B44" w:rsidP="00141B44">
      <w:pPr>
        <w:widowControl/>
        <w:spacing w:line="276" w:lineRule="auto"/>
        <w:jc w:val="both"/>
        <w:rPr>
          <w:rFonts w:ascii="Times New Roman" w:hAnsi="Times New Roman" w:cs="Times New Roman"/>
          <w:sz w:val="24"/>
          <w:szCs w:val="24"/>
        </w:rPr>
      </w:pPr>
    </w:p>
    <w:p w14:paraId="13FBE6AE" w14:textId="77777777" w:rsidR="00141B44" w:rsidRPr="001E40FB" w:rsidRDefault="00141B44" w:rsidP="00141B44">
      <w:pPr>
        <w:widowControl/>
        <w:spacing w:line="276" w:lineRule="auto"/>
        <w:jc w:val="both"/>
        <w:rPr>
          <w:rFonts w:ascii="Times New Roman" w:hAnsi="Times New Roman" w:cs="Times New Roman"/>
          <w:sz w:val="24"/>
          <w:szCs w:val="24"/>
        </w:rPr>
        <w:sectPr w:rsidR="00141B44" w:rsidRPr="001E40FB" w:rsidSect="00040578">
          <w:headerReference w:type="default" r:id="rId26"/>
          <w:pgSz w:w="16834" w:h="11909" w:orient="landscape" w:code="9"/>
          <w:pgMar w:top="1289" w:right="1440" w:bottom="1440" w:left="1440" w:header="720" w:footer="720" w:gutter="0"/>
          <w:cols w:space="720"/>
          <w:docGrid w:linePitch="360"/>
        </w:sectPr>
      </w:pPr>
    </w:p>
    <w:p w14:paraId="41CD6F70" w14:textId="77777777" w:rsidR="00141B44" w:rsidRDefault="00141B44" w:rsidP="00141B44">
      <w:pPr>
        <w:pStyle w:val="Heading1"/>
        <w:spacing w:after="240" w:line="276" w:lineRule="auto"/>
        <w:rPr>
          <w:rFonts w:cs="Times New Roman"/>
          <w:szCs w:val="24"/>
          <w:lang w:val="en-GB" w:eastAsia="ar-SA"/>
        </w:rPr>
      </w:pPr>
    </w:p>
    <w:p w14:paraId="0138E772" w14:textId="77777777" w:rsidR="00141B44" w:rsidRDefault="00141B44" w:rsidP="00141B44">
      <w:pPr>
        <w:pStyle w:val="Heading1"/>
        <w:spacing w:after="240" w:line="276" w:lineRule="auto"/>
        <w:rPr>
          <w:rFonts w:cs="Times New Roman"/>
          <w:szCs w:val="24"/>
          <w:lang w:val="en-GB" w:eastAsia="ar-SA"/>
        </w:rPr>
      </w:pPr>
    </w:p>
    <w:p w14:paraId="7F13A606" w14:textId="77777777" w:rsidR="00141B44" w:rsidRDefault="00141B44" w:rsidP="00141B44">
      <w:pPr>
        <w:pStyle w:val="Heading1"/>
        <w:spacing w:after="240" w:line="276" w:lineRule="auto"/>
        <w:rPr>
          <w:rFonts w:cs="Times New Roman"/>
          <w:szCs w:val="24"/>
          <w:lang w:val="en-GB" w:eastAsia="ar-SA"/>
        </w:rPr>
      </w:pPr>
    </w:p>
    <w:p w14:paraId="2FD53B6E" w14:textId="77777777" w:rsidR="00141B44" w:rsidRDefault="00141B44" w:rsidP="00141B44">
      <w:pPr>
        <w:pStyle w:val="Heading1"/>
        <w:spacing w:after="240" w:line="276" w:lineRule="auto"/>
        <w:rPr>
          <w:rFonts w:cs="Times New Roman"/>
          <w:szCs w:val="24"/>
          <w:lang w:val="en-GB" w:eastAsia="ar-SA"/>
        </w:rPr>
      </w:pPr>
    </w:p>
    <w:p w14:paraId="2255A4BC" w14:textId="77777777" w:rsidR="00141B44" w:rsidRDefault="00141B44" w:rsidP="00141B44">
      <w:pPr>
        <w:pStyle w:val="Heading1"/>
        <w:spacing w:after="240" w:line="276" w:lineRule="auto"/>
        <w:rPr>
          <w:rFonts w:cs="Times New Roman"/>
          <w:szCs w:val="24"/>
          <w:lang w:val="en-GB" w:eastAsia="ar-SA"/>
        </w:rPr>
      </w:pPr>
    </w:p>
    <w:p w14:paraId="4A9D757F" w14:textId="77777777" w:rsidR="00141B44" w:rsidRDefault="00141B44" w:rsidP="00141B44">
      <w:pPr>
        <w:pStyle w:val="Heading1"/>
        <w:spacing w:after="240" w:line="276" w:lineRule="auto"/>
        <w:rPr>
          <w:rFonts w:cs="Times New Roman"/>
          <w:szCs w:val="24"/>
          <w:lang w:val="en-GB" w:eastAsia="ar-SA"/>
        </w:rPr>
      </w:pPr>
    </w:p>
    <w:p w14:paraId="15B161A1" w14:textId="77777777" w:rsidR="00141B44" w:rsidRDefault="00141B44" w:rsidP="00141B44">
      <w:pPr>
        <w:pStyle w:val="Heading1"/>
        <w:spacing w:after="240" w:line="276" w:lineRule="auto"/>
        <w:rPr>
          <w:rFonts w:cs="Times New Roman"/>
          <w:szCs w:val="24"/>
          <w:lang w:val="en-GB" w:eastAsia="ar-SA"/>
        </w:rPr>
      </w:pPr>
    </w:p>
    <w:p w14:paraId="50FB24D2" w14:textId="77777777" w:rsidR="00141B44" w:rsidRDefault="00141B44" w:rsidP="00141B44">
      <w:pPr>
        <w:pStyle w:val="Heading1"/>
        <w:spacing w:after="240" w:line="276" w:lineRule="auto"/>
        <w:rPr>
          <w:rFonts w:cs="Times New Roman"/>
          <w:szCs w:val="24"/>
          <w:lang w:val="en-GB" w:eastAsia="ar-SA"/>
        </w:rPr>
      </w:pPr>
    </w:p>
    <w:p w14:paraId="4DC06321" w14:textId="77777777" w:rsidR="00141B44" w:rsidRDefault="00141B44" w:rsidP="00141B44">
      <w:pPr>
        <w:pStyle w:val="Heading1"/>
        <w:spacing w:after="240" w:line="276" w:lineRule="auto"/>
        <w:rPr>
          <w:rFonts w:cs="Times New Roman"/>
          <w:szCs w:val="24"/>
          <w:lang w:val="en-GB" w:eastAsia="ar-SA"/>
        </w:rPr>
      </w:pPr>
    </w:p>
    <w:p w14:paraId="68A7D6D5" w14:textId="77777777" w:rsidR="00141B44" w:rsidRDefault="00141B44" w:rsidP="00141B44">
      <w:pPr>
        <w:widowControl/>
        <w:spacing w:line="276" w:lineRule="auto"/>
        <w:jc w:val="center"/>
        <w:rPr>
          <w:rFonts w:ascii="Times New Roman" w:hAnsi="Times New Roman" w:cs="Times New Roman"/>
          <w:b/>
          <w:sz w:val="24"/>
          <w:szCs w:val="24"/>
        </w:rPr>
        <w:sectPr w:rsidR="00141B44" w:rsidSect="00EB4BD0">
          <w:pgSz w:w="11909" w:h="16834" w:code="9"/>
          <w:pgMar w:top="1174" w:right="1728" w:bottom="1440" w:left="1872" w:header="720" w:footer="720" w:gutter="0"/>
          <w:cols w:space="720"/>
          <w:docGrid w:linePitch="360"/>
        </w:sectPr>
      </w:pPr>
      <w:r w:rsidRPr="001E40FB">
        <w:rPr>
          <w:rFonts w:ascii="Times New Roman" w:hAnsi="Times New Roman" w:cs="Times New Roman"/>
          <w:b/>
          <w:sz w:val="24"/>
          <w:szCs w:val="24"/>
        </w:rPr>
        <w:t xml:space="preserve">Annexure D.2: </w:t>
      </w:r>
      <w:r>
        <w:rPr>
          <w:rFonts w:ascii="Times New Roman" w:hAnsi="Times New Roman" w:cs="Times New Roman"/>
          <w:b/>
          <w:sz w:val="24"/>
          <w:szCs w:val="24"/>
        </w:rPr>
        <w:t xml:space="preserve">Communication Requirement </w:t>
      </w:r>
    </w:p>
    <w:p w14:paraId="09E98E29" w14:textId="77777777" w:rsidR="00141B44" w:rsidRDefault="00141B44" w:rsidP="00141B44">
      <w:pPr>
        <w:suppressAutoHyphens/>
        <w:spacing w:after="240"/>
        <w:ind w:left="360"/>
        <w:jc w:val="center"/>
        <w:rPr>
          <w:b/>
          <w:sz w:val="24"/>
          <w:szCs w:val="22"/>
        </w:rPr>
      </w:pPr>
      <w:r>
        <w:rPr>
          <w:noProof/>
        </w:rPr>
        <w:drawing>
          <wp:inline distT="0" distB="0" distL="0" distR="0" wp14:anchorId="69A102E4" wp14:editId="60F8CEED">
            <wp:extent cx="8229600" cy="305435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29600" cy="3054350"/>
                    </a:xfrm>
                    <a:prstGeom prst="rect">
                      <a:avLst/>
                    </a:prstGeom>
                    <a:noFill/>
                  </pic:spPr>
                </pic:pic>
              </a:graphicData>
            </a:graphic>
          </wp:inline>
        </w:drawing>
      </w:r>
    </w:p>
    <w:p w14:paraId="5FFF7A22" w14:textId="77777777" w:rsidR="00141B44" w:rsidRDefault="00141B44" w:rsidP="00141B44">
      <w:pPr>
        <w:suppressAutoHyphens/>
        <w:spacing w:after="240"/>
        <w:ind w:left="360"/>
        <w:jc w:val="center"/>
        <w:rPr>
          <w:b/>
          <w:sz w:val="24"/>
          <w:szCs w:val="22"/>
        </w:rPr>
      </w:pPr>
    </w:p>
    <w:p w14:paraId="66FD4FE1" w14:textId="77777777" w:rsidR="00141B44" w:rsidRDefault="00141B44" w:rsidP="00141B44">
      <w:pPr>
        <w:suppressAutoHyphens/>
        <w:spacing w:after="240"/>
        <w:ind w:left="360"/>
        <w:jc w:val="center"/>
        <w:rPr>
          <w:b/>
          <w:sz w:val="24"/>
          <w:szCs w:val="22"/>
        </w:rPr>
      </w:pPr>
    </w:p>
    <w:p w14:paraId="1EEE494D" w14:textId="77777777" w:rsidR="00141B44" w:rsidRDefault="00141B44" w:rsidP="00141B44">
      <w:pPr>
        <w:suppressAutoHyphens/>
        <w:spacing w:after="240"/>
        <w:ind w:left="360"/>
        <w:jc w:val="center"/>
        <w:rPr>
          <w:b/>
          <w:sz w:val="24"/>
          <w:szCs w:val="22"/>
        </w:rPr>
      </w:pPr>
    </w:p>
    <w:p w14:paraId="63E325A0" w14:textId="77777777" w:rsidR="00141B44" w:rsidRDefault="00141B44" w:rsidP="00141B44">
      <w:pPr>
        <w:suppressAutoHyphens/>
        <w:spacing w:after="240"/>
        <w:ind w:left="360"/>
        <w:jc w:val="center"/>
        <w:rPr>
          <w:b/>
          <w:sz w:val="24"/>
          <w:szCs w:val="22"/>
        </w:rPr>
      </w:pPr>
    </w:p>
    <w:p w14:paraId="1C274963" w14:textId="77777777" w:rsidR="00141B44" w:rsidRDefault="00141B44" w:rsidP="00141B44">
      <w:pPr>
        <w:suppressAutoHyphens/>
        <w:spacing w:after="240"/>
        <w:ind w:left="360"/>
        <w:jc w:val="center"/>
        <w:rPr>
          <w:b/>
          <w:sz w:val="24"/>
          <w:szCs w:val="22"/>
        </w:rPr>
      </w:pPr>
    </w:p>
    <w:p w14:paraId="3EFE0863" w14:textId="77777777" w:rsidR="00141B44" w:rsidRDefault="00141B44" w:rsidP="00141B44">
      <w:pPr>
        <w:suppressAutoHyphens/>
        <w:spacing w:after="240"/>
        <w:ind w:left="360"/>
        <w:jc w:val="center"/>
        <w:rPr>
          <w:b/>
          <w:sz w:val="24"/>
          <w:szCs w:val="22"/>
        </w:rPr>
        <w:sectPr w:rsidR="00141B44" w:rsidSect="00141B44">
          <w:headerReference w:type="even" r:id="rId28"/>
          <w:headerReference w:type="default" r:id="rId29"/>
          <w:pgSz w:w="16834" w:h="11909" w:orient="landscape" w:code="9"/>
          <w:pgMar w:top="1872" w:right="1174" w:bottom="1728" w:left="1440" w:header="720" w:footer="720" w:gutter="0"/>
          <w:cols w:space="720"/>
          <w:docGrid w:linePitch="360"/>
        </w:sectPr>
      </w:pPr>
    </w:p>
    <w:p w14:paraId="644B9495" w14:textId="314C9603" w:rsidR="00A07C7C" w:rsidRDefault="00A07C7C" w:rsidP="00735A67">
      <w:pPr>
        <w:pStyle w:val="Heading1"/>
        <w:rPr>
          <w:lang w:val="en-GB" w:eastAsia="ar-SA"/>
        </w:rPr>
      </w:pPr>
      <w:bookmarkStart w:id="797" w:name="_Toc95924359"/>
      <w:r w:rsidRPr="00735A67">
        <w:rPr>
          <w:lang w:val="en-GB" w:eastAsia="ar-SA"/>
        </w:rPr>
        <w:t>Schedule E: Guaranteed Operating Characteristics</w:t>
      </w:r>
      <w:bookmarkEnd w:id="784"/>
      <w:bookmarkEnd w:id="791"/>
      <w:bookmarkEnd w:id="797"/>
    </w:p>
    <w:p w14:paraId="428FFAF6" w14:textId="77777777" w:rsidR="00A07C7C" w:rsidRPr="00735A67" w:rsidRDefault="00A07C7C" w:rsidP="00735A67">
      <w:pPr>
        <w:rPr>
          <w:lang w:val="en-GB" w:eastAsia="ar-SA"/>
        </w:rPr>
      </w:pPr>
    </w:p>
    <w:p w14:paraId="289B7940" w14:textId="33F4AFC5" w:rsidR="00115FC3" w:rsidRPr="00D31857" w:rsidRDefault="00115FC3" w:rsidP="00115FC3">
      <w:pPr>
        <w:widowControl/>
        <w:jc w:val="both"/>
        <w:rPr>
          <w:rFonts w:ascii="Times New Roman" w:hAnsi="Times New Roman" w:cs="Times New Roman"/>
          <w:b/>
          <w:bCs/>
          <w:sz w:val="24"/>
          <w:szCs w:val="24"/>
        </w:rPr>
      </w:pPr>
      <w:r w:rsidRPr="00D31857">
        <w:rPr>
          <w:rFonts w:ascii="Times New Roman" w:hAnsi="Times New Roman" w:cs="Times New Roman"/>
          <w:b/>
          <w:bCs/>
          <w:sz w:val="24"/>
          <w:szCs w:val="24"/>
        </w:rPr>
        <w:t>Part 1:</w:t>
      </w:r>
      <w:r w:rsidRPr="00D31857">
        <w:rPr>
          <w:rFonts w:ascii="Times New Roman" w:hAnsi="Times New Roman" w:cs="Times New Roman"/>
          <w:b/>
          <w:bCs/>
          <w:sz w:val="24"/>
          <w:szCs w:val="24"/>
        </w:rPr>
        <w:tab/>
        <w:t>Guaranteed Operating Characteristics</w:t>
      </w:r>
    </w:p>
    <w:p w14:paraId="4D07DB2D" w14:textId="77777777" w:rsidR="003769D0" w:rsidRPr="00C17B61" w:rsidRDefault="003769D0" w:rsidP="00115FC3">
      <w:pPr>
        <w:widowControl/>
        <w:jc w:val="both"/>
        <w:rPr>
          <w:rFonts w:ascii="Times New Roman" w:hAnsi="Times New Roman" w:cs="Times New Roman"/>
          <w:b/>
          <w:bCs/>
          <w:sz w:val="24"/>
          <w:szCs w:val="24"/>
        </w:rPr>
      </w:pPr>
    </w:p>
    <w:p w14:paraId="24EF6FCA" w14:textId="0319001F" w:rsidR="00BA3846" w:rsidRPr="00E72E42" w:rsidRDefault="008C40AD" w:rsidP="00E72E42">
      <w:pPr>
        <w:widowControl/>
        <w:numPr>
          <w:ilvl w:val="0"/>
          <w:numId w:val="9"/>
        </w:numPr>
        <w:spacing w:after="240" w:line="276" w:lineRule="auto"/>
        <w:jc w:val="both"/>
        <w:rPr>
          <w:rFonts w:ascii="Times New Roman" w:hAnsi="Times New Roman" w:cs="Times New Roman"/>
          <w:sz w:val="24"/>
          <w:szCs w:val="24"/>
        </w:rPr>
      </w:pPr>
      <w:r w:rsidRPr="000E4E7D">
        <w:rPr>
          <w:rFonts w:ascii="Times New Roman" w:hAnsi="Times New Roman" w:cs="Times New Roman"/>
          <w:sz w:val="24"/>
          <w:szCs w:val="24"/>
        </w:rPr>
        <w:t>The Maximum</w:t>
      </w:r>
      <w:r w:rsidR="004C3BEB" w:rsidRPr="000E4E7D">
        <w:rPr>
          <w:rFonts w:ascii="Times New Roman" w:hAnsi="Times New Roman" w:cs="Times New Roman"/>
          <w:sz w:val="24"/>
          <w:szCs w:val="24"/>
        </w:rPr>
        <w:t xml:space="preserve"> </w:t>
      </w:r>
      <w:r w:rsidRPr="000E4E7D">
        <w:rPr>
          <w:rFonts w:ascii="Times New Roman" w:hAnsi="Times New Roman" w:cs="Times New Roman"/>
          <w:sz w:val="24"/>
          <w:szCs w:val="24"/>
        </w:rPr>
        <w:t>Capacity of the Facility shall be [….] MW</w:t>
      </w:r>
      <w:r w:rsidR="00D435F2" w:rsidRPr="00E56DD2">
        <w:rPr>
          <w:rFonts w:ascii="Times New Roman" w:hAnsi="Times New Roman" w:cs="Times New Roman"/>
          <w:sz w:val="24"/>
          <w:szCs w:val="24"/>
          <w:vertAlign w:val="subscript"/>
        </w:rPr>
        <w:t>ac</w:t>
      </w:r>
      <w:r w:rsidRPr="000E4E7D">
        <w:rPr>
          <w:rFonts w:ascii="Times New Roman" w:hAnsi="Times New Roman" w:cs="Times New Roman"/>
          <w:sz w:val="24"/>
          <w:szCs w:val="24"/>
        </w:rPr>
        <w:t xml:space="preserve"> at the Point of Delivery. </w:t>
      </w:r>
    </w:p>
    <w:p w14:paraId="104ABF35" w14:textId="77777777" w:rsidR="00D31857" w:rsidRPr="000E4E7D" w:rsidRDefault="00D31857" w:rsidP="00D31857">
      <w:pPr>
        <w:widowControl/>
        <w:spacing w:before="240"/>
        <w:jc w:val="both"/>
        <w:rPr>
          <w:rFonts w:ascii="Times New Roman" w:hAnsi="Times New Roman" w:cs="Times New Roman"/>
          <w:b/>
          <w:bCs/>
          <w:sz w:val="24"/>
          <w:szCs w:val="24"/>
        </w:rPr>
      </w:pPr>
      <w:r w:rsidRPr="000E4E7D">
        <w:rPr>
          <w:rFonts w:ascii="Times New Roman" w:hAnsi="Times New Roman" w:cs="Times New Roman"/>
          <w:b/>
          <w:bCs/>
          <w:sz w:val="24"/>
          <w:szCs w:val="24"/>
        </w:rPr>
        <w:t xml:space="preserve">Part 2: Tolerance to frequency variations  </w:t>
      </w:r>
    </w:p>
    <w:p w14:paraId="1E961CDD" w14:textId="77777777" w:rsidR="00D31857" w:rsidRPr="000E4E7D" w:rsidRDefault="00D31857" w:rsidP="00D31857">
      <w:pPr>
        <w:widowControl/>
        <w:jc w:val="both"/>
        <w:rPr>
          <w:rFonts w:ascii="Times New Roman" w:hAnsi="Times New Roman" w:cs="Times New Roman"/>
          <w:b/>
          <w:bCs/>
          <w:sz w:val="24"/>
          <w:szCs w:val="24"/>
        </w:rPr>
      </w:pPr>
    </w:p>
    <w:p w14:paraId="298C3B35" w14:textId="77777777" w:rsidR="00E72E42" w:rsidRPr="00651068" w:rsidRDefault="00E72E42" w:rsidP="00E72E42">
      <w:pPr>
        <w:pStyle w:val="ListParagraph"/>
        <w:numPr>
          <w:ilvl w:val="0"/>
          <w:numId w:val="10"/>
        </w:numPr>
        <w:jc w:val="both"/>
        <w:rPr>
          <w:rFonts w:ascii="Times New Roman" w:hAnsi="Times New Roman"/>
          <w:sz w:val="24"/>
          <w:szCs w:val="24"/>
          <w:lang w:val="en-GB"/>
        </w:rPr>
      </w:pPr>
      <w:r w:rsidRPr="00651068">
        <w:rPr>
          <w:rFonts w:ascii="Times New Roman" w:hAnsi="Times New Roman"/>
          <w:sz w:val="24"/>
          <w:szCs w:val="24"/>
          <w:lang w:val="en-GB"/>
        </w:rPr>
        <w:t xml:space="preserve">The Facility shall be capable of remaining connected to the </w:t>
      </w:r>
      <w:r>
        <w:rPr>
          <w:rFonts w:ascii="Times New Roman" w:hAnsi="Times New Roman"/>
          <w:bCs/>
          <w:sz w:val="24"/>
          <w:szCs w:val="24"/>
          <w:lang w:val="en-GB"/>
        </w:rPr>
        <w:t>CEB</w:t>
      </w:r>
      <w:r w:rsidRPr="00651068">
        <w:rPr>
          <w:rFonts w:ascii="Times New Roman" w:hAnsi="Times New Roman"/>
          <w:bCs/>
          <w:sz w:val="24"/>
          <w:szCs w:val="24"/>
          <w:lang w:val="en-GB"/>
        </w:rPr>
        <w:t xml:space="preserve"> System</w:t>
      </w:r>
      <w:r w:rsidRPr="00651068">
        <w:rPr>
          <w:rFonts w:ascii="Times New Roman" w:hAnsi="Times New Roman"/>
          <w:sz w:val="24"/>
          <w:szCs w:val="24"/>
          <w:lang w:val="en-GB"/>
        </w:rPr>
        <w:t xml:space="preserve"> and operate within the frequency ranges and time periods specified in </w:t>
      </w:r>
      <w:r w:rsidRPr="00651068">
        <w:rPr>
          <w:rFonts w:ascii="Times New Roman" w:hAnsi="Times New Roman"/>
          <w:sz w:val="24"/>
          <w:szCs w:val="24"/>
          <w:lang w:val="en-GB"/>
        </w:rPr>
        <w:fldChar w:fldCharType="begin"/>
      </w:r>
      <w:r w:rsidRPr="00651068">
        <w:rPr>
          <w:rFonts w:ascii="Times New Roman" w:hAnsi="Times New Roman"/>
          <w:sz w:val="24"/>
          <w:szCs w:val="24"/>
          <w:lang w:val="en-GB"/>
        </w:rPr>
        <w:instrText xml:space="preserve"> REF _Ref30519003 \h  \* MERGEFORMAT </w:instrText>
      </w:r>
      <w:r w:rsidRPr="00651068">
        <w:rPr>
          <w:rFonts w:ascii="Times New Roman" w:hAnsi="Times New Roman"/>
          <w:sz w:val="24"/>
          <w:szCs w:val="24"/>
          <w:lang w:val="en-GB"/>
        </w:rPr>
      </w:r>
      <w:r w:rsidRPr="00651068">
        <w:rPr>
          <w:rFonts w:ascii="Times New Roman" w:hAnsi="Times New Roman"/>
          <w:sz w:val="24"/>
          <w:szCs w:val="24"/>
          <w:lang w:val="en-GB"/>
        </w:rPr>
        <w:fldChar w:fldCharType="separate"/>
      </w:r>
      <w:r w:rsidRPr="006162F3">
        <w:rPr>
          <w:rFonts w:ascii="Times New Roman" w:hAnsi="Times New Roman"/>
          <w:sz w:val="24"/>
          <w:szCs w:val="24"/>
          <w:lang w:val="en-GB"/>
        </w:rPr>
        <w:t xml:space="preserve">Table </w:t>
      </w:r>
      <w:r w:rsidRPr="006162F3">
        <w:rPr>
          <w:rFonts w:ascii="Times New Roman" w:hAnsi="Times New Roman"/>
          <w:noProof/>
          <w:sz w:val="24"/>
          <w:szCs w:val="24"/>
          <w:lang w:val="en-GB"/>
        </w:rPr>
        <w:t>1</w:t>
      </w:r>
      <w:r w:rsidRPr="00651068">
        <w:rPr>
          <w:rFonts w:ascii="Times New Roman" w:hAnsi="Times New Roman"/>
          <w:sz w:val="24"/>
          <w:szCs w:val="24"/>
          <w:lang w:val="en-GB"/>
        </w:rPr>
        <w:fldChar w:fldCharType="end"/>
      </w:r>
      <w:r w:rsidRPr="00651068">
        <w:rPr>
          <w:rFonts w:ascii="Times New Roman" w:hAnsi="Times New Roman"/>
          <w:sz w:val="24"/>
          <w:szCs w:val="24"/>
          <w:lang w:val="en-GB"/>
        </w:rPr>
        <w:t xml:space="preserve"> below</w:t>
      </w:r>
      <w:r>
        <w:rPr>
          <w:rFonts w:ascii="Times New Roman" w:hAnsi="Times New Roman"/>
          <w:sz w:val="24"/>
          <w:szCs w:val="24"/>
          <w:lang w:val="en-GB"/>
        </w:rPr>
        <w:t xml:space="preserve"> unless otherwise instructed by CEB</w:t>
      </w:r>
      <w:r w:rsidRPr="00651068">
        <w:rPr>
          <w:rFonts w:ascii="Times New Roman" w:hAnsi="Times New Roman"/>
          <w:sz w:val="24"/>
          <w:szCs w:val="24"/>
          <w:lang w:val="en-GB"/>
        </w:rPr>
        <w:t>.</w:t>
      </w:r>
    </w:p>
    <w:p w14:paraId="03C82E55" w14:textId="77777777" w:rsidR="00E72E42" w:rsidRPr="00651068" w:rsidRDefault="00E72E42" w:rsidP="00E72E42">
      <w:pPr>
        <w:pStyle w:val="Caption"/>
        <w:jc w:val="center"/>
        <w:rPr>
          <w:rFonts w:ascii="Times New Roman" w:eastAsia="Times New Roman" w:hAnsi="Times New Roman"/>
          <w:b w:val="0"/>
          <w:bCs w:val="0"/>
          <w:sz w:val="24"/>
          <w:szCs w:val="24"/>
        </w:rPr>
      </w:pPr>
      <w:bookmarkStart w:id="798" w:name="_Ref16154446"/>
      <w:bookmarkStart w:id="799" w:name="_Ref30519003"/>
      <w:r w:rsidRPr="00651068">
        <w:rPr>
          <w:rFonts w:ascii="Times New Roman" w:eastAsia="Times New Roman" w:hAnsi="Times New Roman"/>
          <w:b w:val="0"/>
          <w:bCs w:val="0"/>
          <w:sz w:val="24"/>
          <w:szCs w:val="24"/>
        </w:rPr>
        <w:t xml:space="preserve">Table </w:t>
      </w:r>
      <w:r w:rsidRPr="00651068">
        <w:rPr>
          <w:rFonts w:ascii="Times New Roman" w:eastAsia="Times New Roman" w:hAnsi="Times New Roman"/>
          <w:b w:val="0"/>
          <w:bCs w:val="0"/>
          <w:sz w:val="24"/>
          <w:szCs w:val="24"/>
        </w:rPr>
        <w:fldChar w:fldCharType="begin"/>
      </w:r>
      <w:r w:rsidRPr="00651068">
        <w:rPr>
          <w:rFonts w:ascii="Times New Roman" w:eastAsia="Times New Roman" w:hAnsi="Times New Roman"/>
          <w:b w:val="0"/>
          <w:bCs w:val="0"/>
          <w:sz w:val="24"/>
          <w:szCs w:val="24"/>
        </w:rPr>
        <w:instrText xml:space="preserve"> SEQ Table \* ARABIC </w:instrText>
      </w:r>
      <w:r w:rsidRPr="00651068">
        <w:rPr>
          <w:rFonts w:ascii="Times New Roman" w:eastAsia="Times New Roman" w:hAnsi="Times New Roman"/>
          <w:b w:val="0"/>
          <w:bCs w:val="0"/>
          <w:sz w:val="24"/>
          <w:szCs w:val="24"/>
        </w:rPr>
        <w:fldChar w:fldCharType="separate"/>
      </w:r>
      <w:r>
        <w:rPr>
          <w:rFonts w:ascii="Times New Roman" w:eastAsia="Times New Roman" w:hAnsi="Times New Roman"/>
          <w:b w:val="0"/>
          <w:bCs w:val="0"/>
          <w:noProof/>
          <w:sz w:val="24"/>
          <w:szCs w:val="24"/>
        </w:rPr>
        <w:t>1</w:t>
      </w:r>
      <w:r w:rsidRPr="00651068">
        <w:rPr>
          <w:rFonts w:ascii="Times New Roman" w:eastAsia="Times New Roman" w:hAnsi="Times New Roman"/>
          <w:b w:val="0"/>
          <w:bCs w:val="0"/>
          <w:sz w:val="24"/>
          <w:szCs w:val="24"/>
        </w:rPr>
        <w:fldChar w:fldCharType="end"/>
      </w:r>
      <w:bookmarkEnd w:id="798"/>
      <w:bookmarkEnd w:id="799"/>
      <w:r>
        <w:rPr>
          <w:rFonts w:ascii="Times New Roman" w:eastAsia="Times New Roman" w:hAnsi="Times New Roman"/>
          <w:b w:val="0"/>
          <w:bCs w:val="0"/>
          <w:sz w:val="24"/>
          <w:szCs w:val="24"/>
        </w:rPr>
        <w:t>: Tolerance to frequency range</w:t>
      </w:r>
    </w:p>
    <w:tbl>
      <w:tblPr>
        <w:tblStyle w:val="TableGrid"/>
        <w:tblpPr w:leftFromText="141" w:rightFromText="141" w:vertAnchor="text" w:tblpXSpec="center" w:tblpY="1"/>
        <w:tblOverlap w:val="never"/>
        <w:tblW w:w="0" w:type="auto"/>
        <w:tblLook w:val="04A0" w:firstRow="1" w:lastRow="0" w:firstColumn="1" w:lastColumn="0" w:noHBand="0" w:noVBand="1"/>
      </w:tblPr>
      <w:tblGrid>
        <w:gridCol w:w="2623"/>
        <w:gridCol w:w="5635"/>
      </w:tblGrid>
      <w:tr w:rsidR="00E72E42" w:rsidRPr="007717DF" w14:paraId="5273EE3C" w14:textId="77777777" w:rsidTr="00C43441">
        <w:tc>
          <w:tcPr>
            <w:tcW w:w="2623" w:type="dxa"/>
          </w:tcPr>
          <w:p w14:paraId="31A630B2" w14:textId="77777777" w:rsidR="00E72E42" w:rsidRPr="00651068" w:rsidRDefault="00E72E42" w:rsidP="00C43441">
            <w:pPr>
              <w:rPr>
                <w:rFonts w:ascii="Times New Roman" w:hAnsi="Times New Roman" w:cs="Times New Roman"/>
                <w:b/>
                <w:bCs/>
                <w:sz w:val="24"/>
                <w:szCs w:val="24"/>
                <w:lang w:val="en-GB"/>
              </w:rPr>
            </w:pPr>
            <w:r w:rsidRPr="00651068">
              <w:rPr>
                <w:rFonts w:ascii="Times New Roman" w:hAnsi="Times New Roman" w:cs="Times New Roman"/>
                <w:b/>
                <w:bCs/>
                <w:sz w:val="24"/>
                <w:szCs w:val="24"/>
                <w:lang w:val="en-GB"/>
              </w:rPr>
              <w:t xml:space="preserve">Frequency (F) range </w:t>
            </w:r>
          </w:p>
        </w:tc>
        <w:tc>
          <w:tcPr>
            <w:tcW w:w="5635" w:type="dxa"/>
          </w:tcPr>
          <w:p w14:paraId="4FA6F0E2" w14:textId="77777777" w:rsidR="00E72E42" w:rsidRPr="00651068" w:rsidRDefault="00E72E42" w:rsidP="00C43441">
            <w:pPr>
              <w:jc w:val="center"/>
              <w:rPr>
                <w:rFonts w:ascii="Times New Roman" w:hAnsi="Times New Roman" w:cs="Times New Roman"/>
                <w:b/>
                <w:bCs/>
                <w:sz w:val="24"/>
                <w:szCs w:val="24"/>
                <w:lang w:val="en-GB"/>
              </w:rPr>
            </w:pPr>
            <w:r w:rsidRPr="00651068">
              <w:rPr>
                <w:rFonts w:ascii="Times New Roman" w:hAnsi="Times New Roman" w:cs="Times New Roman"/>
                <w:b/>
                <w:bCs/>
                <w:sz w:val="24"/>
                <w:szCs w:val="24"/>
                <w:lang w:val="en-GB"/>
              </w:rPr>
              <w:t>Requirement</w:t>
            </w:r>
          </w:p>
        </w:tc>
      </w:tr>
      <w:tr w:rsidR="00E72E42" w:rsidRPr="007717DF" w14:paraId="0C525C58" w14:textId="77777777" w:rsidTr="00C43441">
        <w:tc>
          <w:tcPr>
            <w:tcW w:w="2623" w:type="dxa"/>
            <w:vAlign w:val="center"/>
          </w:tcPr>
          <w:p w14:paraId="44874F5C" w14:textId="77777777" w:rsidR="00E72E42" w:rsidRPr="00651068" w:rsidRDefault="00E72E42" w:rsidP="00C43441">
            <w:pPr>
              <w:jc w:val="center"/>
              <w:rPr>
                <w:rFonts w:ascii="Times New Roman" w:hAnsi="Times New Roman" w:cs="Times New Roman"/>
                <w:sz w:val="24"/>
                <w:szCs w:val="24"/>
                <w:lang w:val="en-GB"/>
              </w:rPr>
            </w:pPr>
            <w:r w:rsidRPr="00651068">
              <w:rPr>
                <w:rFonts w:ascii="Times New Roman" w:hAnsi="Times New Roman" w:cs="Times New Roman"/>
                <w:sz w:val="24"/>
                <w:szCs w:val="24"/>
                <w:lang w:val="en-GB"/>
              </w:rPr>
              <w:t>51.5 Hz &lt; F≤ 52.0 Hz</w:t>
            </w:r>
          </w:p>
        </w:tc>
        <w:tc>
          <w:tcPr>
            <w:tcW w:w="5635" w:type="dxa"/>
          </w:tcPr>
          <w:p w14:paraId="15FC54EA" w14:textId="77777777" w:rsidR="00E72E42" w:rsidRPr="00651068" w:rsidRDefault="00E72E42" w:rsidP="00C43441">
            <w:pPr>
              <w:rPr>
                <w:rFonts w:ascii="Times New Roman" w:hAnsi="Times New Roman" w:cs="Times New Roman"/>
                <w:sz w:val="24"/>
                <w:szCs w:val="24"/>
                <w:lang w:val="en-GB"/>
              </w:rPr>
            </w:pPr>
            <w:r w:rsidRPr="00651068">
              <w:rPr>
                <w:rFonts w:ascii="Times New Roman" w:hAnsi="Times New Roman" w:cs="Times New Roman"/>
                <w:sz w:val="24"/>
                <w:szCs w:val="24"/>
                <w:lang w:val="en-GB"/>
              </w:rPr>
              <w:t xml:space="preserve">Operation for a period of at least 15 seconds is required </w:t>
            </w:r>
          </w:p>
        </w:tc>
      </w:tr>
      <w:tr w:rsidR="00E72E42" w:rsidRPr="007717DF" w14:paraId="549C8BC1" w14:textId="77777777" w:rsidTr="00C43441">
        <w:tc>
          <w:tcPr>
            <w:tcW w:w="2623" w:type="dxa"/>
            <w:vAlign w:val="center"/>
          </w:tcPr>
          <w:p w14:paraId="4EAD4C72" w14:textId="77777777" w:rsidR="00E72E42" w:rsidRPr="00651068" w:rsidRDefault="00E72E42" w:rsidP="00C43441">
            <w:pPr>
              <w:jc w:val="center"/>
              <w:rPr>
                <w:rFonts w:ascii="Times New Roman" w:hAnsi="Times New Roman" w:cs="Times New Roman"/>
                <w:sz w:val="24"/>
                <w:szCs w:val="24"/>
                <w:lang w:val="en-GB"/>
              </w:rPr>
            </w:pPr>
            <w:r w:rsidRPr="00651068">
              <w:rPr>
                <w:rFonts w:ascii="Times New Roman" w:hAnsi="Times New Roman" w:cs="Times New Roman"/>
                <w:sz w:val="24"/>
                <w:szCs w:val="24"/>
                <w:lang w:val="en-GB"/>
              </w:rPr>
              <w:t>51.0 Hz &lt;F ≤ 51.5 Hz</w:t>
            </w:r>
          </w:p>
        </w:tc>
        <w:tc>
          <w:tcPr>
            <w:tcW w:w="5635" w:type="dxa"/>
          </w:tcPr>
          <w:p w14:paraId="695A9F42" w14:textId="77777777" w:rsidR="00E72E42" w:rsidRPr="00651068" w:rsidRDefault="00E72E42" w:rsidP="00C43441">
            <w:pPr>
              <w:rPr>
                <w:rFonts w:ascii="Times New Roman" w:hAnsi="Times New Roman" w:cs="Times New Roman"/>
                <w:sz w:val="24"/>
                <w:szCs w:val="24"/>
                <w:lang w:val="en-GB"/>
              </w:rPr>
            </w:pPr>
            <w:r w:rsidRPr="00651068">
              <w:rPr>
                <w:rFonts w:ascii="Times New Roman" w:hAnsi="Times New Roman" w:cs="Times New Roman"/>
                <w:sz w:val="24"/>
                <w:szCs w:val="24"/>
                <w:lang w:val="en-GB"/>
              </w:rPr>
              <w:t xml:space="preserve">Operation for a period of at least 90 minutes is required </w:t>
            </w:r>
          </w:p>
        </w:tc>
      </w:tr>
      <w:tr w:rsidR="00E72E42" w:rsidRPr="007717DF" w14:paraId="1BA7C54A" w14:textId="77777777" w:rsidTr="00C43441">
        <w:tc>
          <w:tcPr>
            <w:tcW w:w="2623" w:type="dxa"/>
            <w:vAlign w:val="center"/>
          </w:tcPr>
          <w:p w14:paraId="14AA50B8" w14:textId="77777777" w:rsidR="00E72E42" w:rsidRPr="00651068" w:rsidRDefault="00E72E42" w:rsidP="00C43441">
            <w:pPr>
              <w:jc w:val="center"/>
              <w:rPr>
                <w:rFonts w:ascii="Times New Roman" w:hAnsi="Times New Roman" w:cs="Times New Roman"/>
                <w:sz w:val="24"/>
                <w:szCs w:val="24"/>
                <w:lang w:val="en-GB"/>
              </w:rPr>
            </w:pPr>
            <w:r w:rsidRPr="00651068">
              <w:rPr>
                <w:rFonts w:ascii="Times New Roman" w:hAnsi="Times New Roman" w:cs="Times New Roman"/>
                <w:sz w:val="24"/>
                <w:szCs w:val="24"/>
                <w:lang w:val="en-GB"/>
              </w:rPr>
              <w:t>49.0 Hz &lt;F ≤ 51.0 Hz</w:t>
            </w:r>
          </w:p>
        </w:tc>
        <w:tc>
          <w:tcPr>
            <w:tcW w:w="5635" w:type="dxa"/>
          </w:tcPr>
          <w:p w14:paraId="64E76202" w14:textId="77777777" w:rsidR="00E72E42" w:rsidRPr="00651068" w:rsidRDefault="00E72E42" w:rsidP="00C43441">
            <w:pPr>
              <w:rPr>
                <w:rFonts w:ascii="Times New Roman" w:hAnsi="Times New Roman" w:cs="Times New Roman"/>
                <w:sz w:val="24"/>
                <w:szCs w:val="24"/>
                <w:lang w:val="en-GB"/>
              </w:rPr>
            </w:pPr>
            <w:r w:rsidRPr="00651068">
              <w:rPr>
                <w:rFonts w:ascii="Times New Roman" w:hAnsi="Times New Roman" w:cs="Times New Roman"/>
                <w:sz w:val="24"/>
                <w:szCs w:val="24"/>
                <w:lang w:val="en-GB"/>
              </w:rPr>
              <w:t>Continuous operation is required</w:t>
            </w:r>
          </w:p>
        </w:tc>
      </w:tr>
      <w:tr w:rsidR="00E72E42" w:rsidRPr="007717DF" w14:paraId="42300335" w14:textId="77777777" w:rsidTr="00C43441">
        <w:tc>
          <w:tcPr>
            <w:tcW w:w="2623" w:type="dxa"/>
            <w:vAlign w:val="center"/>
          </w:tcPr>
          <w:p w14:paraId="0E486434" w14:textId="77777777" w:rsidR="00E72E42" w:rsidRPr="00651068" w:rsidRDefault="00E72E42" w:rsidP="00C43441">
            <w:pPr>
              <w:jc w:val="center"/>
              <w:rPr>
                <w:rFonts w:ascii="Times New Roman" w:hAnsi="Times New Roman" w:cs="Times New Roman"/>
                <w:sz w:val="24"/>
                <w:szCs w:val="24"/>
                <w:lang w:val="en-GB"/>
              </w:rPr>
            </w:pPr>
            <w:r w:rsidRPr="00651068">
              <w:rPr>
                <w:rFonts w:ascii="Times New Roman" w:hAnsi="Times New Roman" w:cs="Times New Roman"/>
                <w:sz w:val="24"/>
                <w:szCs w:val="24"/>
                <w:lang w:val="en-GB"/>
              </w:rPr>
              <w:t>47.5 Hz &lt;F ≤  49.0 Hz</w:t>
            </w:r>
          </w:p>
        </w:tc>
        <w:tc>
          <w:tcPr>
            <w:tcW w:w="5635" w:type="dxa"/>
          </w:tcPr>
          <w:p w14:paraId="0A38DAD6" w14:textId="77777777" w:rsidR="00E72E42" w:rsidRPr="00651068" w:rsidRDefault="00E72E42" w:rsidP="00C43441">
            <w:pPr>
              <w:rPr>
                <w:rFonts w:ascii="Times New Roman" w:hAnsi="Times New Roman" w:cs="Times New Roman"/>
                <w:sz w:val="24"/>
                <w:szCs w:val="24"/>
                <w:lang w:val="en-GB"/>
              </w:rPr>
            </w:pPr>
            <w:r w:rsidRPr="00651068">
              <w:rPr>
                <w:rFonts w:ascii="Times New Roman" w:hAnsi="Times New Roman" w:cs="Times New Roman"/>
                <w:sz w:val="24"/>
                <w:szCs w:val="24"/>
                <w:lang w:val="en-GB"/>
              </w:rPr>
              <w:t xml:space="preserve">Operation for a period of at least 90 minutes is required </w:t>
            </w:r>
          </w:p>
        </w:tc>
      </w:tr>
      <w:tr w:rsidR="00E72E42" w:rsidRPr="007717DF" w14:paraId="0D1AF024" w14:textId="77777777" w:rsidTr="00C43441">
        <w:tc>
          <w:tcPr>
            <w:tcW w:w="2623" w:type="dxa"/>
            <w:vAlign w:val="center"/>
          </w:tcPr>
          <w:p w14:paraId="46F7DC53" w14:textId="77777777" w:rsidR="00E72E42" w:rsidRPr="00651068" w:rsidRDefault="00E72E42" w:rsidP="00C43441">
            <w:pPr>
              <w:jc w:val="center"/>
              <w:rPr>
                <w:rFonts w:ascii="Times New Roman" w:hAnsi="Times New Roman" w:cs="Times New Roman"/>
                <w:sz w:val="24"/>
                <w:szCs w:val="24"/>
                <w:lang w:val="en-GB"/>
              </w:rPr>
            </w:pPr>
            <w:r w:rsidRPr="00651068">
              <w:rPr>
                <w:rFonts w:ascii="Times New Roman" w:hAnsi="Times New Roman" w:cs="Times New Roman"/>
                <w:sz w:val="24"/>
                <w:szCs w:val="24"/>
                <w:lang w:val="en-GB"/>
              </w:rPr>
              <w:t>47.0 Hz &lt; F ≤  47.5Hz</w:t>
            </w:r>
          </w:p>
        </w:tc>
        <w:tc>
          <w:tcPr>
            <w:tcW w:w="5635" w:type="dxa"/>
          </w:tcPr>
          <w:p w14:paraId="2DCC2E5A" w14:textId="77777777" w:rsidR="00E72E42" w:rsidRPr="00651068" w:rsidRDefault="00E72E42" w:rsidP="00C43441">
            <w:pPr>
              <w:rPr>
                <w:rFonts w:ascii="Times New Roman" w:hAnsi="Times New Roman" w:cs="Times New Roman"/>
                <w:sz w:val="24"/>
                <w:szCs w:val="24"/>
                <w:lang w:val="en-GB"/>
              </w:rPr>
            </w:pPr>
            <w:r w:rsidRPr="00651068">
              <w:rPr>
                <w:rFonts w:ascii="Times New Roman" w:hAnsi="Times New Roman" w:cs="Times New Roman"/>
                <w:sz w:val="24"/>
                <w:szCs w:val="24"/>
                <w:lang w:val="en-GB"/>
              </w:rPr>
              <w:t xml:space="preserve">Operation for a period of at least 20 seconds is required </w:t>
            </w:r>
          </w:p>
        </w:tc>
      </w:tr>
      <w:tr w:rsidR="00E72E42" w:rsidRPr="007717DF" w14:paraId="186FC56E" w14:textId="77777777" w:rsidTr="00C43441">
        <w:tc>
          <w:tcPr>
            <w:tcW w:w="2623" w:type="dxa"/>
            <w:vAlign w:val="center"/>
          </w:tcPr>
          <w:p w14:paraId="5D7B4674" w14:textId="77777777" w:rsidR="00E72E42" w:rsidRPr="00651068" w:rsidRDefault="00E72E42" w:rsidP="00C43441">
            <w:pPr>
              <w:jc w:val="center"/>
              <w:rPr>
                <w:rFonts w:ascii="Times New Roman" w:hAnsi="Times New Roman" w:cs="Times New Roman"/>
                <w:sz w:val="24"/>
                <w:szCs w:val="24"/>
                <w:lang w:val="en-GB"/>
              </w:rPr>
            </w:pPr>
            <w:r w:rsidRPr="00651068">
              <w:rPr>
                <w:rFonts w:ascii="Times New Roman" w:hAnsi="Times New Roman" w:cs="Times New Roman"/>
                <w:sz w:val="24"/>
                <w:szCs w:val="24"/>
                <w:lang w:val="en-GB"/>
              </w:rPr>
              <w:t xml:space="preserve">F ≤ 47.0 Hz   </w:t>
            </w:r>
          </w:p>
        </w:tc>
        <w:tc>
          <w:tcPr>
            <w:tcW w:w="5635" w:type="dxa"/>
          </w:tcPr>
          <w:p w14:paraId="5D4AC4E1" w14:textId="77777777" w:rsidR="00E72E42" w:rsidRPr="00651068" w:rsidRDefault="00E72E42" w:rsidP="00C43441">
            <w:pPr>
              <w:rPr>
                <w:rFonts w:ascii="Times New Roman" w:hAnsi="Times New Roman" w:cs="Times New Roman"/>
                <w:sz w:val="24"/>
                <w:szCs w:val="24"/>
                <w:lang w:val="en-GB"/>
              </w:rPr>
            </w:pPr>
            <w:r w:rsidRPr="00651068">
              <w:rPr>
                <w:rFonts w:ascii="Times New Roman" w:hAnsi="Times New Roman" w:cs="Times New Roman"/>
                <w:sz w:val="24"/>
                <w:szCs w:val="24"/>
                <w:lang w:val="en-GB"/>
              </w:rPr>
              <w:t xml:space="preserve">Operation for a period of at 3 seconds is required </w:t>
            </w:r>
          </w:p>
        </w:tc>
      </w:tr>
    </w:tbl>
    <w:p w14:paraId="12F5D0B3" w14:textId="77777777" w:rsidR="00E72E42" w:rsidRPr="00216A8C" w:rsidRDefault="00E72E42" w:rsidP="00E72E42">
      <w:pPr>
        <w:rPr>
          <w:lang w:val="en-GB"/>
        </w:rPr>
      </w:pPr>
    </w:p>
    <w:p w14:paraId="7B541E4B" w14:textId="77777777" w:rsidR="00E72E42" w:rsidRPr="00651068" w:rsidRDefault="00E72E42" w:rsidP="00E72E42">
      <w:pPr>
        <w:pStyle w:val="ListParagraph"/>
        <w:numPr>
          <w:ilvl w:val="0"/>
          <w:numId w:val="10"/>
        </w:numPr>
        <w:jc w:val="both"/>
        <w:rPr>
          <w:rFonts w:ascii="Times New Roman" w:hAnsi="Times New Roman"/>
          <w:sz w:val="24"/>
          <w:szCs w:val="24"/>
          <w:lang w:val="en-GB"/>
        </w:rPr>
      </w:pPr>
      <w:r>
        <w:rPr>
          <w:rFonts w:ascii="Times New Roman" w:hAnsi="Times New Roman"/>
          <w:sz w:val="24"/>
          <w:szCs w:val="24"/>
          <w:lang w:val="en-GB"/>
        </w:rPr>
        <w:t>The Facility</w:t>
      </w:r>
      <w:r w:rsidRPr="00651068">
        <w:rPr>
          <w:rFonts w:ascii="Times New Roman" w:hAnsi="Times New Roman"/>
          <w:sz w:val="24"/>
          <w:szCs w:val="24"/>
          <w:lang w:val="en-GB"/>
        </w:rPr>
        <w:t xml:space="preserve"> shall remain connected to the </w:t>
      </w:r>
      <w:r>
        <w:rPr>
          <w:rFonts w:ascii="Times New Roman" w:hAnsi="Times New Roman"/>
          <w:sz w:val="24"/>
          <w:szCs w:val="24"/>
          <w:lang w:val="en-GB"/>
        </w:rPr>
        <w:t xml:space="preserve">CEB </w:t>
      </w:r>
      <w:r w:rsidRPr="00651068">
        <w:rPr>
          <w:rFonts w:ascii="Times New Roman" w:hAnsi="Times New Roman"/>
          <w:sz w:val="24"/>
          <w:szCs w:val="24"/>
          <w:lang w:val="en-GB"/>
        </w:rPr>
        <w:t>System during a rate of change of system frequency of values up to and including 2.5 Hz per second measured as a rolling average over 500</w:t>
      </w:r>
      <w:r>
        <w:rPr>
          <w:rFonts w:ascii="Times New Roman" w:hAnsi="Times New Roman"/>
          <w:sz w:val="24"/>
          <w:szCs w:val="24"/>
          <w:lang w:val="en-GB"/>
        </w:rPr>
        <w:t xml:space="preserve"> </w:t>
      </w:r>
      <w:r w:rsidRPr="00651068">
        <w:rPr>
          <w:rFonts w:ascii="Times New Roman" w:hAnsi="Times New Roman"/>
          <w:sz w:val="24"/>
          <w:szCs w:val="24"/>
          <w:lang w:val="en-GB"/>
        </w:rPr>
        <w:t>ms.</w:t>
      </w:r>
    </w:p>
    <w:p w14:paraId="6A56D381" w14:textId="63729ACD" w:rsidR="00D31857" w:rsidRPr="000E4E7D" w:rsidRDefault="00E72E42" w:rsidP="00E72E42">
      <w:pPr>
        <w:widowControl/>
        <w:numPr>
          <w:ilvl w:val="0"/>
          <w:numId w:val="10"/>
        </w:numPr>
        <w:spacing w:line="276" w:lineRule="auto"/>
        <w:jc w:val="both"/>
        <w:rPr>
          <w:rFonts w:ascii="Times New Roman" w:hAnsi="Times New Roman" w:cs="Times New Roman"/>
          <w:sz w:val="24"/>
          <w:szCs w:val="24"/>
        </w:rPr>
      </w:pPr>
      <w:r w:rsidRPr="00BC00D8">
        <w:rPr>
          <w:rFonts w:ascii="Times New Roman" w:hAnsi="Times New Roman"/>
          <w:sz w:val="24"/>
          <w:szCs w:val="24"/>
          <w:lang w:val="en-GB"/>
        </w:rPr>
        <w:t xml:space="preserve">No additional </w:t>
      </w:r>
      <w:r>
        <w:rPr>
          <w:rFonts w:ascii="Times New Roman" w:hAnsi="Times New Roman"/>
          <w:sz w:val="24"/>
          <w:szCs w:val="24"/>
          <w:lang w:val="en-GB"/>
        </w:rPr>
        <w:t xml:space="preserve">inverter </w:t>
      </w:r>
      <w:r w:rsidRPr="00651068">
        <w:rPr>
          <w:rFonts w:ascii="Times New Roman" w:hAnsi="Times New Roman"/>
          <w:sz w:val="24"/>
          <w:szCs w:val="24"/>
          <w:lang w:val="en-GB"/>
        </w:rPr>
        <w:t>shall be synchronized while the transmission system frequency is 50.5 Hz or above</w:t>
      </w:r>
    </w:p>
    <w:p w14:paraId="1FFCF94C" w14:textId="77777777" w:rsidR="00D31857" w:rsidRPr="000E4E7D" w:rsidRDefault="00D31857" w:rsidP="00D31857">
      <w:pPr>
        <w:widowControl/>
        <w:spacing w:before="240" w:line="360" w:lineRule="auto"/>
        <w:jc w:val="both"/>
        <w:rPr>
          <w:rFonts w:ascii="Times New Roman" w:hAnsi="Times New Roman" w:cs="Times New Roman"/>
          <w:b/>
          <w:bCs/>
          <w:sz w:val="24"/>
          <w:szCs w:val="24"/>
        </w:rPr>
      </w:pPr>
      <w:r w:rsidRPr="000E4E7D">
        <w:rPr>
          <w:rFonts w:ascii="Times New Roman" w:hAnsi="Times New Roman" w:cs="Times New Roman"/>
          <w:b/>
          <w:bCs/>
          <w:sz w:val="24"/>
          <w:szCs w:val="24"/>
        </w:rPr>
        <w:t>Part 3: Tolerance to voltage requirements</w:t>
      </w:r>
    </w:p>
    <w:p w14:paraId="32832D91" w14:textId="5C5238F1" w:rsidR="00D31857" w:rsidRPr="000E4E7D" w:rsidRDefault="00D31857" w:rsidP="00626523">
      <w:pPr>
        <w:widowControl/>
        <w:numPr>
          <w:ilvl w:val="0"/>
          <w:numId w:val="125"/>
        </w:numPr>
        <w:spacing w:line="276" w:lineRule="auto"/>
        <w:jc w:val="both"/>
        <w:rPr>
          <w:rFonts w:ascii="Times New Roman" w:hAnsi="Times New Roman" w:cs="Times New Roman"/>
          <w:sz w:val="24"/>
          <w:szCs w:val="24"/>
        </w:rPr>
      </w:pPr>
      <w:r w:rsidRPr="00D31857">
        <w:rPr>
          <w:rFonts w:ascii="Times New Roman" w:hAnsi="Times New Roman" w:cs="Times New Roman"/>
          <w:sz w:val="24"/>
          <w:szCs w:val="24"/>
        </w:rPr>
        <w:t>The Facility</w:t>
      </w:r>
      <w:r w:rsidRPr="00C17B61">
        <w:rPr>
          <w:rFonts w:ascii="Times New Roman" w:hAnsi="Times New Roman" w:cs="Times New Roman"/>
          <w:sz w:val="24"/>
          <w:szCs w:val="24"/>
        </w:rPr>
        <w:t xml:space="preserve"> shall remain continuously connected to the </w:t>
      </w:r>
      <w:r w:rsidR="000419A1">
        <w:rPr>
          <w:rFonts w:ascii="Times New Roman" w:hAnsi="Times New Roman" w:cs="Times New Roman"/>
          <w:sz w:val="24"/>
          <w:szCs w:val="24"/>
        </w:rPr>
        <w:t>CEB</w:t>
      </w:r>
      <w:r w:rsidRPr="000E4E7D">
        <w:rPr>
          <w:rFonts w:ascii="Times New Roman" w:hAnsi="Times New Roman" w:cs="Times New Roman"/>
          <w:sz w:val="24"/>
          <w:szCs w:val="24"/>
        </w:rPr>
        <w:t xml:space="preserve"> </w:t>
      </w:r>
      <w:r w:rsidR="000419A1">
        <w:rPr>
          <w:rFonts w:ascii="Times New Roman" w:hAnsi="Times New Roman" w:cs="Times New Roman"/>
          <w:sz w:val="24"/>
          <w:szCs w:val="24"/>
        </w:rPr>
        <w:t>S</w:t>
      </w:r>
      <w:r w:rsidRPr="000E4E7D">
        <w:rPr>
          <w:rFonts w:ascii="Times New Roman" w:hAnsi="Times New Roman" w:cs="Times New Roman"/>
          <w:sz w:val="24"/>
          <w:szCs w:val="24"/>
        </w:rPr>
        <w:t xml:space="preserve">ystem at their maximum available active power or curtailed active power output for normal system disturbance conditions when voltage is within </w:t>
      </w:r>
      <w:r w:rsidR="004D2CA5">
        <w:rPr>
          <w:rFonts w:ascii="Times New Roman" w:hAnsi="Times New Roman" w:cs="Times New Roman"/>
          <w:sz w:val="24"/>
          <w:szCs w:val="24"/>
        </w:rPr>
        <w:t>prescribed range (for example: 66</w:t>
      </w:r>
      <w:r w:rsidRPr="000E4E7D">
        <w:rPr>
          <w:rFonts w:ascii="Times New Roman" w:hAnsi="Times New Roman" w:cs="Times New Roman"/>
          <w:sz w:val="24"/>
          <w:szCs w:val="24"/>
        </w:rPr>
        <w:t xml:space="preserve"> kV -</w:t>
      </w:r>
      <w:r w:rsidR="00E72E42">
        <w:rPr>
          <w:rFonts w:ascii="Times New Roman" w:hAnsi="Times New Roman" w:cs="Times New Roman"/>
          <w:sz w:val="24"/>
          <w:szCs w:val="24"/>
        </w:rPr>
        <w:t>10% to + 12</w:t>
      </w:r>
      <w:r w:rsidRPr="000E4E7D">
        <w:rPr>
          <w:rFonts w:ascii="Times New Roman" w:hAnsi="Times New Roman" w:cs="Times New Roman"/>
          <w:sz w:val="24"/>
          <w:szCs w:val="24"/>
        </w:rPr>
        <w:t xml:space="preserve">%). </w:t>
      </w:r>
    </w:p>
    <w:p w14:paraId="292DFD2D" w14:textId="636D1421" w:rsidR="00D31857" w:rsidRPr="00E72E42" w:rsidRDefault="00D31857" w:rsidP="00626523">
      <w:pPr>
        <w:widowControl/>
        <w:numPr>
          <w:ilvl w:val="0"/>
          <w:numId w:val="125"/>
        </w:numPr>
        <w:spacing w:line="276" w:lineRule="auto"/>
        <w:jc w:val="both"/>
        <w:rPr>
          <w:rFonts w:ascii="Times New Roman" w:hAnsi="Times New Roman" w:cs="Times New Roman"/>
          <w:sz w:val="24"/>
          <w:szCs w:val="24"/>
        </w:rPr>
      </w:pPr>
      <w:r w:rsidRPr="000E4E7D">
        <w:rPr>
          <w:rFonts w:ascii="Times New Roman" w:hAnsi="Times New Roman" w:cs="Times New Roman"/>
          <w:sz w:val="24"/>
          <w:szCs w:val="24"/>
        </w:rPr>
        <w:t>Each Inverter of the Facility shall avoid introducing undue resonance leading to over voltage at grid connection point.</w:t>
      </w:r>
    </w:p>
    <w:p w14:paraId="7BDEF4F4" w14:textId="77777777" w:rsidR="00D31857" w:rsidRPr="00D31857" w:rsidRDefault="00D31857" w:rsidP="00D31857">
      <w:pPr>
        <w:widowControl/>
        <w:spacing w:before="240" w:line="360" w:lineRule="auto"/>
        <w:jc w:val="both"/>
        <w:rPr>
          <w:rFonts w:ascii="Times New Roman" w:hAnsi="Times New Roman" w:cs="Times New Roman"/>
          <w:b/>
          <w:bCs/>
          <w:sz w:val="24"/>
          <w:szCs w:val="24"/>
        </w:rPr>
      </w:pPr>
      <w:r w:rsidRPr="00D31857">
        <w:rPr>
          <w:rFonts w:ascii="Times New Roman" w:hAnsi="Times New Roman" w:cs="Times New Roman"/>
          <w:b/>
          <w:bCs/>
          <w:sz w:val="24"/>
          <w:szCs w:val="24"/>
        </w:rPr>
        <w:t>Part 4: Re-Connection time</w:t>
      </w:r>
    </w:p>
    <w:p w14:paraId="33681C31" w14:textId="3C4EC2C9" w:rsidR="00D31857" w:rsidRPr="000E4E7D" w:rsidRDefault="00D31857" w:rsidP="00D31857">
      <w:pPr>
        <w:widowControl/>
        <w:jc w:val="both"/>
        <w:rPr>
          <w:rFonts w:ascii="Times New Roman" w:hAnsi="Times New Roman" w:cs="Times New Roman"/>
          <w:sz w:val="24"/>
          <w:szCs w:val="24"/>
        </w:rPr>
      </w:pPr>
      <w:r w:rsidRPr="00C17B61">
        <w:rPr>
          <w:rFonts w:ascii="Times New Roman" w:hAnsi="Times New Roman" w:cs="Times New Roman"/>
          <w:sz w:val="24"/>
          <w:szCs w:val="24"/>
        </w:rPr>
        <w:t>Following a protection initiated disconn</w:t>
      </w:r>
      <w:r w:rsidRPr="000E4E7D">
        <w:rPr>
          <w:rFonts w:ascii="Times New Roman" w:hAnsi="Times New Roman" w:cs="Times New Roman"/>
          <w:sz w:val="24"/>
          <w:szCs w:val="24"/>
        </w:rPr>
        <w:t xml:space="preserve">ection, the Facility shall remain disconnected from the network until the voltage and frequency at the supply terminals has remained within the nominal limits for at least 3 minutes. The final setting shall be provided by Seller, at least </w:t>
      </w:r>
      <w:r w:rsidR="00E50EAC">
        <w:rPr>
          <w:rFonts w:ascii="Times New Roman" w:hAnsi="Times New Roman" w:cs="Times New Roman"/>
          <w:sz w:val="24"/>
          <w:szCs w:val="24"/>
        </w:rPr>
        <w:t>9</w:t>
      </w:r>
      <w:r w:rsidR="00E50EAC" w:rsidRPr="000E4E7D">
        <w:rPr>
          <w:rFonts w:ascii="Times New Roman" w:hAnsi="Times New Roman" w:cs="Times New Roman"/>
          <w:sz w:val="24"/>
          <w:szCs w:val="24"/>
        </w:rPr>
        <w:t xml:space="preserve">0 </w:t>
      </w:r>
      <w:r w:rsidRPr="000E4E7D">
        <w:rPr>
          <w:rFonts w:ascii="Times New Roman" w:hAnsi="Times New Roman" w:cs="Times New Roman"/>
          <w:sz w:val="24"/>
          <w:szCs w:val="24"/>
        </w:rPr>
        <w:t>(</w:t>
      </w:r>
      <w:r w:rsidR="00E50EAC">
        <w:rPr>
          <w:rFonts w:ascii="Times New Roman" w:hAnsi="Times New Roman" w:cs="Times New Roman"/>
          <w:sz w:val="24"/>
          <w:szCs w:val="24"/>
        </w:rPr>
        <w:t>nine</w:t>
      </w:r>
      <w:r w:rsidR="00E50EAC" w:rsidRPr="000E4E7D">
        <w:rPr>
          <w:rFonts w:ascii="Times New Roman" w:hAnsi="Times New Roman" w:cs="Times New Roman"/>
          <w:sz w:val="24"/>
          <w:szCs w:val="24"/>
        </w:rPr>
        <w:t>ty</w:t>
      </w:r>
      <w:r w:rsidRPr="000E4E7D">
        <w:rPr>
          <w:rFonts w:ascii="Times New Roman" w:hAnsi="Times New Roman" w:cs="Times New Roman"/>
          <w:sz w:val="24"/>
          <w:szCs w:val="24"/>
        </w:rPr>
        <w:t xml:space="preserve">) Business Days prior to the </w:t>
      </w:r>
      <w:r w:rsidR="00E50EAC">
        <w:rPr>
          <w:rFonts w:ascii="Times New Roman" w:hAnsi="Times New Roman" w:cs="Times New Roman"/>
          <w:sz w:val="24"/>
          <w:szCs w:val="24"/>
        </w:rPr>
        <w:t>SCOD</w:t>
      </w:r>
      <w:r w:rsidR="0079509B">
        <w:rPr>
          <w:rFonts w:ascii="Times New Roman" w:hAnsi="Times New Roman" w:cs="Times New Roman"/>
          <w:sz w:val="24"/>
          <w:szCs w:val="24"/>
        </w:rPr>
        <w:t>.</w:t>
      </w:r>
    </w:p>
    <w:p w14:paraId="3C0E5EB0" w14:textId="77777777" w:rsidR="00D31857" w:rsidRPr="000E4E7D" w:rsidRDefault="00D31857" w:rsidP="00D31857">
      <w:pPr>
        <w:widowControl/>
        <w:jc w:val="both"/>
        <w:rPr>
          <w:rFonts w:ascii="Times New Roman" w:hAnsi="Times New Roman" w:cs="Times New Roman"/>
          <w:sz w:val="24"/>
          <w:szCs w:val="24"/>
        </w:rPr>
      </w:pPr>
    </w:p>
    <w:p w14:paraId="0E536C71" w14:textId="5C3F241A" w:rsidR="00D31857" w:rsidRPr="000E4E7D" w:rsidRDefault="00D31857" w:rsidP="00D31857">
      <w:pPr>
        <w:widowControl/>
        <w:jc w:val="both"/>
        <w:rPr>
          <w:rFonts w:ascii="Times New Roman" w:hAnsi="Times New Roman" w:cs="Times New Roman"/>
          <w:sz w:val="24"/>
          <w:szCs w:val="24"/>
        </w:rPr>
      </w:pPr>
      <w:r w:rsidRPr="000E4E7D">
        <w:rPr>
          <w:rFonts w:ascii="Times New Roman" w:hAnsi="Times New Roman" w:cs="Times New Roman"/>
          <w:sz w:val="24"/>
          <w:szCs w:val="24"/>
        </w:rPr>
        <w:t xml:space="preserve">Automatic reconnection </w:t>
      </w:r>
      <w:r w:rsidR="00BE5A27">
        <w:rPr>
          <w:rFonts w:ascii="Times New Roman" w:hAnsi="Times New Roman" w:cs="Times New Roman"/>
          <w:sz w:val="24"/>
          <w:szCs w:val="24"/>
        </w:rPr>
        <w:t>shall</w:t>
      </w:r>
      <w:r w:rsidR="00BE5A27" w:rsidRPr="000E4E7D">
        <w:rPr>
          <w:rFonts w:ascii="Times New Roman" w:hAnsi="Times New Roman" w:cs="Times New Roman"/>
          <w:sz w:val="24"/>
          <w:szCs w:val="24"/>
        </w:rPr>
        <w:t xml:space="preserve"> </w:t>
      </w:r>
      <w:r w:rsidRPr="000E4E7D">
        <w:rPr>
          <w:rFonts w:ascii="Times New Roman" w:hAnsi="Times New Roman" w:cs="Times New Roman"/>
          <w:sz w:val="24"/>
          <w:szCs w:val="24"/>
        </w:rPr>
        <w:t>only</w:t>
      </w:r>
      <w:r w:rsidR="00BE5A27">
        <w:rPr>
          <w:rFonts w:ascii="Times New Roman" w:hAnsi="Times New Roman" w:cs="Times New Roman"/>
          <w:sz w:val="24"/>
          <w:szCs w:val="24"/>
        </w:rPr>
        <w:t xml:space="preserve"> be</w:t>
      </w:r>
      <w:r w:rsidRPr="000E4E7D">
        <w:rPr>
          <w:rFonts w:ascii="Times New Roman" w:hAnsi="Times New Roman" w:cs="Times New Roman"/>
          <w:sz w:val="24"/>
          <w:szCs w:val="24"/>
        </w:rPr>
        <w:t xml:space="preserve"> allowed when disconnection was due to operating parameters being outside the normal operating range, not if disconnection was caused by malfunctioning of any devices within the Facility.</w:t>
      </w:r>
    </w:p>
    <w:p w14:paraId="3173F11C" w14:textId="77777777" w:rsidR="00D31857" w:rsidRPr="000E4E7D" w:rsidRDefault="00D31857" w:rsidP="00D31857">
      <w:pPr>
        <w:widowControl/>
        <w:jc w:val="both"/>
        <w:rPr>
          <w:rFonts w:ascii="Times New Roman" w:hAnsi="Times New Roman" w:cs="Times New Roman"/>
          <w:sz w:val="24"/>
          <w:szCs w:val="24"/>
        </w:rPr>
      </w:pPr>
    </w:p>
    <w:p w14:paraId="47F592A4" w14:textId="77777777" w:rsidR="00D31857" w:rsidRPr="000E4E7D" w:rsidRDefault="00D31857" w:rsidP="00D31857">
      <w:pPr>
        <w:widowControl/>
        <w:jc w:val="both"/>
        <w:rPr>
          <w:rFonts w:ascii="Times New Roman" w:hAnsi="Times New Roman" w:cs="Times New Roman"/>
          <w:sz w:val="24"/>
          <w:szCs w:val="24"/>
        </w:rPr>
      </w:pPr>
    </w:p>
    <w:p w14:paraId="330784C1" w14:textId="77777777" w:rsidR="00D31857" w:rsidRDefault="00D31857" w:rsidP="00D31857">
      <w:pPr>
        <w:widowControl/>
        <w:jc w:val="both"/>
        <w:rPr>
          <w:rFonts w:ascii="Times New Roman" w:hAnsi="Times New Roman" w:cs="Times New Roman"/>
          <w:b/>
          <w:bCs/>
          <w:sz w:val="24"/>
          <w:szCs w:val="24"/>
        </w:rPr>
      </w:pPr>
      <w:r w:rsidRPr="000E4E7D">
        <w:rPr>
          <w:rFonts w:ascii="Times New Roman" w:hAnsi="Times New Roman" w:cs="Times New Roman"/>
          <w:b/>
          <w:bCs/>
          <w:sz w:val="24"/>
          <w:szCs w:val="24"/>
        </w:rPr>
        <w:t>Part 5: Fault Ride Through Requirements</w:t>
      </w:r>
    </w:p>
    <w:p w14:paraId="7073E6CE" w14:textId="77777777" w:rsidR="00C43441" w:rsidRPr="00C43441" w:rsidRDefault="00C43441" w:rsidP="00626523">
      <w:pPr>
        <w:pStyle w:val="ListParagraph"/>
        <w:keepNext/>
        <w:keepLines/>
        <w:widowControl/>
        <w:numPr>
          <w:ilvl w:val="0"/>
          <w:numId w:val="151"/>
        </w:numPr>
        <w:suppressAutoHyphens/>
        <w:autoSpaceDE w:val="0"/>
        <w:spacing w:after="120" w:line="240" w:lineRule="auto"/>
        <w:outlineLvl w:val="3"/>
        <w:rPr>
          <w:rFonts w:ascii="Times New Roman" w:eastAsia="ArialUnicodeMS" w:hAnsi="Times New Roman"/>
          <w:b/>
          <w:bCs/>
          <w:vanish/>
          <w:kern w:val="26"/>
          <w:sz w:val="24"/>
          <w:szCs w:val="24"/>
          <w:lang w:val="en-GB" w:eastAsia="es-AR"/>
        </w:rPr>
      </w:pPr>
    </w:p>
    <w:p w14:paraId="6E7F1D13" w14:textId="77777777" w:rsidR="00C43441" w:rsidRPr="00C43441" w:rsidRDefault="00C43441" w:rsidP="00626523">
      <w:pPr>
        <w:pStyle w:val="ListParagraph"/>
        <w:keepNext/>
        <w:keepLines/>
        <w:widowControl/>
        <w:numPr>
          <w:ilvl w:val="0"/>
          <w:numId w:val="151"/>
        </w:numPr>
        <w:suppressAutoHyphens/>
        <w:autoSpaceDE w:val="0"/>
        <w:spacing w:after="120" w:line="240" w:lineRule="auto"/>
        <w:outlineLvl w:val="3"/>
        <w:rPr>
          <w:rFonts w:ascii="Times New Roman" w:eastAsia="ArialUnicodeMS" w:hAnsi="Times New Roman"/>
          <w:b/>
          <w:bCs/>
          <w:vanish/>
          <w:kern w:val="26"/>
          <w:sz w:val="24"/>
          <w:szCs w:val="24"/>
          <w:lang w:val="en-GB" w:eastAsia="es-AR"/>
        </w:rPr>
      </w:pPr>
    </w:p>
    <w:p w14:paraId="44E2BFBE" w14:textId="296A4FAB" w:rsidR="00C43441" w:rsidRPr="00C43441" w:rsidRDefault="00C43441" w:rsidP="00626523">
      <w:pPr>
        <w:pStyle w:val="GC4"/>
        <w:numPr>
          <w:ilvl w:val="1"/>
          <w:numId w:val="151"/>
        </w:numPr>
        <w:rPr>
          <w:rFonts w:ascii="Times New Roman" w:hAnsi="Times New Roman" w:cs="Times New Roman"/>
          <w:b/>
          <w:color w:val="auto"/>
          <w:sz w:val="24"/>
          <w:szCs w:val="24"/>
        </w:rPr>
      </w:pPr>
      <w:r w:rsidRPr="00651068">
        <w:rPr>
          <w:rFonts w:ascii="Times New Roman" w:hAnsi="Times New Roman" w:cs="Times New Roman"/>
          <w:b/>
          <w:color w:val="auto"/>
          <w:sz w:val="24"/>
          <w:szCs w:val="24"/>
        </w:rPr>
        <w:t>Low Voltage Ride Through</w:t>
      </w:r>
    </w:p>
    <w:p w14:paraId="755191C8" w14:textId="5218B00F" w:rsidR="00D31857" w:rsidRPr="007E2202" w:rsidRDefault="00D31857" w:rsidP="00D31857">
      <w:pPr>
        <w:widowControl/>
        <w:jc w:val="both"/>
        <w:rPr>
          <w:rFonts w:ascii="Times New Roman" w:hAnsi="Times New Roman" w:cs="Times New Roman"/>
          <w:sz w:val="24"/>
          <w:szCs w:val="24"/>
        </w:rPr>
      </w:pPr>
    </w:p>
    <w:p w14:paraId="31FFC539" w14:textId="77777777" w:rsidR="00E50EAC" w:rsidRPr="000E4E7D" w:rsidRDefault="00E50EAC" w:rsidP="00E50EAC">
      <w:pPr>
        <w:widowControl/>
        <w:jc w:val="center"/>
        <w:rPr>
          <w:rFonts w:ascii="Times New Roman" w:hAnsi="Times New Roman" w:cs="Times New Roman"/>
          <w:sz w:val="24"/>
          <w:szCs w:val="24"/>
        </w:rPr>
      </w:pPr>
      <w:r w:rsidRPr="0079509B">
        <w:rPr>
          <w:rFonts w:ascii="Times New Roman" w:hAnsi="Times New Roman" w:cs="Times New Roman"/>
          <w:noProof/>
          <w:sz w:val="24"/>
          <w:szCs w:val="24"/>
        </w:rPr>
        <w:drawing>
          <wp:inline distT="0" distB="0" distL="0" distR="0" wp14:anchorId="2C31317D" wp14:editId="04E0A2F9">
            <wp:extent cx="4778734" cy="2477862"/>
            <wp:effectExtent l="0" t="0" r="317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77633" cy="2477291"/>
                    </a:xfrm>
                    <a:prstGeom prst="rect">
                      <a:avLst/>
                    </a:prstGeom>
                    <a:noFill/>
                    <a:ln>
                      <a:noFill/>
                    </a:ln>
                  </pic:spPr>
                </pic:pic>
              </a:graphicData>
            </a:graphic>
          </wp:inline>
        </w:drawing>
      </w:r>
    </w:p>
    <w:p w14:paraId="3C3DDC17" w14:textId="19B55C0F" w:rsidR="00E50EAC" w:rsidRPr="00947F9E" w:rsidRDefault="00E50EAC" w:rsidP="00E50EAC">
      <w:pPr>
        <w:jc w:val="center"/>
        <w:rPr>
          <w:rFonts w:ascii="Times New Roman" w:hAnsi="Times New Roman" w:cs="Times New Roman"/>
          <w:sz w:val="24"/>
          <w:szCs w:val="24"/>
          <w:lang w:val="en-GB"/>
        </w:rPr>
      </w:pPr>
      <w:bookmarkStart w:id="800" w:name="_Ref21531791"/>
      <w:r w:rsidRPr="00947F9E">
        <w:rPr>
          <w:rFonts w:ascii="Times New Roman" w:hAnsi="Times New Roman" w:cs="Times New Roman"/>
          <w:sz w:val="24"/>
          <w:szCs w:val="24"/>
          <w:lang w:val="en-GB"/>
        </w:rPr>
        <w:t xml:space="preserve">Figure </w:t>
      </w:r>
      <w:bookmarkEnd w:id="800"/>
      <w:r w:rsidR="0079509B">
        <w:rPr>
          <w:rFonts w:ascii="Times New Roman" w:hAnsi="Times New Roman" w:cs="Times New Roman"/>
          <w:sz w:val="24"/>
          <w:szCs w:val="24"/>
          <w:lang w:val="en-GB"/>
        </w:rPr>
        <w:t>1</w:t>
      </w:r>
      <w:r w:rsidRPr="00947F9E">
        <w:rPr>
          <w:rFonts w:ascii="Times New Roman" w:hAnsi="Times New Roman" w:cs="Times New Roman"/>
          <w:sz w:val="24"/>
          <w:szCs w:val="24"/>
          <w:lang w:val="en-GB"/>
        </w:rPr>
        <w:t>. Low Voltage Ride Through Capability</w:t>
      </w:r>
    </w:p>
    <w:p w14:paraId="55529C7E" w14:textId="77777777" w:rsidR="00D31857" w:rsidRPr="0079509B" w:rsidRDefault="00D31857" w:rsidP="00D31857">
      <w:pPr>
        <w:widowControl/>
        <w:jc w:val="both"/>
        <w:rPr>
          <w:rFonts w:ascii="Times New Roman" w:hAnsi="Times New Roman" w:cs="Times New Roman"/>
          <w:sz w:val="24"/>
          <w:szCs w:val="24"/>
          <w:lang w:val="en-GB"/>
        </w:rPr>
      </w:pPr>
    </w:p>
    <w:p w14:paraId="5D4A6AC2" w14:textId="77777777" w:rsidR="00D31857" w:rsidRPr="007E2202" w:rsidRDefault="00D31857" w:rsidP="00D31857">
      <w:pPr>
        <w:widowControl/>
        <w:jc w:val="both"/>
        <w:rPr>
          <w:rFonts w:ascii="Times New Roman" w:hAnsi="Times New Roman" w:cs="Times New Roman"/>
          <w:sz w:val="24"/>
          <w:szCs w:val="24"/>
        </w:rPr>
      </w:pPr>
    </w:p>
    <w:p w14:paraId="0AEE7E47" w14:textId="7507689F" w:rsidR="00D31857" w:rsidRPr="007E2202" w:rsidRDefault="00D31857" w:rsidP="00D31857">
      <w:pPr>
        <w:widowControl/>
        <w:jc w:val="both"/>
        <w:rPr>
          <w:rFonts w:ascii="Times New Roman" w:hAnsi="Times New Roman" w:cs="Times New Roman"/>
          <w:sz w:val="24"/>
          <w:szCs w:val="24"/>
        </w:rPr>
      </w:pPr>
      <w:r w:rsidRPr="007E2202">
        <w:rPr>
          <w:rFonts w:ascii="Times New Roman" w:hAnsi="Times New Roman" w:cs="Times New Roman"/>
          <w:sz w:val="24"/>
          <w:szCs w:val="24"/>
        </w:rPr>
        <w:t xml:space="preserve">In addition to remaining connected to the </w:t>
      </w:r>
      <w:r w:rsidR="0079509B">
        <w:rPr>
          <w:rFonts w:ascii="Times New Roman" w:hAnsi="Times New Roman" w:cs="Times New Roman"/>
          <w:sz w:val="24"/>
          <w:szCs w:val="24"/>
        </w:rPr>
        <w:t xml:space="preserve">CEB </w:t>
      </w:r>
      <w:r w:rsidR="0079509B" w:rsidRPr="007E2202">
        <w:rPr>
          <w:rFonts w:ascii="Times New Roman" w:hAnsi="Times New Roman" w:cs="Times New Roman"/>
          <w:sz w:val="24"/>
          <w:szCs w:val="24"/>
        </w:rPr>
        <w:t>System</w:t>
      </w:r>
      <w:r w:rsidRPr="007E2202">
        <w:rPr>
          <w:rFonts w:ascii="Times New Roman" w:hAnsi="Times New Roman" w:cs="Times New Roman"/>
          <w:sz w:val="24"/>
          <w:szCs w:val="24"/>
        </w:rPr>
        <w:t>, the Facility shall have the technical capability to provide the following:</w:t>
      </w:r>
    </w:p>
    <w:p w14:paraId="7A6F2F8C" w14:textId="5024647C" w:rsidR="00D31857" w:rsidRPr="007E2202" w:rsidRDefault="00D31857" w:rsidP="00DF3203">
      <w:pPr>
        <w:widowControl/>
        <w:numPr>
          <w:ilvl w:val="0"/>
          <w:numId w:val="11"/>
        </w:numPr>
        <w:jc w:val="both"/>
        <w:rPr>
          <w:rFonts w:ascii="Times New Roman" w:hAnsi="Times New Roman" w:cs="Times New Roman"/>
          <w:sz w:val="24"/>
          <w:szCs w:val="24"/>
        </w:rPr>
      </w:pPr>
      <w:r w:rsidRPr="007E2202">
        <w:rPr>
          <w:rFonts w:ascii="Times New Roman" w:hAnsi="Times New Roman" w:cs="Times New Roman"/>
          <w:sz w:val="24"/>
          <w:szCs w:val="24"/>
        </w:rPr>
        <w:t xml:space="preserve">During the </w:t>
      </w:r>
      <w:r w:rsidR="0079509B">
        <w:rPr>
          <w:rFonts w:ascii="Times New Roman" w:hAnsi="Times New Roman" w:cs="Times New Roman"/>
          <w:sz w:val="24"/>
          <w:szCs w:val="24"/>
        </w:rPr>
        <w:t>CEB</w:t>
      </w:r>
      <w:r w:rsidR="0079509B" w:rsidRPr="007E2202">
        <w:rPr>
          <w:rFonts w:ascii="Times New Roman" w:hAnsi="Times New Roman" w:cs="Times New Roman"/>
          <w:sz w:val="24"/>
          <w:szCs w:val="24"/>
        </w:rPr>
        <w:t xml:space="preserve"> System</w:t>
      </w:r>
      <w:r w:rsidRPr="007E2202">
        <w:rPr>
          <w:rFonts w:ascii="Times New Roman" w:hAnsi="Times New Roman" w:cs="Times New Roman"/>
          <w:sz w:val="24"/>
          <w:szCs w:val="24"/>
        </w:rPr>
        <w:t xml:space="preserve"> </w:t>
      </w:r>
      <w:r w:rsidR="000419A1">
        <w:rPr>
          <w:rFonts w:ascii="Times New Roman" w:hAnsi="Times New Roman" w:cs="Times New Roman"/>
          <w:sz w:val="24"/>
          <w:szCs w:val="24"/>
        </w:rPr>
        <w:t>v</w:t>
      </w:r>
      <w:r w:rsidRPr="007E2202">
        <w:rPr>
          <w:rFonts w:ascii="Times New Roman" w:hAnsi="Times New Roman" w:cs="Times New Roman"/>
          <w:sz w:val="24"/>
          <w:szCs w:val="24"/>
        </w:rPr>
        <w:t xml:space="preserve">oltage dip each inverter of the Facility shall provide active power in proportion to retained voltage and maximise reactive current to the </w:t>
      </w:r>
      <w:r w:rsidR="00BE5A27">
        <w:rPr>
          <w:rFonts w:ascii="Times New Roman" w:hAnsi="Times New Roman" w:cs="Times New Roman"/>
          <w:sz w:val="24"/>
          <w:szCs w:val="24"/>
        </w:rPr>
        <w:t>CEB</w:t>
      </w:r>
      <w:r w:rsidR="00BE5A27" w:rsidRPr="007E2202">
        <w:rPr>
          <w:rFonts w:ascii="Times New Roman" w:hAnsi="Times New Roman" w:cs="Times New Roman"/>
          <w:sz w:val="24"/>
          <w:szCs w:val="24"/>
        </w:rPr>
        <w:t xml:space="preserve"> </w:t>
      </w:r>
      <w:r w:rsidR="00BE5A27">
        <w:rPr>
          <w:rFonts w:ascii="Times New Roman" w:hAnsi="Times New Roman" w:cs="Times New Roman"/>
          <w:sz w:val="24"/>
          <w:szCs w:val="24"/>
        </w:rPr>
        <w:t>S</w:t>
      </w:r>
      <w:r w:rsidR="00BE5A27" w:rsidRPr="007E2202">
        <w:rPr>
          <w:rFonts w:ascii="Times New Roman" w:hAnsi="Times New Roman" w:cs="Times New Roman"/>
          <w:sz w:val="24"/>
          <w:szCs w:val="24"/>
        </w:rPr>
        <w:t xml:space="preserve">ystem </w:t>
      </w:r>
      <w:r w:rsidRPr="007E2202">
        <w:rPr>
          <w:rFonts w:ascii="Times New Roman" w:hAnsi="Times New Roman" w:cs="Times New Roman"/>
          <w:sz w:val="24"/>
          <w:szCs w:val="24"/>
        </w:rPr>
        <w:t xml:space="preserve">without exceeding the inverter Limit. The maximisation of reactive current shall continue until the </w:t>
      </w:r>
      <w:r w:rsidR="0039117C">
        <w:rPr>
          <w:rFonts w:ascii="Times New Roman" w:hAnsi="Times New Roman" w:cs="Times New Roman"/>
          <w:sz w:val="24"/>
          <w:szCs w:val="24"/>
        </w:rPr>
        <w:t>CEB</w:t>
      </w:r>
      <w:r w:rsidRPr="007E2202">
        <w:rPr>
          <w:rFonts w:ascii="Times New Roman" w:hAnsi="Times New Roman" w:cs="Times New Roman"/>
          <w:sz w:val="24"/>
          <w:szCs w:val="24"/>
        </w:rPr>
        <w:t xml:space="preserve"> System </w:t>
      </w:r>
      <w:r w:rsidR="000419A1">
        <w:rPr>
          <w:rFonts w:ascii="Times New Roman" w:hAnsi="Times New Roman" w:cs="Times New Roman"/>
          <w:sz w:val="24"/>
          <w:szCs w:val="24"/>
        </w:rPr>
        <w:t>v</w:t>
      </w:r>
      <w:r w:rsidRPr="007E2202">
        <w:rPr>
          <w:rFonts w:ascii="Times New Roman" w:hAnsi="Times New Roman" w:cs="Times New Roman"/>
          <w:sz w:val="24"/>
          <w:szCs w:val="24"/>
        </w:rPr>
        <w:t xml:space="preserve">oltage recovers to within the normal operational range of the </w:t>
      </w:r>
      <w:r w:rsidR="0039117C">
        <w:rPr>
          <w:rFonts w:ascii="Times New Roman" w:hAnsi="Times New Roman" w:cs="Times New Roman"/>
          <w:sz w:val="24"/>
          <w:szCs w:val="24"/>
        </w:rPr>
        <w:t>CEB</w:t>
      </w:r>
      <w:r w:rsidRPr="007E2202">
        <w:rPr>
          <w:rFonts w:ascii="Times New Roman" w:hAnsi="Times New Roman" w:cs="Times New Roman"/>
          <w:sz w:val="24"/>
          <w:szCs w:val="24"/>
        </w:rPr>
        <w:t xml:space="preserve"> System.</w:t>
      </w:r>
    </w:p>
    <w:p w14:paraId="16801230" w14:textId="77777777" w:rsidR="00D31857" w:rsidRPr="007E2202" w:rsidRDefault="00D31857" w:rsidP="00D31857">
      <w:pPr>
        <w:widowControl/>
        <w:jc w:val="both"/>
        <w:rPr>
          <w:rFonts w:ascii="Times New Roman" w:hAnsi="Times New Roman" w:cs="Times New Roman"/>
          <w:sz w:val="24"/>
          <w:szCs w:val="24"/>
        </w:rPr>
      </w:pPr>
    </w:p>
    <w:p w14:paraId="4A46665F" w14:textId="18A547ED" w:rsidR="00D31857" w:rsidRPr="00D31857" w:rsidRDefault="00D31857" w:rsidP="00DF3203">
      <w:pPr>
        <w:pStyle w:val="ListParagraph"/>
        <w:widowControl/>
        <w:numPr>
          <w:ilvl w:val="0"/>
          <w:numId w:val="11"/>
        </w:numPr>
        <w:spacing w:before="120" w:after="120" w:line="240" w:lineRule="auto"/>
        <w:contextualSpacing/>
        <w:jc w:val="both"/>
        <w:rPr>
          <w:rFonts w:ascii="Times New Roman" w:hAnsi="Times New Roman"/>
          <w:sz w:val="24"/>
          <w:szCs w:val="24"/>
        </w:rPr>
      </w:pPr>
      <w:r w:rsidRPr="00D31857">
        <w:rPr>
          <w:rFonts w:ascii="Times New Roman" w:hAnsi="Times New Roman"/>
          <w:sz w:val="24"/>
          <w:szCs w:val="24"/>
        </w:rPr>
        <w:t>The above Fault Ride Through curve shall be coordinated with the under-voltage protection settings scheme of the Facility to ensure grid support during fault conditions</w:t>
      </w:r>
      <w:r w:rsidR="004D2CA5">
        <w:rPr>
          <w:rFonts w:ascii="Times New Roman" w:hAnsi="Times New Roman"/>
          <w:sz w:val="24"/>
          <w:szCs w:val="24"/>
        </w:rPr>
        <w:t>.</w:t>
      </w:r>
    </w:p>
    <w:p w14:paraId="09D2276D" w14:textId="77777777" w:rsidR="00D31857" w:rsidRPr="00D31857" w:rsidRDefault="00D31857" w:rsidP="00D31857">
      <w:pPr>
        <w:pStyle w:val="ListParagraph"/>
        <w:widowControl/>
        <w:spacing w:before="120" w:after="120" w:line="240" w:lineRule="auto"/>
        <w:ind w:left="0"/>
        <w:contextualSpacing/>
        <w:jc w:val="both"/>
        <w:rPr>
          <w:rFonts w:ascii="Times New Roman" w:hAnsi="Times New Roman"/>
          <w:sz w:val="24"/>
          <w:szCs w:val="24"/>
        </w:rPr>
      </w:pPr>
    </w:p>
    <w:p w14:paraId="5E3F3D10" w14:textId="1F2FD3AC" w:rsidR="00D31857" w:rsidRPr="00D31857" w:rsidRDefault="00D31857" w:rsidP="00DF3203">
      <w:pPr>
        <w:pStyle w:val="ListParagraph"/>
        <w:widowControl/>
        <w:numPr>
          <w:ilvl w:val="0"/>
          <w:numId w:val="11"/>
        </w:numPr>
        <w:spacing w:before="120" w:after="120" w:line="240" w:lineRule="auto"/>
        <w:contextualSpacing/>
        <w:jc w:val="both"/>
        <w:rPr>
          <w:rFonts w:ascii="Times New Roman" w:hAnsi="Times New Roman"/>
          <w:sz w:val="24"/>
          <w:szCs w:val="24"/>
        </w:rPr>
      </w:pPr>
      <w:r w:rsidRPr="00D31857">
        <w:rPr>
          <w:rFonts w:ascii="Times New Roman" w:hAnsi="Times New Roman"/>
          <w:sz w:val="24"/>
          <w:szCs w:val="24"/>
        </w:rPr>
        <w:t xml:space="preserve">A different LVRT curve may be required by the CEB, to ensure the </w:t>
      </w:r>
      <w:r w:rsidR="00BE5A27">
        <w:rPr>
          <w:rFonts w:ascii="Times New Roman" w:hAnsi="Times New Roman"/>
          <w:sz w:val="24"/>
          <w:szCs w:val="24"/>
        </w:rPr>
        <w:t xml:space="preserve">CEB </w:t>
      </w:r>
      <w:r w:rsidRPr="00D31857">
        <w:rPr>
          <w:rFonts w:ascii="Times New Roman" w:hAnsi="Times New Roman"/>
          <w:sz w:val="24"/>
          <w:szCs w:val="24"/>
        </w:rPr>
        <w:t xml:space="preserve">System reliability and security. In such case, Seller shall implement the new LVRT within two weeks from </w:t>
      </w:r>
      <w:r w:rsidR="000419A1">
        <w:rPr>
          <w:rFonts w:ascii="Times New Roman" w:hAnsi="Times New Roman"/>
          <w:sz w:val="24"/>
          <w:szCs w:val="24"/>
        </w:rPr>
        <w:t xml:space="preserve">an </w:t>
      </w:r>
      <w:r w:rsidRPr="00D31857">
        <w:rPr>
          <w:rFonts w:ascii="Times New Roman" w:hAnsi="Times New Roman"/>
          <w:sz w:val="24"/>
          <w:szCs w:val="24"/>
        </w:rPr>
        <w:t xml:space="preserve">official request </w:t>
      </w:r>
      <w:r w:rsidR="000419A1">
        <w:rPr>
          <w:rFonts w:ascii="Times New Roman" w:hAnsi="Times New Roman"/>
          <w:sz w:val="24"/>
          <w:szCs w:val="24"/>
        </w:rPr>
        <w:t>made by the</w:t>
      </w:r>
      <w:r w:rsidRPr="00D31857">
        <w:rPr>
          <w:rFonts w:ascii="Times New Roman" w:hAnsi="Times New Roman"/>
          <w:sz w:val="24"/>
          <w:szCs w:val="24"/>
        </w:rPr>
        <w:t xml:space="preserve"> CEB. </w:t>
      </w:r>
    </w:p>
    <w:p w14:paraId="3B167F0E" w14:textId="77777777" w:rsidR="00D31857" w:rsidRDefault="00D31857" w:rsidP="00E72E42">
      <w:pPr>
        <w:rPr>
          <w:rFonts w:ascii="Times New Roman" w:hAnsi="Times New Roman"/>
          <w:sz w:val="24"/>
          <w:szCs w:val="24"/>
        </w:rPr>
      </w:pPr>
    </w:p>
    <w:p w14:paraId="0C39FBC6" w14:textId="3FEE751B" w:rsidR="00E72E42" w:rsidRPr="00651068" w:rsidRDefault="00E72E42" w:rsidP="00626523">
      <w:pPr>
        <w:pStyle w:val="GC4"/>
        <w:numPr>
          <w:ilvl w:val="1"/>
          <w:numId w:val="151"/>
        </w:numPr>
        <w:rPr>
          <w:rFonts w:ascii="Times New Roman" w:hAnsi="Times New Roman" w:cs="Times New Roman"/>
          <w:b/>
          <w:color w:val="auto"/>
          <w:sz w:val="24"/>
          <w:szCs w:val="24"/>
        </w:rPr>
      </w:pPr>
      <w:r w:rsidRPr="00651068">
        <w:rPr>
          <w:rFonts w:ascii="Times New Roman" w:hAnsi="Times New Roman" w:cs="Times New Roman"/>
          <w:b/>
          <w:color w:val="auto"/>
          <w:sz w:val="24"/>
          <w:szCs w:val="24"/>
        </w:rPr>
        <w:t>High Voltage Ride Through</w:t>
      </w:r>
    </w:p>
    <w:p w14:paraId="277C8EA2" w14:textId="48451C27" w:rsidR="00E72E42" w:rsidRPr="0062693C" w:rsidRDefault="00E72E42" w:rsidP="00E72E42">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Facility </w:t>
      </w:r>
      <w:r w:rsidRPr="0062693C">
        <w:rPr>
          <w:rFonts w:ascii="Times New Roman" w:hAnsi="Times New Roman" w:cs="Times New Roman"/>
          <w:sz w:val="24"/>
          <w:szCs w:val="24"/>
          <w:lang w:val="en-GB"/>
        </w:rPr>
        <w:t xml:space="preserve">shall remain synchronised during and following any </w:t>
      </w:r>
      <w:r w:rsidRPr="00651068">
        <w:rPr>
          <w:rFonts w:ascii="Times New Roman" w:hAnsi="Times New Roman" w:cs="Times New Roman"/>
          <w:bCs/>
          <w:sz w:val="24"/>
          <w:szCs w:val="24"/>
          <w:lang w:val="en-GB"/>
        </w:rPr>
        <w:t xml:space="preserve">fault </w:t>
      </w:r>
      <w:r>
        <w:rPr>
          <w:rFonts w:ascii="Times New Roman" w:hAnsi="Times New Roman" w:cs="Times New Roman"/>
          <w:bCs/>
          <w:sz w:val="24"/>
          <w:szCs w:val="24"/>
          <w:lang w:val="en-GB"/>
        </w:rPr>
        <w:t>d</w:t>
      </w:r>
      <w:r w:rsidRPr="00651068">
        <w:rPr>
          <w:rFonts w:ascii="Times New Roman" w:hAnsi="Times New Roman" w:cs="Times New Roman"/>
          <w:bCs/>
          <w:sz w:val="24"/>
          <w:szCs w:val="24"/>
          <w:lang w:val="en-GB"/>
        </w:rPr>
        <w:t>isturbance</w:t>
      </w:r>
      <w:r w:rsidRPr="0062693C">
        <w:rPr>
          <w:rFonts w:ascii="Times New Roman" w:hAnsi="Times New Roman" w:cs="Times New Roman"/>
          <w:sz w:val="24"/>
          <w:szCs w:val="24"/>
          <w:lang w:val="en-GB"/>
        </w:rPr>
        <w:t xml:space="preserve"> anywhere on the network which could result in a voltage rise at the </w:t>
      </w:r>
      <w:r w:rsidRPr="00651068">
        <w:rPr>
          <w:rFonts w:ascii="Times New Roman" w:hAnsi="Times New Roman" w:cs="Times New Roman"/>
          <w:bCs/>
          <w:sz w:val="24"/>
          <w:szCs w:val="24"/>
          <w:lang w:val="en-GB"/>
        </w:rPr>
        <w:t>Interconnection Boundary</w:t>
      </w:r>
      <w:r w:rsidRPr="0062693C">
        <w:rPr>
          <w:rFonts w:ascii="Times New Roman" w:hAnsi="Times New Roman" w:cs="Times New Roman"/>
          <w:sz w:val="24"/>
          <w:szCs w:val="24"/>
          <w:lang w:val="en-GB"/>
        </w:rPr>
        <w:t xml:space="preserve"> of magnitude and duration up to and including the curve in </w:t>
      </w:r>
      <w:r w:rsidRPr="0062693C">
        <w:rPr>
          <w:rFonts w:ascii="Times New Roman" w:hAnsi="Times New Roman" w:cs="Times New Roman"/>
          <w:sz w:val="24"/>
          <w:szCs w:val="24"/>
          <w:lang w:val="en-GB"/>
        </w:rPr>
        <w:fldChar w:fldCharType="begin"/>
      </w:r>
      <w:r w:rsidRPr="0062693C">
        <w:rPr>
          <w:rFonts w:ascii="Times New Roman" w:hAnsi="Times New Roman" w:cs="Times New Roman"/>
          <w:sz w:val="24"/>
          <w:szCs w:val="24"/>
          <w:lang w:val="en-GB"/>
        </w:rPr>
        <w:instrText xml:space="preserve"> REF _Ref17215603 \h  \* MERGEFORMAT </w:instrText>
      </w:r>
      <w:r w:rsidRPr="0062693C">
        <w:rPr>
          <w:rFonts w:ascii="Times New Roman" w:hAnsi="Times New Roman" w:cs="Times New Roman"/>
          <w:sz w:val="24"/>
          <w:szCs w:val="24"/>
          <w:lang w:val="en-GB"/>
        </w:rPr>
      </w:r>
      <w:r w:rsidRPr="0062693C">
        <w:rPr>
          <w:rFonts w:ascii="Times New Roman" w:hAnsi="Times New Roman" w:cs="Times New Roman"/>
          <w:sz w:val="24"/>
          <w:szCs w:val="24"/>
          <w:lang w:val="en-GB"/>
        </w:rPr>
        <w:fldChar w:fldCharType="separate"/>
      </w:r>
      <w:r w:rsidRPr="0062693C">
        <w:rPr>
          <w:rFonts w:ascii="Times New Roman" w:hAnsi="Times New Roman" w:cs="Times New Roman"/>
          <w:sz w:val="24"/>
          <w:szCs w:val="24"/>
          <w:lang w:val="en-GB"/>
        </w:rPr>
        <w:t>Figure</w:t>
      </w:r>
      <w:r w:rsidRPr="0062693C">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2</w:t>
      </w:r>
      <w:r w:rsidRPr="0062693C">
        <w:rPr>
          <w:rFonts w:ascii="Times New Roman" w:hAnsi="Times New Roman" w:cs="Times New Roman"/>
          <w:sz w:val="24"/>
          <w:szCs w:val="24"/>
          <w:lang w:val="en-GB"/>
        </w:rPr>
        <w:t xml:space="preserve"> below.</w:t>
      </w:r>
    </w:p>
    <w:p w14:paraId="70789D10" w14:textId="77777777" w:rsidR="00E72E42" w:rsidRDefault="00E72E42" w:rsidP="00E72E42">
      <w:pPr>
        <w:jc w:val="both"/>
        <w:rPr>
          <w:rFonts w:ascii="Times New Roman" w:hAnsi="Times New Roman" w:cs="Times New Roman"/>
          <w:sz w:val="24"/>
          <w:szCs w:val="24"/>
          <w:lang w:val="en-GB"/>
        </w:rPr>
      </w:pPr>
    </w:p>
    <w:p w14:paraId="5E2E6233" w14:textId="61690AEB" w:rsidR="00E72E42" w:rsidRPr="0062693C" w:rsidRDefault="00E72E42" w:rsidP="00E72E42">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Exceeding the solid border </w:t>
      </w:r>
      <w:r w:rsidRPr="0062693C">
        <w:rPr>
          <w:rFonts w:ascii="Times New Roman" w:hAnsi="Times New Roman" w:cs="Times New Roman"/>
          <w:sz w:val="24"/>
          <w:szCs w:val="24"/>
          <w:lang w:val="en-GB"/>
        </w:rPr>
        <w:t xml:space="preserve">line in Figure </w:t>
      </w:r>
      <w:r>
        <w:rPr>
          <w:rFonts w:ascii="Times New Roman" w:hAnsi="Times New Roman" w:cs="Times New Roman"/>
          <w:sz w:val="24"/>
          <w:szCs w:val="24"/>
          <w:lang w:val="en-GB"/>
        </w:rPr>
        <w:t>3</w:t>
      </w:r>
      <w:r w:rsidRPr="0062693C">
        <w:rPr>
          <w:rFonts w:ascii="Times New Roman" w:hAnsi="Times New Roman" w:cs="Times New Roman"/>
          <w:sz w:val="24"/>
          <w:szCs w:val="24"/>
          <w:lang w:val="en-GB"/>
        </w:rPr>
        <w:t xml:space="preserve"> shall trigger the immediate disconnection of the </w:t>
      </w:r>
      <w:r>
        <w:rPr>
          <w:rFonts w:ascii="Times New Roman" w:hAnsi="Times New Roman" w:cs="Times New Roman"/>
          <w:bCs/>
          <w:sz w:val="24"/>
          <w:szCs w:val="24"/>
          <w:lang w:val="en-GB"/>
        </w:rPr>
        <w:t>Facility.</w:t>
      </w:r>
      <w:r w:rsidRPr="0062693C">
        <w:rPr>
          <w:rFonts w:ascii="Times New Roman" w:hAnsi="Times New Roman" w:cs="Times New Roman"/>
          <w:sz w:val="24"/>
          <w:szCs w:val="24"/>
          <w:lang w:val="en-GB"/>
        </w:rPr>
        <w:t xml:space="preserve"> </w:t>
      </w:r>
      <w:r>
        <w:rPr>
          <w:rFonts w:ascii="Times New Roman" w:hAnsi="Times New Roman" w:cs="Times New Roman"/>
          <w:bCs/>
          <w:sz w:val="24"/>
          <w:szCs w:val="24"/>
          <w:lang w:val="en-GB"/>
        </w:rPr>
        <w:t xml:space="preserve">The Facility </w:t>
      </w:r>
      <w:r w:rsidRPr="0062693C">
        <w:rPr>
          <w:rFonts w:ascii="Times New Roman" w:hAnsi="Times New Roman" w:cs="Times New Roman"/>
          <w:sz w:val="24"/>
          <w:szCs w:val="24"/>
          <w:lang w:val="en-GB"/>
        </w:rPr>
        <w:t xml:space="preserve">must be capable of remaining connected at or below the limit in </w:t>
      </w:r>
      <w:r>
        <w:rPr>
          <w:rFonts w:ascii="Times New Roman" w:hAnsi="Times New Roman" w:cs="Times New Roman"/>
          <w:sz w:val="24"/>
          <w:szCs w:val="24"/>
          <w:lang w:val="en-GB"/>
        </w:rPr>
        <w:t>Figure 2 for</w:t>
      </w:r>
      <w:r w:rsidRPr="0062693C">
        <w:rPr>
          <w:rFonts w:ascii="Times New Roman" w:hAnsi="Times New Roman" w:cs="Times New Roman"/>
          <w:sz w:val="24"/>
          <w:szCs w:val="24"/>
          <w:lang w:val="en-GB"/>
        </w:rPr>
        <w:t xml:space="preserve"> any </w:t>
      </w:r>
      <w:r>
        <w:rPr>
          <w:rFonts w:ascii="Times New Roman" w:hAnsi="Times New Roman" w:cs="Times New Roman"/>
          <w:sz w:val="24"/>
          <w:szCs w:val="24"/>
          <w:lang w:val="en-GB"/>
        </w:rPr>
        <w:t xml:space="preserve">CEB </w:t>
      </w:r>
      <w:r w:rsidRPr="00651068">
        <w:rPr>
          <w:rFonts w:ascii="Times New Roman" w:hAnsi="Times New Roman" w:cs="Times New Roman"/>
          <w:bCs/>
          <w:sz w:val="24"/>
          <w:szCs w:val="24"/>
          <w:lang w:val="en-GB"/>
        </w:rPr>
        <w:t>System</w:t>
      </w:r>
      <w:r w:rsidRPr="0062693C">
        <w:rPr>
          <w:rFonts w:ascii="Times New Roman" w:hAnsi="Times New Roman" w:cs="Times New Roman"/>
          <w:sz w:val="24"/>
          <w:szCs w:val="24"/>
          <w:lang w:val="en-GB"/>
        </w:rPr>
        <w:t xml:space="preserve"> condition</w:t>
      </w:r>
      <w:r>
        <w:rPr>
          <w:rFonts w:ascii="Times New Roman" w:hAnsi="Times New Roman" w:cs="Times New Roman"/>
          <w:sz w:val="24"/>
          <w:szCs w:val="24"/>
          <w:lang w:val="en-GB"/>
        </w:rPr>
        <w:t>s</w:t>
      </w:r>
      <w:r w:rsidRPr="0062693C">
        <w:rPr>
          <w:rFonts w:ascii="Times New Roman" w:hAnsi="Times New Roman" w:cs="Times New Roman"/>
          <w:sz w:val="24"/>
          <w:szCs w:val="24"/>
          <w:lang w:val="en-GB"/>
        </w:rPr>
        <w:t xml:space="preserve">. </w:t>
      </w:r>
    </w:p>
    <w:p w14:paraId="347A343E" w14:textId="77777777" w:rsidR="00E72E42" w:rsidRPr="00947F9E" w:rsidRDefault="00E72E42" w:rsidP="00E72E42">
      <w:pPr>
        <w:jc w:val="center"/>
        <w:rPr>
          <w:rFonts w:ascii="Times New Roman" w:hAnsi="Times New Roman" w:cs="Times New Roman"/>
          <w:sz w:val="24"/>
          <w:szCs w:val="24"/>
          <w:lang w:val="en-GB"/>
        </w:rPr>
      </w:pPr>
      <w:r w:rsidRPr="00651068">
        <w:rPr>
          <w:rFonts w:ascii="Times New Roman" w:hAnsi="Times New Roman" w:cs="Times New Roman"/>
          <w:noProof/>
          <w:sz w:val="24"/>
          <w:szCs w:val="24"/>
        </w:rPr>
        <w:drawing>
          <wp:inline distT="0" distB="0" distL="0" distR="0" wp14:anchorId="07F7B0DE" wp14:editId="51D5C2A5">
            <wp:extent cx="4579816" cy="2763716"/>
            <wp:effectExtent l="0" t="0" r="0" b="0"/>
            <wp:docPr id="4"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F32EFB6" w14:textId="20ABD996" w:rsidR="00E72E42" w:rsidRPr="00651068" w:rsidRDefault="00E72E42" w:rsidP="00E72E42">
      <w:pPr>
        <w:jc w:val="center"/>
        <w:rPr>
          <w:rFonts w:ascii="Times New Roman" w:hAnsi="Times New Roman" w:cs="Times New Roman"/>
          <w:lang w:val="en-GB"/>
        </w:rPr>
      </w:pPr>
      <w:bookmarkStart w:id="801" w:name="_Ref17215603"/>
      <w:r w:rsidRPr="0062693C">
        <w:rPr>
          <w:rFonts w:ascii="Times New Roman" w:hAnsi="Times New Roman" w:cs="Times New Roman"/>
          <w:sz w:val="24"/>
          <w:szCs w:val="24"/>
          <w:lang w:val="en-GB"/>
        </w:rPr>
        <w:t>Figure</w:t>
      </w:r>
      <w:bookmarkEnd w:id="801"/>
      <w:r w:rsidRPr="0062693C">
        <w:rPr>
          <w:rFonts w:ascii="Times New Roman" w:hAnsi="Times New Roman" w:cs="Times New Roman"/>
          <w:sz w:val="24"/>
          <w:szCs w:val="24"/>
          <w:lang w:val="en-GB"/>
        </w:rPr>
        <w:t xml:space="preserve"> </w:t>
      </w:r>
      <w:r>
        <w:rPr>
          <w:rFonts w:ascii="Times New Roman" w:hAnsi="Times New Roman" w:cs="Times New Roman"/>
          <w:sz w:val="24"/>
          <w:szCs w:val="24"/>
          <w:lang w:val="en-GB"/>
        </w:rPr>
        <w:t>2</w:t>
      </w:r>
      <w:r w:rsidRPr="0062693C">
        <w:rPr>
          <w:rFonts w:ascii="Times New Roman" w:hAnsi="Times New Roman" w:cs="Times New Roman"/>
          <w:sz w:val="24"/>
          <w:szCs w:val="24"/>
          <w:lang w:val="en-GB"/>
        </w:rPr>
        <w:t>. High Voltage Ride Through Capability</w:t>
      </w:r>
      <w:r w:rsidRPr="00651068">
        <w:rPr>
          <w:rFonts w:ascii="Times New Roman" w:hAnsi="Times New Roman" w:cs="Times New Roman"/>
          <w:lang w:val="en-GB"/>
        </w:rPr>
        <w:t>.</w:t>
      </w:r>
    </w:p>
    <w:p w14:paraId="7022F401" w14:textId="77777777" w:rsidR="00E72E42" w:rsidRDefault="00E72E42" w:rsidP="00E72E42">
      <w:pPr>
        <w:widowControl/>
        <w:spacing w:line="276" w:lineRule="auto"/>
        <w:ind w:left="720"/>
        <w:jc w:val="both"/>
        <w:rPr>
          <w:rFonts w:ascii="Times New Roman" w:hAnsi="Times New Roman" w:cs="Times New Roman"/>
          <w:sz w:val="24"/>
          <w:szCs w:val="24"/>
        </w:rPr>
      </w:pPr>
    </w:p>
    <w:p w14:paraId="2FF67B5E" w14:textId="5534381E" w:rsidR="00D31857" w:rsidRDefault="00D31857" w:rsidP="00D31857">
      <w:pPr>
        <w:widowControl/>
        <w:jc w:val="both"/>
        <w:rPr>
          <w:rFonts w:ascii="Times New Roman" w:hAnsi="Times New Roman" w:cs="Times New Roman"/>
          <w:sz w:val="24"/>
          <w:szCs w:val="24"/>
        </w:rPr>
      </w:pPr>
      <w:r w:rsidRPr="00D31857">
        <w:rPr>
          <w:rFonts w:ascii="Times New Roman" w:hAnsi="Times New Roman" w:cs="Times New Roman"/>
          <w:b/>
          <w:bCs/>
          <w:sz w:val="24"/>
          <w:szCs w:val="24"/>
        </w:rPr>
        <w:t>Part 6:</w:t>
      </w:r>
      <w:r w:rsidRPr="00D31857">
        <w:rPr>
          <w:rFonts w:ascii="Times New Roman" w:hAnsi="Times New Roman" w:cs="Times New Roman"/>
          <w:b/>
          <w:bCs/>
          <w:sz w:val="24"/>
          <w:szCs w:val="24"/>
        </w:rPr>
        <w:tab/>
        <w:t xml:space="preserve">Frequency Requirements </w:t>
      </w:r>
    </w:p>
    <w:p w14:paraId="5F8A4DCD" w14:textId="4E6EE2F0" w:rsidR="00C43441" w:rsidRPr="0062693C" w:rsidRDefault="00C43441" w:rsidP="00C43441">
      <w:pPr>
        <w:jc w:val="both"/>
        <w:rPr>
          <w:rFonts w:ascii="Times New Roman" w:hAnsi="Times New Roman" w:cs="Times New Roman"/>
          <w:sz w:val="24"/>
          <w:szCs w:val="24"/>
          <w:lang w:val="en-GB"/>
        </w:rPr>
      </w:pPr>
      <w:r>
        <w:rPr>
          <w:rFonts w:ascii="Times New Roman" w:hAnsi="Times New Roman" w:cs="Times New Roman"/>
          <w:sz w:val="24"/>
          <w:szCs w:val="24"/>
          <w:lang w:val="en-GB"/>
        </w:rPr>
        <w:t>The Facility</w:t>
      </w:r>
      <w:r w:rsidRPr="0062693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shall </w:t>
      </w:r>
      <w:r w:rsidRPr="0062693C">
        <w:rPr>
          <w:rFonts w:ascii="Times New Roman" w:hAnsi="Times New Roman" w:cs="Times New Roman"/>
          <w:sz w:val="24"/>
          <w:szCs w:val="24"/>
          <w:lang w:val="en-GB"/>
        </w:rPr>
        <w:t xml:space="preserve">be fitted with a fast-acting proportional </w:t>
      </w:r>
      <w:r w:rsidRPr="00651068">
        <w:rPr>
          <w:rFonts w:ascii="Times New Roman" w:hAnsi="Times New Roman" w:cs="Times New Roman"/>
          <w:bCs/>
          <w:sz w:val="24"/>
          <w:szCs w:val="24"/>
          <w:lang w:val="en-GB"/>
        </w:rPr>
        <w:t xml:space="preserve">active power </w:t>
      </w:r>
      <w:r>
        <w:rPr>
          <w:rFonts w:ascii="Times New Roman" w:hAnsi="Times New Roman" w:cs="Times New Roman"/>
          <w:bCs/>
          <w:sz w:val="24"/>
          <w:szCs w:val="24"/>
          <w:lang w:val="en-GB"/>
        </w:rPr>
        <w:t>control s</w:t>
      </w:r>
      <w:r w:rsidRPr="00651068">
        <w:rPr>
          <w:rFonts w:ascii="Times New Roman" w:hAnsi="Times New Roman" w:cs="Times New Roman"/>
          <w:bCs/>
          <w:sz w:val="24"/>
          <w:szCs w:val="24"/>
          <w:lang w:val="en-GB"/>
        </w:rPr>
        <w:t>ystem</w:t>
      </w:r>
      <w:r w:rsidRPr="0062693C">
        <w:rPr>
          <w:rFonts w:ascii="Times New Roman" w:hAnsi="Times New Roman" w:cs="Times New Roman"/>
          <w:sz w:val="24"/>
          <w:szCs w:val="24"/>
          <w:lang w:val="en-GB"/>
        </w:rPr>
        <w:t xml:space="preserve"> or equivalent control device to provide frequency response</w:t>
      </w:r>
      <w:r>
        <w:rPr>
          <w:rFonts w:ascii="Times New Roman" w:hAnsi="Times New Roman" w:cs="Times New Roman"/>
          <w:sz w:val="24"/>
          <w:szCs w:val="24"/>
          <w:lang w:val="en-GB"/>
        </w:rPr>
        <w:t>. T</w:t>
      </w:r>
      <w:r w:rsidRPr="00651068">
        <w:rPr>
          <w:rFonts w:ascii="Times New Roman" w:hAnsi="Times New Roman" w:cs="Times New Roman"/>
          <w:sz w:val="24"/>
          <w:szCs w:val="24"/>
          <w:lang w:val="en-GB"/>
        </w:rPr>
        <w:t>he frequency or speed control device(s) may be on the Facility</w:t>
      </w:r>
      <w:r>
        <w:rPr>
          <w:rFonts w:ascii="Times New Roman" w:hAnsi="Times New Roman" w:cs="Times New Roman"/>
          <w:sz w:val="24"/>
          <w:szCs w:val="24"/>
          <w:lang w:val="en-GB"/>
        </w:rPr>
        <w:t xml:space="preserve"> control</w:t>
      </w:r>
      <w:r w:rsidRPr="00651068">
        <w:rPr>
          <w:rFonts w:ascii="Times New Roman" w:hAnsi="Times New Roman" w:cs="Times New Roman"/>
          <w:sz w:val="24"/>
          <w:szCs w:val="24"/>
          <w:lang w:val="en-GB"/>
        </w:rPr>
        <w:t xml:space="preserve"> </w:t>
      </w:r>
      <w:r w:rsidRPr="00BC00D8">
        <w:rPr>
          <w:rFonts w:ascii="Times New Roman" w:hAnsi="Times New Roman" w:cs="Times New Roman"/>
          <w:sz w:val="24"/>
          <w:szCs w:val="24"/>
          <w:lang w:val="en-GB"/>
        </w:rPr>
        <w:t>s</w:t>
      </w:r>
      <w:r w:rsidRPr="00651068">
        <w:rPr>
          <w:rFonts w:ascii="Times New Roman" w:hAnsi="Times New Roman" w:cs="Times New Roman"/>
          <w:sz w:val="24"/>
          <w:szCs w:val="24"/>
          <w:lang w:val="en-GB"/>
        </w:rPr>
        <w:t>tation.</w:t>
      </w:r>
    </w:p>
    <w:p w14:paraId="57D79068" w14:textId="77777777" w:rsidR="00C43441" w:rsidRPr="0062693C" w:rsidRDefault="00C43441" w:rsidP="00C43441">
      <w:pPr>
        <w:jc w:val="both"/>
        <w:rPr>
          <w:rFonts w:ascii="Times New Roman" w:hAnsi="Times New Roman" w:cs="Times New Roman"/>
          <w:sz w:val="24"/>
          <w:szCs w:val="24"/>
          <w:lang w:val="en-GB"/>
        </w:rPr>
      </w:pPr>
    </w:p>
    <w:p w14:paraId="03CBC4F2" w14:textId="77777777" w:rsidR="00C43441" w:rsidRDefault="00C43441" w:rsidP="00C43441">
      <w:pPr>
        <w:jc w:val="both"/>
        <w:rPr>
          <w:rFonts w:ascii="Times New Roman" w:hAnsi="Times New Roman" w:cs="Times New Roman"/>
          <w:bCs/>
          <w:sz w:val="24"/>
          <w:szCs w:val="24"/>
          <w:lang w:val="en-GB"/>
        </w:rPr>
      </w:pPr>
      <w:r w:rsidRPr="0062693C">
        <w:rPr>
          <w:rFonts w:ascii="Times New Roman" w:hAnsi="Times New Roman" w:cs="Times New Roman"/>
          <w:sz w:val="24"/>
          <w:szCs w:val="24"/>
          <w:lang w:val="en-GB"/>
        </w:rPr>
        <w:t xml:space="preserve">The </w:t>
      </w:r>
      <w:r>
        <w:rPr>
          <w:rFonts w:ascii="Times New Roman" w:hAnsi="Times New Roman" w:cs="Times New Roman"/>
          <w:sz w:val="24"/>
          <w:szCs w:val="24"/>
          <w:lang w:val="en-GB"/>
        </w:rPr>
        <w:t>Facility</w:t>
      </w:r>
      <w:r>
        <w:rPr>
          <w:rFonts w:ascii="Times New Roman" w:hAnsi="Times New Roman" w:cs="Times New Roman"/>
          <w:bCs/>
          <w:sz w:val="24"/>
          <w:szCs w:val="24"/>
          <w:lang w:val="en-GB"/>
        </w:rPr>
        <w:t xml:space="preserve"> </w:t>
      </w:r>
      <w:r w:rsidRPr="0062693C">
        <w:rPr>
          <w:rFonts w:ascii="Times New Roman" w:hAnsi="Times New Roman" w:cs="Times New Roman"/>
          <w:sz w:val="24"/>
          <w:szCs w:val="24"/>
          <w:lang w:val="en-GB"/>
        </w:rPr>
        <w:t xml:space="preserve">shall be able to provide at least the </w:t>
      </w:r>
      <w:r w:rsidRPr="00651068">
        <w:rPr>
          <w:rFonts w:ascii="Times New Roman" w:hAnsi="Times New Roman" w:cs="Times New Roman"/>
          <w:bCs/>
          <w:sz w:val="24"/>
          <w:szCs w:val="24"/>
          <w:lang w:val="en-GB"/>
        </w:rPr>
        <w:t>Active Power</w:t>
      </w:r>
      <w:r w:rsidRPr="0062693C">
        <w:rPr>
          <w:rFonts w:ascii="Times New Roman" w:hAnsi="Times New Roman" w:cs="Times New Roman"/>
          <w:sz w:val="24"/>
          <w:szCs w:val="24"/>
          <w:lang w:val="en-GB"/>
        </w:rPr>
        <w:t xml:space="preserve"> output response to frequency changes displayed in Figure </w:t>
      </w:r>
      <w:r>
        <w:rPr>
          <w:rFonts w:ascii="Times New Roman" w:hAnsi="Times New Roman" w:cs="Times New Roman"/>
          <w:sz w:val="24"/>
          <w:szCs w:val="24"/>
          <w:lang w:val="en-GB"/>
        </w:rPr>
        <w:t>4</w:t>
      </w:r>
      <w:r w:rsidRPr="0062693C">
        <w:rPr>
          <w:rFonts w:ascii="Times New Roman" w:hAnsi="Times New Roman" w:cs="Times New Roman"/>
          <w:sz w:val="24"/>
          <w:szCs w:val="24"/>
          <w:lang w:val="en-GB"/>
        </w:rPr>
        <w:t xml:space="preserve">. The </w:t>
      </w:r>
      <w:r w:rsidRPr="00651068">
        <w:rPr>
          <w:rFonts w:ascii="Times New Roman" w:hAnsi="Times New Roman" w:cs="Times New Roman"/>
          <w:bCs/>
          <w:sz w:val="24"/>
          <w:szCs w:val="24"/>
          <w:lang w:val="en-GB"/>
        </w:rPr>
        <w:t>active power</w:t>
      </w:r>
      <w:r w:rsidRPr="0062693C">
        <w:rPr>
          <w:rFonts w:ascii="Times New Roman" w:hAnsi="Times New Roman" w:cs="Times New Roman"/>
          <w:sz w:val="24"/>
          <w:szCs w:val="24"/>
          <w:lang w:val="en-GB"/>
        </w:rPr>
        <w:t xml:space="preserve"> output shall be only allowed to increase again as soon as the frequency is only 50.05 Hz. Above 52 Hz and below 47 Hz, the </w:t>
      </w:r>
      <w:r>
        <w:rPr>
          <w:rFonts w:ascii="Times New Roman" w:hAnsi="Times New Roman" w:cs="Times New Roman"/>
          <w:bCs/>
          <w:sz w:val="24"/>
          <w:szCs w:val="24"/>
          <w:lang w:val="en-GB"/>
        </w:rPr>
        <w:t>Facility s</w:t>
      </w:r>
      <w:r w:rsidRPr="0062693C">
        <w:rPr>
          <w:rFonts w:ascii="Times New Roman" w:hAnsi="Times New Roman" w:cs="Times New Roman"/>
          <w:sz w:val="24"/>
          <w:szCs w:val="24"/>
          <w:lang w:val="en-GB"/>
        </w:rPr>
        <w:t xml:space="preserve">hall be disconnected from the </w:t>
      </w:r>
      <w:r>
        <w:rPr>
          <w:rFonts w:ascii="Times New Roman" w:hAnsi="Times New Roman" w:cs="Times New Roman"/>
          <w:bCs/>
          <w:sz w:val="24"/>
          <w:szCs w:val="24"/>
          <w:lang w:val="en-GB"/>
        </w:rPr>
        <w:t>CEB</w:t>
      </w:r>
      <w:r w:rsidRPr="00651068">
        <w:rPr>
          <w:rFonts w:ascii="Times New Roman" w:hAnsi="Times New Roman" w:cs="Times New Roman"/>
          <w:bCs/>
          <w:sz w:val="24"/>
          <w:szCs w:val="24"/>
          <w:lang w:val="en-GB"/>
        </w:rPr>
        <w:t xml:space="preserve"> System.</w:t>
      </w:r>
      <w:r>
        <w:rPr>
          <w:rFonts w:ascii="Times New Roman" w:hAnsi="Times New Roman" w:cs="Times New Roman"/>
          <w:bCs/>
          <w:sz w:val="24"/>
          <w:szCs w:val="24"/>
          <w:lang w:val="en-GB"/>
        </w:rPr>
        <w:t xml:space="preserve"> </w:t>
      </w:r>
    </w:p>
    <w:p w14:paraId="3B4F1F41" w14:textId="77777777" w:rsidR="00C43441" w:rsidRDefault="00C43441" w:rsidP="00C43441">
      <w:pPr>
        <w:jc w:val="both"/>
        <w:rPr>
          <w:rFonts w:ascii="Times New Roman" w:hAnsi="Times New Roman" w:cs="Times New Roman"/>
          <w:bCs/>
          <w:sz w:val="24"/>
          <w:szCs w:val="24"/>
          <w:lang w:val="en-GB"/>
        </w:rPr>
      </w:pPr>
    </w:p>
    <w:p w14:paraId="656EC1F3" w14:textId="77777777" w:rsidR="00C43441" w:rsidRDefault="00C43441" w:rsidP="00C43441">
      <w:pPr>
        <w:jc w:val="both"/>
        <w:rPr>
          <w:rFonts w:ascii="Times New Roman" w:hAnsi="Times New Roman" w:cs="Times New Roman"/>
          <w:bCs/>
          <w:sz w:val="24"/>
          <w:szCs w:val="24"/>
          <w:lang w:val="en-GB"/>
        </w:rPr>
      </w:pPr>
      <w:r>
        <w:rPr>
          <w:noProof/>
        </w:rPr>
        <w:drawing>
          <wp:inline distT="0" distB="0" distL="0" distR="0" wp14:anchorId="3323AD90" wp14:editId="7AC639BC">
            <wp:extent cx="4420870" cy="2417445"/>
            <wp:effectExtent l="0" t="0" r="0" b="1905"/>
            <wp:docPr id="14" name="Picture 14" descr="cid:image001.png@01D78524.B5F702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8524.B5F702A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4420870" cy="2417445"/>
                    </a:xfrm>
                    <a:prstGeom prst="rect">
                      <a:avLst/>
                    </a:prstGeom>
                    <a:noFill/>
                    <a:ln>
                      <a:noFill/>
                    </a:ln>
                  </pic:spPr>
                </pic:pic>
              </a:graphicData>
            </a:graphic>
          </wp:inline>
        </w:drawing>
      </w:r>
    </w:p>
    <w:p w14:paraId="4831125A" w14:textId="6CD2A86C" w:rsidR="00DD0ECC" w:rsidRPr="00947F9E" w:rsidRDefault="00DD0ECC" w:rsidP="00DD0ECC">
      <w:pPr>
        <w:jc w:val="center"/>
        <w:rPr>
          <w:rFonts w:ascii="Times New Roman" w:hAnsi="Times New Roman" w:cs="Times New Roman"/>
          <w:sz w:val="24"/>
          <w:szCs w:val="24"/>
          <w:lang w:val="en-GB"/>
        </w:rPr>
      </w:pPr>
      <w:r w:rsidRPr="00947F9E">
        <w:rPr>
          <w:rFonts w:ascii="Times New Roman" w:hAnsi="Times New Roman" w:cs="Times New Roman"/>
          <w:sz w:val="24"/>
          <w:szCs w:val="24"/>
          <w:lang w:val="en-GB"/>
        </w:rPr>
        <w:t xml:space="preserve">Figure </w:t>
      </w:r>
      <w:r w:rsidR="00C43441">
        <w:rPr>
          <w:rFonts w:ascii="Times New Roman" w:hAnsi="Times New Roman" w:cs="Times New Roman"/>
          <w:sz w:val="24"/>
          <w:szCs w:val="24"/>
          <w:lang w:val="en-GB"/>
        </w:rPr>
        <w:t>3</w:t>
      </w:r>
      <w:r w:rsidRPr="00947F9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Frequency Response requirements </w:t>
      </w:r>
    </w:p>
    <w:p w14:paraId="527ACC14" w14:textId="77777777" w:rsidR="00DD0ECC" w:rsidRPr="00D31857" w:rsidRDefault="00DD0ECC" w:rsidP="00D31857">
      <w:pPr>
        <w:widowControl/>
        <w:jc w:val="both"/>
        <w:rPr>
          <w:rFonts w:ascii="Times New Roman" w:hAnsi="Times New Roman" w:cs="Times New Roman"/>
          <w:sz w:val="24"/>
          <w:szCs w:val="24"/>
        </w:rPr>
      </w:pPr>
    </w:p>
    <w:p w14:paraId="5A0A5EBC" w14:textId="4A7A000F" w:rsidR="00D31857" w:rsidRPr="000E4E7D" w:rsidRDefault="00D31857" w:rsidP="00D31857">
      <w:pPr>
        <w:widowControl/>
        <w:spacing w:line="276" w:lineRule="auto"/>
        <w:jc w:val="both"/>
        <w:rPr>
          <w:rFonts w:ascii="Times New Roman" w:hAnsi="Times New Roman" w:cs="Times New Roman"/>
          <w:sz w:val="24"/>
          <w:szCs w:val="24"/>
        </w:rPr>
      </w:pPr>
    </w:p>
    <w:p w14:paraId="5AE1441D" w14:textId="77777777" w:rsidR="00D31857" w:rsidRPr="000E4E7D" w:rsidRDefault="00D31857" w:rsidP="00D31857">
      <w:pPr>
        <w:widowControl/>
        <w:spacing w:line="276" w:lineRule="auto"/>
        <w:jc w:val="both"/>
        <w:rPr>
          <w:rFonts w:ascii="Times New Roman" w:hAnsi="Times New Roman" w:cs="Times New Roman"/>
          <w:sz w:val="24"/>
          <w:szCs w:val="24"/>
        </w:rPr>
      </w:pPr>
    </w:p>
    <w:p w14:paraId="3B196647" w14:textId="77777777" w:rsidR="00C43441" w:rsidRDefault="00C43441" w:rsidP="00D31857">
      <w:pPr>
        <w:jc w:val="both"/>
        <w:rPr>
          <w:rFonts w:ascii="Times New Roman" w:hAnsi="Times New Roman" w:cs="Times New Roman"/>
          <w:sz w:val="24"/>
          <w:szCs w:val="24"/>
        </w:rPr>
      </w:pPr>
    </w:p>
    <w:p w14:paraId="3ED92778" w14:textId="58757E4B" w:rsidR="00D31857" w:rsidRPr="00D31857" w:rsidRDefault="00D31857" w:rsidP="00D31857">
      <w:pPr>
        <w:jc w:val="both"/>
        <w:rPr>
          <w:rFonts w:ascii="Times New Roman" w:hAnsi="Times New Roman" w:cs="Times New Roman"/>
          <w:sz w:val="24"/>
          <w:szCs w:val="24"/>
        </w:rPr>
      </w:pPr>
    </w:p>
    <w:p w14:paraId="2BCBF917" w14:textId="77777777" w:rsidR="00D31857" w:rsidRPr="00D31857" w:rsidRDefault="00D31857" w:rsidP="00D31857">
      <w:pPr>
        <w:rPr>
          <w:rFonts w:ascii="Times New Roman" w:hAnsi="Times New Roman" w:cs="Times New Roman"/>
          <w:sz w:val="24"/>
          <w:szCs w:val="24"/>
        </w:rPr>
      </w:pPr>
    </w:p>
    <w:p w14:paraId="4B1FC0AB" w14:textId="77777777" w:rsidR="00D31857" w:rsidRPr="000E4E7D" w:rsidRDefault="00D31857" w:rsidP="00D31857">
      <w:pPr>
        <w:widowControl/>
        <w:spacing w:line="276" w:lineRule="auto"/>
        <w:jc w:val="both"/>
        <w:rPr>
          <w:rFonts w:ascii="Times New Roman" w:hAnsi="Times New Roman" w:cs="Times New Roman"/>
          <w:b/>
          <w:bCs/>
          <w:sz w:val="24"/>
          <w:szCs w:val="24"/>
        </w:rPr>
      </w:pPr>
      <w:r w:rsidRPr="00C17B61">
        <w:rPr>
          <w:rFonts w:ascii="Times New Roman" w:hAnsi="Times New Roman" w:cs="Times New Roman"/>
          <w:b/>
          <w:bCs/>
          <w:sz w:val="24"/>
          <w:szCs w:val="24"/>
        </w:rPr>
        <w:t xml:space="preserve">Part </w:t>
      </w:r>
      <w:r w:rsidRPr="000E4E7D">
        <w:rPr>
          <w:rFonts w:ascii="Times New Roman" w:hAnsi="Times New Roman" w:cs="Times New Roman"/>
          <w:b/>
          <w:bCs/>
          <w:sz w:val="24"/>
          <w:szCs w:val="24"/>
        </w:rPr>
        <w:t xml:space="preserve">7.0: Power Quality </w:t>
      </w:r>
    </w:p>
    <w:p w14:paraId="356F47F7" w14:textId="77777777" w:rsidR="00C43441" w:rsidRPr="00651068" w:rsidRDefault="00D31857" w:rsidP="00C43441">
      <w:pPr>
        <w:jc w:val="both"/>
        <w:rPr>
          <w:rFonts w:ascii="Times New Roman" w:hAnsi="Times New Roman" w:cs="Times New Roman"/>
          <w:noProof/>
          <w:sz w:val="24"/>
          <w:szCs w:val="24"/>
          <w:lang w:val="en-GB"/>
        </w:rPr>
      </w:pPr>
      <w:r w:rsidRPr="000E4E7D">
        <w:rPr>
          <w:rFonts w:ascii="Times New Roman" w:hAnsi="Times New Roman" w:cs="Times New Roman"/>
          <w:sz w:val="24"/>
          <w:szCs w:val="24"/>
        </w:rPr>
        <w:t>The Facility</w:t>
      </w:r>
      <w:r w:rsidR="00C43441">
        <w:rPr>
          <w:rFonts w:ascii="Times New Roman" w:hAnsi="Times New Roman" w:cs="Times New Roman"/>
          <w:sz w:val="24"/>
          <w:szCs w:val="24"/>
        </w:rPr>
        <w:t xml:space="preserve"> </w:t>
      </w:r>
      <w:r w:rsidR="00C43441" w:rsidRPr="00651068">
        <w:rPr>
          <w:rFonts w:ascii="Times New Roman" w:hAnsi="Times New Roman" w:cs="Times New Roman"/>
          <w:noProof/>
          <w:sz w:val="24"/>
          <w:szCs w:val="24"/>
          <w:lang w:val="en-GB"/>
        </w:rPr>
        <w:t xml:space="preserve">shall maintain the voltage waveform quality at the </w:t>
      </w:r>
      <w:r w:rsidR="00C43441" w:rsidRPr="00651068">
        <w:rPr>
          <w:rFonts w:ascii="Times New Roman" w:hAnsi="Times New Roman" w:cs="Times New Roman"/>
          <w:bCs/>
          <w:noProof/>
          <w:sz w:val="24"/>
          <w:szCs w:val="24"/>
          <w:lang w:val="en-GB"/>
        </w:rPr>
        <w:t>Interconnection Boundary measured at the Point of Delivery</w:t>
      </w:r>
      <w:r w:rsidR="00C43441" w:rsidRPr="00651068">
        <w:rPr>
          <w:rFonts w:ascii="Times New Roman" w:hAnsi="Times New Roman" w:cs="Times New Roman"/>
          <w:noProof/>
          <w:sz w:val="24"/>
          <w:szCs w:val="24"/>
          <w:lang w:val="en-GB"/>
        </w:rPr>
        <w:t xml:space="preserve"> withi</w:t>
      </w:r>
      <w:r w:rsidR="00C43441">
        <w:rPr>
          <w:rFonts w:ascii="Times New Roman" w:hAnsi="Times New Roman" w:cs="Times New Roman"/>
          <w:noProof/>
          <w:sz w:val="24"/>
          <w:szCs w:val="24"/>
          <w:lang w:val="en-GB"/>
        </w:rPr>
        <w:t>n the limits specified in this section</w:t>
      </w:r>
      <w:r w:rsidR="00C43441" w:rsidRPr="00651068">
        <w:rPr>
          <w:rFonts w:ascii="Times New Roman" w:hAnsi="Times New Roman" w:cs="Times New Roman"/>
          <w:noProof/>
          <w:sz w:val="24"/>
          <w:szCs w:val="24"/>
          <w:lang w:val="en-GB"/>
        </w:rPr>
        <w:t xml:space="preserve">. </w:t>
      </w:r>
    </w:p>
    <w:p w14:paraId="0928AD12" w14:textId="77777777" w:rsidR="00C43441" w:rsidRPr="00651068" w:rsidRDefault="00C43441" w:rsidP="00C43441">
      <w:pPr>
        <w:rPr>
          <w:rFonts w:ascii="Times New Roman" w:hAnsi="Times New Roman" w:cs="Times New Roman"/>
          <w:noProof/>
          <w:lang w:val="en-GB"/>
        </w:rPr>
      </w:pPr>
    </w:p>
    <w:p w14:paraId="24F617E0" w14:textId="77777777" w:rsidR="00C43441" w:rsidRPr="00C43441" w:rsidRDefault="00C43441" w:rsidP="00626523">
      <w:pPr>
        <w:pStyle w:val="ListParagraph"/>
        <w:keepNext/>
        <w:keepLines/>
        <w:widowControl/>
        <w:numPr>
          <w:ilvl w:val="0"/>
          <w:numId w:val="153"/>
        </w:numPr>
        <w:suppressAutoHyphens/>
        <w:autoSpaceDE w:val="0"/>
        <w:spacing w:after="120" w:line="240" w:lineRule="auto"/>
        <w:outlineLvl w:val="2"/>
        <w:rPr>
          <w:rFonts w:ascii="Times New Roman" w:eastAsia="ArialUnicodeMS" w:hAnsi="Times New Roman"/>
          <w:b/>
          <w:bCs/>
          <w:noProof/>
          <w:vanish/>
          <w:kern w:val="26"/>
          <w:sz w:val="24"/>
          <w:szCs w:val="28"/>
          <w:lang w:val="en-GB" w:eastAsia="es-AR"/>
        </w:rPr>
      </w:pPr>
      <w:bookmarkStart w:id="802" w:name="_Toc39150681"/>
    </w:p>
    <w:p w14:paraId="39A878F1" w14:textId="77777777" w:rsidR="00C43441" w:rsidRPr="00C43441" w:rsidRDefault="00C43441" w:rsidP="00626523">
      <w:pPr>
        <w:pStyle w:val="ListParagraph"/>
        <w:keepNext/>
        <w:keepLines/>
        <w:widowControl/>
        <w:numPr>
          <w:ilvl w:val="0"/>
          <w:numId w:val="153"/>
        </w:numPr>
        <w:suppressAutoHyphens/>
        <w:autoSpaceDE w:val="0"/>
        <w:spacing w:after="120" w:line="240" w:lineRule="auto"/>
        <w:outlineLvl w:val="2"/>
        <w:rPr>
          <w:rFonts w:ascii="Times New Roman" w:eastAsia="ArialUnicodeMS" w:hAnsi="Times New Roman"/>
          <w:b/>
          <w:bCs/>
          <w:noProof/>
          <w:vanish/>
          <w:kern w:val="26"/>
          <w:sz w:val="24"/>
          <w:szCs w:val="28"/>
          <w:lang w:val="en-GB" w:eastAsia="es-AR"/>
        </w:rPr>
      </w:pPr>
    </w:p>
    <w:p w14:paraId="3F456B73" w14:textId="0FFEB668" w:rsidR="00C43441" w:rsidRPr="00651068" w:rsidRDefault="00C43441" w:rsidP="00626523">
      <w:pPr>
        <w:pStyle w:val="TC2"/>
        <w:numPr>
          <w:ilvl w:val="1"/>
          <w:numId w:val="153"/>
        </w:numPr>
        <w:rPr>
          <w:rFonts w:ascii="Times New Roman" w:hAnsi="Times New Roman" w:cs="Times New Roman"/>
          <w:b/>
          <w:noProof/>
          <w:color w:val="auto"/>
          <w:lang w:val="en-GB"/>
        </w:rPr>
      </w:pPr>
      <w:r w:rsidRPr="00651068">
        <w:rPr>
          <w:rFonts w:ascii="Times New Roman" w:hAnsi="Times New Roman" w:cs="Times New Roman"/>
          <w:b/>
          <w:noProof/>
          <w:color w:val="auto"/>
          <w:lang w:val="en-GB"/>
        </w:rPr>
        <w:t>Harmonic Voltage and Current Distortion</w:t>
      </w:r>
      <w:bookmarkEnd w:id="802"/>
    </w:p>
    <w:p w14:paraId="6537F045" w14:textId="77777777" w:rsidR="00C43441" w:rsidRPr="00651068" w:rsidRDefault="00C43441" w:rsidP="00C43441">
      <w:pPr>
        <w:jc w:val="both"/>
        <w:rPr>
          <w:rFonts w:ascii="Times New Roman" w:hAnsi="Times New Roman" w:cs="Times New Roman"/>
          <w:noProof/>
          <w:sz w:val="24"/>
          <w:szCs w:val="24"/>
          <w:lang w:val="en-GB"/>
        </w:rPr>
      </w:pPr>
      <w:r>
        <w:rPr>
          <w:rFonts w:ascii="Times New Roman" w:hAnsi="Times New Roman" w:cs="Times New Roman"/>
          <w:sz w:val="24"/>
          <w:szCs w:val="24"/>
        </w:rPr>
        <w:t xml:space="preserve">Harmonics measurement at the Interconnection Boundary measured at the Point of Delivery of the Facility </w:t>
      </w:r>
      <w:r w:rsidRPr="001E40FB">
        <w:rPr>
          <w:rFonts w:ascii="Times New Roman" w:hAnsi="Times New Roman" w:cs="Times New Roman"/>
          <w:sz w:val="24"/>
          <w:szCs w:val="24"/>
        </w:rPr>
        <w:t>shall be taken in accordance with methodologies of IEEE STD 519</w:t>
      </w:r>
      <w:r>
        <w:rPr>
          <w:rFonts w:ascii="Times New Roman" w:hAnsi="Times New Roman" w:cs="Times New Roman"/>
          <w:sz w:val="24"/>
          <w:szCs w:val="24"/>
        </w:rPr>
        <w:t>.</w:t>
      </w:r>
    </w:p>
    <w:p w14:paraId="2E096A93" w14:textId="77777777" w:rsidR="00C43441" w:rsidRPr="00651068" w:rsidRDefault="00C43441" w:rsidP="00C43441">
      <w:pPr>
        <w:rPr>
          <w:rFonts w:ascii="Times New Roman" w:hAnsi="Times New Roman" w:cs="Times New Roman"/>
          <w:noProof/>
          <w:lang w:val="en-GB"/>
        </w:rPr>
      </w:pPr>
    </w:p>
    <w:p w14:paraId="3A4A4545" w14:textId="77777777" w:rsidR="00C43441" w:rsidRPr="00651068" w:rsidRDefault="00C43441" w:rsidP="00626523">
      <w:pPr>
        <w:pStyle w:val="TC2"/>
        <w:numPr>
          <w:ilvl w:val="1"/>
          <w:numId w:val="153"/>
        </w:numPr>
        <w:rPr>
          <w:rFonts w:ascii="Times New Roman" w:hAnsi="Times New Roman" w:cs="Times New Roman"/>
          <w:b/>
          <w:noProof/>
          <w:color w:val="auto"/>
          <w:lang w:val="en-GB"/>
        </w:rPr>
      </w:pPr>
      <w:bookmarkStart w:id="803" w:name="_Toc39150682"/>
      <w:r w:rsidRPr="00651068">
        <w:rPr>
          <w:rFonts w:ascii="Times New Roman" w:hAnsi="Times New Roman" w:cs="Times New Roman"/>
          <w:b/>
          <w:noProof/>
          <w:color w:val="auto"/>
          <w:lang w:val="en-GB"/>
        </w:rPr>
        <w:t>Voltage Fluctuations</w:t>
      </w:r>
      <w:bookmarkEnd w:id="803"/>
    </w:p>
    <w:p w14:paraId="4E5046ED" w14:textId="77777777" w:rsidR="00C43441" w:rsidRDefault="00C43441" w:rsidP="00C43441">
      <w:pPr>
        <w:jc w:val="both"/>
        <w:rPr>
          <w:rFonts w:ascii="Times New Roman" w:hAnsi="Times New Roman" w:cs="Times New Roman"/>
          <w:noProof/>
        </w:rPr>
      </w:pPr>
      <w:r w:rsidRPr="00651068">
        <w:rPr>
          <w:rFonts w:ascii="Times New Roman" w:hAnsi="Times New Roman" w:cs="Times New Roman"/>
          <w:bCs/>
          <w:noProof/>
          <w:sz w:val="24"/>
          <w:szCs w:val="24"/>
          <w:lang w:val="en-GB"/>
        </w:rPr>
        <w:t>Seller</w:t>
      </w:r>
      <w:r w:rsidRPr="00651068">
        <w:rPr>
          <w:rFonts w:ascii="Times New Roman" w:hAnsi="Times New Roman" w:cs="Times New Roman"/>
          <w:noProof/>
          <w:sz w:val="24"/>
          <w:szCs w:val="24"/>
          <w:lang w:val="en-GB"/>
        </w:rPr>
        <w:t xml:space="preserve"> shall ensure that the connection of the Facility to the </w:t>
      </w:r>
      <w:r>
        <w:rPr>
          <w:rFonts w:ascii="Times New Roman" w:hAnsi="Times New Roman" w:cs="Times New Roman"/>
          <w:bCs/>
          <w:noProof/>
          <w:sz w:val="24"/>
          <w:szCs w:val="24"/>
          <w:lang w:val="en-GB"/>
        </w:rPr>
        <w:t>CEB</w:t>
      </w:r>
      <w:r w:rsidRPr="00651068">
        <w:rPr>
          <w:rFonts w:ascii="Times New Roman" w:hAnsi="Times New Roman" w:cs="Times New Roman"/>
          <w:bCs/>
          <w:noProof/>
          <w:sz w:val="24"/>
          <w:szCs w:val="24"/>
          <w:lang w:val="en-GB"/>
        </w:rPr>
        <w:t xml:space="preserve"> System</w:t>
      </w:r>
      <w:r w:rsidRPr="00651068">
        <w:rPr>
          <w:rFonts w:ascii="Times New Roman" w:hAnsi="Times New Roman" w:cs="Times New Roman"/>
          <w:noProof/>
          <w:sz w:val="24"/>
          <w:szCs w:val="24"/>
          <w:lang w:val="en-GB"/>
        </w:rPr>
        <w:t xml:space="preserve"> does not result in the level of fluctuation of the supply voltage on the </w:t>
      </w:r>
      <w:r>
        <w:rPr>
          <w:rFonts w:ascii="Times New Roman" w:hAnsi="Times New Roman" w:cs="Times New Roman"/>
          <w:bCs/>
          <w:noProof/>
          <w:sz w:val="24"/>
          <w:szCs w:val="24"/>
          <w:lang w:val="en-GB"/>
        </w:rPr>
        <w:t>CEB</w:t>
      </w:r>
      <w:r w:rsidRPr="00651068">
        <w:rPr>
          <w:rFonts w:ascii="Times New Roman" w:hAnsi="Times New Roman" w:cs="Times New Roman"/>
          <w:bCs/>
          <w:noProof/>
          <w:sz w:val="24"/>
          <w:szCs w:val="24"/>
          <w:lang w:val="en-GB"/>
        </w:rPr>
        <w:t xml:space="preserve"> System</w:t>
      </w:r>
      <w:r w:rsidRPr="00651068">
        <w:rPr>
          <w:rFonts w:ascii="Times New Roman" w:hAnsi="Times New Roman" w:cs="Times New Roman"/>
          <w:noProof/>
          <w:sz w:val="24"/>
          <w:szCs w:val="24"/>
          <w:lang w:val="en-GB"/>
        </w:rPr>
        <w:t xml:space="preserve"> at the </w:t>
      </w:r>
      <w:r w:rsidRPr="00651068">
        <w:rPr>
          <w:rFonts w:ascii="Times New Roman" w:hAnsi="Times New Roman" w:cs="Times New Roman"/>
          <w:bCs/>
          <w:noProof/>
          <w:sz w:val="24"/>
          <w:szCs w:val="24"/>
          <w:lang w:val="en-GB"/>
        </w:rPr>
        <w:t>Interconnection Boundary, measured at the Point of Delivery,</w:t>
      </w:r>
      <w:r w:rsidRPr="00651068">
        <w:rPr>
          <w:rFonts w:ascii="Times New Roman" w:hAnsi="Times New Roman" w:cs="Times New Roman"/>
          <w:noProof/>
          <w:sz w:val="24"/>
          <w:szCs w:val="24"/>
          <w:lang w:val="en-GB"/>
        </w:rPr>
        <w:t xml:space="preserve"> exceeding limits set out below.</w:t>
      </w:r>
      <w:r w:rsidRPr="00651068">
        <w:rPr>
          <w:rFonts w:ascii="Times New Roman" w:hAnsi="Times New Roman" w:cs="Times New Roman"/>
          <w:noProof/>
          <w:lang w:val="en-GB"/>
        </w:rPr>
        <w:t xml:space="preserve"> </w:t>
      </w:r>
    </w:p>
    <w:p w14:paraId="78BDCA49" w14:textId="77777777" w:rsidR="00C43441" w:rsidRDefault="00C43441" w:rsidP="00C43441">
      <w:pPr>
        <w:jc w:val="both"/>
        <w:rPr>
          <w:rFonts w:ascii="Times New Roman" w:hAnsi="Times New Roman" w:cs="Times New Roman"/>
          <w:noProof/>
        </w:rPr>
      </w:pPr>
    </w:p>
    <w:p w14:paraId="24064AB5" w14:textId="77777777" w:rsidR="00C43441" w:rsidRPr="00651068" w:rsidRDefault="00C43441" w:rsidP="00626523">
      <w:pPr>
        <w:pStyle w:val="TC2"/>
        <w:numPr>
          <w:ilvl w:val="2"/>
          <w:numId w:val="153"/>
        </w:numPr>
        <w:rPr>
          <w:rFonts w:ascii="Times New Roman" w:hAnsi="Times New Roman" w:cs="Times New Roman"/>
          <w:b/>
          <w:noProof/>
          <w:color w:val="auto"/>
        </w:rPr>
      </w:pPr>
      <w:r w:rsidRPr="00651068">
        <w:rPr>
          <w:rFonts w:ascii="Times New Roman" w:hAnsi="Times New Roman" w:cs="Times New Roman"/>
          <w:b/>
          <w:noProof/>
          <w:color w:val="auto"/>
          <w:lang w:val="en-GB"/>
        </w:rPr>
        <w:t>Voltage Flicker</w:t>
      </w:r>
    </w:p>
    <w:p w14:paraId="206CC2B8" w14:textId="77777777" w:rsidR="00C43441" w:rsidRPr="00651068" w:rsidRDefault="00C43441" w:rsidP="00C43441">
      <w:pPr>
        <w:jc w:val="both"/>
        <w:rPr>
          <w:rFonts w:ascii="Times New Roman" w:hAnsi="Times New Roman" w:cs="Times New Roman"/>
          <w:bCs/>
          <w:noProof/>
          <w:sz w:val="24"/>
          <w:szCs w:val="24"/>
          <w:lang w:val="en-GB"/>
        </w:rPr>
      </w:pPr>
      <w:r w:rsidRPr="00651068">
        <w:rPr>
          <w:rFonts w:ascii="Times New Roman" w:hAnsi="Times New Roman" w:cs="Times New Roman"/>
          <w:bCs/>
          <w:noProof/>
          <w:sz w:val="24"/>
          <w:szCs w:val="24"/>
          <w:lang w:val="en-GB"/>
        </w:rPr>
        <w:t>Seller shall take responsibility for limiting Voltage Flicker caused by t</w:t>
      </w:r>
      <w:r>
        <w:rPr>
          <w:rFonts w:ascii="Times New Roman" w:hAnsi="Times New Roman" w:cs="Times New Roman"/>
          <w:bCs/>
          <w:noProof/>
          <w:sz w:val="24"/>
          <w:szCs w:val="24"/>
          <w:lang w:val="en-GB"/>
        </w:rPr>
        <w:t>heir</w:t>
      </w:r>
      <w:r w:rsidRPr="00651068">
        <w:rPr>
          <w:rFonts w:ascii="Times New Roman" w:hAnsi="Times New Roman" w:cs="Times New Roman"/>
          <w:bCs/>
          <w:noProof/>
          <w:sz w:val="24"/>
          <w:szCs w:val="24"/>
          <w:lang w:val="en-GB"/>
        </w:rPr>
        <w:t xml:space="preserve"> Facility to remain within the maximum values at the Interconnection Boundary, measured at the Point of Delivery, specified in IEC TR 61000-3-7.</w:t>
      </w:r>
    </w:p>
    <w:p w14:paraId="0776D2D5" w14:textId="77777777" w:rsidR="00C43441" w:rsidRDefault="00C43441" w:rsidP="00C43441">
      <w:pPr>
        <w:rPr>
          <w:rFonts w:ascii="Times New Roman" w:hAnsi="Times New Roman" w:cs="Times New Roman"/>
          <w:noProof/>
          <w:lang w:val="en-GB"/>
        </w:rPr>
      </w:pPr>
    </w:p>
    <w:p w14:paraId="7482DB84" w14:textId="77777777" w:rsidR="00C43441" w:rsidRPr="00651068" w:rsidRDefault="00C43441" w:rsidP="00626523">
      <w:pPr>
        <w:pStyle w:val="TC2"/>
        <w:numPr>
          <w:ilvl w:val="2"/>
          <w:numId w:val="153"/>
        </w:numPr>
        <w:rPr>
          <w:rFonts w:ascii="Times New Roman" w:hAnsi="Times New Roman" w:cs="Times New Roman"/>
          <w:b/>
          <w:noProof/>
          <w:color w:val="auto"/>
        </w:rPr>
      </w:pPr>
      <w:r w:rsidRPr="00651068">
        <w:rPr>
          <w:rFonts w:ascii="Times New Roman" w:hAnsi="Times New Roman" w:cs="Times New Roman"/>
          <w:b/>
          <w:noProof/>
          <w:color w:val="auto"/>
          <w:lang w:val="en-GB"/>
        </w:rPr>
        <w:t>Voltage Changes</w:t>
      </w:r>
    </w:p>
    <w:p w14:paraId="5B2C4240" w14:textId="77777777" w:rsidR="00C43441" w:rsidRPr="00651068" w:rsidRDefault="00C43441" w:rsidP="00C43441">
      <w:pPr>
        <w:jc w:val="both"/>
        <w:rPr>
          <w:rFonts w:ascii="Times New Roman" w:hAnsi="Times New Roman" w:cs="Times New Roman"/>
          <w:bCs/>
          <w:noProof/>
          <w:sz w:val="24"/>
          <w:szCs w:val="24"/>
          <w:lang w:val="en-GB"/>
        </w:rPr>
      </w:pPr>
      <w:r>
        <w:rPr>
          <w:rFonts w:ascii="Times New Roman" w:hAnsi="Times New Roman" w:cs="Times New Roman"/>
          <w:bCs/>
          <w:noProof/>
          <w:sz w:val="24"/>
          <w:szCs w:val="24"/>
          <w:lang w:val="en-GB"/>
        </w:rPr>
        <w:t>Seller</w:t>
      </w:r>
      <w:r w:rsidRPr="00651068">
        <w:rPr>
          <w:rFonts w:ascii="Times New Roman" w:hAnsi="Times New Roman" w:cs="Times New Roman"/>
          <w:bCs/>
          <w:noProof/>
          <w:sz w:val="24"/>
          <w:szCs w:val="24"/>
          <w:lang w:val="en-GB"/>
        </w:rPr>
        <w:t xml:space="preserve"> shall ensure that the disturbance levels introduced by</w:t>
      </w:r>
      <w:r>
        <w:rPr>
          <w:rFonts w:ascii="Times New Roman" w:hAnsi="Times New Roman" w:cs="Times New Roman"/>
          <w:bCs/>
          <w:noProof/>
          <w:sz w:val="24"/>
          <w:szCs w:val="24"/>
          <w:lang w:val="en-GB"/>
        </w:rPr>
        <w:t xml:space="preserve"> the Facility</w:t>
      </w:r>
      <w:r w:rsidRPr="00651068">
        <w:rPr>
          <w:rFonts w:ascii="Times New Roman" w:hAnsi="Times New Roman" w:cs="Times New Roman"/>
          <w:bCs/>
          <w:noProof/>
          <w:sz w:val="24"/>
          <w:szCs w:val="24"/>
          <w:lang w:val="en-GB"/>
        </w:rPr>
        <w:t xml:space="preserve">  do not promote rapid voltage changes at the Interconnection Boundary, measured at the Point of Delivery, above the limits specified in </w:t>
      </w:r>
      <w:r>
        <w:rPr>
          <w:rFonts w:ascii="Times New Roman" w:hAnsi="Times New Roman" w:cs="Times New Roman"/>
          <w:bCs/>
          <w:noProof/>
          <w:sz w:val="24"/>
          <w:szCs w:val="24"/>
          <w:lang w:val="en-GB"/>
        </w:rPr>
        <w:t>Table 2</w:t>
      </w:r>
      <w:r w:rsidRPr="00651068">
        <w:rPr>
          <w:rFonts w:ascii="Times New Roman" w:hAnsi="Times New Roman" w:cs="Times New Roman"/>
          <w:bCs/>
          <w:noProof/>
          <w:sz w:val="24"/>
          <w:szCs w:val="24"/>
          <w:lang w:val="en-GB"/>
        </w:rPr>
        <w:t xml:space="preserve"> </w:t>
      </w:r>
      <w:r>
        <w:rPr>
          <w:rFonts w:ascii="Times New Roman" w:hAnsi="Times New Roman" w:cs="Times New Roman"/>
          <w:bCs/>
          <w:noProof/>
          <w:sz w:val="24"/>
          <w:szCs w:val="24"/>
          <w:lang w:val="en-GB"/>
        </w:rPr>
        <w:t xml:space="preserve">below </w:t>
      </w:r>
      <w:r w:rsidRPr="00651068">
        <w:rPr>
          <w:rFonts w:ascii="Times New Roman" w:hAnsi="Times New Roman" w:cs="Times New Roman"/>
          <w:bCs/>
          <w:noProof/>
          <w:sz w:val="24"/>
          <w:szCs w:val="24"/>
          <w:lang w:val="en-GB"/>
        </w:rPr>
        <w:t>with the stated frequency of occurrence, where</w:t>
      </w:r>
    </w:p>
    <w:p w14:paraId="4BF66F49" w14:textId="77777777" w:rsidR="00C43441" w:rsidRPr="00651068" w:rsidRDefault="00C43441" w:rsidP="00C43441">
      <w:pPr>
        <w:jc w:val="center"/>
        <w:rPr>
          <w:rFonts w:ascii="Times New Roman" w:hAnsi="Times New Roman" w:cs="Times New Roman"/>
          <w:noProof/>
          <w:sz w:val="24"/>
          <w:szCs w:val="24"/>
          <w:lang w:val="en-GB"/>
        </w:rPr>
      </w:pPr>
      <m:oMathPara>
        <m:oMath>
          <m:r>
            <m:rPr>
              <m:sty m:val="p"/>
            </m:rPr>
            <w:rPr>
              <w:rFonts w:ascii="Cambria Math" w:hAnsi="Cambria Math" w:cs="Times New Roman"/>
              <w:noProof/>
              <w:sz w:val="24"/>
              <w:szCs w:val="24"/>
              <w:lang w:val="en-GB"/>
            </w:rPr>
            <m:t>%Δ</m:t>
          </m:r>
          <m:sSub>
            <m:sSubPr>
              <m:ctrlPr>
                <w:rPr>
                  <w:rFonts w:ascii="Cambria Math" w:hAnsi="Cambria Math" w:cs="Times New Roman"/>
                  <w:noProof/>
                  <w:sz w:val="24"/>
                  <w:szCs w:val="24"/>
                  <w:lang w:val="en-GB"/>
                </w:rPr>
              </m:ctrlPr>
            </m:sSubPr>
            <m:e>
              <m:r>
                <m:rPr>
                  <m:sty m:val="p"/>
                </m:rPr>
                <w:rPr>
                  <w:rFonts w:ascii="Cambria Math" w:hAnsi="Cambria Math" w:cs="Times New Roman"/>
                  <w:noProof/>
                  <w:sz w:val="24"/>
                  <w:szCs w:val="24"/>
                  <w:lang w:val="en-GB"/>
                </w:rPr>
                <m:t>V</m:t>
              </m:r>
            </m:e>
            <m:sub>
              <m:r>
                <m:rPr>
                  <m:sty m:val="p"/>
                </m:rPr>
                <w:rPr>
                  <w:rFonts w:ascii="Cambria Math" w:hAnsi="Cambria Math" w:cs="Times New Roman"/>
                  <w:noProof/>
                  <w:sz w:val="24"/>
                  <w:szCs w:val="24"/>
                  <w:lang w:val="en-GB"/>
                </w:rPr>
                <m:t>steadystate</m:t>
              </m:r>
            </m:sub>
          </m:sSub>
          <m:r>
            <m:rPr>
              <m:sty m:val="p"/>
            </m:rPr>
            <w:rPr>
              <w:rFonts w:ascii="Cambria Math" w:hAnsi="Cambria Math" w:cs="Times New Roman"/>
              <w:noProof/>
              <w:sz w:val="24"/>
              <w:szCs w:val="24"/>
              <w:lang w:val="en-GB"/>
            </w:rPr>
            <m:t>=</m:t>
          </m:r>
          <m:d>
            <m:dPr>
              <m:begChr m:val="|"/>
              <m:endChr m:val="|"/>
              <m:ctrlPr>
                <w:rPr>
                  <w:rFonts w:ascii="Cambria Math" w:hAnsi="Cambria Math" w:cs="Times New Roman"/>
                  <w:noProof/>
                  <w:sz w:val="24"/>
                  <w:szCs w:val="24"/>
                  <w:lang w:val="en-GB"/>
                </w:rPr>
              </m:ctrlPr>
            </m:dPr>
            <m:e>
              <m:r>
                <m:rPr>
                  <m:sty m:val="p"/>
                </m:rPr>
                <w:rPr>
                  <w:rFonts w:ascii="Cambria Math" w:hAnsi="Cambria Math" w:cs="Times New Roman"/>
                  <w:noProof/>
                  <w:sz w:val="24"/>
                  <w:szCs w:val="24"/>
                  <w:lang w:val="en-GB"/>
                </w:rPr>
                <m:t>100×</m:t>
              </m:r>
              <m:f>
                <m:fPr>
                  <m:ctrlPr>
                    <w:rPr>
                      <w:rFonts w:ascii="Cambria Math" w:hAnsi="Cambria Math" w:cs="Times New Roman"/>
                      <w:noProof/>
                      <w:sz w:val="24"/>
                      <w:szCs w:val="24"/>
                      <w:lang w:val="en-GB"/>
                    </w:rPr>
                  </m:ctrlPr>
                </m:fPr>
                <m:num>
                  <m:r>
                    <m:rPr>
                      <m:sty m:val="p"/>
                    </m:rPr>
                    <w:rPr>
                      <w:rFonts w:ascii="Cambria Math" w:hAnsi="Cambria Math" w:cs="Times New Roman"/>
                      <w:noProof/>
                      <w:sz w:val="24"/>
                      <w:szCs w:val="24"/>
                      <w:lang w:val="en-GB"/>
                    </w:rPr>
                    <m:t>Δ</m:t>
                  </m:r>
                  <m:sSub>
                    <m:sSubPr>
                      <m:ctrlPr>
                        <w:rPr>
                          <w:rFonts w:ascii="Cambria Math" w:hAnsi="Cambria Math" w:cs="Times New Roman"/>
                          <w:noProof/>
                          <w:sz w:val="24"/>
                          <w:szCs w:val="24"/>
                          <w:lang w:val="en-GB"/>
                        </w:rPr>
                      </m:ctrlPr>
                    </m:sSubPr>
                    <m:e>
                      <m:r>
                        <m:rPr>
                          <m:sty m:val="p"/>
                        </m:rPr>
                        <w:rPr>
                          <w:rFonts w:ascii="Cambria Math" w:hAnsi="Cambria Math" w:cs="Times New Roman"/>
                          <w:noProof/>
                          <w:sz w:val="24"/>
                          <w:szCs w:val="24"/>
                          <w:lang w:val="en-GB"/>
                        </w:rPr>
                        <m:t>V</m:t>
                      </m:r>
                    </m:e>
                    <m:sub>
                      <m:r>
                        <m:rPr>
                          <m:sty m:val="p"/>
                        </m:rPr>
                        <w:rPr>
                          <w:rFonts w:ascii="Cambria Math" w:hAnsi="Cambria Math" w:cs="Times New Roman"/>
                          <w:noProof/>
                          <w:sz w:val="24"/>
                          <w:szCs w:val="24"/>
                          <w:lang w:val="en-GB"/>
                        </w:rPr>
                        <m:t>steadystate</m:t>
                      </m:r>
                    </m:sub>
                  </m:sSub>
                </m:num>
                <m:den>
                  <m:sSub>
                    <m:sSubPr>
                      <m:ctrlPr>
                        <w:rPr>
                          <w:rFonts w:ascii="Cambria Math" w:hAnsi="Cambria Math" w:cs="Times New Roman"/>
                          <w:noProof/>
                          <w:sz w:val="24"/>
                          <w:szCs w:val="24"/>
                          <w:lang w:val="en-GB"/>
                        </w:rPr>
                      </m:ctrlPr>
                    </m:sSubPr>
                    <m:e>
                      <m:r>
                        <m:rPr>
                          <m:sty m:val="p"/>
                        </m:rPr>
                        <w:rPr>
                          <w:rFonts w:ascii="Cambria Math" w:hAnsi="Cambria Math" w:cs="Times New Roman"/>
                          <w:noProof/>
                          <w:sz w:val="24"/>
                          <w:szCs w:val="24"/>
                          <w:lang w:val="en-GB"/>
                        </w:rPr>
                        <m:t>V</m:t>
                      </m:r>
                    </m:e>
                    <m:sub>
                      <m:r>
                        <m:rPr>
                          <m:sty m:val="p"/>
                        </m:rPr>
                        <w:rPr>
                          <w:rFonts w:ascii="Cambria Math" w:hAnsi="Cambria Math" w:cs="Times New Roman"/>
                          <w:noProof/>
                          <w:sz w:val="24"/>
                          <w:szCs w:val="24"/>
                          <w:lang w:val="en-GB"/>
                        </w:rPr>
                        <m:t>0</m:t>
                      </m:r>
                    </m:sub>
                  </m:sSub>
                </m:den>
              </m:f>
            </m:e>
          </m:d>
        </m:oMath>
      </m:oMathPara>
    </w:p>
    <w:p w14:paraId="48181BC9" w14:textId="77777777" w:rsidR="00C43441" w:rsidRPr="00651068" w:rsidRDefault="00C43441" w:rsidP="00C43441">
      <w:pPr>
        <w:jc w:val="center"/>
        <w:rPr>
          <w:rFonts w:ascii="Times New Roman" w:hAnsi="Times New Roman" w:cs="Times New Roman"/>
          <w:noProof/>
          <w:lang w:val="en-GB"/>
        </w:rPr>
      </w:pPr>
      <m:oMath>
        <m:r>
          <m:rPr>
            <m:sty m:val="p"/>
          </m:rPr>
          <w:rPr>
            <w:rFonts w:ascii="Cambria Math" w:hAnsi="Cambria Math" w:cs="Times New Roman"/>
            <w:noProof/>
            <w:sz w:val="24"/>
            <w:szCs w:val="24"/>
            <w:lang w:val="en-GB"/>
          </w:rPr>
          <m:t>%Δ</m:t>
        </m:r>
        <m:sSub>
          <m:sSubPr>
            <m:ctrlPr>
              <w:rPr>
                <w:rFonts w:ascii="Cambria Math" w:hAnsi="Cambria Math" w:cs="Times New Roman"/>
                <w:noProof/>
                <w:sz w:val="24"/>
                <w:szCs w:val="24"/>
                <w:lang w:val="en-GB"/>
              </w:rPr>
            </m:ctrlPr>
          </m:sSubPr>
          <m:e>
            <m:r>
              <m:rPr>
                <m:sty m:val="p"/>
              </m:rPr>
              <w:rPr>
                <w:rFonts w:ascii="Cambria Math" w:hAnsi="Cambria Math" w:cs="Times New Roman"/>
                <w:noProof/>
                <w:sz w:val="24"/>
                <w:szCs w:val="24"/>
                <w:lang w:val="en-GB"/>
              </w:rPr>
              <m:t>V</m:t>
            </m:r>
          </m:e>
          <m:sub>
            <m:r>
              <m:rPr>
                <m:sty m:val="p"/>
              </m:rPr>
              <w:rPr>
                <w:rFonts w:ascii="Cambria Math" w:hAnsi="Cambria Math" w:cs="Times New Roman"/>
                <w:noProof/>
                <w:sz w:val="24"/>
                <w:szCs w:val="24"/>
                <w:lang w:val="en-GB"/>
              </w:rPr>
              <m:t>max</m:t>
            </m:r>
          </m:sub>
        </m:sSub>
        <m:r>
          <m:rPr>
            <m:sty m:val="p"/>
          </m:rPr>
          <w:rPr>
            <w:rFonts w:ascii="Cambria Math" w:hAnsi="Cambria Math" w:cs="Times New Roman"/>
            <w:noProof/>
            <w:sz w:val="24"/>
            <w:szCs w:val="24"/>
            <w:lang w:val="en-GB"/>
          </w:rPr>
          <m:t>=100×</m:t>
        </m:r>
        <m:f>
          <m:fPr>
            <m:ctrlPr>
              <w:rPr>
                <w:rFonts w:ascii="Cambria Math" w:hAnsi="Cambria Math" w:cs="Times New Roman"/>
                <w:noProof/>
                <w:sz w:val="24"/>
                <w:szCs w:val="24"/>
                <w:lang w:val="en-GB"/>
              </w:rPr>
            </m:ctrlPr>
          </m:fPr>
          <m:num>
            <m:r>
              <m:rPr>
                <m:sty m:val="p"/>
              </m:rPr>
              <w:rPr>
                <w:rFonts w:ascii="Cambria Math" w:hAnsi="Cambria Math" w:cs="Times New Roman"/>
                <w:noProof/>
                <w:sz w:val="24"/>
                <w:szCs w:val="24"/>
                <w:lang w:val="en-GB"/>
              </w:rPr>
              <m:t>Δ</m:t>
            </m:r>
            <m:sSub>
              <m:sSubPr>
                <m:ctrlPr>
                  <w:rPr>
                    <w:rFonts w:ascii="Cambria Math" w:hAnsi="Cambria Math" w:cs="Times New Roman"/>
                    <w:noProof/>
                    <w:sz w:val="24"/>
                    <w:szCs w:val="24"/>
                    <w:lang w:val="en-GB"/>
                  </w:rPr>
                </m:ctrlPr>
              </m:sSubPr>
              <m:e>
                <m:r>
                  <m:rPr>
                    <m:sty m:val="p"/>
                  </m:rPr>
                  <w:rPr>
                    <w:rFonts w:ascii="Cambria Math" w:hAnsi="Cambria Math" w:cs="Times New Roman"/>
                    <w:noProof/>
                    <w:sz w:val="24"/>
                    <w:szCs w:val="24"/>
                    <w:lang w:val="en-GB"/>
                  </w:rPr>
                  <m:t>V</m:t>
                </m:r>
              </m:e>
              <m:sub>
                <m:r>
                  <m:rPr>
                    <m:sty m:val="p"/>
                  </m:rPr>
                  <w:rPr>
                    <w:rFonts w:ascii="Cambria Math" w:hAnsi="Cambria Math" w:cs="Times New Roman"/>
                    <w:noProof/>
                    <w:sz w:val="24"/>
                    <w:szCs w:val="24"/>
                    <w:lang w:val="en-GB"/>
                  </w:rPr>
                  <m:t>max</m:t>
                </m:r>
              </m:sub>
            </m:sSub>
          </m:num>
          <m:den>
            <m:sSub>
              <m:sSubPr>
                <m:ctrlPr>
                  <w:rPr>
                    <w:rFonts w:ascii="Cambria Math" w:hAnsi="Cambria Math" w:cs="Times New Roman"/>
                    <w:noProof/>
                    <w:sz w:val="24"/>
                    <w:szCs w:val="24"/>
                    <w:lang w:val="en-GB"/>
                  </w:rPr>
                </m:ctrlPr>
              </m:sSubPr>
              <m:e>
                <m:r>
                  <m:rPr>
                    <m:sty m:val="p"/>
                  </m:rPr>
                  <w:rPr>
                    <w:rFonts w:ascii="Cambria Math" w:hAnsi="Cambria Math" w:cs="Times New Roman"/>
                    <w:noProof/>
                    <w:sz w:val="24"/>
                    <w:szCs w:val="24"/>
                    <w:lang w:val="en-GB"/>
                  </w:rPr>
                  <m:t>V</m:t>
                </m:r>
              </m:e>
              <m:sub>
                <m:r>
                  <m:rPr>
                    <m:sty m:val="p"/>
                  </m:rPr>
                  <w:rPr>
                    <w:rFonts w:ascii="Cambria Math" w:hAnsi="Cambria Math" w:cs="Times New Roman"/>
                    <w:noProof/>
                    <w:sz w:val="24"/>
                    <w:szCs w:val="24"/>
                    <w:lang w:val="en-GB"/>
                  </w:rPr>
                  <m:t>0</m:t>
                </m:r>
              </m:sub>
            </m:sSub>
          </m:den>
        </m:f>
      </m:oMath>
      <w:r w:rsidRPr="00651068">
        <w:rPr>
          <w:rFonts w:ascii="Times New Roman" w:hAnsi="Times New Roman" w:cs="Times New Roman"/>
          <w:noProof/>
          <w:lang w:val="en-GB"/>
        </w:rPr>
        <w:t>, and</w:t>
      </w:r>
    </w:p>
    <w:p w14:paraId="5FEEC6CF" w14:textId="77777777" w:rsidR="00C43441" w:rsidRPr="00651068" w:rsidRDefault="00744D20" w:rsidP="00626523">
      <w:pPr>
        <w:pStyle w:val="ListParagraph"/>
        <w:numPr>
          <w:ilvl w:val="0"/>
          <w:numId w:val="152"/>
        </w:numPr>
        <w:suppressAutoHyphens/>
        <w:spacing w:after="0" w:line="240" w:lineRule="auto"/>
        <w:ind w:left="993" w:hanging="709"/>
        <w:contextualSpacing/>
        <w:jc w:val="both"/>
        <w:rPr>
          <w:rFonts w:ascii="Times New Roman" w:hAnsi="Times New Roman"/>
          <w:noProof/>
          <w:sz w:val="24"/>
          <w:szCs w:val="24"/>
          <w:lang w:val="en-GB"/>
        </w:rPr>
      </w:pPr>
      <m:oMath>
        <m:sSub>
          <m:sSubPr>
            <m:ctrlPr>
              <w:rPr>
                <w:rFonts w:ascii="Cambria Math" w:hAnsi="Cambria Math"/>
                <w:noProof/>
                <w:sz w:val="24"/>
                <w:szCs w:val="24"/>
                <w:lang w:val="en-GB"/>
              </w:rPr>
            </m:ctrlPr>
          </m:sSubPr>
          <m:e>
            <m:r>
              <m:rPr>
                <m:sty m:val="p"/>
              </m:rPr>
              <w:rPr>
                <w:rFonts w:ascii="Cambria Math" w:hAnsi="Cambria Math"/>
                <w:noProof/>
                <w:sz w:val="24"/>
                <w:szCs w:val="24"/>
                <w:lang w:val="en-GB"/>
              </w:rPr>
              <m:t>V</m:t>
            </m:r>
          </m:e>
          <m:sub>
            <m:r>
              <m:rPr>
                <m:sty m:val="p"/>
              </m:rPr>
              <w:rPr>
                <w:rFonts w:ascii="Cambria Math" w:hAnsi="Cambria Math"/>
                <w:noProof/>
                <w:sz w:val="24"/>
                <w:szCs w:val="24"/>
                <w:lang w:val="en-GB"/>
              </w:rPr>
              <m:t>0</m:t>
            </m:r>
          </m:sub>
        </m:sSub>
      </m:oMath>
      <w:r w:rsidR="00C43441" w:rsidRPr="00651068">
        <w:rPr>
          <w:rFonts w:ascii="Times New Roman" w:hAnsi="Times New Roman"/>
          <w:noProof/>
          <w:sz w:val="24"/>
          <w:szCs w:val="24"/>
          <w:lang w:val="en-GB"/>
        </w:rPr>
        <w:t xml:space="preserve"> is the initial steady state voltage;</w:t>
      </w:r>
    </w:p>
    <w:p w14:paraId="664DD667" w14:textId="77777777" w:rsidR="00C43441" w:rsidRPr="00651068" w:rsidRDefault="00744D20" w:rsidP="00626523">
      <w:pPr>
        <w:pStyle w:val="ListParagraph"/>
        <w:numPr>
          <w:ilvl w:val="0"/>
          <w:numId w:val="152"/>
        </w:numPr>
        <w:suppressAutoHyphens/>
        <w:spacing w:after="0" w:line="240" w:lineRule="auto"/>
        <w:ind w:left="993" w:hanging="709"/>
        <w:contextualSpacing/>
        <w:jc w:val="both"/>
        <w:rPr>
          <w:rFonts w:ascii="Times New Roman" w:hAnsi="Times New Roman"/>
          <w:noProof/>
          <w:sz w:val="24"/>
          <w:szCs w:val="24"/>
          <w:lang w:val="en-GB"/>
        </w:rPr>
      </w:pPr>
      <m:oMath>
        <m:sSub>
          <m:sSubPr>
            <m:ctrlPr>
              <w:rPr>
                <w:rFonts w:ascii="Cambria Math" w:hAnsi="Cambria Math"/>
                <w:noProof/>
                <w:sz w:val="24"/>
                <w:szCs w:val="24"/>
                <w:lang w:val="en-GB"/>
              </w:rPr>
            </m:ctrlPr>
          </m:sSubPr>
          <m:e>
            <m:r>
              <m:rPr>
                <m:sty m:val="p"/>
              </m:rPr>
              <w:rPr>
                <w:rFonts w:ascii="Cambria Math" w:hAnsi="Cambria Math"/>
                <w:noProof/>
                <w:sz w:val="24"/>
                <w:szCs w:val="24"/>
                <w:lang w:val="en-GB"/>
              </w:rPr>
              <m:t>V</m:t>
            </m:r>
          </m:e>
          <m:sub>
            <m:r>
              <m:rPr>
                <m:sty m:val="p"/>
              </m:rPr>
              <w:rPr>
                <w:rFonts w:ascii="Cambria Math" w:hAnsi="Cambria Math"/>
                <w:noProof/>
                <w:sz w:val="24"/>
                <w:szCs w:val="24"/>
                <w:vertAlign w:val="subscript"/>
                <w:lang w:val="en-GB"/>
              </w:rPr>
              <m:t>steadystate</m:t>
            </m:r>
          </m:sub>
        </m:sSub>
      </m:oMath>
      <w:r w:rsidR="00C43441" w:rsidRPr="00651068">
        <w:rPr>
          <w:rFonts w:ascii="Times New Roman" w:hAnsi="Times New Roman"/>
          <w:noProof/>
          <w:sz w:val="24"/>
          <w:szCs w:val="24"/>
          <w:lang w:val="en-GB"/>
        </w:rPr>
        <w:t xml:space="preserve"> is the </w:t>
      </w:r>
      <w:r w:rsidR="00C43441">
        <w:rPr>
          <w:rFonts w:ascii="Times New Roman" w:hAnsi="Times New Roman"/>
          <w:bCs/>
          <w:noProof/>
          <w:sz w:val="24"/>
          <w:szCs w:val="24"/>
          <w:lang w:val="en-GB"/>
        </w:rPr>
        <w:t>CEB</w:t>
      </w:r>
      <w:r w:rsidR="00C43441" w:rsidRPr="00651068">
        <w:rPr>
          <w:rFonts w:ascii="Times New Roman" w:hAnsi="Times New Roman"/>
          <w:bCs/>
          <w:noProof/>
          <w:sz w:val="24"/>
          <w:szCs w:val="24"/>
          <w:lang w:val="en-GB"/>
        </w:rPr>
        <w:t xml:space="preserve"> System</w:t>
      </w:r>
      <w:r w:rsidR="00C43441">
        <w:rPr>
          <w:rFonts w:ascii="Times New Roman" w:hAnsi="Times New Roman"/>
          <w:b/>
          <w:bCs/>
          <w:noProof/>
          <w:sz w:val="24"/>
          <w:szCs w:val="24"/>
          <w:lang w:val="en-GB"/>
        </w:rPr>
        <w:t xml:space="preserve"> </w:t>
      </w:r>
      <w:r w:rsidR="00C43441" w:rsidRPr="00651068">
        <w:rPr>
          <w:rFonts w:ascii="Times New Roman" w:hAnsi="Times New Roman"/>
          <w:noProof/>
          <w:sz w:val="24"/>
          <w:szCs w:val="24"/>
          <w:lang w:val="en-GB"/>
        </w:rPr>
        <w:t xml:space="preserve">voltage reached when the rate of change of </w:t>
      </w:r>
      <w:r w:rsidR="00C43441" w:rsidRPr="00615F5C">
        <w:rPr>
          <w:rFonts w:ascii="Times New Roman" w:hAnsi="Times New Roman"/>
          <w:bCs/>
          <w:noProof/>
          <w:sz w:val="24"/>
          <w:szCs w:val="24"/>
          <w:lang w:val="en-GB"/>
        </w:rPr>
        <w:t>CEB System</w:t>
      </w:r>
      <w:r w:rsidR="00C43441" w:rsidRPr="00651068">
        <w:rPr>
          <w:rFonts w:ascii="Times New Roman" w:hAnsi="Times New Roman"/>
          <w:noProof/>
          <w:sz w:val="24"/>
          <w:szCs w:val="24"/>
          <w:lang w:val="en-GB"/>
        </w:rPr>
        <w:t xml:space="preserve"> voltage over time is less than or equal to 0.5% over 1 second and </w:t>
      </w:r>
      <m:oMath>
        <m:sSub>
          <m:sSubPr>
            <m:ctrlPr>
              <w:rPr>
                <w:rFonts w:ascii="Cambria Math" w:hAnsi="Cambria Math"/>
                <w:noProof/>
                <w:sz w:val="24"/>
                <w:szCs w:val="24"/>
                <w:lang w:val="en-GB"/>
              </w:rPr>
            </m:ctrlPr>
          </m:sSubPr>
          <m:e>
            <m:r>
              <m:rPr>
                <m:sty m:val="p"/>
              </m:rPr>
              <w:rPr>
                <w:rFonts w:ascii="Cambria Math" w:hAnsi="Cambria Math"/>
                <w:noProof/>
                <w:sz w:val="24"/>
                <w:szCs w:val="24"/>
                <w:lang w:val="en-GB"/>
              </w:rPr>
              <m:t>ΔV</m:t>
            </m:r>
          </m:e>
          <m:sub>
            <m:r>
              <m:rPr>
                <m:sty m:val="p"/>
              </m:rPr>
              <w:rPr>
                <w:rFonts w:ascii="Cambria Math" w:hAnsi="Cambria Math"/>
                <w:noProof/>
                <w:sz w:val="24"/>
                <w:szCs w:val="24"/>
                <w:vertAlign w:val="subscript"/>
                <w:lang w:val="en-GB"/>
              </w:rPr>
              <m:t>steadystate</m:t>
            </m:r>
          </m:sub>
        </m:sSub>
      </m:oMath>
      <w:r w:rsidR="00C43441" w:rsidRPr="00651068">
        <w:rPr>
          <w:rFonts w:ascii="Times New Roman" w:hAnsi="Times New Roman"/>
          <w:noProof/>
          <w:sz w:val="24"/>
          <w:szCs w:val="24"/>
          <w:lang w:val="en-GB"/>
        </w:rPr>
        <w:t xml:space="preserve"> is the absolute value of the difference between </w:t>
      </w:r>
      <m:oMath>
        <m:sSub>
          <m:sSubPr>
            <m:ctrlPr>
              <w:rPr>
                <w:rFonts w:ascii="Cambria Math" w:hAnsi="Cambria Math"/>
                <w:noProof/>
                <w:sz w:val="24"/>
                <w:szCs w:val="24"/>
                <w:lang w:val="en-GB"/>
              </w:rPr>
            </m:ctrlPr>
          </m:sSubPr>
          <m:e>
            <m:r>
              <m:rPr>
                <m:sty m:val="p"/>
              </m:rPr>
              <w:rPr>
                <w:rFonts w:ascii="Cambria Math" w:hAnsi="Cambria Math"/>
                <w:noProof/>
                <w:sz w:val="24"/>
                <w:szCs w:val="24"/>
                <w:lang w:val="en-GB"/>
              </w:rPr>
              <m:t>V</m:t>
            </m:r>
          </m:e>
          <m:sub>
            <m:r>
              <m:rPr>
                <m:sty m:val="p"/>
              </m:rPr>
              <w:rPr>
                <w:rFonts w:ascii="Cambria Math" w:hAnsi="Cambria Math"/>
                <w:noProof/>
                <w:sz w:val="24"/>
                <w:szCs w:val="24"/>
                <w:vertAlign w:val="subscript"/>
                <w:lang w:val="en-GB"/>
              </w:rPr>
              <m:t>steadystate</m:t>
            </m:r>
          </m:sub>
        </m:sSub>
      </m:oMath>
      <w:r w:rsidR="00C43441" w:rsidRPr="00651068">
        <w:rPr>
          <w:rFonts w:ascii="Times New Roman" w:hAnsi="Times New Roman"/>
          <w:noProof/>
          <w:sz w:val="24"/>
          <w:szCs w:val="24"/>
          <w:lang w:val="en-GB"/>
        </w:rPr>
        <w:t xml:space="preserve"> and V</w:t>
      </w:r>
      <w:r w:rsidR="00C43441" w:rsidRPr="00651068">
        <w:rPr>
          <w:rFonts w:ascii="Times New Roman" w:hAnsi="Times New Roman"/>
          <w:noProof/>
          <w:sz w:val="24"/>
          <w:szCs w:val="24"/>
          <w:vertAlign w:val="subscript"/>
          <w:lang w:val="en-GB"/>
        </w:rPr>
        <w:t>0</w:t>
      </w:r>
      <w:r w:rsidR="00C43441" w:rsidRPr="00651068">
        <w:rPr>
          <w:rFonts w:ascii="Times New Roman" w:hAnsi="Times New Roman"/>
          <w:noProof/>
          <w:sz w:val="24"/>
          <w:szCs w:val="24"/>
          <w:lang w:val="en-GB"/>
        </w:rPr>
        <w:t>;</w:t>
      </w:r>
    </w:p>
    <w:p w14:paraId="53271A23" w14:textId="77777777" w:rsidR="00C43441" w:rsidRPr="00651068" w:rsidRDefault="00C43441" w:rsidP="00626523">
      <w:pPr>
        <w:pStyle w:val="ListParagraph"/>
        <w:numPr>
          <w:ilvl w:val="0"/>
          <w:numId w:val="152"/>
        </w:numPr>
        <w:suppressAutoHyphens/>
        <w:spacing w:after="0" w:line="240" w:lineRule="auto"/>
        <w:ind w:left="993" w:hanging="709"/>
        <w:contextualSpacing/>
        <w:jc w:val="both"/>
        <w:rPr>
          <w:rFonts w:ascii="Times New Roman" w:hAnsi="Times New Roman"/>
          <w:noProof/>
          <w:sz w:val="24"/>
          <w:szCs w:val="24"/>
          <w:lang w:val="en-GB"/>
        </w:rPr>
      </w:pPr>
      <m:oMath>
        <m:r>
          <m:rPr>
            <m:sty m:val="p"/>
          </m:rPr>
          <w:rPr>
            <w:rFonts w:ascii="Cambria Math" w:hAnsi="Cambria Math" w:hint="eastAsia"/>
            <w:noProof/>
            <w:sz w:val="24"/>
            <w:szCs w:val="24"/>
            <w:lang w:val="en-GB"/>
          </w:rPr>
          <m:t>Δ</m:t>
        </m:r>
      </m:oMath>
      <w:r w:rsidRPr="00651068">
        <w:rPr>
          <w:rFonts w:ascii="Times New Roman" w:hAnsi="Times New Roman"/>
          <w:noProof/>
          <w:sz w:val="24"/>
          <w:szCs w:val="24"/>
          <w:lang w:val="en-GB"/>
        </w:rPr>
        <w:t>V</w:t>
      </w:r>
      <w:r w:rsidRPr="00651068">
        <w:rPr>
          <w:rFonts w:ascii="Times New Roman" w:hAnsi="Times New Roman"/>
          <w:noProof/>
          <w:sz w:val="24"/>
          <w:szCs w:val="24"/>
          <w:vertAlign w:val="subscript"/>
          <w:lang w:val="en-GB"/>
        </w:rPr>
        <w:t>max</w:t>
      </w:r>
      <w:r w:rsidRPr="00651068">
        <w:rPr>
          <w:rFonts w:ascii="Times New Roman" w:hAnsi="Times New Roman"/>
          <w:noProof/>
          <w:sz w:val="24"/>
          <w:szCs w:val="24"/>
          <w:lang w:val="en-GB"/>
        </w:rPr>
        <w:t xml:space="preserve"> is the absolute value of the maximum change in the </w:t>
      </w:r>
      <w:r>
        <w:rPr>
          <w:rFonts w:ascii="Times New Roman" w:hAnsi="Times New Roman"/>
          <w:noProof/>
          <w:sz w:val="24"/>
          <w:szCs w:val="24"/>
          <w:lang w:val="en-GB"/>
        </w:rPr>
        <w:t xml:space="preserve">CEB </w:t>
      </w:r>
      <w:r w:rsidRPr="00651068">
        <w:rPr>
          <w:rFonts w:ascii="Times New Roman" w:hAnsi="Times New Roman"/>
          <w:bCs/>
          <w:noProof/>
          <w:sz w:val="24"/>
          <w:szCs w:val="24"/>
          <w:lang w:val="en-GB"/>
        </w:rPr>
        <w:t>System</w:t>
      </w:r>
      <w:r w:rsidRPr="00651068">
        <w:rPr>
          <w:rFonts w:ascii="Times New Roman" w:hAnsi="Times New Roman"/>
          <w:noProof/>
          <w:sz w:val="24"/>
          <w:szCs w:val="24"/>
          <w:lang w:val="en-GB"/>
        </w:rPr>
        <w:t xml:space="preserve"> voltage relative to the initial steady state </w:t>
      </w:r>
      <w:r>
        <w:rPr>
          <w:rFonts w:ascii="Times New Roman" w:hAnsi="Times New Roman"/>
          <w:noProof/>
          <w:sz w:val="24"/>
          <w:szCs w:val="24"/>
          <w:lang w:val="en-GB"/>
        </w:rPr>
        <w:t xml:space="preserve">CEB </w:t>
      </w:r>
      <w:r w:rsidRPr="00651068">
        <w:rPr>
          <w:rFonts w:ascii="Times New Roman" w:hAnsi="Times New Roman"/>
          <w:bCs/>
          <w:noProof/>
          <w:sz w:val="24"/>
          <w:szCs w:val="24"/>
          <w:lang w:val="en-GB"/>
        </w:rPr>
        <w:t>System</w:t>
      </w:r>
      <w:r w:rsidRPr="00651068">
        <w:rPr>
          <w:rFonts w:ascii="Times New Roman" w:hAnsi="Times New Roman"/>
          <w:noProof/>
          <w:sz w:val="24"/>
          <w:szCs w:val="24"/>
          <w:lang w:val="en-GB"/>
        </w:rPr>
        <w:t xml:space="preserve"> voltage of V</w:t>
      </w:r>
      <w:r w:rsidRPr="00651068">
        <w:rPr>
          <w:rFonts w:ascii="Times New Roman" w:hAnsi="Times New Roman"/>
          <w:noProof/>
          <w:sz w:val="24"/>
          <w:szCs w:val="24"/>
          <w:vertAlign w:val="subscript"/>
          <w:lang w:val="en-GB"/>
        </w:rPr>
        <w:t>0</w:t>
      </w:r>
      <w:r w:rsidRPr="00651068">
        <w:rPr>
          <w:rFonts w:ascii="Times New Roman" w:hAnsi="Times New Roman"/>
          <w:noProof/>
          <w:sz w:val="24"/>
          <w:szCs w:val="24"/>
          <w:lang w:val="en-GB"/>
        </w:rPr>
        <w:t>;</w:t>
      </w:r>
    </w:p>
    <w:p w14:paraId="1E22A010" w14:textId="77777777" w:rsidR="00C43441" w:rsidRPr="00651068" w:rsidRDefault="00C43441" w:rsidP="00626523">
      <w:pPr>
        <w:pStyle w:val="ListParagraph"/>
        <w:numPr>
          <w:ilvl w:val="0"/>
          <w:numId w:val="152"/>
        </w:numPr>
        <w:suppressAutoHyphens/>
        <w:spacing w:after="0" w:line="240" w:lineRule="auto"/>
        <w:ind w:left="993" w:hanging="709"/>
        <w:contextualSpacing/>
        <w:jc w:val="both"/>
        <w:rPr>
          <w:rFonts w:ascii="Times New Roman" w:hAnsi="Times New Roman"/>
          <w:noProof/>
          <w:sz w:val="24"/>
          <w:szCs w:val="24"/>
          <w:lang w:val="en-GB"/>
        </w:rPr>
      </w:pPr>
      <w:r w:rsidRPr="00651068">
        <w:rPr>
          <w:rFonts w:ascii="Times New Roman" w:hAnsi="Times New Roman"/>
          <w:noProof/>
          <w:sz w:val="24"/>
          <w:szCs w:val="24"/>
          <w:lang w:val="en-GB"/>
        </w:rPr>
        <w:t>All voltages are the root mean square of the voltage measured over one cycle refreshed every half a cycle as per IEC 61000-4-30;</w:t>
      </w:r>
    </w:p>
    <w:p w14:paraId="31633624" w14:textId="77777777" w:rsidR="00C43441" w:rsidRPr="00651068" w:rsidRDefault="00C43441" w:rsidP="00626523">
      <w:pPr>
        <w:pStyle w:val="ListParagraph"/>
        <w:numPr>
          <w:ilvl w:val="0"/>
          <w:numId w:val="152"/>
        </w:numPr>
        <w:suppressAutoHyphens/>
        <w:spacing w:after="0" w:line="240" w:lineRule="auto"/>
        <w:ind w:left="993" w:hanging="709"/>
        <w:contextualSpacing/>
        <w:jc w:val="both"/>
        <w:rPr>
          <w:rFonts w:ascii="Times New Roman" w:hAnsi="Times New Roman"/>
          <w:noProof/>
          <w:sz w:val="24"/>
          <w:szCs w:val="24"/>
          <w:lang w:val="en-GB"/>
        </w:rPr>
      </w:pPr>
      <w:r w:rsidRPr="00651068">
        <w:rPr>
          <w:rFonts w:ascii="Times New Roman" w:hAnsi="Times New Roman"/>
          <w:noProof/>
          <w:sz w:val="24"/>
          <w:szCs w:val="24"/>
          <w:lang w:val="en-GB"/>
        </w:rPr>
        <w:t>The voltage changes specified are the absolute maximum allowed, applied to phase to ground or phase to phase voltages whichever is the highest change;</w:t>
      </w:r>
    </w:p>
    <w:p w14:paraId="4620E2FC" w14:textId="77777777" w:rsidR="00C43441" w:rsidRPr="00651068" w:rsidRDefault="00C43441" w:rsidP="00626523">
      <w:pPr>
        <w:pStyle w:val="ListParagraph"/>
        <w:numPr>
          <w:ilvl w:val="0"/>
          <w:numId w:val="152"/>
        </w:numPr>
        <w:suppressAutoHyphens/>
        <w:spacing w:after="0" w:line="240" w:lineRule="auto"/>
        <w:ind w:left="993" w:hanging="709"/>
        <w:contextualSpacing/>
        <w:jc w:val="both"/>
        <w:rPr>
          <w:rFonts w:ascii="Times New Roman" w:hAnsi="Times New Roman"/>
          <w:noProof/>
          <w:sz w:val="24"/>
          <w:szCs w:val="24"/>
          <w:lang w:val="en-GB"/>
        </w:rPr>
      </w:pPr>
      <w:r w:rsidRPr="00651068">
        <w:rPr>
          <w:rFonts w:ascii="Times New Roman" w:hAnsi="Times New Roman"/>
          <w:noProof/>
          <w:sz w:val="24"/>
          <w:szCs w:val="24"/>
          <w:lang w:val="en-GB"/>
        </w:rPr>
        <w:t xml:space="preserve">Voltage changes in category 3 only occur for infrequent or unplanned operational activities due to commissioning, maintenance and fault restoration, and in circumstances notified to </w:t>
      </w:r>
      <w:r>
        <w:rPr>
          <w:rFonts w:ascii="Times New Roman" w:hAnsi="Times New Roman"/>
          <w:noProof/>
          <w:sz w:val="24"/>
          <w:szCs w:val="24"/>
          <w:lang w:val="en-GB"/>
        </w:rPr>
        <w:t>CEB</w:t>
      </w:r>
      <w:r w:rsidRPr="00651068">
        <w:rPr>
          <w:rFonts w:ascii="Times New Roman" w:hAnsi="Times New Roman"/>
          <w:noProof/>
          <w:sz w:val="24"/>
          <w:szCs w:val="24"/>
          <w:lang w:val="en-GB"/>
        </w:rPr>
        <w:t>, such as for example commissioning in accordance with a commissioning programme, implementation of a planned outage; and</w:t>
      </w:r>
    </w:p>
    <w:p w14:paraId="76B0CA91" w14:textId="77777777" w:rsidR="00C43441" w:rsidRPr="00651068" w:rsidRDefault="00C43441" w:rsidP="00626523">
      <w:pPr>
        <w:pStyle w:val="ListParagraph"/>
        <w:numPr>
          <w:ilvl w:val="0"/>
          <w:numId w:val="152"/>
        </w:numPr>
        <w:suppressAutoHyphens/>
        <w:spacing w:after="0" w:line="240" w:lineRule="auto"/>
        <w:ind w:left="993" w:hanging="709"/>
        <w:contextualSpacing/>
        <w:jc w:val="both"/>
        <w:rPr>
          <w:rFonts w:ascii="Times New Roman" w:hAnsi="Times New Roman"/>
          <w:noProof/>
          <w:sz w:val="24"/>
          <w:szCs w:val="24"/>
          <w:lang w:val="en-GB"/>
        </w:rPr>
      </w:pPr>
      <w:r w:rsidRPr="00651068">
        <w:rPr>
          <w:rFonts w:ascii="Times New Roman" w:hAnsi="Times New Roman"/>
          <w:noProof/>
          <w:sz w:val="24"/>
          <w:szCs w:val="24"/>
          <w:lang w:val="en-GB"/>
        </w:rPr>
        <w:t xml:space="preserve">For connections where voltage changes would constitute a risk to the </w:t>
      </w:r>
      <w:r>
        <w:rPr>
          <w:rFonts w:ascii="Times New Roman" w:hAnsi="Times New Roman"/>
          <w:bCs/>
          <w:noProof/>
          <w:sz w:val="24"/>
          <w:szCs w:val="24"/>
          <w:lang w:val="en-GB"/>
        </w:rPr>
        <w:t>CEB</w:t>
      </w:r>
      <w:r w:rsidRPr="00651068">
        <w:rPr>
          <w:rFonts w:ascii="Times New Roman" w:hAnsi="Times New Roman"/>
          <w:bCs/>
          <w:noProof/>
          <w:sz w:val="24"/>
          <w:szCs w:val="24"/>
          <w:lang w:val="en-GB"/>
        </w:rPr>
        <w:t xml:space="preserve"> System</w:t>
      </w:r>
      <w:r>
        <w:rPr>
          <w:rFonts w:ascii="Times New Roman" w:hAnsi="Times New Roman"/>
          <w:bCs/>
          <w:noProof/>
          <w:sz w:val="24"/>
          <w:szCs w:val="24"/>
          <w:lang w:val="en-GB"/>
        </w:rPr>
        <w:t>,</w:t>
      </w:r>
      <w:r w:rsidRPr="00651068">
        <w:rPr>
          <w:rFonts w:ascii="Times New Roman" w:hAnsi="Times New Roman"/>
          <w:noProof/>
          <w:sz w:val="24"/>
          <w:szCs w:val="24"/>
          <w:lang w:val="en-GB"/>
        </w:rPr>
        <w:t xml:space="preserve"> the</w:t>
      </w:r>
      <w:r>
        <w:rPr>
          <w:rFonts w:ascii="Times New Roman" w:hAnsi="Times New Roman"/>
          <w:noProof/>
          <w:sz w:val="24"/>
          <w:szCs w:val="24"/>
          <w:lang w:val="en-GB"/>
        </w:rPr>
        <w:t>n</w:t>
      </w:r>
      <w:r w:rsidRPr="00651068">
        <w:rPr>
          <w:rFonts w:ascii="Times New Roman" w:hAnsi="Times New Roman"/>
          <w:noProof/>
          <w:sz w:val="24"/>
          <w:szCs w:val="24"/>
          <w:lang w:val="en-GB"/>
        </w:rPr>
        <w:t xml:space="preserve"> </w:t>
      </w:r>
      <w:r>
        <w:rPr>
          <w:rFonts w:ascii="Times New Roman" w:hAnsi="Times New Roman"/>
          <w:bCs/>
          <w:noProof/>
          <w:sz w:val="24"/>
          <w:szCs w:val="24"/>
          <w:lang w:val="en-GB"/>
        </w:rPr>
        <w:t>CEB</w:t>
      </w:r>
      <w:r w:rsidRPr="00651068">
        <w:rPr>
          <w:rFonts w:ascii="Times New Roman" w:hAnsi="Times New Roman"/>
          <w:noProof/>
          <w:sz w:val="24"/>
          <w:szCs w:val="24"/>
          <w:lang w:val="en-GB"/>
        </w:rPr>
        <w:t xml:space="preserve"> may reasonably limit the number of voltage changes in category 2 or 3 to a lower number than specified in </w:t>
      </w:r>
      <w:r w:rsidRPr="00651068">
        <w:rPr>
          <w:rFonts w:ascii="Times New Roman" w:hAnsi="Times New Roman"/>
          <w:noProof/>
          <w:sz w:val="24"/>
          <w:szCs w:val="24"/>
          <w:lang w:val="en-GB"/>
        </w:rPr>
        <w:fldChar w:fldCharType="begin"/>
      </w:r>
      <w:r w:rsidRPr="00651068">
        <w:rPr>
          <w:rFonts w:ascii="Times New Roman" w:hAnsi="Times New Roman"/>
          <w:noProof/>
          <w:sz w:val="24"/>
          <w:szCs w:val="24"/>
          <w:lang w:val="en-GB"/>
        </w:rPr>
        <w:instrText xml:space="preserve"> REF _Ref21425794 \h  \* MERGEFORMAT </w:instrText>
      </w:r>
      <w:r w:rsidRPr="00651068">
        <w:rPr>
          <w:rFonts w:ascii="Times New Roman" w:hAnsi="Times New Roman"/>
          <w:noProof/>
          <w:sz w:val="24"/>
          <w:szCs w:val="24"/>
          <w:lang w:val="en-GB"/>
        </w:rPr>
      </w:r>
      <w:r w:rsidRPr="00651068">
        <w:rPr>
          <w:rFonts w:ascii="Times New Roman" w:hAnsi="Times New Roman"/>
          <w:noProof/>
          <w:sz w:val="24"/>
          <w:szCs w:val="24"/>
          <w:lang w:val="en-GB"/>
        </w:rPr>
        <w:fldChar w:fldCharType="separate"/>
      </w:r>
      <w:r w:rsidRPr="006162F3">
        <w:rPr>
          <w:rFonts w:ascii="Times New Roman" w:eastAsia="Arial" w:hAnsi="Times New Roman"/>
          <w:noProof/>
          <w:sz w:val="24"/>
          <w:szCs w:val="24"/>
          <w:lang w:val="en-GB"/>
        </w:rPr>
        <w:t xml:space="preserve">Table </w:t>
      </w:r>
      <w:r w:rsidRPr="00651068">
        <w:rPr>
          <w:rFonts w:ascii="Times New Roman" w:hAnsi="Times New Roman"/>
          <w:noProof/>
          <w:sz w:val="24"/>
          <w:szCs w:val="24"/>
          <w:lang w:val="en-GB"/>
        </w:rPr>
        <w:fldChar w:fldCharType="end"/>
      </w:r>
      <w:r>
        <w:rPr>
          <w:rFonts w:ascii="Times New Roman" w:hAnsi="Times New Roman"/>
          <w:noProof/>
          <w:sz w:val="24"/>
          <w:szCs w:val="24"/>
          <w:lang w:val="en-GB"/>
        </w:rPr>
        <w:t>2</w:t>
      </w:r>
      <w:r w:rsidRPr="00BC00D8">
        <w:rPr>
          <w:rFonts w:ascii="Times New Roman" w:hAnsi="Times New Roman"/>
          <w:noProof/>
          <w:sz w:val="24"/>
          <w:szCs w:val="24"/>
          <w:lang w:val="en-GB"/>
        </w:rPr>
        <w:t xml:space="preserve"> below</w:t>
      </w:r>
      <w:r w:rsidRPr="00651068">
        <w:rPr>
          <w:rFonts w:ascii="Times New Roman" w:hAnsi="Times New Roman"/>
          <w:noProof/>
          <w:sz w:val="24"/>
          <w:szCs w:val="24"/>
          <w:lang w:val="en-GB"/>
        </w:rPr>
        <w:t xml:space="preserve"> to ensure that the total number of voltage changes at the </w:t>
      </w:r>
      <w:r w:rsidRPr="00651068">
        <w:rPr>
          <w:rFonts w:ascii="Times New Roman" w:hAnsi="Times New Roman"/>
          <w:bCs/>
          <w:noProof/>
          <w:sz w:val="24"/>
          <w:szCs w:val="24"/>
          <w:lang w:val="en-GB"/>
        </w:rPr>
        <w:t>Interconnection Boundary</w:t>
      </w:r>
      <w:r w:rsidRPr="00651068">
        <w:rPr>
          <w:rFonts w:ascii="Times New Roman" w:hAnsi="Times New Roman"/>
          <w:noProof/>
          <w:sz w:val="24"/>
          <w:szCs w:val="24"/>
          <w:lang w:val="en-GB"/>
        </w:rPr>
        <w:t xml:space="preserve"> remains within the limits of </w:t>
      </w:r>
      <w:r w:rsidRPr="00651068">
        <w:rPr>
          <w:rFonts w:ascii="Times New Roman" w:hAnsi="Times New Roman"/>
          <w:noProof/>
          <w:sz w:val="24"/>
          <w:szCs w:val="24"/>
          <w:lang w:val="en-GB"/>
        </w:rPr>
        <w:fldChar w:fldCharType="begin"/>
      </w:r>
      <w:r w:rsidRPr="00651068">
        <w:rPr>
          <w:rFonts w:ascii="Times New Roman" w:hAnsi="Times New Roman"/>
          <w:noProof/>
          <w:sz w:val="24"/>
          <w:szCs w:val="24"/>
          <w:lang w:val="en-GB"/>
        </w:rPr>
        <w:instrText xml:space="preserve"> REF _Ref21425794 \h  \* MERGEFORMAT </w:instrText>
      </w:r>
      <w:r w:rsidRPr="00651068">
        <w:rPr>
          <w:rFonts w:ascii="Times New Roman" w:hAnsi="Times New Roman"/>
          <w:noProof/>
          <w:sz w:val="24"/>
          <w:szCs w:val="24"/>
          <w:lang w:val="en-GB"/>
        </w:rPr>
      </w:r>
      <w:r w:rsidRPr="00651068">
        <w:rPr>
          <w:rFonts w:ascii="Times New Roman" w:hAnsi="Times New Roman"/>
          <w:noProof/>
          <w:sz w:val="24"/>
          <w:szCs w:val="24"/>
          <w:lang w:val="en-GB"/>
        </w:rPr>
        <w:fldChar w:fldCharType="separate"/>
      </w:r>
      <w:r w:rsidRPr="006162F3">
        <w:rPr>
          <w:rFonts w:ascii="Times New Roman" w:eastAsia="Arial" w:hAnsi="Times New Roman"/>
          <w:noProof/>
          <w:sz w:val="24"/>
          <w:szCs w:val="24"/>
          <w:lang w:val="en-GB"/>
        </w:rPr>
        <w:t xml:space="preserve">Table </w:t>
      </w:r>
      <w:r w:rsidRPr="00651068">
        <w:rPr>
          <w:rFonts w:ascii="Times New Roman" w:hAnsi="Times New Roman"/>
          <w:noProof/>
          <w:sz w:val="24"/>
          <w:szCs w:val="24"/>
          <w:lang w:val="en-GB"/>
        </w:rPr>
        <w:fldChar w:fldCharType="end"/>
      </w:r>
      <w:r>
        <w:rPr>
          <w:rFonts w:ascii="Times New Roman" w:hAnsi="Times New Roman"/>
          <w:noProof/>
          <w:sz w:val="24"/>
          <w:szCs w:val="24"/>
          <w:lang w:val="en-GB"/>
        </w:rPr>
        <w:t>2</w:t>
      </w:r>
      <w:r w:rsidRPr="00651068">
        <w:rPr>
          <w:rFonts w:ascii="Times New Roman" w:hAnsi="Times New Roman"/>
          <w:noProof/>
          <w:sz w:val="24"/>
          <w:szCs w:val="24"/>
          <w:lang w:val="en-GB"/>
        </w:rPr>
        <w:t>.</w:t>
      </w:r>
    </w:p>
    <w:p w14:paraId="77580187" w14:textId="77777777" w:rsidR="00C43441" w:rsidRPr="00651068" w:rsidRDefault="00C43441" w:rsidP="00C43441">
      <w:pPr>
        <w:rPr>
          <w:rFonts w:ascii="Times New Roman" w:hAnsi="Times New Roman" w:cs="Times New Roman"/>
          <w:noProof/>
          <w:lang w:val="en-GB"/>
        </w:rPr>
      </w:pPr>
    </w:p>
    <w:p w14:paraId="063F84C5" w14:textId="77777777" w:rsidR="00C43441" w:rsidRPr="00651068" w:rsidRDefault="00C43441" w:rsidP="00C43441">
      <w:pPr>
        <w:pStyle w:val="Caption"/>
        <w:jc w:val="center"/>
        <w:rPr>
          <w:rFonts w:ascii="Times New Roman" w:hAnsi="Times New Roman"/>
          <w:noProof/>
          <w:sz w:val="24"/>
          <w:szCs w:val="24"/>
        </w:rPr>
      </w:pPr>
      <w:bookmarkStart w:id="804" w:name="_Ref21425794"/>
      <w:r w:rsidRPr="00651068">
        <w:rPr>
          <w:rFonts w:ascii="Times New Roman" w:eastAsia="Arial" w:hAnsi="Times New Roman"/>
          <w:noProof/>
          <w:sz w:val="24"/>
          <w:szCs w:val="24"/>
        </w:rPr>
        <w:t xml:space="preserve">Table </w:t>
      </w:r>
      <w:bookmarkEnd w:id="804"/>
      <w:r>
        <w:rPr>
          <w:rFonts w:ascii="Times New Roman" w:eastAsia="Arial" w:hAnsi="Times New Roman"/>
          <w:noProof/>
          <w:sz w:val="24"/>
          <w:szCs w:val="24"/>
        </w:rPr>
        <w:t>2</w:t>
      </w:r>
      <w:r w:rsidRPr="00651068">
        <w:rPr>
          <w:rFonts w:ascii="Times New Roman" w:eastAsia="Arial" w:hAnsi="Times New Roman"/>
          <w:noProof/>
          <w:sz w:val="24"/>
          <w:szCs w:val="24"/>
        </w:rPr>
        <w:t>. Limits for Rapid Voltage Changes</w:t>
      </w:r>
    </w:p>
    <w:tbl>
      <w:tblPr>
        <w:tblStyle w:val="TableGrid"/>
        <w:tblW w:w="7971" w:type="dxa"/>
        <w:tblInd w:w="246" w:type="dxa"/>
        <w:tblLook w:val="04A0" w:firstRow="1" w:lastRow="0" w:firstColumn="1" w:lastColumn="0" w:noHBand="0" w:noVBand="1"/>
      </w:tblPr>
      <w:tblGrid>
        <w:gridCol w:w="1163"/>
        <w:gridCol w:w="3231"/>
        <w:gridCol w:w="3577"/>
      </w:tblGrid>
      <w:tr w:rsidR="00C43441" w:rsidRPr="002253C9" w14:paraId="52A10F06" w14:textId="77777777" w:rsidTr="00C43441">
        <w:tc>
          <w:tcPr>
            <w:tcW w:w="1163" w:type="dxa"/>
          </w:tcPr>
          <w:p w14:paraId="4DD51C42" w14:textId="77777777" w:rsidR="00C43441" w:rsidRPr="00651068" w:rsidRDefault="00C43441" w:rsidP="00C43441">
            <w:pPr>
              <w:jc w:val="center"/>
              <w:rPr>
                <w:rFonts w:ascii="Times New Roman" w:hAnsi="Times New Roman" w:cs="Times New Roman"/>
                <w:b/>
                <w:bCs/>
                <w:noProof/>
                <w:sz w:val="24"/>
                <w:szCs w:val="24"/>
                <w:lang w:val="en-GB"/>
              </w:rPr>
            </w:pPr>
            <w:r w:rsidRPr="00651068">
              <w:rPr>
                <w:rFonts w:ascii="Times New Roman" w:hAnsi="Times New Roman" w:cs="Times New Roman"/>
                <w:b/>
                <w:bCs/>
                <w:noProof/>
                <w:sz w:val="24"/>
                <w:szCs w:val="24"/>
                <w:lang w:val="en-GB"/>
              </w:rPr>
              <w:t>Category</w:t>
            </w:r>
          </w:p>
        </w:tc>
        <w:tc>
          <w:tcPr>
            <w:tcW w:w="3231" w:type="dxa"/>
          </w:tcPr>
          <w:p w14:paraId="03A9EDA4" w14:textId="77777777" w:rsidR="00C43441" w:rsidRPr="00651068" w:rsidRDefault="00C43441" w:rsidP="00C43441">
            <w:pPr>
              <w:jc w:val="center"/>
              <w:rPr>
                <w:rFonts w:ascii="Times New Roman" w:hAnsi="Times New Roman" w:cs="Times New Roman"/>
                <w:b/>
                <w:bCs/>
                <w:noProof/>
                <w:sz w:val="24"/>
                <w:szCs w:val="24"/>
                <w:lang w:val="en-GB"/>
              </w:rPr>
            </w:pPr>
            <w:r w:rsidRPr="00651068">
              <w:rPr>
                <w:rFonts w:ascii="Times New Roman" w:hAnsi="Times New Roman" w:cs="Times New Roman"/>
                <w:b/>
                <w:bCs/>
                <w:noProof/>
                <w:sz w:val="24"/>
                <w:szCs w:val="24"/>
                <w:lang w:val="en-GB"/>
              </w:rPr>
              <w:t>Maximum number</w:t>
            </w:r>
          </w:p>
          <w:p w14:paraId="290E6201" w14:textId="77777777" w:rsidR="00C43441" w:rsidRPr="00651068" w:rsidRDefault="00C43441" w:rsidP="00C43441">
            <w:pPr>
              <w:jc w:val="center"/>
              <w:rPr>
                <w:rFonts w:ascii="Times New Roman" w:hAnsi="Times New Roman" w:cs="Times New Roman"/>
                <w:b/>
                <w:bCs/>
                <w:noProof/>
                <w:sz w:val="24"/>
                <w:szCs w:val="24"/>
                <w:lang w:val="en-GB"/>
              </w:rPr>
            </w:pPr>
            <w:r w:rsidRPr="00651068">
              <w:rPr>
                <w:rFonts w:ascii="Times New Roman" w:hAnsi="Times New Roman" w:cs="Times New Roman"/>
                <w:b/>
                <w:bCs/>
                <w:noProof/>
                <w:sz w:val="24"/>
                <w:szCs w:val="24"/>
                <w:lang w:val="en-GB"/>
              </w:rPr>
              <w:t>of occurrences</w:t>
            </w:r>
          </w:p>
        </w:tc>
        <w:tc>
          <w:tcPr>
            <w:tcW w:w="3577" w:type="dxa"/>
          </w:tcPr>
          <w:p w14:paraId="27D28766" w14:textId="77777777" w:rsidR="00C43441" w:rsidRPr="00651068" w:rsidRDefault="00C43441" w:rsidP="00C43441">
            <w:pPr>
              <w:jc w:val="center"/>
              <w:rPr>
                <w:rFonts w:ascii="Times New Roman" w:hAnsi="Times New Roman" w:cs="Times New Roman"/>
                <w:b/>
                <w:bCs/>
                <w:noProof/>
                <w:sz w:val="24"/>
                <w:szCs w:val="24"/>
                <w:lang w:val="en-GB"/>
              </w:rPr>
            </w:pPr>
            <w:r w:rsidRPr="00651068">
              <w:rPr>
                <w:rFonts w:ascii="Times New Roman" w:eastAsia="Arial" w:hAnsi="Times New Roman" w:cs="Times New Roman"/>
                <w:b/>
                <w:bCs/>
                <w:noProof/>
                <w:sz w:val="24"/>
                <w:szCs w:val="24"/>
                <w:lang w:val="en-GB"/>
              </w:rPr>
              <w:t>%</w:t>
            </w:r>
            <m:oMath>
              <m:r>
                <m:rPr>
                  <m:sty m:val="p"/>
                </m:rPr>
                <w:rPr>
                  <w:rFonts w:ascii="Cambria Math" w:eastAsia="Arial" w:hAnsi="Cambria Math" w:cs="Times New Roman" w:hint="eastAsia"/>
                  <w:noProof/>
                  <w:w w:val="94"/>
                  <w:sz w:val="24"/>
                  <w:szCs w:val="24"/>
                  <w:lang w:val="en-GB"/>
                </w:rPr>
                <m:t>Δ</m:t>
              </m:r>
            </m:oMath>
            <w:r w:rsidRPr="00651068">
              <w:rPr>
                <w:rFonts w:ascii="Times New Roman" w:eastAsia="Arial" w:hAnsi="Times New Roman" w:cs="Times New Roman"/>
                <w:b/>
                <w:bCs/>
                <w:noProof/>
                <w:sz w:val="24"/>
                <w:szCs w:val="24"/>
                <w:lang w:val="en-GB"/>
              </w:rPr>
              <w:t>V</w:t>
            </w:r>
            <w:r w:rsidRPr="00651068">
              <w:rPr>
                <w:rFonts w:ascii="Times New Roman" w:eastAsia="Arial" w:hAnsi="Times New Roman" w:cs="Times New Roman"/>
                <w:b/>
                <w:bCs/>
                <w:noProof/>
                <w:sz w:val="24"/>
                <w:szCs w:val="24"/>
                <w:vertAlign w:val="subscript"/>
                <w:lang w:val="en-GB"/>
              </w:rPr>
              <w:t>max</w:t>
            </w:r>
            <w:r w:rsidRPr="00651068">
              <w:rPr>
                <w:rFonts w:ascii="Times New Roman" w:eastAsia="Arial" w:hAnsi="Times New Roman" w:cs="Times New Roman"/>
                <w:b/>
                <w:bCs/>
                <w:noProof/>
                <w:sz w:val="24"/>
                <w:szCs w:val="24"/>
                <w:lang w:val="en-GB"/>
              </w:rPr>
              <w:t xml:space="preserve"> and %</w:t>
            </w:r>
            <m:oMath>
              <m:r>
                <m:rPr>
                  <m:sty m:val="p"/>
                </m:rPr>
                <w:rPr>
                  <w:rFonts w:ascii="Cambria Math" w:eastAsia="Arial" w:hAnsi="Cambria Math" w:cs="Times New Roman" w:hint="eastAsia"/>
                  <w:noProof/>
                  <w:w w:val="94"/>
                  <w:sz w:val="24"/>
                  <w:szCs w:val="24"/>
                  <w:lang w:val="en-GB"/>
                </w:rPr>
                <m:t>Δ</m:t>
              </m:r>
            </m:oMath>
            <w:r w:rsidRPr="00651068">
              <w:rPr>
                <w:rFonts w:ascii="Times New Roman" w:eastAsia="Arial" w:hAnsi="Times New Roman" w:cs="Times New Roman"/>
                <w:b/>
                <w:bCs/>
                <w:noProof/>
                <w:sz w:val="24"/>
                <w:szCs w:val="24"/>
                <w:lang w:val="en-GB"/>
              </w:rPr>
              <w:t>V</w:t>
            </w:r>
            <w:r w:rsidRPr="00651068">
              <w:rPr>
                <w:rFonts w:ascii="Times New Roman" w:eastAsia="Arial" w:hAnsi="Times New Roman" w:cs="Times New Roman"/>
                <w:b/>
                <w:bCs/>
                <w:noProof/>
                <w:sz w:val="24"/>
                <w:szCs w:val="24"/>
                <w:vertAlign w:val="subscript"/>
                <w:lang w:val="en-GB"/>
              </w:rPr>
              <w:t>steadystate</w:t>
            </w:r>
          </w:p>
        </w:tc>
      </w:tr>
      <w:tr w:rsidR="00C43441" w:rsidRPr="002253C9" w14:paraId="0C59F08F" w14:textId="77777777" w:rsidTr="00C43441">
        <w:tc>
          <w:tcPr>
            <w:tcW w:w="1163" w:type="dxa"/>
          </w:tcPr>
          <w:p w14:paraId="07CA3126" w14:textId="77777777" w:rsidR="00C43441" w:rsidRPr="00651068" w:rsidRDefault="00C43441" w:rsidP="00C43441">
            <w:pPr>
              <w:jc w:val="center"/>
              <w:rPr>
                <w:rFonts w:ascii="Times New Roman" w:hAnsi="Times New Roman" w:cs="Times New Roman"/>
                <w:noProof/>
                <w:sz w:val="24"/>
                <w:szCs w:val="24"/>
                <w:lang w:val="en-GB"/>
              </w:rPr>
            </w:pPr>
            <w:r w:rsidRPr="00651068">
              <w:rPr>
                <w:rFonts w:ascii="Times New Roman" w:hAnsi="Times New Roman" w:cs="Times New Roman"/>
                <w:noProof/>
                <w:sz w:val="24"/>
                <w:szCs w:val="24"/>
                <w:lang w:val="en-GB"/>
              </w:rPr>
              <w:t>1</w:t>
            </w:r>
          </w:p>
        </w:tc>
        <w:tc>
          <w:tcPr>
            <w:tcW w:w="3231" w:type="dxa"/>
          </w:tcPr>
          <w:p w14:paraId="72CC3BB8" w14:textId="77777777" w:rsidR="00C43441" w:rsidRPr="00651068" w:rsidRDefault="00C43441" w:rsidP="00C43441">
            <w:pPr>
              <w:rPr>
                <w:rFonts w:ascii="Times New Roman" w:hAnsi="Times New Roman" w:cs="Times New Roman"/>
                <w:noProof/>
                <w:sz w:val="24"/>
                <w:szCs w:val="24"/>
                <w:lang w:val="en-GB"/>
              </w:rPr>
            </w:pPr>
            <w:r w:rsidRPr="00651068">
              <w:rPr>
                <w:rFonts w:ascii="Times New Roman" w:hAnsi="Times New Roman" w:cs="Times New Roman"/>
                <w:noProof/>
                <w:sz w:val="24"/>
                <w:szCs w:val="24"/>
                <w:lang w:val="en-GB"/>
              </w:rPr>
              <w:t>No limit</w:t>
            </w:r>
          </w:p>
        </w:tc>
        <w:tc>
          <w:tcPr>
            <w:tcW w:w="3577" w:type="dxa"/>
            <w:vAlign w:val="center"/>
          </w:tcPr>
          <w:p w14:paraId="201BF589" w14:textId="77777777" w:rsidR="00C43441" w:rsidRPr="00651068" w:rsidRDefault="00C43441" w:rsidP="00C43441">
            <w:pPr>
              <w:rPr>
                <w:rFonts w:ascii="Times New Roman" w:eastAsia="Arial" w:hAnsi="Times New Roman" w:cs="Times New Roman"/>
                <w:noProof/>
                <w:w w:val="94"/>
                <w:sz w:val="24"/>
                <w:szCs w:val="24"/>
                <w:lang w:val="en-GB"/>
              </w:rPr>
            </w:pPr>
            <w:r w:rsidRPr="00651068">
              <w:rPr>
                <w:rFonts w:ascii="Times New Roman" w:eastAsia="Arial" w:hAnsi="Times New Roman" w:cs="Times New Roman"/>
                <w:noProof/>
                <w:w w:val="94"/>
                <w:sz w:val="24"/>
                <w:szCs w:val="24"/>
                <w:lang w:val="en-GB"/>
              </w:rPr>
              <w:t>│%</w:t>
            </w:r>
            <m:oMath>
              <m:r>
                <m:rPr>
                  <m:sty m:val="p"/>
                </m:rPr>
                <w:rPr>
                  <w:rFonts w:ascii="Cambria Math" w:eastAsia="Arial" w:hAnsi="Cambria Math" w:cs="Times New Roman" w:hint="eastAsia"/>
                  <w:noProof/>
                  <w:w w:val="94"/>
                  <w:sz w:val="24"/>
                  <w:szCs w:val="24"/>
                  <w:lang w:val="en-GB"/>
                </w:rPr>
                <m:t>Δ</m:t>
              </m:r>
            </m:oMath>
            <w:r w:rsidRPr="00651068">
              <w:rPr>
                <w:rFonts w:ascii="Times New Roman" w:eastAsia="Arial" w:hAnsi="Times New Roman" w:cs="Times New Roman"/>
                <w:noProof/>
                <w:w w:val="94"/>
                <w:sz w:val="24"/>
                <w:szCs w:val="24"/>
                <w:lang w:val="en-GB"/>
              </w:rPr>
              <w:t>V</w:t>
            </w:r>
            <w:r w:rsidRPr="00651068">
              <w:rPr>
                <w:rFonts w:ascii="Times New Roman" w:eastAsia="Arial" w:hAnsi="Times New Roman" w:cs="Times New Roman"/>
                <w:noProof/>
                <w:w w:val="94"/>
                <w:sz w:val="24"/>
                <w:szCs w:val="24"/>
                <w:vertAlign w:val="subscript"/>
                <w:lang w:val="en-GB"/>
              </w:rPr>
              <w:t>max</w:t>
            </w:r>
            <w:r w:rsidRPr="00651068">
              <w:rPr>
                <w:rFonts w:ascii="Times New Roman" w:eastAsia="Arial" w:hAnsi="Times New Roman" w:cs="Times New Roman"/>
                <w:noProof/>
                <w:w w:val="94"/>
                <w:sz w:val="24"/>
                <w:szCs w:val="24"/>
                <w:lang w:val="en-GB"/>
              </w:rPr>
              <w:t xml:space="preserve"> │≤ 1%, and</w:t>
            </w:r>
          </w:p>
          <w:p w14:paraId="6BA74DA0" w14:textId="77777777" w:rsidR="00C43441" w:rsidRPr="00651068" w:rsidRDefault="00C43441" w:rsidP="00C43441">
            <w:pPr>
              <w:rPr>
                <w:rFonts w:ascii="Times New Roman" w:hAnsi="Times New Roman" w:cs="Times New Roman"/>
                <w:noProof/>
                <w:sz w:val="24"/>
                <w:szCs w:val="24"/>
                <w:lang w:val="en-GB"/>
              </w:rPr>
            </w:pPr>
            <w:r w:rsidRPr="00651068">
              <w:rPr>
                <w:rFonts w:ascii="Times New Roman" w:eastAsia="Arial" w:hAnsi="Times New Roman" w:cs="Times New Roman"/>
                <w:noProof/>
                <w:sz w:val="24"/>
                <w:szCs w:val="24"/>
                <w:lang w:val="en-GB"/>
              </w:rPr>
              <w:t>│%</w:t>
            </w:r>
            <m:oMath>
              <m:r>
                <m:rPr>
                  <m:sty m:val="p"/>
                </m:rPr>
                <w:rPr>
                  <w:rFonts w:ascii="Cambria Math" w:eastAsia="Arial" w:hAnsi="Cambria Math" w:cs="Times New Roman" w:hint="eastAsia"/>
                  <w:noProof/>
                  <w:w w:val="94"/>
                  <w:sz w:val="24"/>
                  <w:szCs w:val="24"/>
                  <w:lang w:val="en-GB"/>
                </w:rPr>
                <m:t>Δ</m:t>
              </m:r>
            </m:oMath>
            <w:r w:rsidRPr="00651068">
              <w:rPr>
                <w:rFonts w:ascii="Times New Roman" w:eastAsia="Arial" w:hAnsi="Times New Roman" w:cs="Times New Roman"/>
                <w:noProof/>
                <w:sz w:val="24"/>
                <w:szCs w:val="24"/>
                <w:lang w:val="en-GB"/>
              </w:rPr>
              <w:t>Vsteadystate│ ≤ 1%</w:t>
            </w:r>
          </w:p>
        </w:tc>
      </w:tr>
      <w:tr w:rsidR="00C43441" w:rsidRPr="002253C9" w14:paraId="6BE4BF48" w14:textId="77777777" w:rsidTr="00C43441">
        <w:trPr>
          <w:trHeight w:val="896"/>
        </w:trPr>
        <w:tc>
          <w:tcPr>
            <w:tcW w:w="1163" w:type="dxa"/>
          </w:tcPr>
          <w:p w14:paraId="716E541F" w14:textId="77777777" w:rsidR="00C43441" w:rsidRPr="00651068" w:rsidRDefault="00C43441" w:rsidP="00C43441">
            <w:pPr>
              <w:jc w:val="center"/>
              <w:rPr>
                <w:rFonts w:ascii="Times New Roman" w:hAnsi="Times New Roman" w:cs="Times New Roman"/>
                <w:noProof/>
                <w:sz w:val="24"/>
                <w:szCs w:val="24"/>
                <w:lang w:val="en-GB"/>
              </w:rPr>
            </w:pPr>
            <w:r w:rsidRPr="00651068">
              <w:rPr>
                <w:rFonts w:ascii="Times New Roman" w:hAnsi="Times New Roman" w:cs="Times New Roman"/>
                <w:noProof/>
                <w:sz w:val="24"/>
                <w:szCs w:val="24"/>
                <w:lang w:val="en-GB"/>
              </w:rPr>
              <w:t>2</w:t>
            </w:r>
          </w:p>
        </w:tc>
        <w:tc>
          <w:tcPr>
            <w:tcW w:w="3231" w:type="dxa"/>
            <w:vAlign w:val="bottom"/>
          </w:tcPr>
          <w:p w14:paraId="309E0F9D" w14:textId="77777777" w:rsidR="00C43441" w:rsidRPr="00651068" w:rsidRDefault="00C43441" w:rsidP="00C43441">
            <w:pPr>
              <w:rPr>
                <w:rFonts w:ascii="Times New Roman" w:hAnsi="Times New Roman" w:cs="Times New Roman"/>
                <w:noProof/>
                <w:sz w:val="24"/>
                <w:szCs w:val="24"/>
                <w:lang w:val="en-GB"/>
              </w:rPr>
            </w:pPr>
            <w:r w:rsidRPr="00651068">
              <w:rPr>
                <w:rFonts w:ascii="Times New Roman" w:hAnsi="Times New Roman" w:cs="Times New Roman"/>
                <w:noProof/>
                <w:sz w:val="24"/>
                <w:szCs w:val="24"/>
                <w:lang w:val="en-GB"/>
              </w:rPr>
              <w:t>Occurrences per hour with events evenly distributed  according to</w:t>
            </w:r>
            <w:r>
              <w:rPr>
                <w:rFonts w:ascii="Times New Roman" w:hAnsi="Times New Roman" w:cs="Times New Roman"/>
                <w:noProof/>
                <w:sz w:val="24"/>
                <w:szCs w:val="24"/>
                <w:lang w:val="en-GB"/>
              </w:rPr>
              <w:t xml:space="preserve"> Figure 5 below</w:t>
            </w:r>
            <w:r w:rsidRPr="00651068">
              <w:rPr>
                <w:rFonts w:ascii="Times New Roman" w:hAnsi="Times New Roman" w:cs="Times New Roman"/>
                <w:noProof/>
                <w:sz w:val="24"/>
                <w:szCs w:val="24"/>
                <w:lang w:val="en-GB"/>
              </w:rPr>
              <w:t>, where*:</w:t>
            </w:r>
          </w:p>
          <w:p w14:paraId="3AC9D8AC" w14:textId="77777777" w:rsidR="00C43441" w:rsidRPr="00651068" w:rsidRDefault="00C43441" w:rsidP="00C43441">
            <w:pPr>
              <w:rPr>
                <w:rFonts w:ascii="Times New Roman" w:hAnsi="Times New Roman" w:cs="Times New Roman"/>
                <w:noProof/>
                <w:sz w:val="24"/>
                <w:szCs w:val="24"/>
                <w:lang w:val="en-GB"/>
              </w:rPr>
            </w:pPr>
            <w:r w:rsidRPr="00651068">
              <w:rPr>
                <w:rFonts w:ascii="Times New Roman" w:hAnsi="Times New Roman" w:cs="Times New Roman"/>
                <w:noProof/>
                <w:sz w:val="24"/>
                <w:szCs w:val="24"/>
                <w:lang w:val="en-GB"/>
              </w:rPr>
              <w:t>180 for │%</w:t>
            </w:r>
            <m:oMath>
              <m:r>
                <m:rPr>
                  <m:sty m:val="p"/>
                </m:rPr>
                <w:rPr>
                  <w:rFonts w:ascii="Cambria Math" w:eastAsia="Arial" w:hAnsi="Cambria Math" w:cs="Times New Roman" w:hint="eastAsia"/>
                  <w:noProof/>
                  <w:w w:val="94"/>
                  <w:sz w:val="24"/>
                  <w:szCs w:val="24"/>
                  <w:lang w:val="en-GB"/>
                </w:rPr>
                <m:t>Δ</m:t>
              </m:r>
            </m:oMath>
            <w:r w:rsidRPr="00651068">
              <w:rPr>
                <w:rFonts w:ascii="Times New Roman" w:hAnsi="Times New Roman" w:cs="Times New Roman"/>
                <w:noProof/>
                <w:sz w:val="24"/>
                <w:szCs w:val="24"/>
                <w:lang w:val="en-GB"/>
              </w:rPr>
              <w:t>Vmax│ = 1%</w:t>
            </w:r>
          </w:p>
          <w:p w14:paraId="6C8A01C5" w14:textId="77777777" w:rsidR="00C43441" w:rsidRPr="00651068" w:rsidRDefault="00C43441" w:rsidP="00C43441">
            <w:pPr>
              <w:rPr>
                <w:rFonts w:ascii="Times New Roman" w:hAnsi="Times New Roman" w:cs="Times New Roman"/>
                <w:noProof/>
                <w:sz w:val="24"/>
                <w:szCs w:val="24"/>
                <w:lang w:val="en-GB"/>
              </w:rPr>
            </w:pPr>
            <w:r w:rsidRPr="00651068">
              <w:rPr>
                <w:rFonts w:ascii="Times New Roman" w:hAnsi="Times New Roman" w:cs="Times New Roman"/>
                <w:noProof/>
                <w:sz w:val="24"/>
                <w:szCs w:val="24"/>
                <w:lang w:val="en-GB"/>
              </w:rPr>
              <w:t>18 for │%</w:t>
            </w:r>
            <m:oMath>
              <m:r>
                <m:rPr>
                  <m:sty m:val="p"/>
                </m:rPr>
                <w:rPr>
                  <w:rFonts w:ascii="Cambria Math" w:eastAsia="Arial" w:hAnsi="Cambria Math" w:cs="Times New Roman" w:hint="eastAsia"/>
                  <w:noProof/>
                  <w:w w:val="94"/>
                  <w:sz w:val="24"/>
                  <w:szCs w:val="24"/>
                  <w:lang w:val="en-GB"/>
                </w:rPr>
                <m:t>Δ</m:t>
              </m:r>
            </m:oMath>
            <w:r w:rsidRPr="00651068">
              <w:rPr>
                <w:rFonts w:ascii="Times New Roman" w:hAnsi="Times New Roman" w:cs="Times New Roman"/>
                <w:noProof/>
                <w:sz w:val="24"/>
                <w:szCs w:val="24"/>
                <w:lang w:val="en-GB"/>
              </w:rPr>
              <w:t>Vmax│ = 2%</w:t>
            </w:r>
          </w:p>
          <w:p w14:paraId="0572C0C1" w14:textId="77777777" w:rsidR="00C43441" w:rsidRPr="00651068" w:rsidRDefault="00C43441" w:rsidP="00C43441">
            <w:pPr>
              <w:rPr>
                <w:rFonts w:ascii="Times New Roman" w:hAnsi="Times New Roman" w:cs="Times New Roman"/>
                <w:noProof/>
                <w:sz w:val="24"/>
                <w:szCs w:val="24"/>
                <w:lang w:val="en-GB"/>
              </w:rPr>
            </w:pPr>
            <w:r w:rsidRPr="00651068">
              <w:rPr>
                <w:rFonts w:ascii="Times New Roman" w:hAnsi="Times New Roman" w:cs="Times New Roman"/>
                <w:noProof/>
                <w:sz w:val="24"/>
                <w:szCs w:val="24"/>
                <w:lang w:val="en-GB"/>
              </w:rPr>
              <w:t>5 for │%</w:t>
            </w:r>
            <m:oMath>
              <m:r>
                <m:rPr>
                  <m:sty m:val="p"/>
                </m:rPr>
                <w:rPr>
                  <w:rFonts w:ascii="Cambria Math" w:eastAsia="Arial" w:hAnsi="Cambria Math" w:cs="Times New Roman" w:hint="eastAsia"/>
                  <w:noProof/>
                  <w:w w:val="94"/>
                  <w:sz w:val="24"/>
                  <w:szCs w:val="24"/>
                  <w:lang w:val="en-GB"/>
                </w:rPr>
                <m:t>Δ</m:t>
              </m:r>
            </m:oMath>
            <w:r w:rsidRPr="00651068">
              <w:rPr>
                <w:rFonts w:ascii="Times New Roman" w:hAnsi="Times New Roman" w:cs="Times New Roman"/>
                <w:noProof/>
                <w:sz w:val="24"/>
                <w:szCs w:val="24"/>
                <w:lang w:val="en-GB"/>
              </w:rPr>
              <w:t>Vmax│ = 3%</w:t>
            </w:r>
          </w:p>
        </w:tc>
        <w:tc>
          <w:tcPr>
            <w:tcW w:w="3577" w:type="dxa"/>
            <w:vAlign w:val="center"/>
          </w:tcPr>
          <w:p w14:paraId="1E596C08" w14:textId="77777777" w:rsidR="00C43441" w:rsidRPr="00651068" w:rsidRDefault="00C43441" w:rsidP="00C43441">
            <w:pPr>
              <w:rPr>
                <w:rFonts w:ascii="Times New Roman" w:eastAsia="Arial" w:hAnsi="Times New Roman" w:cs="Times New Roman"/>
                <w:noProof/>
                <w:sz w:val="24"/>
                <w:szCs w:val="24"/>
                <w:lang w:val="en-GB"/>
              </w:rPr>
            </w:pPr>
            <w:r w:rsidRPr="00651068">
              <w:rPr>
                <w:rFonts w:ascii="Times New Roman" w:eastAsia="Arial" w:hAnsi="Times New Roman" w:cs="Times New Roman"/>
                <w:noProof/>
                <w:sz w:val="24"/>
                <w:szCs w:val="24"/>
                <w:lang w:val="en-GB"/>
              </w:rPr>
              <w:t>1% &lt; │%</w:t>
            </w:r>
            <m:oMath>
              <m:r>
                <m:rPr>
                  <m:sty m:val="p"/>
                </m:rPr>
                <w:rPr>
                  <w:rFonts w:ascii="Cambria Math" w:eastAsia="Arial" w:hAnsi="Cambria Math" w:cs="Times New Roman" w:hint="eastAsia"/>
                  <w:noProof/>
                  <w:w w:val="94"/>
                  <w:sz w:val="24"/>
                  <w:szCs w:val="24"/>
                  <w:lang w:val="en-GB"/>
                </w:rPr>
                <m:t>Δ</m:t>
              </m:r>
            </m:oMath>
            <w:r w:rsidRPr="00651068">
              <w:rPr>
                <w:rFonts w:ascii="Times New Roman" w:eastAsia="Arial" w:hAnsi="Times New Roman" w:cs="Times New Roman"/>
                <w:noProof/>
                <w:sz w:val="24"/>
                <w:szCs w:val="24"/>
                <w:lang w:val="en-GB"/>
              </w:rPr>
              <w:t>V</w:t>
            </w:r>
            <w:r w:rsidRPr="00651068">
              <w:rPr>
                <w:rFonts w:ascii="Times New Roman" w:eastAsia="Arial" w:hAnsi="Times New Roman" w:cs="Times New Roman"/>
                <w:noProof/>
                <w:sz w:val="24"/>
                <w:szCs w:val="24"/>
                <w:vertAlign w:val="subscript"/>
                <w:lang w:val="en-GB"/>
              </w:rPr>
              <w:t>max</w:t>
            </w:r>
            <w:r w:rsidRPr="00651068">
              <w:rPr>
                <w:rFonts w:ascii="Times New Roman" w:eastAsia="Arial" w:hAnsi="Times New Roman" w:cs="Times New Roman"/>
                <w:noProof/>
                <w:sz w:val="24"/>
                <w:szCs w:val="24"/>
                <w:lang w:val="en-GB"/>
              </w:rPr>
              <w:t>│ ≤ 3%, and</w:t>
            </w:r>
          </w:p>
          <w:p w14:paraId="6792200F" w14:textId="77777777" w:rsidR="00C43441" w:rsidRPr="00651068" w:rsidRDefault="00C43441" w:rsidP="00C43441">
            <w:pPr>
              <w:rPr>
                <w:rFonts w:ascii="Times New Roman" w:hAnsi="Times New Roman" w:cs="Times New Roman"/>
                <w:noProof/>
                <w:sz w:val="24"/>
                <w:szCs w:val="24"/>
                <w:lang w:val="en-GB"/>
              </w:rPr>
            </w:pPr>
            <w:r w:rsidRPr="00651068">
              <w:rPr>
                <w:rFonts w:ascii="Times New Roman" w:eastAsia="Arial" w:hAnsi="Times New Roman" w:cs="Times New Roman"/>
                <w:noProof/>
                <w:sz w:val="24"/>
                <w:szCs w:val="24"/>
                <w:lang w:val="en-GB"/>
              </w:rPr>
              <w:t>│%</w:t>
            </w:r>
            <m:oMath>
              <m:r>
                <m:rPr>
                  <m:sty m:val="p"/>
                </m:rPr>
                <w:rPr>
                  <w:rFonts w:ascii="Cambria Math" w:eastAsia="Arial" w:hAnsi="Cambria Math" w:cs="Times New Roman" w:hint="eastAsia"/>
                  <w:noProof/>
                  <w:w w:val="94"/>
                  <w:sz w:val="24"/>
                  <w:szCs w:val="24"/>
                  <w:lang w:val="en-GB"/>
                </w:rPr>
                <m:t>Δ</m:t>
              </m:r>
            </m:oMath>
            <w:r w:rsidRPr="00651068">
              <w:rPr>
                <w:rFonts w:ascii="Times New Roman" w:eastAsia="Arial" w:hAnsi="Times New Roman" w:cs="Times New Roman"/>
                <w:noProof/>
                <w:sz w:val="24"/>
                <w:szCs w:val="24"/>
                <w:lang w:val="en-GB"/>
              </w:rPr>
              <w:t>V</w:t>
            </w:r>
            <w:r w:rsidRPr="00651068">
              <w:rPr>
                <w:rFonts w:ascii="Times New Roman" w:eastAsia="Arial" w:hAnsi="Times New Roman" w:cs="Times New Roman"/>
                <w:noProof/>
                <w:sz w:val="24"/>
                <w:szCs w:val="24"/>
                <w:vertAlign w:val="subscript"/>
                <w:lang w:val="en-GB"/>
              </w:rPr>
              <w:t>steadystate</w:t>
            </w:r>
            <w:r w:rsidRPr="00651068">
              <w:rPr>
                <w:rFonts w:ascii="Times New Roman" w:eastAsia="Arial" w:hAnsi="Times New Roman" w:cs="Times New Roman"/>
                <w:noProof/>
                <w:sz w:val="24"/>
                <w:szCs w:val="24"/>
                <w:lang w:val="en-GB"/>
              </w:rPr>
              <w:t xml:space="preserve"> │≤ 3%</w:t>
            </w:r>
          </w:p>
        </w:tc>
      </w:tr>
      <w:tr w:rsidR="00C43441" w:rsidRPr="002253C9" w14:paraId="4D93C623" w14:textId="77777777" w:rsidTr="00C43441">
        <w:tc>
          <w:tcPr>
            <w:tcW w:w="1163" w:type="dxa"/>
            <w:vAlign w:val="center"/>
          </w:tcPr>
          <w:p w14:paraId="418B1335" w14:textId="77777777" w:rsidR="00C43441" w:rsidRPr="00651068" w:rsidRDefault="00C43441" w:rsidP="00C43441">
            <w:pPr>
              <w:jc w:val="center"/>
              <w:rPr>
                <w:rFonts w:ascii="Times New Roman" w:hAnsi="Times New Roman" w:cs="Times New Roman"/>
                <w:noProof/>
                <w:sz w:val="24"/>
                <w:szCs w:val="24"/>
                <w:lang w:val="en-GB"/>
              </w:rPr>
            </w:pPr>
            <w:r w:rsidRPr="00651068">
              <w:rPr>
                <w:rFonts w:ascii="Times New Roman" w:hAnsi="Times New Roman" w:cs="Times New Roman"/>
                <w:noProof/>
                <w:sz w:val="24"/>
                <w:szCs w:val="24"/>
                <w:lang w:val="en-GB"/>
              </w:rPr>
              <w:t>3</w:t>
            </w:r>
          </w:p>
        </w:tc>
        <w:tc>
          <w:tcPr>
            <w:tcW w:w="3231" w:type="dxa"/>
            <w:vAlign w:val="center"/>
          </w:tcPr>
          <w:p w14:paraId="0F6CC162" w14:textId="77777777" w:rsidR="00C43441" w:rsidRPr="00651068" w:rsidRDefault="00C43441" w:rsidP="00C43441">
            <w:pPr>
              <w:rPr>
                <w:rFonts w:ascii="Times New Roman" w:hAnsi="Times New Roman" w:cs="Times New Roman"/>
                <w:noProof/>
                <w:sz w:val="24"/>
                <w:szCs w:val="24"/>
                <w:lang w:val="en-GB"/>
              </w:rPr>
            </w:pPr>
            <w:r w:rsidRPr="00651068">
              <w:rPr>
                <w:rFonts w:ascii="Times New Roman" w:hAnsi="Times New Roman" w:cs="Times New Roman"/>
                <w:noProof/>
                <w:sz w:val="24"/>
                <w:szCs w:val="24"/>
                <w:lang w:val="en-GB"/>
              </w:rPr>
              <w:t>No more than 4 per day for Commissioning, Maintenance and Fault Restoration</w:t>
            </w:r>
          </w:p>
        </w:tc>
        <w:tc>
          <w:tcPr>
            <w:tcW w:w="3577" w:type="dxa"/>
            <w:vAlign w:val="center"/>
          </w:tcPr>
          <w:p w14:paraId="5A437A02" w14:textId="77777777" w:rsidR="00C43441" w:rsidRPr="00651068" w:rsidRDefault="00C43441" w:rsidP="00C43441">
            <w:pPr>
              <w:rPr>
                <w:rFonts w:ascii="Times New Roman" w:hAnsi="Times New Roman" w:cs="Times New Roman"/>
                <w:noProof/>
                <w:sz w:val="24"/>
                <w:szCs w:val="24"/>
                <w:lang w:val="en-GB"/>
              </w:rPr>
            </w:pPr>
            <w:r w:rsidRPr="00651068">
              <w:rPr>
                <w:rFonts w:ascii="Times New Roman" w:eastAsia="Arial" w:hAnsi="Times New Roman" w:cs="Times New Roman"/>
                <w:noProof/>
                <w:w w:val="94"/>
                <w:sz w:val="24"/>
                <w:szCs w:val="24"/>
                <w:lang w:val="en-GB"/>
              </w:rPr>
              <w:t>%</w:t>
            </w:r>
            <m:oMath>
              <m:r>
                <m:rPr>
                  <m:sty m:val="p"/>
                </m:rPr>
                <w:rPr>
                  <w:rFonts w:ascii="Cambria Math" w:eastAsia="Arial" w:hAnsi="Cambria Math" w:cs="Times New Roman" w:hint="eastAsia"/>
                  <w:noProof/>
                  <w:w w:val="94"/>
                  <w:sz w:val="24"/>
                  <w:szCs w:val="24"/>
                  <w:lang w:val="en-GB"/>
                </w:rPr>
                <m:t>Δ</m:t>
              </m:r>
            </m:oMath>
            <w:r w:rsidRPr="00651068">
              <w:rPr>
                <w:rFonts w:ascii="Times New Roman" w:eastAsia="Arial" w:hAnsi="Times New Roman" w:cs="Times New Roman"/>
                <w:noProof/>
                <w:w w:val="94"/>
                <w:sz w:val="24"/>
                <w:szCs w:val="24"/>
                <w:lang w:val="en-GB"/>
              </w:rPr>
              <w:t>V</w:t>
            </w:r>
            <w:r w:rsidRPr="00651068">
              <w:rPr>
                <w:rFonts w:ascii="Times New Roman" w:eastAsia="Arial" w:hAnsi="Times New Roman" w:cs="Times New Roman"/>
                <w:noProof/>
                <w:w w:val="94"/>
                <w:sz w:val="24"/>
                <w:szCs w:val="24"/>
                <w:vertAlign w:val="subscript"/>
                <w:lang w:val="en-GB"/>
              </w:rPr>
              <w:t>max</w:t>
            </w:r>
            <w:r w:rsidRPr="00651068">
              <w:rPr>
                <w:rFonts w:ascii="Times New Roman" w:eastAsia="Arial" w:hAnsi="Times New Roman" w:cs="Times New Roman"/>
                <w:noProof/>
                <w:w w:val="94"/>
                <w:sz w:val="24"/>
                <w:szCs w:val="24"/>
                <w:lang w:val="en-GB"/>
              </w:rPr>
              <w:t xml:space="preserve"> ≤ </w:t>
            </w:r>
            <w:r w:rsidRPr="00651068">
              <w:rPr>
                <w:rFonts w:ascii="Times New Roman" w:hAnsi="Times New Roman" w:cs="Times New Roman"/>
                <w:noProof/>
                <w:sz w:val="24"/>
                <w:szCs w:val="24"/>
                <w:lang w:val="en-GB"/>
              </w:rPr>
              <w:t>12% for up to 80ms.</w:t>
            </w:r>
          </w:p>
          <w:p w14:paraId="69AC7B69" w14:textId="77777777" w:rsidR="00C43441" w:rsidRPr="00651068" w:rsidRDefault="00C43441" w:rsidP="00C43441">
            <w:pPr>
              <w:rPr>
                <w:rFonts w:ascii="Times New Roman" w:hAnsi="Times New Roman" w:cs="Times New Roman"/>
                <w:noProof/>
                <w:sz w:val="24"/>
                <w:szCs w:val="24"/>
                <w:lang w:val="en-GB"/>
              </w:rPr>
            </w:pPr>
            <w:r w:rsidRPr="00651068">
              <w:rPr>
                <w:rFonts w:ascii="Times New Roman" w:eastAsia="Arial" w:hAnsi="Times New Roman" w:cs="Times New Roman"/>
                <w:noProof/>
                <w:w w:val="94"/>
                <w:sz w:val="24"/>
                <w:szCs w:val="24"/>
                <w:lang w:val="en-GB"/>
              </w:rPr>
              <w:t>%</w:t>
            </w:r>
            <m:oMath>
              <m:r>
                <m:rPr>
                  <m:sty m:val="p"/>
                </m:rPr>
                <w:rPr>
                  <w:rFonts w:ascii="Cambria Math" w:eastAsia="Arial" w:hAnsi="Cambria Math" w:cs="Times New Roman" w:hint="eastAsia"/>
                  <w:noProof/>
                  <w:w w:val="94"/>
                  <w:sz w:val="24"/>
                  <w:szCs w:val="24"/>
                  <w:lang w:val="en-GB"/>
                </w:rPr>
                <m:t>Δ</m:t>
              </m:r>
            </m:oMath>
            <w:r w:rsidRPr="00651068">
              <w:rPr>
                <w:rFonts w:ascii="Times New Roman" w:eastAsia="Arial" w:hAnsi="Times New Roman" w:cs="Times New Roman"/>
                <w:noProof/>
                <w:w w:val="94"/>
                <w:sz w:val="24"/>
                <w:szCs w:val="24"/>
                <w:lang w:val="en-GB"/>
              </w:rPr>
              <w:t>V</w:t>
            </w:r>
            <w:r w:rsidRPr="00651068">
              <w:rPr>
                <w:rFonts w:ascii="Times New Roman" w:eastAsia="Arial" w:hAnsi="Times New Roman" w:cs="Times New Roman"/>
                <w:noProof/>
                <w:w w:val="94"/>
                <w:sz w:val="24"/>
                <w:szCs w:val="24"/>
                <w:vertAlign w:val="subscript"/>
                <w:lang w:val="en-GB"/>
              </w:rPr>
              <w:t>max</w:t>
            </w:r>
            <w:r w:rsidRPr="00651068">
              <w:rPr>
                <w:rFonts w:ascii="Times New Roman" w:eastAsia="Arial" w:hAnsi="Times New Roman" w:cs="Times New Roman"/>
                <w:noProof/>
                <w:w w:val="94"/>
                <w:sz w:val="24"/>
                <w:szCs w:val="24"/>
                <w:lang w:val="en-GB"/>
              </w:rPr>
              <w:t xml:space="preserve"> ≤</w:t>
            </w:r>
            <w:r w:rsidRPr="00651068">
              <w:rPr>
                <w:rFonts w:ascii="Times New Roman" w:hAnsi="Times New Roman" w:cs="Times New Roman"/>
                <w:noProof/>
                <w:sz w:val="24"/>
                <w:szCs w:val="24"/>
                <w:lang w:val="en-GB"/>
              </w:rPr>
              <w:t>10% for up to 2s.</w:t>
            </w:r>
          </w:p>
          <w:p w14:paraId="19075F70" w14:textId="77777777" w:rsidR="00C43441" w:rsidRPr="00651068" w:rsidRDefault="00C43441" w:rsidP="00C43441">
            <w:pPr>
              <w:rPr>
                <w:rFonts w:ascii="Times New Roman" w:hAnsi="Times New Roman" w:cs="Times New Roman"/>
                <w:noProof/>
                <w:sz w:val="24"/>
                <w:szCs w:val="24"/>
                <w:lang w:val="en-GB"/>
              </w:rPr>
            </w:pPr>
            <w:r w:rsidRPr="00651068">
              <w:rPr>
                <w:rFonts w:ascii="Times New Roman" w:eastAsia="Arial" w:hAnsi="Times New Roman" w:cs="Times New Roman"/>
                <w:noProof/>
                <w:w w:val="94"/>
                <w:sz w:val="24"/>
                <w:szCs w:val="24"/>
                <w:lang w:val="en-GB"/>
              </w:rPr>
              <w:t>%</w:t>
            </w:r>
            <m:oMath>
              <m:r>
                <m:rPr>
                  <m:sty m:val="p"/>
                </m:rPr>
                <w:rPr>
                  <w:rFonts w:ascii="Cambria Math" w:eastAsia="Arial" w:hAnsi="Cambria Math" w:cs="Times New Roman" w:hint="eastAsia"/>
                  <w:noProof/>
                  <w:w w:val="94"/>
                  <w:sz w:val="24"/>
                  <w:szCs w:val="24"/>
                  <w:lang w:val="en-GB"/>
                </w:rPr>
                <m:t>Δ</m:t>
              </m:r>
            </m:oMath>
            <w:r w:rsidRPr="00651068">
              <w:rPr>
                <w:rFonts w:ascii="Times New Roman" w:eastAsia="Arial" w:hAnsi="Times New Roman" w:cs="Times New Roman"/>
                <w:noProof/>
                <w:w w:val="94"/>
                <w:sz w:val="24"/>
                <w:szCs w:val="24"/>
                <w:lang w:val="en-GB"/>
              </w:rPr>
              <w:t>V</w:t>
            </w:r>
            <w:r w:rsidRPr="00651068">
              <w:rPr>
                <w:rFonts w:ascii="Times New Roman" w:eastAsia="Arial" w:hAnsi="Times New Roman" w:cs="Times New Roman"/>
                <w:noProof/>
                <w:w w:val="94"/>
                <w:sz w:val="24"/>
                <w:szCs w:val="24"/>
                <w:vertAlign w:val="subscript"/>
                <w:lang w:val="en-GB"/>
              </w:rPr>
              <w:t>max</w:t>
            </w:r>
            <w:r w:rsidRPr="00651068">
              <w:rPr>
                <w:rFonts w:ascii="Times New Roman" w:eastAsia="Arial" w:hAnsi="Times New Roman" w:cs="Times New Roman"/>
                <w:noProof/>
                <w:w w:val="94"/>
                <w:sz w:val="24"/>
                <w:szCs w:val="24"/>
                <w:lang w:val="en-GB"/>
              </w:rPr>
              <w:t xml:space="preserve"> ≤</w:t>
            </w:r>
            <w:r w:rsidRPr="00651068">
              <w:rPr>
                <w:rFonts w:ascii="Times New Roman" w:hAnsi="Times New Roman" w:cs="Times New Roman"/>
                <w:noProof/>
                <w:sz w:val="24"/>
                <w:szCs w:val="24"/>
                <w:lang w:val="en-GB"/>
              </w:rPr>
              <w:t xml:space="preserve"> 5% for up to 0.5s.</w:t>
            </w:r>
          </w:p>
          <w:p w14:paraId="4AE4FB91" w14:textId="77777777" w:rsidR="00C43441" w:rsidRPr="00651068" w:rsidRDefault="00C43441" w:rsidP="00C43441">
            <w:pPr>
              <w:rPr>
                <w:rFonts w:ascii="Times New Roman" w:hAnsi="Times New Roman" w:cs="Times New Roman"/>
                <w:noProof/>
                <w:sz w:val="24"/>
                <w:szCs w:val="24"/>
                <w:lang w:val="en-GB"/>
              </w:rPr>
            </w:pPr>
            <w:r w:rsidRPr="00651068">
              <w:rPr>
                <w:rFonts w:ascii="Times New Roman" w:eastAsia="Arial" w:hAnsi="Times New Roman" w:cs="Times New Roman"/>
                <w:noProof/>
                <w:sz w:val="24"/>
                <w:szCs w:val="24"/>
                <w:lang w:val="en-GB"/>
              </w:rPr>
              <w:t>%</w:t>
            </w:r>
            <m:oMath>
              <m:r>
                <m:rPr>
                  <m:sty m:val="p"/>
                </m:rPr>
                <w:rPr>
                  <w:rFonts w:ascii="Cambria Math" w:eastAsia="Arial" w:hAnsi="Cambria Math" w:cs="Times New Roman" w:hint="eastAsia"/>
                  <w:noProof/>
                  <w:w w:val="94"/>
                  <w:sz w:val="24"/>
                  <w:szCs w:val="24"/>
                  <w:lang w:val="en-GB"/>
                </w:rPr>
                <m:t>Δ</m:t>
              </m:r>
            </m:oMath>
            <w:r w:rsidRPr="00651068">
              <w:rPr>
                <w:rFonts w:ascii="Times New Roman" w:eastAsia="Arial" w:hAnsi="Times New Roman" w:cs="Times New Roman"/>
                <w:noProof/>
                <w:sz w:val="24"/>
                <w:szCs w:val="24"/>
                <w:lang w:val="en-GB"/>
              </w:rPr>
              <w:t xml:space="preserve">Vsteadystate ≤ </w:t>
            </w:r>
            <w:r w:rsidRPr="00651068">
              <w:rPr>
                <w:rFonts w:ascii="Times New Roman" w:hAnsi="Times New Roman" w:cs="Times New Roman"/>
                <w:noProof/>
                <w:sz w:val="24"/>
                <w:szCs w:val="24"/>
                <w:lang w:val="en-GB"/>
              </w:rPr>
              <w:t>3%.</w:t>
            </w:r>
          </w:p>
        </w:tc>
      </w:tr>
    </w:tbl>
    <w:p w14:paraId="39250C19" w14:textId="77777777" w:rsidR="00C43441" w:rsidRPr="00651068" w:rsidRDefault="00C43441" w:rsidP="00C43441">
      <w:pPr>
        <w:jc w:val="center"/>
        <w:rPr>
          <w:rFonts w:ascii="Times New Roman" w:hAnsi="Times New Roman" w:cs="Times New Roman"/>
          <w:noProof/>
          <w:sz w:val="24"/>
          <w:szCs w:val="24"/>
          <w:lang w:val="en-GB"/>
        </w:rPr>
      </w:pPr>
      <w:r w:rsidRPr="00651068">
        <w:rPr>
          <w:rFonts w:ascii="Times New Roman" w:hAnsi="Times New Roman" w:cs="Times New Roman"/>
          <w:noProof/>
          <w:sz w:val="24"/>
          <w:szCs w:val="24"/>
          <w:lang w:val="en-GB"/>
        </w:rPr>
        <w:t>(*) Occurrences for other voltage changes are obtained by linear interpolation</w:t>
      </w:r>
    </w:p>
    <w:p w14:paraId="5D4DFDB0" w14:textId="77777777" w:rsidR="00C43441" w:rsidRPr="00651068" w:rsidRDefault="00C43441" w:rsidP="00C43441">
      <w:pPr>
        <w:rPr>
          <w:rFonts w:ascii="Times New Roman" w:hAnsi="Times New Roman" w:cs="Times New Roman"/>
          <w:noProof/>
          <w:sz w:val="24"/>
          <w:szCs w:val="24"/>
          <w:lang w:val="en-GB"/>
        </w:rPr>
      </w:pPr>
    </w:p>
    <w:p w14:paraId="140A2447" w14:textId="77777777" w:rsidR="00C43441" w:rsidRPr="00651068" w:rsidRDefault="00C43441" w:rsidP="00C43441">
      <w:pPr>
        <w:keepNext/>
        <w:jc w:val="center"/>
        <w:rPr>
          <w:rFonts w:ascii="Times New Roman" w:hAnsi="Times New Roman" w:cs="Times New Roman"/>
        </w:rPr>
      </w:pPr>
      <w:r w:rsidRPr="00651068">
        <w:rPr>
          <w:rFonts w:ascii="Times New Roman" w:hAnsi="Times New Roman" w:cs="Times New Roman"/>
          <w:noProof/>
        </w:rPr>
        <w:drawing>
          <wp:inline distT="0" distB="0" distL="0" distR="0" wp14:anchorId="1415D873" wp14:editId="251D7903">
            <wp:extent cx="3856784" cy="230978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856784" cy="2309785"/>
                    </a:xfrm>
                    <a:prstGeom prst="rect">
                      <a:avLst/>
                    </a:prstGeom>
                    <a:noFill/>
                    <a:ln>
                      <a:noFill/>
                    </a:ln>
                  </pic:spPr>
                </pic:pic>
              </a:graphicData>
            </a:graphic>
          </wp:inline>
        </w:drawing>
      </w:r>
    </w:p>
    <w:p w14:paraId="641E7B60" w14:textId="6C70F7E3" w:rsidR="00C43441" w:rsidRPr="00651068" w:rsidRDefault="00C43441" w:rsidP="00C43441">
      <w:pPr>
        <w:pStyle w:val="Caption"/>
        <w:rPr>
          <w:rFonts w:ascii="Times New Roman" w:hAnsi="Times New Roman"/>
          <w:noProof/>
        </w:rPr>
      </w:pPr>
      <w:r w:rsidRPr="00651068">
        <w:rPr>
          <w:rFonts w:ascii="Times New Roman" w:hAnsi="Times New Roman"/>
          <w:noProof/>
          <w:sz w:val="24"/>
          <w:szCs w:val="24"/>
        </w:rPr>
        <w:t xml:space="preserve">Figure </w:t>
      </w:r>
      <w:r>
        <w:rPr>
          <w:rFonts w:ascii="Times New Roman" w:hAnsi="Times New Roman"/>
          <w:noProof/>
          <w:sz w:val="24"/>
          <w:szCs w:val="24"/>
        </w:rPr>
        <w:t>4</w:t>
      </w:r>
      <w:r w:rsidRPr="00651068">
        <w:rPr>
          <w:rFonts w:ascii="Times New Roman" w:hAnsi="Times New Roman"/>
          <w:noProof/>
          <w:sz w:val="24"/>
          <w:szCs w:val="24"/>
        </w:rPr>
        <w:t>. Maximum allowed occurrences per hour for voltage changes within Category 3</w:t>
      </w:r>
    </w:p>
    <w:p w14:paraId="00700BF0" w14:textId="77777777" w:rsidR="00C43441" w:rsidRPr="00651068" w:rsidRDefault="00C43441" w:rsidP="00C43441">
      <w:pPr>
        <w:rPr>
          <w:rFonts w:ascii="Times New Roman" w:hAnsi="Times New Roman" w:cs="Times New Roman"/>
          <w:noProof/>
          <w:lang w:val="en-GB"/>
        </w:rPr>
      </w:pPr>
    </w:p>
    <w:p w14:paraId="6586A58A" w14:textId="77777777" w:rsidR="00C43441" w:rsidRPr="00651068" w:rsidRDefault="00C43441" w:rsidP="00626523">
      <w:pPr>
        <w:pStyle w:val="TC2"/>
        <w:numPr>
          <w:ilvl w:val="1"/>
          <w:numId w:val="153"/>
        </w:numPr>
        <w:rPr>
          <w:rFonts w:ascii="Times New Roman" w:hAnsi="Times New Roman" w:cs="Times New Roman"/>
          <w:b/>
          <w:noProof/>
          <w:color w:val="auto"/>
          <w:lang w:val="en-GB"/>
        </w:rPr>
      </w:pPr>
      <w:bookmarkStart w:id="805" w:name="_Toc39150683"/>
      <w:r w:rsidRPr="00651068">
        <w:rPr>
          <w:rFonts w:ascii="Times New Roman" w:hAnsi="Times New Roman" w:cs="Times New Roman"/>
          <w:b/>
          <w:noProof/>
          <w:color w:val="auto"/>
          <w:lang w:val="en-GB"/>
        </w:rPr>
        <w:t>Phase Unbalance</w:t>
      </w:r>
      <w:bookmarkEnd w:id="805"/>
    </w:p>
    <w:p w14:paraId="7989978A" w14:textId="77777777" w:rsidR="00C43441" w:rsidRPr="00651068" w:rsidRDefault="00C43441" w:rsidP="00C43441">
      <w:pPr>
        <w:jc w:val="both"/>
        <w:rPr>
          <w:rFonts w:ascii="Times New Roman" w:hAnsi="Times New Roman" w:cs="Times New Roman"/>
          <w:noProof/>
          <w:sz w:val="24"/>
          <w:szCs w:val="24"/>
          <w:lang w:val="en-GB"/>
        </w:rPr>
      </w:pPr>
      <w:r w:rsidRPr="00651068">
        <w:rPr>
          <w:rFonts w:ascii="Times New Roman" w:hAnsi="Times New Roman" w:cs="Times New Roman"/>
          <w:noProof/>
          <w:sz w:val="24"/>
          <w:szCs w:val="24"/>
          <w:lang w:val="en-GB"/>
        </w:rPr>
        <w:t xml:space="preserve">The weekly 95 percentile of Phase (Voltage) Unbalance, calculated in accordance with IEC61000-4-30 and IEC61000-3-13, on the </w:t>
      </w:r>
      <w:r>
        <w:rPr>
          <w:rFonts w:ascii="Times New Roman" w:hAnsi="Times New Roman" w:cs="Times New Roman"/>
          <w:noProof/>
          <w:sz w:val="24"/>
          <w:szCs w:val="24"/>
          <w:lang w:val="en-GB"/>
        </w:rPr>
        <w:t>CEB</w:t>
      </w:r>
      <w:r w:rsidRPr="00651068">
        <w:rPr>
          <w:rFonts w:ascii="Times New Roman" w:hAnsi="Times New Roman" w:cs="Times New Roman"/>
          <w:noProof/>
          <w:sz w:val="24"/>
          <w:szCs w:val="24"/>
          <w:lang w:val="en-GB"/>
        </w:rPr>
        <w:t xml:space="preserve"> System shall be less than or equal to 1.3% unless abnormal conditions prevail.</w:t>
      </w:r>
    </w:p>
    <w:p w14:paraId="2E8790D4" w14:textId="77777777" w:rsidR="00C43441" w:rsidRPr="00651068" w:rsidRDefault="00C43441" w:rsidP="00C43441">
      <w:pPr>
        <w:jc w:val="both"/>
        <w:rPr>
          <w:rFonts w:ascii="Times New Roman" w:hAnsi="Times New Roman" w:cs="Times New Roman"/>
          <w:noProof/>
          <w:sz w:val="24"/>
          <w:szCs w:val="24"/>
          <w:lang w:val="en-GB"/>
        </w:rPr>
      </w:pPr>
    </w:p>
    <w:p w14:paraId="21CBED0F" w14:textId="77777777" w:rsidR="00C43441" w:rsidRDefault="00C43441" w:rsidP="00C43441">
      <w:pPr>
        <w:jc w:val="both"/>
        <w:rPr>
          <w:rFonts w:ascii="Times New Roman" w:hAnsi="Times New Roman" w:cs="Times New Roman"/>
          <w:noProof/>
          <w:sz w:val="24"/>
          <w:szCs w:val="24"/>
          <w:lang w:val="en-GB"/>
        </w:rPr>
      </w:pPr>
      <w:r w:rsidRPr="00651068">
        <w:rPr>
          <w:rFonts w:ascii="Times New Roman" w:hAnsi="Times New Roman" w:cs="Times New Roman"/>
          <w:noProof/>
          <w:sz w:val="24"/>
          <w:szCs w:val="24"/>
          <w:lang w:val="en-GB"/>
        </w:rPr>
        <w:t xml:space="preserve">The Phase Unbalance </w:t>
      </w:r>
      <w:r>
        <w:rPr>
          <w:rFonts w:ascii="Times New Roman" w:hAnsi="Times New Roman" w:cs="Times New Roman"/>
          <w:noProof/>
          <w:sz w:val="24"/>
          <w:szCs w:val="24"/>
          <w:lang w:val="en-GB"/>
        </w:rPr>
        <w:t>shall be</w:t>
      </w:r>
      <w:r w:rsidRPr="00651068">
        <w:rPr>
          <w:rFonts w:ascii="Times New Roman" w:hAnsi="Times New Roman" w:cs="Times New Roman"/>
          <w:noProof/>
          <w:sz w:val="24"/>
          <w:szCs w:val="24"/>
          <w:lang w:val="en-GB"/>
        </w:rPr>
        <w:t xml:space="preserve"> calculated from the ratio of root mean square (rms) of negative phase sequence voltage to rms of positive phase sequence voltage, based on 10-minute average values, in accordance with IEC 61000-4-30.</w:t>
      </w:r>
    </w:p>
    <w:p w14:paraId="27521C56" w14:textId="77777777" w:rsidR="00C43441" w:rsidRDefault="00C43441" w:rsidP="00C43441">
      <w:pPr>
        <w:jc w:val="both"/>
        <w:rPr>
          <w:rFonts w:ascii="Times New Roman" w:hAnsi="Times New Roman" w:cs="Times New Roman"/>
          <w:noProof/>
          <w:sz w:val="24"/>
          <w:szCs w:val="24"/>
          <w:lang w:val="en-GB"/>
        </w:rPr>
      </w:pPr>
    </w:p>
    <w:p w14:paraId="1C2F4DBE" w14:textId="76EB2174" w:rsidR="00C43441" w:rsidRPr="00596FA8" w:rsidRDefault="00C43441" w:rsidP="00C43441">
      <w:pPr>
        <w:widowControl/>
        <w:spacing w:after="240" w:line="276" w:lineRule="auto"/>
        <w:jc w:val="both"/>
        <w:rPr>
          <w:rFonts w:ascii="Times New Roman" w:hAnsi="Times New Roman" w:cs="Times New Roman"/>
          <w:sz w:val="24"/>
          <w:szCs w:val="24"/>
          <w:lang w:val="en-GB"/>
        </w:rPr>
      </w:pPr>
    </w:p>
    <w:p w14:paraId="05A93071" w14:textId="77777777" w:rsidR="00D31857" w:rsidRPr="00C17B61" w:rsidRDefault="00D31857" w:rsidP="00D31857">
      <w:pPr>
        <w:widowControl/>
        <w:spacing w:line="276" w:lineRule="auto"/>
        <w:jc w:val="both"/>
        <w:rPr>
          <w:rFonts w:ascii="Times New Roman" w:hAnsi="Times New Roman" w:cs="Times New Roman"/>
          <w:b/>
          <w:bCs/>
          <w:sz w:val="24"/>
          <w:szCs w:val="24"/>
        </w:rPr>
      </w:pPr>
      <w:r w:rsidRPr="00C17B61">
        <w:rPr>
          <w:rFonts w:ascii="Times New Roman" w:hAnsi="Times New Roman" w:cs="Times New Roman"/>
          <w:b/>
          <w:bCs/>
          <w:sz w:val="24"/>
          <w:szCs w:val="24"/>
        </w:rPr>
        <w:t xml:space="preserve">Part 8.0: Reactive power capability </w:t>
      </w:r>
    </w:p>
    <w:p w14:paraId="0C122A9C" w14:textId="3970B4DD" w:rsidR="00C43441" w:rsidRPr="00D733E0" w:rsidRDefault="00C43441" w:rsidP="00C43441">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Pr="00651068">
        <w:rPr>
          <w:rFonts w:ascii="Times New Roman" w:hAnsi="Times New Roman" w:cs="Times New Roman"/>
          <w:bCs/>
          <w:sz w:val="24"/>
          <w:szCs w:val="24"/>
          <w:lang w:val="en-GB"/>
        </w:rPr>
        <w:t>Facility</w:t>
      </w:r>
      <w:r w:rsidRPr="00651068">
        <w:rPr>
          <w:rFonts w:ascii="Times New Roman" w:hAnsi="Times New Roman" w:cs="Times New Roman"/>
          <w:sz w:val="24"/>
          <w:szCs w:val="24"/>
          <w:lang w:val="en-GB"/>
        </w:rPr>
        <w:t xml:space="preserve"> shall be at least capable of operating at any point within the</w:t>
      </w:r>
      <w:r w:rsidRPr="00651068">
        <w:rPr>
          <w:rFonts w:ascii="Times New Roman" w:hAnsi="Times New Roman" w:cs="Times New Roman"/>
          <w:bCs/>
          <w:sz w:val="24"/>
          <w:szCs w:val="24"/>
          <w:lang w:val="en-GB"/>
        </w:rPr>
        <w:t xml:space="preserve"> P-Q Capability Diagram </w:t>
      </w:r>
      <w:r w:rsidRPr="00651068">
        <w:rPr>
          <w:rFonts w:ascii="Times New Roman" w:hAnsi="Times New Roman" w:cs="Times New Roman"/>
          <w:sz w:val="24"/>
          <w:szCs w:val="24"/>
          <w:lang w:val="en-GB"/>
        </w:rPr>
        <w:t xml:space="preserve">schematically shown in and defined </w:t>
      </w:r>
      <w:r>
        <w:rPr>
          <w:rFonts w:ascii="Times New Roman" w:hAnsi="Times New Roman" w:cs="Times New Roman"/>
          <w:sz w:val="24"/>
          <w:szCs w:val="24"/>
          <w:lang w:val="en-GB"/>
        </w:rPr>
        <w:t>in Figure 5</w:t>
      </w:r>
      <w:r w:rsidRPr="00D733E0">
        <w:rPr>
          <w:rFonts w:ascii="Times New Roman" w:hAnsi="Times New Roman" w:cs="Times New Roman"/>
          <w:sz w:val="24"/>
          <w:szCs w:val="24"/>
          <w:lang w:val="en-GB"/>
        </w:rPr>
        <w:t xml:space="preserve"> </w:t>
      </w:r>
      <w:r w:rsidRPr="00651068">
        <w:rPr>
          <w:rFonts w:ascii="Times New Roman" w:hAnsi="Times New Roman" w:cs="Times New Roman"/>
          <w:sz w:val="24"/>
          <w:szCs w:val="24"/>
          <w:lang w:val="en-GB"/>
        </w:rPr>
        <w:t xml:space="preserve">below, as measured at the Point of Delivery on </w:t>
      </w:r>
      <w:r w:rsidRPr="00D733E0">
        <w:rPr>
          <w:rFonts w:ascii="Times New Roman" w:hAnsi="Times New Roman" w:cs="Times New Roman"/>
          <w:sz w:val="24"/>
          <w:szCs w:val="24"/>
          <w:lang w:val="en-GB"/>
        </w:rPr>
        <w:t>CEB</w:t>
      </w:r>
      <w:r w:rsidRPr="00651068">
        <w:rPr>
          <w:rFonts w:ascii="Times New Roman" w:hAnsi="Times New Roman" w:cs="Times New Roman"/>
          <w:sz w:val="24"/>
          <w:szCs w:val="24"/>
          <w:lang w:val="en-GB"/>
        </w:rPr>
        <w:t xml:space="preserve"> side of the </w:t>
      </w:r>
      <w:r w:rsidRPr="00651068">
        <w:rPr>
          <w:rFonts w:ascii="Times New Roman" w:hAnsi="Times New Roman" w:cs="Times New Roman"/>
          <w:bCs/>
          <w:sz w:val="24"/>
          <w:szCs w:val="24"/>
          <w:lang w:val="en-GB"/>
        </w:rPr>
        <w:t>Interconnection Boundary</w:t>
      </w:r>
      <w:r w:rsidRPr="00651068">
        <w:rPr>
          <w:rFonts w:ascii="Times New Roman" w:hAnsi="Times New Roman" w:cs="Times New Roman"/>
          <w:sz w:val="24"/>
          <w:szCs w:val="24"/>
          <w:lang w:val="en-GB"/>
        </w:rPr>
        <w:t>:</w:t>
      </w:r>
      <w:r w:rsidRPr="00651068" w:rsidDel="000A5E84">
        <w:rPr>
          <w:rFonts w:ascii="Times New Roman" w:hAnsi="Times New Roman" w:cs="Times New Roman"/>
          <w:sz w:val="24"/>
          <w:szCs w:val="24"/>
          <w:lang w:val="en-GB"/>
        </w:rPr>
        <w:t xml:space="preserve"> </w:t>
      </w:r>
    </w:p>
    <w:p w14:paraId="2FF95433" w14:textId="77777777" w:rsidR="00C43441" w:rsidRPr="00651068" w:rsidRDefault="00C43441" w:rsidP="00C43441">
      <w:pPr>
        <w:jc w:val="both"/>
        <w:rPr>
          <w:rFonts w:ascii="Times New Roman" w:hAnsi="Times New Roman" w:cs="Times New Roman"/>
          <w:sz w:val="24"/>
          <w:szCs w:val="24"/>
          <w:lang w:val="en-GB"/>
        </w:rPr>
      </w:pPr>
    </w:p>
    <w:p w14:paraId="0B2004D8" w14:textId="77777777" w:rsidR="00C43441" w:rsidRPr="00651068" w:rsidRDefault="00C43441" w:rsidP="00626523">
      <w:pPr>
        <w:pStyle w:val="ListParagraph"/>
        <w:numPr>
          <w:ilvl w:val="0"/>
          <w:numId w:val="154"/>
        </w:numPr>
        <w:suppressAutoHyphens/>
        <w:spacing w:after="0" w:line="240" w:lineRule="auto"/>
        <w:contextualSpacing/>
        <w:jc w:val="both"/>
        <w:rPr>
          <w:rFonts w:ascii="Times New Roman" w:hAnsi="Times New Roman"/>
          <w:sz w:val="24"/>
          <w:szCs w:val="24"/>
          <w:lang w:val="en-GB"/>
        </w:rPr>
      </w:pPr>
      <w:r w:rsidRPr="00651068">
        <w:rPr>
          <w:rFonts w:ascii="Times New Roman" w:hAnsi="Times New Roman"/>
          <w:sz w:val="24"/>
          <w:szCs w:val="24"/>
          <w:lang w:val="en-GB"/>
        </w:rPr>
        <w:t xml:space="preserve">At </w:t>
      </w:r>
      <w:r w:rsidRPr="00651068">
        <w:rPr>
          <w:rFonts w:ascii="Times New Roman" w:hAnsi="Times New Roman"/>
          <w:bCs/>
          <w:sz w:val="24"/>
          <w:szCs w:val="24"/>
          <w:lang w:val="en-GB"/>
        </w:rPr>
        <w:t xml:space="preserve">Maximum </w:t>
      </w:r>
      <w:r>
        <w:rPr>
          <w:rFonts w:ascii="Times New Roman" w:hAnsi="Times New Roman"/>
          <w:bCs/>
          <w:sz w:val="24"/>
          <w:szCs w:val="24"/>
          <w:lang w:val="en-GB"/>
        </w:rPr>
        <w:t>Effective C</w:t>
      </w:r>
      <w:r w:rsidRPr="00651068">
        <w:rPr>
          <w:rFonts w:ascii="Times New Roman" w:hAnsi="Times New Roman"/>
          <w:bCs/>
          <w:sz w:val="24"/>
          <w:szCs w:val="24"/>
          <w:lang w:val="en-GB"/>
        </w:rPr>
        <w:t xml:space="preserve">apacity </w:t>
      </w:r>
      <w:r w:rsidRPr="00651068">
        <w:rPr>
          <w:rFonts w:ascii="Times New Roman" w:hAnsi="Times New Roman"/>
          <w:sz w:val="24"/>
          <w:szCs w:val="24"/>
          <w:lang w:val="en-GB"/>
        </w:rPr>
        <w:t xml:space="preserve">between: 0.95 power factor leading to 0.95 power factor lagging; available from 20% of </w:t>
      </w:r>
      <w:r w:rsidRPr="00651068">
        <w:rPr>
          <w:rFonts w:ascii="Times New Roman" w:hAnsi="Times New Roman"/>
          <w:bCs/>
          <w:sz w:val="24"/>
          <w:szCs w:val="24"/>
          <w:lang w:val="en-GB"/>
        </w:rPr>
        <w:t>Maximum</w:t>
      </w:r>
      <w:r>
        <w:rPr>
          <w:rFonts w:ascii="Times New Roman" w:hAnsi="Times New Roman"/>
          <w:bCs/>
          <w:sz w:val="24"/>
          <w:szCs w:val="24"/>
          <w:lang w:val="en-GB"/>
        </w:rPr>
        <w:t xml:space="preserve"> Effective</w:t>
      </w:r>
      <w:r w:rsidRPr="00651068">
        <w:rPr>
          <w:rFonts w:ascii="Times New Roman" w:hAnsi="Times New Roman"/>
          <w:bCs/>
          <w:sz w:val="24"/>
          <w:szCs w:val="24"/>
          <w:lang w:val="en-GB"/>
        </w:rPr>
        <w:t xml:space="preserve"> Capacity</w:t>
      </w:r>
    </w:p>
    <w:p w14:paraId="66667D8D" w14:textId="77777777" w:rsidR="00C43441" w:rsidRPr="00651068" w:rsidRDefault="00C43441" w:rsidP="00626523">
      <w:pPr>
        <w:pStyle w:val="ListParagraph"/>
        <w:numPr>
          <w:ilvl w:val="0"/>
          <w:numId w:val="154"/>
        </w:numPr>
        <w:suppressAutoHyphens/>
        <w:spacing w:after="0" w:line="240" w:lineRule="auto"/>
        <w:contextualSpacing/>
        <w:jc w:val="both"/>
        <w:rPr>
          <w:rFonts w:ascii="Times New Roman" w:hAnsi="Times New Roman"/>
          <w:sz w:val="24"/>
          <w:szCs w:val="24"/>
          <w:lang w:val="en-GB"/>
        </w:rPr>
      </w:pPr>
      <w:r w:rsidRPr="00651068">
        <w:rPr>
          <w:rFonts w:ascii="Times New Roman" w:hAnsi="Times New Roman"/>
          <w:sz w:val="24"/>
          <w:szCs w:val="24"/>
          <w:lang w:val="en-GB"/>
        </w:rPr>
        <w:t xml:space="preserve">At between 20% </w:t>
      </w:r>
      <w:r w:rsidRPr="00651068">
        <w:rPr>
          <w:rFonts w:ascii="Times New Roman" w:hAnsi="Times New Roman"/>
          <w:bCs/>
          <w:sz w:val="24"/>
          <w:szCs w:val="24"/>
          <w:lang w:val="en-GB"/>
        </w:rPr>
        <w:t>Maximum</w:t>
      </w:r>
      <w:r>
        <w:rPr>
          <w:rFonts w:ascii="Times New Roman" w:hAnsi="Times New Roman"/>
          <w:bCs/>
          <w:sz w:val="24"/>
          <w:szCs w:val="24"/>
          <w:lang w:val="en-GB"/>
        </w:rPr>
        <w:t xml:space="preserve"> Effective</w:t>
      </w:r>
      <w:r w:rsidRPr="00651068">
        <w:rPr>
          <w:rFonts w:ascii="Times New Roman" w:hAnsi="Times New Roman"/>
          <w:bCs/>
          <w:sz w:val="24"/>
          <w:szCs w:val="24"/>
          <w:lang w:val="en-GB"/>
        </w:rPr>
        <w:t xml:space="preserve"> Capacity</w:t>
      </w:r>
      <w:r w:rsidRPr="00651068">
        <w:rPr>
          <w:rFonts w:ascii="Times New Roman" w:hAnsi="Times New Roman"/>
          <w:sz w:val="24"/>
          <w:szCs w:val="24"/>
          <w:lang w:val="en-GB"/>
        </w:rPr>
        <w:t xml:space="preserve"> and 5% </w:t>
      </w:r>
      <w:r w:rsidRPr="00651068">
        <w:rPr>
          <w:rFonts w:ascii="Times New Roman" w:hAnsi="Times New Roman"/>
          <w:bCs/>
          <w:sz w:val="24"/>
          <w:szCs w:val="24"/>
          <w:lang w:val="en-GB"/>
        </w:rPr>
        <w:t>Maximum</w:t>
      </w:r>
      <w:r>
        <w:rPr>
          <w:rFonts w:ascii="Times New Roman" w:hAnsi="Times New Roman"/>
          <w:bCs/>
          <w:sz w:val="24"/>
          <w:szCs w:val="24"/>
          <w:lang w:val="en-GB"/>
        </w:rPr>
        <w:t xml:space="preserve"> Effective</w:t>
      </w:r>
      <w:r w:rsidRPr="00651068">
        <w:rPr>
          <w:rFonts w:ascii="Times New Roman" w:hAnsi="Times New Roman"/>
          <w:bCs/>
          <w:sz w:val="24"/>
          <w:szCs w:val="24"/>
          <w:lang w:val="en-GB"/>
        </w:rPr>
        <w:t xml:space="preserve"> Capacity</w:t>
      </w:r>
      <w:r w:rsidRPr="00651068">
        <w:rPr>
          <w:rFonts w:ascii="Times New Roman" w:hAnsi="Times New Roman"/>
          <w:sz w:val="24"/>
          <w:szCs w:val="24"/>
          <w:lang w:val="en-GB"/>
        </w:rPr>
        <w:t xml:space="preserve">, MVAR capability to be not less than indicated by straight lines drawn between the requirement at 20% </w:t>
      </w:r>
      <w:r w:rsidRPr="00651068">
        <w:rPr>
          <w:rFonts w:ascii="Times New Roman" w:hAnsi="Times New Roman"/>
          <w:bCs/>
          <w:sz w:val="24"/>
          <w:szCs w:val="24"/>
          <w:lang w:val="en-GB"/>
        </w:rPr>
        <w:t xml:space="preserve">Maximum </w:t>
      </w:r>
      <w:r>
        <w:rPr>
          <w:rFonts w:ascii="Times New Roman" w:hAnsi="Times New Roman"/>
          <w:bCs/>
          <w:sz w:val="24"/>
          <w:szCs w:val="24"/>
          <w:lang w:val="en-GB"/>
        </w:rPr>
        <w:t xml:space="preserve">Effective </w:t>
      </w:r>
      <w:r w:rsidRPr="00651068">
        <w:rPr>
          <w:rFonts w:ascii="Times New Roman" w:hAnsi="Times New Roman"/>
          <w:bCs/>
          <w:sz w:val="24"/>
          <w:szCs w:val="24"/>
          <w:lang w:val="en-GB"/>
        </w:rPr>
        <w:t>Capacity</w:t>
      </w:r>
      <w:r w:rsidRPr="00651068">
        <w:rPr>
          <w:rFonts w:ascii="Times New Roman" w:hAnsi="Times New Roman"/>
          <w:sz w:val="24"/>
          <w:szCs w:val="24"/>
          <w:lang w:val="en-GB"/>
        </w:rPr>
        <w:t xml:space="preserve"> and the origin of the plot of </w:t>
      </w:r>
      <w:r w:rsidRPr="00651068">
        <w:rPr>
          <w:rFonts w:ascii="Times New Roman" w:hAnsi="Times New Roman"/>
          <w:bCs/>
          <w:sz w:val="24"/>
          <w:szCs w:val="24"/>
          <w:lang w:val="en-GB"/>
        </w:rPr>
        <w:t>MVAR</w:t>
      </w:r>
      <w:r w:rsidRPr="00651068">
        <w:rPr>
          <w:rFonts w:ascii="Times New Roman" w:hAnsi="Times New Roman"/>
          <w:sz w:val="24"/>
          <w:szCs w:val="24"/>
          <w:lang w:val="en-GB"/>
        </w:rPr>
        <w:t xml:space="preserve"> capability against </w:t>
      </w:r>
      <w:r w:rsidRPr="00651068">
        <w:rPr>
          <w:rFonts w:ascii="Times New Roman" w:hAnsi="Times New Roman"/>
          <w:bCs/>
          <w:sz w:val="24"/>
          <w:szCs w:val="24"/>
          <w:lang w:val="en-GB"/>
        </w:rPr>
        <w:t>MW</w:t>
      </w:r>
      <w:r w:rsidRPr="00651068">
        <w:rPr>
          <w:rFonts w:ascii="Times New Roman" w:hAnsi="Times New Roman"/>
          <w:sz w:val="24"/>
          <w:szCs w:val="24"/>
          <w:lang w:val="en-GB"/>
        </w:rPr>
        <w:t xml:space="preserve"> output.</w:t>
      </w:r>
    </w:p>
    <w:p w14:paraId="04EB7513" w14:textId="671B9320" w:rsidR="00C43441" w:rsidRPr="00651068" w:rsidRDefault="00C43441" w:rsidP="00626523">
      <w:pPr>
        <w:pStyle w:val="ListParagraph"/>
        <w:numPr>
          <w:ilvl w:val="0"/>
          <w:numId w:val="154"/>
        </w:numPr>
        <w:suppressAutoHyphens/>
        <w:spacing w:after="0" w:line="240" w:lineRule="auto"/>
        <w:contextualSpacing/>
        <w:jc w:val="both"/>
        <w:rPr>
          <w:rFonts w:ascii="Times New Roman" w:hAnsi="Times New Roman"/>
          <w:sz w:val="24"/>
          <w:szCs w:val="24"/>
          <w:lang w:val="en-GB"/>
        </w:rPr>
      </w:pPr>
      <w:r w:rsidRPr="00651068">
        <w:rPr>
          <w:rFonts w:ascii="Times New Roman" w:hAnsi="Times New Roman"/>
          <w:sz w:val="24"/>
          <w:szCs w:val="24"/>
          <w:lang w:val="en-GB"/>
        </w:rPr>
        <w:t xml:space="preserve">When operating below 5% </w:t>
      </w:r>
      <w:r w:rsidRPr="00651068">
        <w:rPr>
          <w:rFonts w:ascii="Times New Roman" w:hAnsi="Times New Roman"/>
          <w:bCs/>
          <w:sz w:val="24"/>
          <w:szCs w:val="24"/>
          <w:lang w:val="en-GB"/>
        </w:rPr>
        <w:t xml:space="preserve">Maximum </w:t>
      </w:r>
      <w:r>
        <w:rPr>
          <w:rFonts w:ascii="Times New Roman" w:hAnsi="Times New Roman"/>
          <w:bCs/>
          <w:sz w:val="24"/>
          <w:szCs w:val="24"/>
          <w:lang w:val="en-GB"/>
        </w:rPr>
        <w:t xml:space="preserve">Effective </w:t>
      </w:r>
      <w:r w:rsidRPr="00651068">
        <w:rPr>
          <w:rFonts w:ascii="Times New Roman" w:hAnsi="Times New Roman"/>
          <w:bCs/>
          <w:sz w:val="24"/>
          <w:szCs w:val="24"/>
          <w:lang w:val="en-GB"/>
        </w:rPr>
        <w:t>Capacity</w:t>
      </w:r>
      <w:r w:rsidRPr="00651068">
        <w:rPr>
          <w:rFonts w:ascii="Times New Roman" w:hAnsi="Times New Roman"/>
          <w:sz w:val="24"/>
          <w:szCs w:val="24"/>
          <w:lang w:val="en-GB"/>
        </w:rPr>
        <w:t xml:space="preserve">, there is no </w:t>
      </w:r>
      <w:r w:rsidRPr="00651068">
        <w:rPr>
          <w:rFonts w:ascii="Times New Roman" w:hAnsi="Times New Roman"/>
          <w:bCs/>
          <w:sz w:val="24"/>
          <w:szCs w:val="24"/>
          <w:lang w:val="en-GB"/>
        </w:rPr>
        <w:t>Reactive Power</w:t>
      </w:r>
      <w:r w:rsidRPr="00651068">
        <w:rPr>
          <w:rFonts w:ascii="Times New Roman" w:hAnsi="Times New Roman"/>
          <w:sz w:val="24"/>
          <w:szCs w:val="24"/>
          <w:lang w:val="en-GB"/>
        </w:rPr>
        <w:t xml:space="preserve"> capability requirement, however the </w:t>
      </w:r>
      <w:r w:rsidRPr="00651068">
        <w:rPr>
          <w:rFonts w:ascii="Times New Roman" w:hAnsi="Times New Roman"/>
          <w:bCs/>
          <w:sz w:val="24"/>
          <w:szCs w:val="24"/>
          <w:lang w:val="en-GB"/>
        </w:rPr>
        <w:t>Facility</w:t>
      </w:r>
      <w:r w:rsidRPr="00651068">
        <w:rPr>
          <w:rFonts w:ascii="Times New Roman" w:hAnsi="Times New Roman"/>
          <w:sz w:val="24"/>
          <w:szCs w:val="24"/>
          <w:lang w:val="en-GB"/>
        </w:rPr>
        <w:t xml:space="preserve"> can only operate within the </w:t>
      </w:r>
      <w:r w:rsidRPr="00651068">
        <w:rPr>
          <w:rFonts w:ascii="Times New Roman" w:hAnsi="Times New Roman"/>
          <w:bCs/>
          <w:sz w:val="24"/>
          <w:szCs w:val="24"/>
          <w:lang w:val="en-GB"/>
        </w:rPr>
        <w:t>reactive power</w:t>
      </w:r>
      <w:r w:rsidRPr="00651068">
        <w:rPr>
          <w:rFonts w:ascii="Times New Roman" w:hAnsi="Times New Roman"/>
          <w:sz w:val="24"/>
          <w:szCs w:val="24"/>
          <w:lang w:val="en-GB"/>
        </w:rPr>
        <w:t xml:space="preserve"> tolerance range not exceeding +/-5% of </w:t>
      </w:r>
      <w:r w:rsidRPr="00651068">
        <w:rPr>
          <w:rFonts w:ascii="Times New Roman" w:hAnsi="Times New Roman"/>
          <w:bCs/>
          <w:sz w:val="24"/>
          <w:szCs w:val="24"/>
          <w:lang w:val="en-GB"/>
        </w:rPr>
        <w:t>Maximum</w:t>
      </w:r>
      <w:r>
        <w:rPr>
          <w:rFonts w:ascii="Times New Roman" w:hAnsi="Times New Roman"/>
          <w:bCs/>
          <w:sz w:val="24"/>
          <w:szCs w:val="24"/>
          <w:lang w:val="en-GB"/>
        </w:rPr>
        <w:t xml:space="preserve"> Effective</w:t>
      </w:r>
      <w:r w:rsidRPr="00651068">
        <w:rPr>
          <w:rFonts w:ascii="Times New Roman" w:hAnsi="Times New Roman"/>
          <w:bCs/>
          <w:sz w:val="24"/>
          <w:szCs w:val="24"/>
          <w:lang w:val="en-GB"/>
        </w:rPr>
        <w:t xml:space="preserve"> Capacity</w:t>
      </w:r>
      <w:r w:rsidRPr="00651068">
        <w:rPr>
          <w:rFonts w:ascii="Times New Roman" w:hAnsi="Times New Roman"/>
          <w:sz w:val="24"/>
          <w:szCs w:val="24"/>
          <w:lang w:val="en-GB"/>
        </w:rPr>
        <w:t xml:space="preserve">; that is within the box in dashed lines in </w:t>
      </w:r>
      <w:r>
        <w:rPr>
          <w:rFonts w:ascii="Times New Roman" w:hAnsi="Times New Roman"/>
          <w:sz w:val="24"/>
          <w:szCs w:val="24"/>
          <w:lang w:val="en-GB"/>
        </w:rPr>
        <w:t>Figure 5</w:t>
      </w:r>
      <w:r w:rsidRPr="00651068">
        <w:rPr>
          <w:rFonts w:ascii="Times New Roman" w:hAnsi="Times New Roman"/>
          <w:sz w:val="24"/>
          <w:szCs w:val="24"/>
          <w:lang w:val="en-GB"/>
        </w:rPr>
        <w:t>.</w:t>
      </w:r>
    </w:p>
    <w:p w14:paraId="57F70E20" w14:textId="77777777" w:rsidR="00C43441" w:rsidRPr="00651068" w:rsidRDefault="00C43441" w:rsidP="00C43441">
      <w:pPr>
        <w:rPr>
          <w:rFonts w:ascii="Times New Roman" w:hAnsi="Times New Roman" w:cs="Times New Roman"/>
          <w:sz w:val="24"/>
          <w:szCs w:val="24"/>
          <w:lang w:val="en-GB"/>
        </w:rPr>
      </w:pPr>
    </w:p>
    <w:p w14:paraId="3BE5D29E" w14:textId="77777777" w:rsidR="00C43441" w:rsidRPr="00651068" w:rsidRDefault="00C43441" w:rsidP="00C43441">
      <w:pPr>
        <w:jc w:val="center"/>
        <w:rPr>
          <w:rFonts w:ascii="Times New Roman" w:hAnsi="Times New Roman" w:cs="Times New Roman"/>
          <w:sz w:val="24"/>
          <w:szCs w:val="24"/>
          <w:lang w:val="en-GB"/>
        </w:rPr>
      </w:pPr>
      <w:r w:rsidRPr="00651068">
        <w:rPr>
          <w:rFonts w:ascii="Times New Roman" w:hAnsi="Times New Roman" w:cs="Times New Roman"/>
          <w:sz w:val="24"/>
          <w:szCs w:val="24"/>
          <w:lang w:val="en-GB"/>
        </w:rPr>
        <w:t xml:space="preserve"> </w:t>
      </w:r>
      <w:r w:rsidRPr="00651068">
        <w:rPr>
          <w:rFonts w:ascii="Times New Roman" w:hAnsi="Times New Roman" w:cs="Times New Roman"/>
          <w:noProof/>
          <w:sz w:val="24"/>
          <w:szCs w:val="24"/>
        </w:rPr>
        <w:drawing>
          <wp:inline distT="0" distB="0" distL="0" distR="0" wp14:anchorId="47D8F09C" wp14:editId="68937C0B">
            <wp:extent cx="4552950" cy="3175000"/>
            <wp:effectExtent l="0" t="0" r="0" b="635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52950" cy="3175000"/>
                    </a:xfrm>
                    <a:prstGeom prst="rect">
                      <a:avLst/>
                    </a:prstGeom>
                    <a:noFill/>
                    <a:ln>
                      <a:noFill/>
                    </a:ln>
                  </pic:spPr>
                </pic:pic>
              </a:graphicData>
            </a:graphic>
          </wp:inline>
        </w:drawing>
      </w:r>
    </w:p>
    <w:p w14:paraId="7ACDCDF0" w14:textId="1A4FAF26" w:rsidR="00C43441" w:rsidRPr="00651068" w:rsidRDefault="00C43441" w:rsidP="00C43441">
      <w:pPr>
        <w:jc w:val="center"/>
        <w:rPr>
          <w:rFonts w:ascii="Times New Roman" w:hAnsi="Times New Roman" w:cs="Times New Roman"/>
          <w:sz w:val="24"/>
          <w:szCs w:val="24"/>
          <w:lang w:val="en-GB"/>
        </w:rPr>
      </w:pPr>
      <w:bookmarkStart w:id="806" w:name="_Ref21594333"/>
      <w:r w:rsidRPr="00651068">
        <w:rPr>
          <w:rFonts w:ascii="Times New Roman" w:hAnsi="Times New Roman" w:cs="Times New Roman"/>
          <w:sz w:val="24"/>
          <w:szCs w:val="24"/>
          <w:lang w:val="en-GB"/>
        </w:rPr>
        <w:t xml:space="preserve">Figure </w:t>
      </w:r>
      <w:bookmarkEnd w:id="806"/>
      <w:r>
        <w:rPr>
          <w:rFonts w:ascii="Times New Roman" w:hAnsi="Times New Roman" w:cs="Times New Roman"/>
          <w:sz w:val="24"/>
          <w:szCs w:val="24"/>
          <w:lang w:val="en-GB"/>
        </w:rPr>
        <w:t>5</w:t>
      </w:r>
      <w:r w:rsidRPr="00651068">
        <w:rPr>
          <w:rFonts w:ascii="Times New Roman" w:hAnsi="Times New Roman" w:cs="Times New Roman"/>
          <w:sz w:val="24"/>
          <w:szCs w:val="24"/>
          <w:lang w:val="en-GB"/>
        </w:rPr>
        <w:t>. P</w:t>
      </w:r>
      <w:r w:rsidRPr="00651068">
        <w:rPr>
          <w:rFonts w:ascii="Times New Roman" w:hAnsi="Times New Roman" w:cs="Times New Roman"/>
          <w:bCs/>
          <w:sz w:val="24"/>
          <w:szCs w:val="24"/>
          <w:lang w:val="en-GB"/>
        </w:rPr>
        <w:t>-Q Capability Diagram</w:t>
      </w:r>
      <w:r w:rsidRPr="00651068">
        <w:rPr>
          <w:rFonts w:ascii="Times New Roman" w:hAnsi="Times New Roman" w:cs="Times New Roman"/>
          <w:sz w:val="24"/>
          <w:szCs w:val="24"/>
          <w:lang w:val="en-GB"/>
        </w:rPr>
        <w:t xml:space="preserve"> </w:t>
      </w:r>
    </w:p>
    <w:p w14:paraId="44626886" w14:textId="77777777" w:rsidR="00C43441" w:rsidRDefault="00C43441" w:rsidP="00C43441">
      <w:pPr>
        <w:rPr>
          <w:rFonts w:ascii="Times New Roman" w:hAnsi="Times New Roman" w:cs="Times New Roman"/>
          <w:sz w:val="24"/>
          <w:szCs w:val="24"/>
          <w:lang w:val="en-GB"/>
        </w:rPr>
      </w:pPr>
    </w:p>
    <w:p w14:paraId="0E50ABBB" w14:textId="77777777" w:rsidR="00C43441" w:rsidRDefault="00C43441" w:rsidP="00C43441">
      <w:pPr>
        <w:jc w:val="both"/>
        <w:rPr>
          <w:rFonts w:ascii="Times New Roman" w:hAnsi="Times New Roman" w:cs="Times New Roman"/>
          <w:sz w:val="24"/>
          <w:szCs w:val="24"/>
          <w:lang w:val="en-GB"/>
        </w:rPr>
      </w:pPr>
      <w:r w:rsidRPr="00651068">
        <w:rPr>
          <w:rFonts w:ascii="Times New Roman" w:hAnsi="Times New Roman" w:cs="Times New Roman"/>
          <w:sz w:val="24"/>
          <w:szCs w:val="24"/>
          <w:lang w:val="en-GB"/>
        </w:rPr>
        <w:t xml:space="preserve">The </w:t>
      </w:r>
      <w:r w:rsidRPr="00651068">
        <w:rPr>
          <w:rFonts w:ascii="Times New Roman" w:hAnsi="Times New Roman" w:cs="Times New Roman"/>
          <w:bCs/>
          <w:sz w:val="24"/>
          <w:szCs w:val="24"/>
          <w:lang w:val="en-GB"/>
        </w:rPr>
        <w:t>Facility’s</w:t>
      </w:r>
      <w:r w:rsidRPr="00651068">
        <w:rPr>
          <w:rFonts w:ascii="Times New Roman" w:hAnsi="Times New Roman" w:cs="Times New Roman"/>
          <w:sz w:val="24"/>
          <w:szCs w:val="24"/>
          <w:lang w:val="en-GB"/>
        </w:rPr>
        <w:t xml:space="preserve"> Substation transformer shall be designed such that the </w:t>
      </w:r>
      <w:r>
        <w:rPr>
          <w:rFonts w:ascii="Times New Roman" w:hAnsi="Times New Roman" w:cs="Times New Roman"/>
          <w:bCs/>
          <w:sz w:val="24"/>
          <w:szCs w:val="24"/>
          <w:lang w:val="en-GB"/>
        </w:rPr>
        <w:t>Facility</w:t>
      </w:r>
      <w:r w:rsidRPr="00651068">
        <w:rPr>
          <w:rFonts w:ascii="Times New Roman" w:hAnsi="Times New Roman" w:cs="Times New Roman"/>
          <w:sz w:val="24"/>
          <w:szCs w:val="24"/>
          <w:lang w:val="en-GB"/>
        </w:rPr>
        <w:t xml:space="preserve"> capability </w:t>
      </w:r>
      <w:r>
        <w:rPr>
          <w:rFonts w:ascii="Times New Roman" w:hAnsi="Times New Roman" w:cs="Times New Roman"/>
          <w:sz w:val="24"/>
          <w:szCs w:val="24"/>
          <w:lang w:val="en-GB"/>
        </w:rPr>
        <w:t>shall be</w:t>
      </w:r>
      <w:r w:rsidRPr="00651068">
        <w:rPr>
          <w:rFonts w:ascii="Times New Roman" w:hAnsi="Times New Roman" w:cs="Times New Roman"/>
          <w:sz w:val="24"/>
          <w:szCs w:val="24"/>
          <w:lang w:val="en-GB"/>
        </w:rPr>
        <w:t xml:space="preserve"> possible over the full range of </w:t>
      </w:r>
      <w:r>
        <w:rPr>
          <w:rFonts w:ascii="Times New Roman" w:hAnsi="Times New Roman" w:cs="Times New Roman"/>
          <w:bCs/>
          <w:sz w:val="24"/>
          <w:szCs w:val="24"/>
          <w:lang w:val="en-GB"/>
        </w:rPr>
        <w:t>CEB</w:t>
      </w:r>
      <w:r w:rsidRPr="00651068">
        <w:rPr>
          <w:rFonts w:ascii="Times New Roman" w:hAnsi="Times New Roman" w:cs="Times New Roman"/>
          <w:bCs/>
          <w:sz w:val="24"/>
          <w:szCs w:val="24"/>
          <w:lang w:val="en-GB"/>
        </w:rPr>
        <w:t xml:space="preserve"> System</w:t>
      </w:r>
      <w:r w:rsidRPr="00651068">
        <w:rPr>
          <w:rFonts w:ascii="Times New Roman" w:hAnsi="Times New Roman" w:cs="Times New Roman"/>
          <w:sz w:val="24"/>
          <w:szCs w:val="24"/>
          <w:lang w:val="en-GB"/>
        </w:rPr>
        <w:t xml:space="preserve"> voltages specified in Part 3 of this Schedule.</w:t>
      </w:r>
    </w:p>
    <w:p w14:paraId="46B41CDE" w14:textId="2FAC9D10" w:rsidR="00D31857" w:rsidRPr="000E4E7D" w:rsidRDefault="00D31857" w:rsidP="00D31857">
      <w:pPr>
        <w:widowControl/>
        <w:spacing w:line="276" w:lineRule="auto"/>
        <w:jc w:val="both"/>
        <w:rPr>
          <w:rFonts w:ascii="Times New Roman" w:hAnsi="Times New Roman" w:cs="Times New Roman"/>
          <w:sz w:val="24"/>
          <w:szCs w:val="24"/>
        </w:rPr>
      </w:pPr>
    </w:p>
    <w:p w14:paraId="46934C38" w14:textId="77777777" w:rsidR="00D31857" w:rsidRPr="00C17B61" w:rsidRDefault="00D31857" w:rsidP="00D31857">
      <w:pPr>
        <w:widowControl/>
        <w:spacing w:line="276" w:lineRule="auto"/>
        <w:rPr>
          <w:rFonts w:ascii="Times New Roman" w:hAnsi="Times New Roman" w:cs="Times New Roman"/>
          <w:b/>
          <w:bCs/>
          <w:sz w:val="24"/>
          <w:szCs w:val="24"/>
        </w:rPr>
      </w:pPr>
      <w:r w:rsidRPr="00C17B61">
        <w:rPr>
          <w:rFonts w:ascii="Times New Roman" w:hAnsi="Times New Roman" w:cs="Times New Roman"/>
          <w:b/>
          <w:bCs/>
          <w:sz w:val="24"/>
          <w:szCs w:val="24"/>
        </w:rPr>
        <w:t>Part 9.0 Reactive Power and Voltage Control Functions</w:t>
      </w:r>
    </w:p>
    <w:p w14:paraId="1BDFD8D6" w14:textId="77777777" w:rsidR="00D31857" w:rsidRPr="00C17B61" w:rsidRDefault="00D31857" w:rsidP="00D31857">
      <w:pPr>
        <w:widowControl/>
        <w:spacing w:line="276" w:lineRule="auto"/>
        <w:jc w:val="both"/>
        <w:rPr>
          <w:rFonts w:ascii="Times New Roman" w:hAnsi="Times New Roman" w:cs="Times New Roman"/>
          <w:sz w:val="24"/>
          <w:szCs w:val="24"/>
        </w:rPr>
      </w:pPr>
    </w:p>
    <w:p w14:paraId="2D1588E0" w14:textId="77777777" w:rsidR="006069C1" w:rsidRPr="00651068" w:rsidRDefault="006069C1" w:rsidP="006069C1">
      <w:pPr>
        <w:jc w:val="both"/>
        <w:rPr>
          <w:rFonts w:ascii="Times New Roman" w:hAnsi="Times New Roman" w:cs="Times New Roman"/>
          <w:sz w:val="24"/>
          <w:szCs w:val="24"/>
          <w:lang w:val="en-GB"/>
        </w:rPr>
      </w:pPr>
      <w:r>
        <w:rPr>
          <w:rFonts w:ascii="Times New Roman" w:hAnsi="Times New Roman" w:cs="Times New Roman"/>
          <w:sz w:val="24"/>
          <w:szCs w:val="24"/>
          <w:lang w:val="en-GB"/>
        </w:rPr>
        <w:t>The</w:t>
      </w:r>
      <w:r w:rsidRPr="00651068">
        <w:rPr>
          <w:rFonts w:ascii="Times New Roman" w:hAnsi="Times New Roman" w:cs="Times New Roman"/>
          <w:sz w:val="24"/>
          <w:szCs w:val="24"/>
          <w:lang w:val="en-GB"/>
        </w:rPr>
        <w:t xml:space="preserve"> </w:t>
      </w:r>
      <w:r w:rsidRPr="00651068">
        <w:rPr>
          <w:rFonts w:ascii="Times New Roman" w:hAnsi="Times New Roman" w:cs="Times New Roman"/>
          <w:bCs/>
          <w:sz w:val="24"/>
          <w:szCs w:val="24"/>
          <w:lang w:val="en-GB"/>
        </w:rPr>
        <w:t xml:space="preserve">Facility </w:t>
      </w:r>
      <w:r>
        <w:rPr>
          <w:rFonts w:ascii="Times New Roman" w:hAnsi="Times New Roman" w:cs="Times New Roman"/>
          <w:sz w:val="24"/>
          <w:szCs w:val="24"/>
          <w:lang w:val="en-GB"/>
        </w:rPr>
        <w:t>shall</w:t>
      </w:r>
      <w:r w:rsidRPr="00651068">
        <w:rPr>
          <w:rFonts w:ascii="Times New Roman" w:hAnsi="Times New Roman" w:cs="Times New Roman"/>
          <w:sz w:val="24"/>
          <w:szCs w:val="24"/>
          <w:lang w:val="en-GB"/>
        </w:rPr>
        <w:t xml:space="preserve"> be capable of contributing to voltage control by continuous changes to the </w:t>
      </w:r>
      <w:r w:rsidRPr="00651068">
        <w:rPr>
          <w:rFonts w:ascii="Times New Roman" w:hAnsi="Times New Roman" w:cs="Times New Roman"/>
          <w:bCs/>
          <w:sz w:val="24"/>
          <w:szCs w:val="24"/>
          <w:lang w:val="en-GB"/>
        </w:rPr>
        <w:t>reactive power</w:t>
      </w:r>
      <w:r w:rsidRPr="00651068">
        <w:rPr>
          <w:rFonts w:ascii="Times New Roman" w:hAnsi="Times New Roman" w:cs="Times New Roman"/>
          <w:sz w:val="24"/>
          <w:szCs w:val="24"/>
          <w:lang w:val="en-GB"/>
        </w:rPr>
        <w:t xml:space="preserve"> supplied to the </w:t>
      </w:r>
      <w:r>
        <w:rPr>
          <w:rFonts w:ascii="Times New Roman" w:hAnsi="Times New Roman" w:cs="Times New Roman"/>
          <w:bCs/>
          <w:sz w:val="24"/>
          <w:szCs w:val="24"/>
          <w:lang w:val="en-GB"/>
        </w:rPr>
        <w:t xml:space="preserve">CEB </w:t>
      </w:r>
      <w:r w:rsidRPr="00651068">
        <w:rPr>
          <w:rFonts w:ascii="Times New Roman" w:hAnsi="Times New Roman" w:cs="Times New Roman"/>
          <w:bCs/>
          <w:sz w:val="24"/>
          <w:szCs w:val="24"/>
          <w:lang w:val="en-GB"/>
        </w:rPr>
        <w:t>System</w:t>
      </w:r>
      <w:r w:rsidRPr="00651068">
        <w:rPr>
          <w:rFonts w:ascii="Times New Roman" w:hAnsi="Times New Roman" w:cs="Times New Roman"/>
          <w:sz w:val="24"/>
          <w:szCs w:val="24"/>
          <w:lang w:val="en-GB"/>
        </w:rPr>
        <w:t>.</w:t>
      </w:r>
    </w:p>
    <w:p w14:paraId="2E30B193" w14:textId="77777777" w:rsidR="006069C1" w:rsidRPr="006F11DC" w:rsidRDefault="006069C1" w:rsidP="006069C1">
      <w:pPr>
        <w:jc w:val="both"/>
        <w:rPr>
          <w:rFonts w:ascii="Times New Roman" w:hAnsi="Times New Roman" w:cs="Times New Roman"/>
          <w:sz w:val="24"/>
          <w:szCs w:val="24"/>
          <w:lang w:val="en-GB"/>
        </w:rPr>
      </w:pPr>
    </w:p>
    <w:p w14:paraId="1D1910B9" w14:textId="77777777" w:rsidR="006069C1" w:rsidRDefault="006069C1" w:rsidP="006069C1">
      <w:pPr>
        <w:jc w:val="both"/>
        <w:rPr>
          <w:rFonts w:ascii="Times New Roman" w:hAnsi="Times New Roman" w:cs="Times New Roman"/>
          <w:sz w:val="24"/>
          <w:szCs w:val="24"/>
          <w:lang w:val="en-GB"/>
        </w:rPr>
      </w:pPr>
      <w:r w:rsidRPr="00651068">
        <w:rPr>
          <w:rFonts w:ascii="Times New Roman" w:hAnsi="Times New Roman" w:cs="Times New Roman"/>
          <w:sz w:val="24"/>
          <w:szCs w:val="24"/>
          <w:lang w:val="en-GB"/>
        </w:rPr>
        <w:t xml:space="preserve">The </w:t>
      </w:r>
      <w:r w:rsidRPr="00651068">
        <w:rPr>
          <w:rFonts w:ascii="Times New Roman" w:hAnsi="Times New Roman" w:cs="Times New Roman"/>
          <w:bCs/>
          <w:sz w:val="24"/>
          <w:szCs w:val="24"/>
          <w:lang w:val="en-GB"/>
        </w:rPr>
        <w:t>Facility</w:t>
      </w:r>
      <w:r w:rsidRPr="00651068">
        <w:rPr>
          <w:rFonts w:ascii="Times New Roman" w:hAnsi="Times New Roman" w:cs="Times New Roman"/>
          <w:sz w:val="24"/>
          <w:szCs w:val="24"/>
          <w:lang w:val="en-GB"/>
        </w:rPr>
        <w:t xml:space="preserve"> shall be equipped with </w:t>
      </w:r>
      <w:r w:rsidRPr="00651068">
        <w:rPr>
          <w:rFonts w:ascii="Times New Roman" w:hAnsi="Times New Roman" w:cs="Times New Roman"/>
          <w:bCs/>
          <w:sz w:val="24"/>
          <w:szCs w:val="24"/>
          <w:lang w:val="en-GB"/>
        </w:rPr>
        <w:t>reactive power</w:t>
      </w:r>
      <w:r w:rsidRPr="00651068">
        <w:rPr>
          <w:rFonts w:ascii="Times New Roman" w:hAnsi="Times New Roman" w:cs="Times New Roman"/>
          <w:sz w:val="24"/>
          <w:szCs w:val="24"/>
          <w:lang w:val="en-GB"/>
        </w:rPr>
        <w:t xml:space="preserve"> control functions capable of controlling the </w:t>
      </w:r>
      <w:r w:rsidRPr="0077651D">
        <w:rPr>
          <w:rFonts w:ascii="Times New Roman" w:hAnsi="Times New Roman" w:cs="Times New Roman"/>
          <w:sz w:val="24"/>
          <w:szCs w:val="24"/>
          <w:lang w:val="en-GB"/>
        </w:rPr>
        <w:t>r</w:t>
      </w:r>
      <w:r w:rsidRPr="00651068">
        <w:rPr>
          <w:rFonts w:ascii="Times New Roman" w:hAnsi="Times New Roman" w:cs="Times New Roman"/>
          <w:bCs/>
          <w:sz w:val="24"/>
          <w:szCs w:val="24"/>
          <w:lang w:val="en-GB"/>
        </w:rPr>
        <w:t>eactive power</w:t>
      </w:r>
      <w:r w:rsidRPr="00651068">
        <w:rPr>
          <w:rFonts w:ascii="Times New Roman" w:hAnsi="Times New Roman" w:cs="Times New Roman"/>
          <w:sz w:val="24"/>
          <w:szCs w:val="24"/>
          <w:lang w:val="en-GB"/>
        </w:rPr>
        <w:t xml:space="preserve"> supplied by the </w:t>
      </w:r>
      <w:r w:rsidRPr="00651068">
        <w:rPr>
          <w:rFonts w:ascii="Times New Roman" w:hAnsi="Times New Roman" w:cs="Times New Roman"/>
          <w:bCs/>
          <w:sz w:val="24"/>
          <w:szCs w:val="24"/>
          <w:lang w:val="en-GB"/>
        </w:rPr>
        <w:t>Facility</w:t>
      </w:r>
      <w:r w:rsidRPr="00651068">
        <w:rPr>
          <w:rFonts w:ascii="Times New Roman" w:hAnsi="Times New Roman" w:cs="Times New Roman"/>
          <w:sz w:val="24"/>
          <w:szCs w:val="24"/>
          <w:lang w:val="en-GB"/>
        </w:rPr>
        <w:t xml:space="preserve"> at the </w:t>
      </w:r>
      <w:r w:rsidRPr="00651068">
        <w:rPr>
          <w:rFonts w:ascii="Times New Roman" w:hAnsi="Times New Roman" w:cs="Times New Roman"/>
          <w:bCs/>
          <w:sz w:val="24"/>
          <w:szCs w:val="24"/>
          <w:lang w:val="en-GB"/>
        </w:rPr>
        <w:t>Interconnection Boundary, measured at the Point of Delivery,</w:t>
      </w:r>
      <w:r w:rsidRPr="00651068">
        <w:rPr>
          <w:rFonts w:ascii="Times New Roman" w:hAnsi="Times New Roman" w:cs="Times New Roman"/>
          <w:sz w:val="24"/>
          <w:szCs w:val="24"/>
          <w:lang w:val="en-GB"/>
        </w:rPr>
        <w:t xml:space="preserve"> as well as voltage control function capable of controlling the voltage at the </w:t>
      </w:r>
      <w:r w:rsidRPr="00651068">
        <w:rPr>
          <w:rFonts w:ascii="Times New Roman" w:hAnsi="Times New Roman" w:cs="Times New Roman"/>
          <w:bCs/>
          <w:sz w:val="24"/>
          <w:szCs w:val="24"/>
          <w:lang w:val="en-GB"/>
        </w:rPr>
        <w:t>Interconnection Boundary, measured at the Point of Delivery,</w:t>
      </w:r>
      <w:r w:rsidRPr="00651068">
        <w:rPr>
          <w:rFonts w:ascii="Times New Roman" w:hAnsi="Times New Roman" w:cs="Times New Roman"/>
          <w:sz w:val="24"/>
          <w:szCs w:val="24"/>
          <w:lang w:val="en-GB"/>
        </w:rPr>
        <w:t xml:space="preserve"> via orders using set points and gradients.</w:t>
      </w:r>
    </w:p>
    <w:p w14:paraId="65A34526" w14:textId="77777777" w:rsidR="006069C1" w:rsidRPr="00651068" w:rsidRDefault="006069C1" w:rsidP="006069C1">
      <w:pPr>
        <w:jc w:val="both"/>
        <w:rPr>
          <w:rFonts w:ascii="Times New Roman" w:hAnsi="Times New Roman" w:cs="Times New Roman"/>
          <w:sz w:val="24"/>
          <w:szCs w:val="24"/>
          <w:lang w:val="en-GB"/>
        </w:rPr>
      </w:pPr>
    </w:p>
    <w:p w14:paraId="43A0A8A2" w14:textId="77777777" w:rsidR="006069C1" w:rsidRPr="00651068" w:rsidRDefault="006069C1" w:rsidP="006069C1">
      <w:pPr>
        <w:jc w:val="both"/>
        <w:rPr>
          <w:rFonts w:ascii="Times New Roman" w:hAnsi="Times New Roman" w:cs="Times New Roman"/>
          <w:sz w:val="24"/>
          <w:szCs w:val="24"/>
          <w:lang w:val="en-GB"/>
        </w:rPr>
      </w:pPr>
      <w:r w:rsidRPr="00651068">
        <w:rPr>
          <w:rFonts w:ascii="Times New Roman" w:hAnsi="Times New Roman" w:cs="Times New Roman"/>
          <w:sz w:val="24"/>
          <w:szCs w:val="24"/>
          <w:lang w:val="en-GB"/>
        </w:rPr>
        <w:t>The reactive power and voltage control functions shall be mutually exclusive, which means that only one of the 3 (three) functions mentioned below can be activated at a time:</w:t>
      </w:r>
    </w:p>
    <w:p w14:paraId="057222ED" w14:textId="77777777" w:rsidR="006069C1" w:rsidRPr="00651068" w:rsidRDefault="006069C1" w:rsidP="006069C1">
      <w:pPr>
        <w:ind w:left="720"/>
        <w:jc w:val="both"/>
        <w:rPr>
          <w:rFonts w:ascii="Times New Roman" w:hAnsi="Times New Roman" w:cs="Times New Roman"/>
          <w:sz w:val="24"/>
          <w:szCs w:val="24"/>
          <w:lang w:val="en-GB"/>
        </w:rPr>
      </w:pPr>
      <w:r w:rsidRPr="00651068">
        <w:rPr>
          <w:rFonts w:ascii="Times New Roman" w:hAnsi="Times New Roman" w:cs="Times New Roman"/>
          <w:sz w:val="24"/>
          <w:szCs w:val="24"/>
          <w:lang w:val="en-GB"/>
        </w:rPr>
        <w:t>a)</w:t>
      </w:r>
      <w:r w:rsidRPr="00651068">
        <w:rPr>
          <w:rFonts w:ascii="Times New Roman" w:hAnsi="Times New Roman" w:cs="Times New Roman"/>
          <w:sz w:val="24"/>
          <w:szCs w:val="24"/>
          <w:lang w:val="en-GB"/>
        </w:rPr>
        <w:tab/>
        <w:t>Voltage Control;</w:t>
      </w:r>
    </w:p>
    <w:p w14:paraId="06B289EF" w14:textId="77777777" w:rsidR="006069C1" w:rsidRPr="00651068" w:rsidRDefault="006069C1" w:rsidP="006069C1">
      <w:pPr>
        <w:ind w:left="720"/>
        <w:jc w:val="both"/>
        <w:rPr>
          <w:rFonts w:ascii="Times New Roman" w:hAnsi="Times New Roman" w:cs="Times New Roman"/>
          <w:sz w:val="24"/>
          <w:szCs w:val="24"/>
          <w:lang w:val="en-GB"/>
        </w:rPr>
      </w:pPr>
      <w:r w:rsidRPr="00651068">
        <w:rPr>
          <w:rFonts w:ascii="Times New Roman" w:hAnsi="Times New Roman" w:cs="Times New Roman"/>
          <w:sz w:val="24"/>
          <w:szCs w:val="24"/>
          <w:lang w:val="en-GB"/>
        </w:rPr>
        <w:t>b)</w:t>
      </w:r>
      <w:r w:rsidRPr="00651068">
        <w:rPr>
          <w:rFonts w:ascii="Times New Roman" w:hAnsi="Times New Roman" w:cs="Times New Roman"/>
          <w:sz w:val="24"/>
          <w:szCs w:val="24"/>
          <w:lang w:val="en-GB"/>
        </w:rPr>
        <w:tab/>
        <w:t>Power Factor Control; and</w:t>
      </w:r>
    </w:p>
    <w:p w14:paraId="0A625345" w14:textId="77777777" w:rsidR="006069C1" w:rsidRPr="00651068" w:rsidRDefault="006069C1" w:rsidP="006069C1">
      <w:pPr>
        <w:ind w:left="720"/>
        <w:jc w:val="both"/>
        <w:rPr>
          <w:rFonts w:ascii="Times New Roman" w:hAnsi="Times New Roman" w:cs="Times New Roman"/>
          <w:sz w:val="24"/>
          <w:szCs w:val="24"/>
          <w:lang w:val="en-GB"/>
        </w:rPr>
      </w:pPr>
      <w:r w:rsidRPr="00651068">
        <w:rPr>
          <w:rFonts w:ascii="Times New Roman" w:hAnsi="Times New Roman" w:cs="Times New Roman"/>
          <w:sz w:val="24"/>
          <w:szCs w:val="24"/>
          <w:lang w:val="en-GB"/>
        </w:rPr>
        <w:t>c)</w:t>
      </w:r>
      <w:r w:rsidRPr="00651068">
        <w:rPr>
          <w:rFonts w:ascii="Times New Roman" w:hAnsi="Times New Roman" w:cs="Times New Roman"/>
          <w:sz w:val="24"/>
          <w:szCs w:val="24"/>
          <w:lang w:val="en-GB"/>
        </w:rPr>
        <w:tab/>
      </w:r>
      <w:r w:rsidRPr="00651068">
        <w:rPr>
          <w:rFonts w:ascii="Times New Roman" w:hAnsi="Times New Roman" w:cs="Times New Roman"/>
          <w:bCs/>
          <w:sz w:val="24"/>
          <w:szCs w:val="24"/>
          <w:lang w:val="en-GB"/>
        </w:rPr>
        <w:t>Reactive Power</w:t>
      </w:r>
      <w:r w:rsidRPr="00651068">
        <w:rPr>
          <w:rFonts w:ascii="Times New Roman" w:hAnsi="Times New Roman" w:cs="Times New Roman"/>
          <w:sz w:val="24"/>
          <w:szCs w:val="24"/>
          <w:lang w:val="en-GB"/>
        </w:rPr>
        <w:t xml:space="preserve"> Control</w:t>
      </w:r>
    </w:p>
    <w:p w14:paraId="79212F71" w14:textId="77777777" w:rsidR="006069C1" w:rsidRDefault="006069C1" w:rsidP="006069C1">
      <w:pPr>
        <w:jc w:val="both"/>
        <w:rPr>
          <w:rFonts w:ascii="Times New Roman" w:hAnsi="Times New Roman" w:cs="Times New Roman"/>
          <w:sz w:val="24"/>
          <w:szCs w:val="24"/>
          <w:lang w:val="en-GB"/>
        </w:rPr>
      </w:pPr>
    </w:p>
    <w:p w14:paraId="0925F6CB" w14:textId="77777777" w:rsidR="006069C1" w:rsidRDefault="006069C1" w:rsidP="006069C1">
      <w:pPr>
        <w:jc w:val="both"/>
        <w:rPr>
          <w:rFonts w:ascii="Times New Roman" w:hAnsi="Times New Roman" w:cs="Times New Roman"/>
          <w:sz w:val="24"/>
          <w:szCs w:val="24"/>
          <w:lang w:val="en-GB"/>
        </w:rPr>
      </w:pPr>
      <w:r w:rsidRPr="00651068">
        <w:rPr>
          <w:rFonts w:ascii="Times New Roman" w:hAnsi="Times New Roman" w:cs="Times New Roman"/>
          <w:sz w:val="24"/>
          <w:szCs w:val="24"/>
          <w:lang w:val="en-GB"/>
        </w:rPr>
        <w:t xml:space="preserve">The </w:t>
      </w:r>
      <w:r w:rsidRPr="00651068">
        <w:rPr>
          <w:rFonts w:ascii="Times New Roman" w:hAnsi="Times New Roman" w:cs="Times New Roman"/>
          <w:bCs/>
          <w:sz w:val="24"/>
          <w:szCs w:val="24"/>
          <w:lang w:val="en-GB"/>
        </w:rPr>
        <w:t>Facility</w:t>
      </w:r>
      <w:r w:rsidRPr="00651068">
        <w:rPr>
          <w:rFonts w:ascii="Times New Roman" w:hAnsi="Times New Roman" w:cs="Times New Roman"/>
          <w:sz w:val="24"/>
          <w:szCs w:val="24"/>
          <w:lang w:val="en-GB"/>
        </w:rPr>
        <w:t xml:space="preserve"> shall control the voltage at its side of </w:t>
      </w:r>
      <w:r w:rsidRPr="00E42490">
        <w:rPr>
          <w:rFonts w:ascii="Times New Roman" w:hAnsi="Times New Roman" w:cs="Times New Roman"/>
          <w:sz w:val="24"/>
          <w:szCs w:val="24"/>
          <w:lang w:val="en-GB"/>
        </w:rPr>
        <w:t>its Interconnection Boundary</w:t>
      </w:r>
      <w:r w:rsidRPr="00651068">
        <w:rPr>
          <w:rFonts w:ascii="Times New Roman" w:hAnsi="Times New Roman" w:cs="Times New Roman"/>
          <w:sz w:val="24"/>
          <w:szCs w:val="24"/>
          <w:lang w:val="en-GB"/>
        </w:rPr>
        <w:t xml:space="preserve"> with a set-point of 1.00 p</w:t>
      </w:r>
      <w:r>
        <w:rPr>
          <w:rFonts w:ascii="Times New Roman" w:hAnsi="Times New Roman" w:cs="Times New Roman"/>
          <w:sz w:val="24"/>
          <w:szCs w:val="24"/>
          <w:lang w:val="en-GB"/>
        </w:rPr>
        <w:t xml:space="preserve">er </w:t>
      </w:r>
      <w:r w:rsidRPr="00651068">
        <w:rPr>
          <w:rFonts w:ascii="Times New Roman" w:hAnsi="Times New Roman" w:cs="Times New Roman"/>
          <w:sz w:val="24"/>
          <w:szCs w:val="24"/>
          <w:lang w:val="en-GB"/>
        </w:rPr>
        <w:t>u</w:t>
      </w:r>
      <w:r>
        <w:rPr>
          <w:rFonts w:ascii="Times New Roman" w:hAnsi="Times New Roman" w:cs="Times New Roman"/>
          <w:sz w:val="24"/>
          <w:szCs w:val="24"/>
          <w:lang w:val="en-GB"/>
        </w:rPr>
        <w:t>nit</w:t>
      </w:r>
      <w:r w:rsidRPr="00651068">
        <w:rPr>
          <w:rFonts w:ascii="Times New Roman" w:hAnsi="Times New Roman" w:cs="Times New Roman"/>
          <w:sz w:val="24"/>
          <w:szCs w:val="24"/>
          <w:lang w:val="en-GB"/>
        </w:rPr>
        <w:t xml:space="preserve"> unless otherwise specified by </w:t>
      </w:r>
      <w:r w:rsidRPr="00651068">
        <w:rPr>
          <w:rFonts w:ascii="Times New Roman" w:hAnsi="Times New Roman" w:cs="Times New Roman"/>
          <w:bCs/>
          <w:sz w:val="24"/>
          <w:szCs w:val="24"/>
          <w:lang w:val="en-GB"/>
        </w:rPr>
        <w:t>CEB</w:t>
      </w:r>
      <w:r w:rsidRPr="00651068">
        <w:rPr>
          <w:rFonts w:ascii="Times New Roman" w:hAnsi="Times New Roman" w:cs="Times New Roman"/>
          <w:sz w:val="24"/>
          <w:szCs w:val="24"/>
          <w:lang w:val="en-GB"/>
        </w:rPr>
        <w:t xml:space="preserve">. The </w:t>
      </w:r>
      <w:r w:rsidRPr="00651068">
        <w:rPr>
          <w:rFonts w:ascii="Times New Roman" w:hAnsi="Times New Roman" w:cs="Times New Roman"/>
          <w:bCs/>
          <w:sz w:val="24"/>
          <w:szCs w:val="24"/>
          <w:lang w:val="en-GB"/>
        </w:rPr>
        <w:t>Facility</w:t>
      </w:r>
      <w:r w:rsidRPr="00651068">
        <w:rPr>
          <w:rFonts w:ascii="Times New Roman" w:hAnsi="Times New Roman" w:cs="Times New Roman"/>
          <w:sz w:val="24"/>
          <w:szCs w:val="24"/>
          <w:lang w:val="en-GB"/>
        </w:rPr>
        <w:t xml:space="preserve"> shall not change the functional mode and set-point unless instructed by </w:t>
      </w:r>
      <w:r w:rsidRPr="00651068">
        <w:rPr>
          <w:rFonts w:ascii="Times New Roman" w:hAnsi="Times New Roman" w:cs="Times New Roman"/>
          <w:bCs/>
          <w:sz w:val="24"/>
          <w:szCs w:val="24"/>
          <w:lang w:val="en-GB"/>
        </w:rPr>
        <w:t>CEB</w:t>
      </w:r>
      <w:r w:rsidRPr="00651068">
        <w:rPr>
          <w:rFonts w:ascii="Times New Roman" w:hAnsi="Times New Roman" w:cs="Times New Roman"/>
          <w:sz w:val="24"/>
          <w:szCs w:val="24"/>
          <w:lang w:val="en-GB"/>
        </w:rPr>
        <w:t>.</w:t>
      </w:r>
    </w:p>
    <w:p w14:paraId="10797D3A" w14:textId="77777777" w:rsidR="006069C1" w:rsidRPr="00651068" w:rsidRDefault="006069C1" w:rsidP="006069C1">
      <w:pPr>
        <w:jc w:val="both"/>
        <w:rPr>
          <w:rFonts w:ascii="Times New Roman" w:hAnsi="Times New Roman" w:cs="Times New Roman"/>
          <w:sz w:val="24"/>
          <w:szCs w:val="24"/>
          <w:lang w:val="en-GB"/>
        </w:rPr>
      </w:pPr>
    </w:p>
    <w:p w14:paraId="6519C2E2" w14:textId="77777777" w:rsidR="006069C1" w:rsidRPr="006069C1" w:rsidRDefault="006069C1" w:rsidP="00626523">
      <w:pPr>
        <w:pStyle w:val="ListParagraph"/>
        <w:keepNext/>
        <w:keepLines/>
        <w:widowControl/>
        <w:numPr>
          <w:ilvl w:val="0"/>
          <w:numId w:val="151"/>
        </w:numPr>
        <w:suppressAutoHyphens/>
        <w:autoSpaceDE w:val="0"/>
        <w:spacing w:after="120" w:line="240" w:lineRule="auto"/>
        <w:outlineLvl w:val="3"/>
        <w:rPr>
          <w:rFonts w:ascii="Times New Roman" w:eastAsia="ArialUnicodeMS" w:hAnsi="Times New Roman"/>
          <w:b/>
          <w:bCs/>
          <w:vanish/>
          <w:kern w:val="26"/>
          <w:sz w:val="24"/>
          <w:szCs w:val="24"/>
          <w:lang w:val="en-GB" w:eastAsia="es-AR"/>
        </w:rPr>
      </w:pPr>
    </w:p>
    <w:p w14:paraId="0EA6F223" w14:textId="77777777" w:rsidR="006069C1" w:rsidRPr="006069C1" w:rsidRDefault="006069C1" w:rsidP="00626523">
      <w:pPr>
        <w:pStyle w:val="ListParagraph"/>
        <w:keepNext/>
        <w:keepLines/>
        <w:widowControl/>
        <w:numPr>
          <w:ilvl w:val="0"/>
          <w:numId w:val="151"/>
        </w:numPr>
        <w:suppressAutoHyphens/>
        <w:autoSpaceDE w:val="0"/>
        <w:spacing w:after="120" w:line="240" w:lineRule="auto"/>
        <w:outlineLvl w:val="3"/>
        <w:rPr>
          <w:rFonts w:ascii="Times New Roman" w:eastAsia="ArialUnicodeMS" w:hAnsi="Times New Roman"/>
          <w:b/>
          <w:bCs/>
          <w:vanish/>
          <w:kern w:val="26"/>
          <w:sz w:val="24"/>
          <w:szCs w:val="24"/>
          <w:lang w:val="en-GB" w:eastAsia="es-AR"/>
        </w:rPr>
      </w:pPr>
    </w:p>
    <w:p w14:paraId="6DC3ED1F" w14:textId="77777777" w:rsidR="006069C1" w:rsidRPr="006069C1" w:rsidRDefault="006069C1" w:rsidP="00626523">
      <w:pPr>
        <w:pStyle w:val="ListParagraph"/>
        <w:keepNext/>
        <w:keepLines/>
        <w:widowControl/>
        <w:numPr>
          <w:ilvl w:val="0"/>
          <w:numId w:val="151"/>
        </w:numPr>
        <w:suppressAutoHyphens/>
        <w:autoSpaceDE w:val="0"/>
        <w:spacing w:after="120" w:line="240" w:lineRule="auto"/>
        <w:outlineLvl w:val="3"/>
        <w:rPr>
          <w:rFonts w:ascii="Times New Roman" w:eastAsia="ArialUnicodeMS" w:hAnsi="Times New Roman"/>
          <w:b/>
          <w:bCs/>
          <w:vanish/>
          <w:kern w:val="26"/>
          <w:sz w:val="24"/>
          <w:szCs w:val="24"/>
          <w:lang w:val="en-GB" w:eastAsia="es-AR"/>
        </w:rPr>
      </w:pPr>
    </w:p>
    <w:p w14:paraId="33CB8FE5" w14:textId="77777777" w:rsidR="006069C1" w:rsidRPr="006069C1" w:rsidRDefault="006069C1" w:rsidP="00626523">
      <w:pPr>
        <w:pStyle w:val="ListParagraph"/>
        <w:keepNext/>
        <w:keepLines/>
        <w:widowControl/>
        <w:numPr>
          <w:ilvl w:val="0"/>
          <w:numId w:val="151"/>
        </w:numPr>
        <w:suppressAutoHyphens/>
        <w:autoSpaceDE w:val="0"/>
        <w:spacing w:after="120" w:line="240" w:lineRule="auto"/>
        <w:outlineLvl w:val="3"/>
        <w:rPr>
          <w:rFonts w:ascii="Times New Roman" w:eastAsia="ArialUnicodeMS" w:hAnsi="Times New Roman"/>
          <w:b/>
          <w:bCs/>
          <w:vanish/>
          <w:kern w:val="26"/>
          <w:sz w:val="24"/>
          <w:szCs w:val="24"/>
          <w:lang w:val="en-GB" w:eastAsia="es-AR"/>
        </w:rPr>
      </w:pPr>
    </w:p>
    <w:p w14:paraId="745C35B6" w14:textId="106CAA3D" w:rsidR="006069C1" w:rsidRPr="00651068" w:rsidRDefault="006069C1" w:rsidP="00626523">
      <w:pPr>
        <w:pStyle w:val="GC4"/>
        <w:numPr>
          <w:ilvl w:val="1"/>
          <w:numId w:val="151"/>
        </w:numPr>
        <w:rPr>
          <w:rFonts w:ascii="Times New Roman" w:hAnsi="Times New Roman" w:cs="Times New Roman"/>
          <w:b/>
          <w:color w:val="auto"/>
          <w:sz w:val="24"/>
          <w:szCs w:val="24"/>
        </w:rPr>
      </w:pPr>
      <w:r w:rsidRPr="00651068">
        <w:rPr>
          <w:rFonts w:ascii="Times New Roman" w:hAnsi="Times New Roman" w:cs="Times New Roman"/>
          <w:b/>
          <w:color w:val="auto"/>
          <w:sz w:val="24"/>
          <w:szCs w:val="24"/>
        </w:rPr>
        <w:t>Reactive Power Control</w:t>
      </w:r>
    </w:p>
    <w:p w14:paraId="1085793D" w14:textId="77777777" w:rsidR="006069C1" w:rsidRPr="006F11DC" w:rsidRDefault="006069C1" w:rsidP="006069C1">
      <w:pPr>
        <w:jc w:val="both"/>
        <w:rPr>
          <w:rFonts w:ascii="Times New Roman" w:hAnsi="Times New Roman" w:cs="Times New Roman"/>
          <w:sz w:val="24"/>
          <w:szCs w:val="24"/>
          <w:lang w:val="en-GB"/>
        </w:rPr>
      </w:pPr>
      <w:r w:rsidRPr="00651068">
        <w:rPr>
          <w:rFonts w:ascii="Times New Roman" w:hAnsi="Times New Roman" w:cs="Times New Roman"/>
          <w:bCs/>
          <w:sz w:val="24"/>
          <w:szCs w:val="24"/>
          <w:lang w:val="en-GB"/>
        </w:rPr>
        <w:t>Reactive Power</w:t>
      </w:r>
      <w:r w:rsidRPr="00651068">
        <w:rPr>
          <w:rFonts w:ascii="Times New Roman" w:hAnsi="Times New Roman" w:cs="Times New Roman"/>
          <w:sz w:val="24"/>
          <w:szCs w:val="24"/>
          <w:lang w:val="en-GB"/>
        </w:rPr>
        <w:t xml:space="preserve"> control is a control function controlling the </w:t>
      </w:r>
      <w:r w:rsidRPr="00651068">
        <w:rPr>
          <w:rFonts w:ascii="Times New Roman" w:hAnsi="Times New Roman" w:cs="Times New Roman"/>
          <w:bCs/>
          <w:sz w:val="24"/>
          <w:szCs w:val="24"/>
          <w:lang w:val="en-GB"/>
        </w:rPr>
        <w:t>Reactive</w:t>
      </w:r>
      <w:r w:rsidRPr="00651068">
        <w:rPr>
          <w:rFonts w:ascii="Times New Roman" w:hAnsi="Times New Roman" w:cs="Times New Roman"/>
          <w:sz w:val="24"/>
          <w:szCs w:val="24"/>
          <w:lang w:val="en-GB"/>
        </w:rPr>
        <w:t xml:space="preserve"> </w:t>
      </w:r>
      <w:r w:rsidRPr="00651068">
        <w:rPr>
          <w:rFonts w:ascii="Times New Roman" w:hAnsi="Times New Roman" w:cs="Times New Roman"/>
          <w:bCs/>
          <w:sz w:val="24"/>
          <w:szCs w:val="24"/>
          <w:lang w:val="en-GB"/>
        </w:rPr>
        <w:t>Power</w:t>
      </w:r>
      <w:r w:rsidRPr="00651068">
        <w:rPr>
          <w:rFonts w:ascii="Times New Roman" w:hAnsi="Times New Roman" w:cs="Times New Roman"/>
          <w:sz w:val="24"/>
          <w:szCs w:val="24"/>
          <w:lang w:val="en-GB"/>
        </w:rPr>
        <w:t xml:space="preserve"> supply and absorption at the </w:t>
      </w:r>
      <w:r w:rsidRPr="00651068">
        <w:rPr>
          <w:rFonts w:ascii="Times New Roman" w:hAnsi="Times New Roman" w:cs="Times New Roman"/>
          <w:bCs/>
          <w:sz w:val="24"/>
          <w:szCs w:val="24"/>
          <w:lang w:val="en-GB"/>
        </w:rPr>
        <w:t>Interconnection Boundary</w:t>
      </w:r>
      <w:r w:rsidRPr="00651068">
        <w:rPr>
          <w:rFonts w:ascii="Times New Roman" w:hAnsi="Times New Roman" w:cs="Times New Roman"/>
          <w:sz w:val="24"/>
          <w:szCs w:val="24"/>
          <w:lang w:val="en-GB"/>
        </w:rPr>
        <w:t xml:space="preserve"> independently of the </w:t>
      </w:r>
      <w:r w:rsidRPr="00766649">
        <w:rPr>
          <w:rFonts w:ascii="Times New Roman" w:hAnsi="Times New Roman" w:cs="Times New Roman"/>
          <w:bCs/>
          <w:sz w:val="24"/>
          <w:szCs w:val="24"/>
          <w:lang w:val="en-GB"/>
        </w:rPr>
        <w:t>a</w:t>
      </w:r>
      <w:r w:rsidRPr="00651068">
        <w:rPr>
          <w:rFonts w:ascii="Times New Roman" w:hAnsi="Times New Roman" w:cs="Times New Roman"/>
          <w:bCs/>
          <w:sz w:val="24"/>
          <w:szCs w:val="24"/>
          <w:lang w:val="en-GB"/>
        </w:rPr>
        <w:t>ctive</w:t>
      </w:r>
      <w:r w:rsidRPr="00651068">
        <w:rPr>
          <w:rFonts w:ascii="Times New Roman" w:hAnsi="Times New Roman" w:cs="Times New Roman"/>
          <w:sz w:val="24"/>
          <w:szCs w:val="24"/>
          <w:lang w:val="en-GB"/>
        </w:rPr>
        <w:t xml:space="preserve"> </w:t>
      </w:r>
      <w:r w:rsidRPr="00766649">
        <w:rPr>
          <w:rFonts w:ascii="Times New Roman" w:hAnsi="Times New Roman" w:cs="Times New Roman"/>
          <w:bCs/>
          <w:sz w:val="24"/>
          <w:szCs w:val="24"/>
          <w:lang w:val="en-GB"/>
        </w:rPr>
        <w:t>p</w:t>
      </w:r>
      <w:r w:rsidRPr="00651068">
        <w:rPr>
          <w:rFonts w:ascii="Times New Roman" w:hAnsi="Times New Roman" w:cs="Times New Roman"/>
          <w:bCs/>
          <w:sz w:val="24"/>
          <w:szCs w:val="24"/>
          <w:lang w:val="en-GB"/>
        </w:rPr>
        <w:t>ower</w:t>
      </w:r>
      <w:r w:rsidRPr="00651068">
        <w:rPr>
          <w:rFonts w:ascii="Times New Roman" w:hAnsi="Times New Roman" w:cs="Times New Roman"/>
          <w:sz w:val="24"/>
          <w:szCs w:val="24"/>
          <w:lang w:val="en-GB"/>
        </w:rPr>
        <w:t xml:space="preserve"> and the voltage. </w:t>
      </w:r>
    </w:p>
    <w:p w14:paraId="6B88CA63" w14:textId="77777777" w:rsidR="006069C1" w:rsidRPr="00651068" w:rsidRDefault="006069C1" w:rsidP="006069C1">
      <w:pPr>
        <w:jc w:val="both"/>
        <w:rPr>
          <w:rFonts w:ascii="Times New Roman" w:hAnsi="Times New Roman" w:cs="Times New Roman"/>
          <w:sz w:val="24"/>
          <w:szCs w:val="24"/>
          <w:lang w:val="en-GB"/>
        </w:rPr>
      </w:pPr>
    </w:p>
    <w:p w14:paraId="79C91EC3" w14:textId="77777777" w:rsidR="006069C1" w:rsidRPr="006F11DC" w:rsidRDefault="006069C1" w:rsidP="006069C1">
      <w:pPr>
        <w:jc w:val="both"/>
        <w:rPr>
          <w:rFonts w:ascii="Times New Roman" w:hAnsi="Times New Roman" w:cs="Times New Roman"/>
          <w:sz w:val="24"/>
          <w:szCs w:val="24"/>
          <w:lang w:val="en-GB"/>
        </w:rPr>
      </w:pPr>
      <w:r w:rsidRPr="00651068">
        <w:rPr>
          <w:rFonts w:ascii="Times New Roman" w:hAnsi="Times New Roman" w:cs="Times New Roman"/>
          <w:sz w:val="24"/>
          <w:szCs w:val="24"/>
          <w:lang w:val="en-GB"/>
        </w:rPr>
        <w:t xml:space="preserve">If the </w:t>
      </w:r>
      <w:r>
        <w:rPr>
          <w:rFonts w:ascii="Times New Roman" w:hAnsi="Times New Roman" w:cs="Times New Roman"/>
          <w:bCs/>
          <w:sz w:val="24"/>
          <w:szCs w:val="24"/>
          <w:lang w:val="en-GB"/>
        </w:rPr>
        <w:t>R</w:t>
      </w:r>
      <w:r w:rsidRPr="00651068">
        <w:rPr>
          <w:rFonts w:ascii="Times New Roman" w:hAnsi="Times New Roman" w:cs="Times New Roman"/>
          <w:bCs/>
          <w:sz w:val="24"/>
          <w:szCs w:val="24"/>
          <w:lang w:val="en-GB"/>
        </w:rPr>
        <w:t>eactive</w:t>
      </w:r>
      <w:r w:rsidRPr="00651068">
        <w:rPr>
          <w:rFonts w:ascii="Times New Roman" w:hAnsi="Times New Roman" w:cs="Times New Roman"/>
          <w:sz w:val="24"/>
          <w:szCs w:val="24"/>
          <w:lang w:val="en-GB"/>
        </w:rPr>
        <w:t xml:space="preserve"> </w:t>
      </w:r>
      <w:r w:rsidRPr="00651068">
        <w:rPr>
          <w:rFonts w:ascii="Times New Roman" w:hAnsi="Times New Roman" w:cs="Times New Roman"/>
          <w:bCs/>
          <w:sz w:val="24"/>
          <w:szCs w:val="24"/>
          <w:lang w:val="en-GB"/>
        </w:rPr>
        <w:t>Power</w:t>
      </w:r>
      <w:r w:rsidRPr="00651068">
        <w:rPr>
          <w:rFonts w:ascii="Times New Roman" w:hAnsi="Times New Roman" w:cs="Times New Roman"/>
          <w:sz w:val="24"/>
          <w:szCs w:val="24"/>
          <w:lang w:val="en-GB"/>
        </w:rPr>
        <w:t xml:space="preserve"> control set point is to be changed by </w:t>
      </w:r>
      <w:r>
        <w:rPr>
          <w:rFonts w:ascii="Times New Roman" w:hAnsi="Times New Roman" w:cs="Times New Roman"/>
          <w:bCs/>
          <w:sz w:val="24"/>
          <w:szCs w:val="24"/>
          <w:lang w:val="en-GB"/>
        </w:rPr>
        <w:t>CEB</w:t>
      </w:r>
      <w:r w:rsidRPr="00651068">
        <w:rPr>
          <w:rFonts w:ascii="Times New Roman" w:hAnsi="Times New Roman" w:cs="Times New Roman"/>
          <w:sz w:val="24"/>
          <w:szCs w:val="24"/>
          <w:lang w:val="en-GB"/>
        </w:rPr>
        <w:t xml:space="preserve">, the </w:t>
      </w:r>
      <w:r>
        <w:rPr>
          <w:rFonts w:ascii="Times New Roman" w:hAnsi="Times New Roman" w:cs="Times New Roman"/>
          <w:bCs/>
          <w:sz w:val="24"/>
          <w:szCs w:val="24"/>
          <w:lang w:val="en-GB"/>
        </w:rPr>
        <w:t>Facility</w:t>
      </w:r>
      <w:r w:rsidRPr="00651068">
        <w:rPr>
          <w:rFonts w:ascii="Times New Roman" w:hAnsi="Times New Roman" w:cs="Times New Roman"/>
          <w:sz w:val="24"/>
          <w:szCs w:val="24"/>
          <w:lang w:val="en-GB"/>
        </w:rPr>
        <w:t xml:space="preserve"> shall update its set point value in response to the new value within two seconds. The </w:t>
      </w:r>
      <w:r>
        <w:rPr>
          <w:rFonts w:ascii="Times New Roman" w:hAnsi="Times New Roman" w:cs="Times New Roman"/>
          <w:bCs/>
          <w:sz w:val="24"/>
          <w:szCs w:val="24"/>
          <w:lang w:val="en-GB"/>
        </w:rPr>
        <w:t>Facility</w:t>
      </w:r>
      <w:r w:rsidRPr="00651068">
        <w:rPr>
          <w:rFonts w:ascii="Times New Roman" w:hAnsi="Times New Roman" w:cs="Times New Roman"/>
          <w:sz w:val="24"/>
          <w:szCs w:val="24"/>
          <w:lang w:val="en-GB"/>
        </w:rPr>
        <w:t xml:space="preserve"> shall respond to the new set point within 30 seconds after receipt of an order to change the set point unless otherwise agreed with </w:t>
      </w:r>
      <w:r>
        <w:rPr>
          <w:rFonts w:ascii="Times New Roman" w:hAnsi="Times New Roman" w:cs="Times New Roman"/>
          <w:bCs/>
          <w:sz w:val="24"/>
          <w:szCs w:val="24"/>
          <w:lang w:val="en-GB"/>
        </w:rPr>
        <w:t>CEB</w:t>
      </w:r>
      <w:r w:rsidRPr="00651068">
        <w:rPr>
          <w:rFonts w:ascii="Times New Roman" w:hAnsi="Times New Roman" w:cs="Times New Roman"/>
          <w:sz w:val="24"/>
          <w:szCs w:val="24"/>
          <w:lang w:val="en-GB"/>
        </w:rPr>
        <w:t>.</w:t>
      </w:r>
    </w:p>
    <w:p w14:paraId="33AE2723" w14:textId="77777777" w:rsidR="006069C1" w:rsidRPr="00651068" w:rsidRDefault="006069C1" w:rsidP="006069C1">
      <w:pPr>
        <w:jc w:val="both"/>
        <w:rPr>
          <w:rFonts w:ascii="Times New Roman" w:hAnsi="Times New Roman" w:cs="Times New Roman"/>
          <w:sz w:val="24"/>
          <w:szCs w:val="24"/>
          <w:lang w:val="en-GB"/>
        </w:rPr>
      </w:pPr>
    </w:p>
    <w:p w14:paraId="3B202CC7" w14:textId="77777777" w:rsidR="006069C1" w:rsidRPr="00651068" w:rsidRDefault="006069C1" w:rsidP="006069C1">
      <w:pPr>
        <w:jc w:val="both"/>
        <w:rPr>
          <w:rFonts w:ascii="Times New Roman" w:hAnsi="Times New Roman" w:cs="Times New Roman"/>
          <w:sz w:val="24"/>
          <w:szCs w:val="24"/>
          <w:lang w:val="en-GB"/>
        </w:rPr>
      </w:pPr>
      <w:r w:rsidRPr="00651068">
        <w:rPr>
          <w:rFonts w:ascii="Times New Roman" w:hAnsi="Times New Roman" w:cs="Times New Roman"/>
          <w:sz w:val="24"/>
          <w:szCs w:val="24"/>
          <w:lang w:val="en-GB"/>
        </w:rPr>
        <w:t xml:space="preserve">The controlled </w:t>
      </w:r>
      <w:r w:rsidRPr="00651068">
        <w:rPr>
          <w:rFonts w:ascii="Times New Roman" w:hAnsi="Times New Roman" w:cs="Times New Roman"/>
          <w:bCs/>
          <w:sz w:val="24"/>
          <w:szCs w:val="24"/>
          <w:lang w:val="en-GB"/>
        </w:rPr>
        <w:t>Reactive Power</w:t>
      </w:r>
      <w:r w:rsidRPr="00651068">
        <w:rPr>
          <w:rFonts w:ascii="Times New Roman" w:hAnsi="Times New Roman" w:cs="Times New Roman"/>
          <w:sz w:val="24"/>
          <w:szCs w:val="24"/>
          <w:lang w:val="en-GB"/>
        </w:rPr>
        <w:t xml:space="preserve"> set point shall not deviate from the given set point by more than ±2% of the set point value or by ±0.5% of maximum </w:t>
      </w:r>
      <w:r w:rsidRPr="00651068">
        <w:rPr>
          <w:rFonts w:ascii="Times New Roman" w:hAnsi="Times New Roman" w:cs="Times New Roman"/>
          <w:bCs/>
          <w:sz w:val="24"/>
          <w:szCs w:val="24"/>
          <w:lang w:val="en-GB"/>
        </w:rPr>
        <w:t xml:space="preserve">Reactive Power </w:t>
      </w:r>
      <w:r w:rsidRPr="00651068">
        <w:rPr>
          <w:rFonts w:ascii="Times New Roman" w:hAnsi="Times New Roman" w:cs="Times New Roman"/>
          <w:sz w:val="24"/>
          <w:szCs w:val="24"/>
          <w:lang w:val="en-GB"/>
        </w:rPr>
        <w:t>after stabilization following a change of setpoint, whichever yields the highest tolerance.</w:t>
      </w:r>
    </w:p>
    <w:p w14:paraId="5C629792" w14:textId="77777777" w:rsidR="006069C1" w:rsidRDefault="006069C1" w:rsidP="006069C1">
      <w:pPr>
        <w:jc w:val="both"/>
        <w:rPr>
          <w:rFonts w:ascii="Times New Roman" w:hAnsi="Times New Roman" w:cs="Times New Roman"/>
          <w:sz w:val="24"/>
          <w:szCs w:val="24"/>
          <w:lang w:val="en-GB"/>
        </w:rPr>
      </w:pPr>
    </w:p>
    <w:p w14:paraId="4D5DAE9B" w14:textId="77777777" w:rsidR="006069C1" w:rsidRPr="006F11DC" w:rsidRDefault="006069C1" w:rsidP="006069C1">
      <w:pPr>
        <w:jc w:val="both"/>
        <w:rPr>
          <w:rFonts w:ascii="Times New Roman" w:hAnsi="Times New Roman" w:cs="Times New Roman"/>
          <w:sz w:val="24"/>
          <w:szCs w:val="24"/>
          <w:lang w:val="en-GB"/>
        </w:rPr>
      </w:pPr>
      <w:r w:rsidRPr="00651068">
        <w:rPr>
          <w:rFonts w:ascii="Times New Roman" w:hAnsi="Times New Roman" w:cs="Times New Roman"/>
          <w:sz w:val="24"/>
          <w:szCs w:val="24"/>
          <w:lang w:val="en-GB"/>
        </w:rPr>
        <w:t xml:space="preserve">The </w:t>
      </w:r>
      <w:r>
        <w:rPr>
          <w:rFonts w:ascii="Times New Roman" w:hAnsi="Times New Roman" w:cs="Times New Roman"/>
          <w:bCs/>
          <w:sz w:val="24"/>
          <w:szCs w:val="24"/>
          <w:lang w:val="en-GB"/>
        </w:rPr>
        <w:t>Facility</w:t>
      </w:r>
      <w:r w:rsidRPr="00651068">
        <w:rPr>
          <w:rFonts w:ascii="Times New Roman" w:hAnsi="Times New Roman" w:cs="Times New Roman"/>
          <w:sz w:val="24"/>
          <w:szCs w:val="24"/>
          <w:lang w:val="en-GB"/>
        </w:rPr>
        <w:t xml:space="preserve"> shall be able to receive a </w:t>
      </w:r>
      <w:r w:rsidRPr="00651068">
        <w:rPr>
          <w:rFonts w:ascii="Times New Roman" w:hAnsi="Times New Roman" w:cs="Times New Roman"/>
          <w:bCs/>
          <w:sz w:val="24"/>
          <w:szCs w:val="24"/>
          <w:lang w:val="en-GB"/>
        </w:rPr>
        <w:t>Reactive Power</w:t>
      </w:r>
      <w:r w:rsidRPr="00651068">
        <w:rPr>
          <w:rFonts w:ascii="Times New Roman" w:hAnsi="Times New Roman" w:cs="Times New Roman"/>
          <w:sz w:val="24"/>
          <w:szCs w:val="24"/>
          <w:lang w:val="en-GB"/>
        </w:rPr>
        <w:t xml:space="preserve"> set point with an accuracy of at least 1 kVAR.</w:t>
      </w:r>
    </w:p>
    <w:p w14:paraId="1E003FBC" w14:textId="77777777" w:rsidR="006069C1" w:rsidRPr="00651068" w:rsidRDefault="006069C1" w:rsidP="006069C1">
      <w:pPr>
        <w:rPr>
          <w:rFonts w:ascii="Times New Roman" w:hAnsi="Times New Roman" w:cs="Times New Roman"/>
          <w:sz w:val="24"/>
          <w:szCs w:val="24"/>
          <w:lang w:val="en-GB"/>
        </w:rPr>
      </w:pPr>
    </w:p>
    <w:p w14:paraId="0A99D775" w14:textId="77777777" w:rsidR="006069C1" w:rsidRPr="00651068" w:rsidRDefault="006069C1" w:rsidP="00626523">
      <w:pPr>
        <w:pStyle w:val="GC4"/>
        <w:numPr>
          <w:ilvl w:val="1"/>
          <w:numId w:val="151"/>
        </w:numPr>
        <w:rPr>
          <w:rFonts w:ascii="Times New Roman" w:hAnsi="Times New Roman" w:cs="Times New Roman"/>
          <w:b/>
          <w:color w:val="auto"/>
          <w:sz w:val="24"/>
          <w:szCs w:val="24"/>
        </w:rPr>
      </w:pPr>
      <w:r w:rsidRPr="00651068">
        <w:rPr>
          <w:rFonts w:ascii="Times New Roman" w:hAnsi="Times New Roman" w:cs="Times New Roman"/>
          <w:b/>
          <w:color w:val="auto"/>
          <w:sz w:val="24"/>
          <w:szCs w:val="24"/>
        </w:rPr>
        <w:t>Power Factor Control</w:t>
      </w:r>
    </w:p>
    <w:p w14:paraId="4AEB53E8" w14:textId="77777777" w:rsidR="006069C1" w:rsidRPr="00651068" w:rsidRDefault="006069C1" w:rsidP="006069C1">
      <w:pPr>
        <w:jc w:val="both"/>
        <w:rPr>
          <w:rFonts w:ascii="Times New Roman" w:hAnsi="Times New Roman" w:cs="Times New Roman"/>
          <w:sz w:val="24"/>
          <w:szCs w:val="24"/>
          <w:lang w:val="en-GB"/>
        </w:rPr>
      </w:pPr>
      <w:r w:rsidRPr="00651068">
        <w:rPr>
          <w:rFonts w:ascii="Times New Roman" w:hAnsi="Times New Roman" w:cs="Times New Roman"/>
          <w:sz w:val="24"/>
          <w:szCs w:val="24"/>
          <w:lang w:val="en-GB"/>
        </w:rPr>
        <w:t xml:space="preserve">Power Factor Control is a control function controlling the </w:t>
      </w:r>
      <w:r w:rsidRPr="00651068">
        <w:rPr>
          <w:rFonts w:ascii="Times New Roman" w:hAnsi="Times New Roman" w:cs="Times New Roman"/>
          <w:bCs/>
          <w:sz w:val="24"/>
          <w:szCs w:val="24"/>
          <w:lang w:val="en-GB"/>
        </w:rPr>
        <w:t>reactive power</w:t>
      </w:r>
      <w:r w:rsidRPr="00651068">
        <w:rPr>
          <w:rFonts w:ascii="Times New Roman" w:hAnsi="Times New Roman" w:cs="Times New Roman"/>
          <w:sz w:val="24"/>
          <w:szCs w:val="24"/>
          <w:lang w:val="en-GB"/>
        </w:rPr>
        <w:t xml:space="preserve"> proportionally to the </w:t>
      </w:r>
      <w:r w:rsidRPr="00651068">
        <w:rPr>
          <w:rFonts w:ascii="Times New Roman" w:hAnsi="Times New Roman" w:cs="Times New Roman"/>
          <w:bCs/>
          <w:sz w:val="24"/>
          <w:szCs w:val="24"/>
          <w:lang w:val="en-GB"/>
        </w:rPr>
        <w:t>active power</w:t>
      </w:r>
      <w:r w:rsidRPr="00651068">
        <w:rPr>
          <w:rFonts w:ascii="Times New Roman" w:hAnsi="Times New Roman" w:cs="Times New Roman"/>
          <w:sz w:val="24"/>
          <w:szCs w:val="24"/>
          <w:lang w:val="en-GB"/>
        </w:rPr>
        <w:t xml:space="preserve"> at the </w:t>
      </w:r>
      <w:r w:rsidRPr="00651068">
        <w:rPr>
          <w:rFonts w:ascii="Times New Roman" w:hAnsi="Times New Roman" w:cs="Times New Roman"/>
          <w:bCs/>
          <w:sz w:val="24"/>
          <w:szCs w:val="24"/>
          <w:lang w:val="en-GB"/>
        </w:rPr>
        <w:t>Interconnection Boundary</w:t>
      </w:r>
      <w:r>
        <w:rPr>
          <w:rFonts w:ascii="Times New Roman" w:hAnsi="Times New Roman" w:cs="Times New Roman"/>
          <w:bCs/>
          <w:sz w:val="24"/>
          <w:szCs w:val="24"/>
          <w:lang w:val="en-GB"/>
        </w:rPr>
        <w:t xml:space="preserve"> measured at the Point of Delivery</w:t>
      </w:r>
      <w:r w:rsidRPr="00651068">
        <w:rPr>
          <w:rFonts w:ascii="Times New Roman" w:hAnsi="Times New Roman" w:cs="Times New Roman"/>
          <w:sz w:val="24"/>
          <w:szCs w:val="24"/>
          <w:lang w:val="en-GB"/>
        </w:rPr>
        <w:t xml:space="preserve">. </w:t>
      </w:r>
    </w:p>
    <w:p w14:paraId="40FED228" w14:textId="77777777" w:rsidR="006069C1" w:rsidRPr="006F11DC" w:rsidRDefault="006069C1" w:rsidP="006069C1">
      <w:pPr>
        <w:jc w:val="both"/>
        <w:rPr>
          <w:rFonts w:ascii="Times New Roman" w:hAnsi="Times New Roman" w:cs="Times New Roman"/>
          <w:sz w:val="24"/>
          <w:szCs w:val="24"/>
          <w:lang w:val="en-GB"/>
        </w:rPr>
      </w:pPr>
    </w:p>
    <w:p w14:paraId="0AD1316F" w14:textId="77777777" w:rsidR="006069C1" w:rsidRPr="006F11DC" w:rsidRDefault="006069C1" w:rsidP="006069C1">
      <w:pPr>
        <w:jc w:val="both"/>
        <w:rPr>
          <w:rFonts w:ascii="Times New Roman" w:hAnsi="Times New Roman" w:cs="Times New Roman"/>
          <w:sz w:val="24"/>
          <w:szCs w:val="24"/>
          <w:lang w:val="en-GB"/>
        </w:rPr>
      </w:pPr>
      <w:r w:rsidRPr="00651068">
        <w:rPr>
          <w:rFonts w:ascii="Times New Roman" w:hAnsi="Times New Roman" w:cs="Times New Roman"/>
          <w:sz w:val="24"/>
          <w:szCs w:val="24"/>
          <w:lang w:val="en-GB"/>
        </w:rPr>
        <w:t xml:space="preserve">If the power factor set point is to be changed by </w:t>
      </w:r>
      <w:r>
        <w:rPr>
          <w:rFonts w:ascii="Times New Roman" w:hAnsi="Times New Roman" w:cs="Times New Roman"/>
          <w:bCs/>
          <w:sz w:val="24"/>
          <w:szCs w:val="24"/>
          <w:lang w:val="en-GB"/>
        </w:rPr>
        <w:t>CEB</w:t>
      </w:r>
      <w:r>
        <w:rPr>
          <w:rFonts w:ascii="Times New Roman" w:hAnsi="Times New Roman" w:cs="Times New Roman"/>
          <w:sz w:val="24"/>
          <w:szCs w:val="24"/>
          <w:lang w:val="en-GB"/>
        </w:rPr>
        <w:t>,  Seller</w:t>
      </w:r>
      <w:r w:rsidRPr="00651068">
        <w:rPr>
          <w:rFonts w:ascii="Times New Roman" w:hAnsi="Times New Roman" w:cs="Times New Roman"/>
          <w:sz w:val="24"/>
          <w:szCs w:val="24"/>
          <w:lang w:val="en-GB"/>
        </w:rPr>
        <w:t xml:space="preserve"> shall update its set point value in response to the new value within 2 seconds. </w:t>
      </w:r>
      <w:r>
        <w:rPr>
          <w:rFonts w:ascii="Times New Roman" w:hAnsi="Times New Roman" w:cs="Times New Roman"/>
          <w:bCs/>
          <w:sz w:val="24"/>
          <w:szCs w:val="24"/>
          <w:lang w:val="en-GB"/>
        </w:rPr>
        <w:t>Seller</w:t>
      </w:r>
      <w:r w:rsidRPr="00651068">
        <w:rPr>
          <w:rFonts w:ascii="Times New Roman" w:hAnsi="Times New Roman" w:cs="Times New Roman"/>
          <w:sz w:val="24"/>
          <w:szCs w:val="24"/>
          <w:lang w:val="en-GB"/>
        </w:rPr>
        <w:t xml:space="preserve"> shall respond to the new set point within 30 seconds after receipt of an order to change the set point unless otherwise agreed with </w:t>
      </w:r>
      <w:r>
        <w:rPr>
          <w:rFonts w:ascii="Times New Roman" w:hAnsi="Times New Roman" w:cs="Times New Roman"/>
          <w:bCs/>
          <w:sz w:val="24"/>
          <w:szCs w:val="24"/>
          <w:lang w:val="en-GB"/>
        </w:rPr>
        <w:t>CEB</w:t>
      </w:r>
      <w:r w:rsidRPr="00651068">
        <w:rPr>
          <w:rFonts w:ascii="Times New Roman" w:hAnsi="Times New Roman" w:cs="Times New Roman"/>
          <w:sz w:val="24"/>
          <w:szCs w:val="24"/>
          <w:lang w:val="en-GB"/>
        </w:rPr>
        <w:t>.</w:t>
      </w:r>
    </w:p>
    <w:p w14:paraId="16622E31" w14:textId="77777777" w:rsidR="006069C1" w:rsidRPr="00651068" w:rsidRDefault="006069C1" w:rsidP="006069C1">
      <w:pPr>
        <w:jc w:val="both"/>
        <w:rPr>
          <w:rFonts w:ascii="Times New Roman" w:hAnsi="Times New Roman" w:cs="Times New Roman"/>
          <w:sz w:val="24"/>
          <w:szCs w:val="24"/>
          <w:lang w:val="en-GB"/>
        </w:rPr>
      </w:pPr>
    </w:p>
    <w:p w14:paraId="4F92D07D" w14:textId="77777777" w:rsidR="006069C1" w:rsidRPr="006F11DC" w:rsidRDefault="006069C1" w:rsidP="006069C1">
      <w:pPr>
        <w:jc w:val="both"/>
        <w:rPr>
          <w:rFonts w:ascii="Times New Roman" w:hAnsi="Times New Roman" w:cs="Times New Roman"/>
          <w:sz w:val="24"/>
          <w:szCs w:val="24"/>
          <w:lang w:val="en-GB"/>
        </w:rPr>
      </w:pPr>
      <w:r w:rsidRPr="00766649">
        <w:rPr>
          <w:rFonts w:ascii="Times New Roman" w:hAnsi="Times New Roman" w:cs="Times New Roman"/>
          <w:sz w:val="24"/>
          <w:szCs w:val="24"/>
          <w:lang w:val="en-GB"/>
        </w:rPr>
        <w:t xml:space="preserve">The power factor </w:t>
      </w:r>
      <w:r w:rsidRPr="00651068">
        <w:rPr>
          <w:rFonts w:ascii="Times New Roman" w:hAnsi="Times New Roman" w:cs="Times New Roman"/>
          <w:sz w:val="24"/>
          <w:szCs w:val="24"/>
          <w:lang w:val="en-GB"/>
        </w:rPr>
        <w:t xml:space="preserve">at the </w:t>
      </w:r>
      <w:r w:rsidRPr="00651068">
        <w:rPr>
          <w:rFonts w:ascii="Times New Roman" w:hAnsi="Times New Roman" w:cs="Times New Roman"/>
          <w:bCs/>
          <w:sz w:val="24"/>
          <w:szCs w:val="24"/>
          <w:lang w:val="en-GB"/>
        </w:rPr>
        <w:t>Interconnection Boundary, measured at the Point of Delivery,</w:t>
      </w:r>
      <w:r w:rsidRPr="00651068">
        <w:rPr>
          <w:rFonts w:ascii="Times New Roman" w:hAnsi="Times New Roman" w:cs="Times New Roman"/>
          <w:sz w:val="24"/>
          <w:szCs w:val="24"/>
          <w:lang w:val="en-GB"/>
        </w:rPr>
        <w:t xml:space="preserve"> shall not deviate by more than ±0.02 of the set point.</w:t>
      </w:r>
    </w:p>
    <w:p w14:paraId="4E551836" w14:textId="77777777" w:rsidR="006069C1" w:rsidRPr="00651068" w:rsidRDefault="006069C1" w:rsidP="006069C1">
      <w:pPr>
        <w:rPr>
          <w:rFonts w:ascii="Times New Roman" w:hAnsi="Times New Roman" w:cs="Times New Roman"/>
          <w:sz w:val="24"/>
          <w:szCs w:val="24"/>
          <w:lang w:val="en-GB"/>
        </w:rPr>
      </w:pPr>
    </w:p>
    <w:p w14:paraId="318EB06D" w14:textId="77777777" w:rsidR="006069C1" w:rsidRPr="00651068" w:rsidRDefault="006069C1" w:rsidP="00626523">
      <w:pPr>
        <w:pStyle w:val="GC4"/>
        <w:numPr>
          <w:ilvl w:val="1"/>
          <w:numId w:val="151"/>
        </w:numPr>
        <w:rPr>
          <w:rFonts w:ascii="Times New Roman" w:hAnsi="Times New Roman" w:cs="Times New Roman"/>
          <w:b/>
          <w:color w:val="auto"/>
          <w:sz w:val="24"/>
          <w:szCs w:val="24"/>
        </w:rPr>
      </w:pPr>
      <w:r w:rsidRPr="00651068">
        <w:rPr>
          <w:rFonts w:ascii="Times New Roman" w:hAnsi="Times New Roman" w:cs="Times New Roman"/>
          <w:b/>
          <w:color w:val="auto"/>
          <w:sz w:val="24"/>
          <w:szCs w:val="24"/>
        </w:rPr>
        <w:t>Voltage Control</w:t>
      </w:r>
    </w:p>
    <w:p w14:paraId="4A131326" w14:textId="77777777" w:rsidR="006069C1" w:rsidRPr="00651068" w:rsidRDefault="006069C1" w:rsidP="006069C1">
      <w:pPr>
        <w:jc w:val="both"/>
        <w:rPr>
          <w:rFonts w:ascii="Times New Roman" w:hAnsi="Times New Roman" w:cs="Times New Roman"/>
          <w:sz w:val="24"/>
          <w:szCs w:val="24"/>
          <w:lang w:val="en-GB"/>
        </w:rPr>
      </w:pPr>
      <w:r w:rsidRPr="00651068">
        <w:rPr>
          <w:rFonts w:ascii="Times New Roman" w:hAnsi="Times New Roman" w:cs="Times New Roman"/>
          <w:sz w:val="24"/>
          <w:szCs w:val="24"/>
          <w:lang w:val="en-GB"/>
        </w:rPr>
        <w:t xml:space="preserve">Voltage control is a control function controlling the voltage at the </w:t>
      </w:r>
      <w:r w:rsidRPr="00651068">
        <w:rPr>
          <w:rFonts w:ascii="Times New Roman" w:hAnsi="Times New Roman" w:cs="Times New Roman"/>
          <w:bCs/>
          <w:sz w:val="24"/>
          <w:szCs w:val="24"/>
          <w:lang w:val="en-GB"/>
        </w:rPr>
        <w:t>Interconnection Boundary</w:t>
      </w:r>
      <w:r>
        <w:rPr>
          <w:rFonts w:ascii="Times New Roman" w:hAnsi="Times New Roman" w:cs="Times New Roman"/>
          <w:bCs/>
          <w:sz w:val="24"/>
          <w:szCs w:val="24"/>
          <w:lang w:val="en-GB"/>
        </w:rPr>
        <w:t xml:space="preserve"> measured at the Point of Delivery</w:t>
      </w:r>
      <w:r w:rsidRPr="00651068">
        <w:rPr>
          <w:rFonts w:ascii="Times New Roman" w:hAnsi="Times New Roman" w:cs="Times New Roman"/>
          <w:sz w:val="24"/>
          <w:szCs w:val="24"/>
          <w:lang w:val="en-GB"/>
        </w:rPr>
        <w:t>.</w:t>
      </w:r>
    </w:p>
    <w:p w14:paraId="58D27291" w14:textId="77777777" w:rsidR="006069C1" w:rsidRPr="00BC00D8" w:rsidRDefault="006069C1" w:rsidP="006069C1">
      <w:pPr>
        <w:jc w:val="both"/>
        <w:rPr>
          <w:rFonts w:ascii="Times New Roman" w:hAnsi="Times New Roman" w:cs="Times New Roman"/>
          <w:sz w:val="24"/>
          <w:szCs w:val="24"/>
          <w:lang w:val="en-GB"/>
        </w:rPr>
      </w:pPr>
    </w:p>
    <w:p w14:paraId="1C8215BF" w14:textId="77777777" w:rsidR="006069C1" w:rsidRPr="00651068" w:rsidRDefault="006069C1" w:rsidP="006069C1">
      <w:pPr>
        <w:jc w:val="both"/>
        <w:rPr>
          <w:rFonts w:ascii="Times New Roman" w:hAnsi="Times New Roman" w:cs="Times New Roman"/>
          <w:sz w:val="24"/>
          <w:szCs w:val="24"/>
          <w:lang w:val="en-GB"/>
        </w:rPr>
      </w:pPr>
      <w:r w:rsidRPr="00651068">
        <w:rPr>
          <w:rFonts w:ascii="Times New Roman" w:hAnsi="Times New Roman" w:cs="Times New Roman"/>
          <w:sz w:val="24"/>
          <w:szCs w:val="24"/>
          <w:lang w:val="en-GB"/>
        </w:rPr>
        <w:t xml:space="preserve">If the voltage set point is to be changed, such change shall be commenced within 2 seconds and completed no later than 30 seconds after receipt of an order to change the set point unless otherwise agreed with </w:t>
      </w:r>
      <w:r w:rsidRPr="00651068">
        <w:rPr>
          <w:rFonts w:ascii="Times New Roman" w:hAnsi="Times New Roman" w:cs="Times New Roman"/>
          <w:bCs/>
          <w:sz w:val="24"/>
          <w:szCs w:val="24"/>
          <w:lang w:val="en-GB"/>
        </w:rPr>
        <w:t>CEB</w:t>
      </w:r>
      <w:r w:rsidRPr="00651068">
        <w:rPr>
          <w:rFonts w:ascii="Times New Roman" w:hAnsi="Times New Roman" w:cs="Times New Roman"/>
          <w:sz w:val="24"/>
          <w:szCs w:val="24"/>
          <w:lang w:val="en-GB"/>
        </w:rPr>
        <w:t>.</w:t>
      </w:r>
    </w:p>
    <w:p w14:paraId="4588F789" w14:textId="77777777" w:rsidR="006069C1" w:rsidRDefault="006069C1" w:rsidP="006069C1">
      <w:pPr>
        <w:rPr>
          <w:rFonts w:ascii="Times New Roman" w:hAnsi="Times New Roman" w:cs="Times New Roman"/>
          <w:sz w:val="24"/>
          <w:szCs w:val="24"/>
          <w:lang w:val="en-GB"/>
        </w:rPr>
      </w:pPr>
    </w:p>
    <w:p w14:paraId="328D109F" w14:textId="77777777" w:rsidR="006069C1" w:rsidRDefault="006069C1" w:rsidP="006069C1">
      <w:pPr>
        <w:rPr>
          <w:rFonts w:ascii="Times New Roman" w:hAnsi="Times New Roman" w:cs="Times New Roman"/>
          <w:sz w:val="24"/>
          <w:szCs w:val="24"/>
          <w:lang w:val="en-GB"/>
        </w:rPr>
      </w:pPr>
      <w:r w:rsidRPr="00651068">
        <w:rPr>
          <w:rFonts w:ascii="Times New Roman" w:hAnsi="Times New Roman" w:cs="Times New Roman"/>
          <w:sz w:val="24"/>
          <w:szCs w:val="24"/>
          <w:lang w:val="en-GB"/>
        </w:rPr>
        <w:t>The controlled voltage shall not deviate from the set point by more than ±0.5% of the nominal voltage. The control droop, defined as the voltage change (p</w:t>
      </w:r>
      <w:r>
        <w:rPr>
          <w:rFonts w:ascii="Times New Roman" w:hAnsi="Times New Roman" w:cs="Times New Roman"/>
          <w:sz w:val="24"/>
          <w:szCs w:val="24"/>
          <w:lang w:val="en-GB"/>
        </w:rPr>
        <w:t xml:space="preserve">er </w:t>
      </w:r>
      <w:r w:rsidRPr="00651068">
        <w:rPr>
          <w:rFonts w:ascii="Times New Roman" w:hAnsi="Times New Roman" w:cs="Times New Roman"/>
          <w:sz w:val="24"/>
          <w:szCs w:val="24"/>
          <w:lang w:val="en-GB"/>
        </w:rPr>
        <w:t>u</w:t>
      </w:r>
      <w:r>
        <w:rPr>
          <w:rFonts w:ascii="Times New Roman" w:hAnsi="Times New Roman" w:cs="Times New Roman"/>
          <w:sz w:val="24"/>
          <w:szCs w:val="24"/>
          <w:lang w:val="en-GB"/>
        </w:rPr>
        <w:t>nit</w:t>
      </w:r>
      <w:r w:rsidRPr="00651068">
        <w:rPr>
          <w:rFonts w:ascii="Times New Roman" w:hAnsi="Times New Roman" w:cs="Times New Roman"/>
          <w:sz w:val="24"/>
          <w:szCs w:val="24"/>
          <w:lang w:val="en-GB"/>
        </w:rPr>
        <w:t>) caused by a change in reactive power (p</w:t>
      </w:r>
      <w:r>
        <w:rPr>
          <w:rFonts w:ascii="Times New Roman" w:hAnsi="Times New Roman" w:cs="Times New Roman"/>
          <w:sz w:val="24"/>
          <w:szCs w:val="24"/>
          <w:lang w:val="en-GB"/>
        </w:rPr>
        <w:t xml:space="preserve">er </w:t>
      </w:r>
      <w:r w:rsidRPr="00651068">
        <w:rPr>
          <w:rFonts w:ascii="Times New Roman" w:hAnsi="Times New Roman" w:cs="Times New Roman"/>
          <w:sz w:val="24"/>
          <w:szCs w:val="24"/>
          <w:lang w:val="en-GB"/>
        </w:rPr>
        <w:t>u</w:t>
      </w:r>
      <w:r>
        <w:rPr>
          <w:rFonts w:ascii="Times New Roman" w:hAnsi="Times New Roman" w:cs="Times New Roman"/>
          <w:sz w:val="24"/>
          <w:szCs w:val="24"/>
          <w:lang w:val="en-GB"/>
        </w:rPr>
        <w:t>nit</w:t>
      </w:r>
      <w:r w:rsidRPr="00651068">
        <w:rPr>
          <w:rFonts w:ascii="Times New Roman" w:hAnsi="Times New Roman" w:cs="Times New Roman"/>
          <w:sz w:val="24"/>
          <w:szCs w:val="24"/>
          <w:lang w:val="en-GB"/>
        </w:rPr>
        <w:t>), shall be set accordingly.</w:t>
      </w:r>
    </w:p>
    <w:p w14:paraId="68C37309" w14:textId="77777777" w:rsidR="006069C1" w:rsidRPr="00651068" w:rsidRDefault="006069C1" w:rsidP="006069C1">
      <w:pPr>
        <w:rPr>
          <w:rFonts w:ascii="Times New Roman" w:hAnsi="Times New Roman" w:cs="Times New Roman"/>
          <w:sz w:val="24"/>
          <w:szCs w:val="24"/>
          <w:lang w:val="en-GB"/>
        </w:rPr>
      </w:pPr>
    </w:p>
    <w:p w14:paraId="6C436820" w14:textId="0904D306" w:rsidR="00D31857" w:rsidRPr="007E2202" w:rsidRDefault="006069C1" w:rsidP="006069C1">
      <w:pPr>
        <w:jc w:val="both"/>
        <w:rPr>
          <w:rFonts w:ascii="Times New Roman" w:hAnsi="Times New Roman" w:cs="Times New Roman"/>
          <w:sz w:val="24"/>
          <w:szCs w:val="24"/>
        </w:rPr>
      </w:pPr>
      <w:r w:rsidRPr="00651068">
        <w:rPr>
          <w:rFonts w:ascii="Times New Roman" w:hAnsi="Times New Roman" w:cs="Times New Roman"/>
          <w:sz w:val="24"/>
          <w:szCs w:val="24"/>
          <w:lang w:val="en-GB"/>
        </w:rPr>
        <w:t xml:space="preserve">When the voltage control has reached the </w:t>
      </w:r>
      <w:r w:rsidRPr="00651068">
        <w:rPr>
          <w:rFonts w:ascii="Times New Roman" w:hAnsi="Times New Roman" w:cs="Times New Roman"/>
          <w:bCs/>
          <w:sz w:val="24"/>
          <w:szCs w:val="24"/>
          <w:lang w:val="en-GB"/>
        </w:rPr>
        <w:t>Facility’s</w:t>
      </w:r>
      <w:r w:rsidRPr="00651068">
        <w:rPr>
          <w:rFonts w:ascii="Times New Roman" w:hAnsi="Times New Roman" w:cs="Times New Roman"/>
          <w:sz w:val="24"/>
          <w:szCs w:val="24"/>
          <w:lang w:val="en-GB"/>
        </w:rPr>
        <w:t xml:space="preserve"> design limits, the control function shall await possible overall control from the transformer on load tap changer or other voltage control functions</w:t>
      </w:r>
      <w:r w:rsidR="00D31857" w:rsidRPr="007E2202">
        <w:rPr>
          <w:rFonts w:ascii="Times New Roman" w:hAnsi="Times New Roman" w:cs="Times New Roman"/>
          <w:sz w:val="24"/>
          <w:szCs w:val="24"/>
        </w:rPr>
        <w:t>.</w:t>
      </w:r>
    </w:p>
    <w:p w14:paraId="2012B074" w14:textId="092BFBA3" w:rsidR="002209C5" w:rsidRPr="00651068" w:rsidRDefault="00C43441" w:rsidP="002209C5">
      <w:pPr>
        <w:widowControl/>
        <w:spacing w:before="240" w:after="240" w:line="276" w:lineRule="auto"/>
        <w:jc w:val="both"/>
        <w:rPr>
          <w:rFonts w:ascii="Times New Roman" w:hAnsi="Times New Roman" w:cs="Times New Roman"/>
          <w:b/>
          <w:sz w:val="24"/>
          <w:szCs w:val="24"/>
        </w:rPr>
      </w:pPr>
      <w:r>
        <w:rPr>
          <w:rFonts w:ascii="Times New Roman" w:hAnsi="Times New Roman" w:cs="Times New Roman"/>
          <w:b/>
          <w:bCs/>
          <w:sz w:val="24"/>
          <w:szCs w:val="24"/>
        </w:rPr>
        <w:t>P</w:t>
      </w:r>
      <w:r w:rsidR="002209C5">
        <w:rPr>
          <w:rFonts w:ascii="Times New Roman" w:hAnsi="Times New Roman" w:cs="Times New Roman"/>
          <w:b/>
          <w:bCs/>
          <w:sz w:val="24"/>
          <w:szCs w:val="24"/>
        </w:rPr>
        <w:t xml:space="preserve">art 10: </w:t>
      </w:r>
      <w:r w:rsidR="002209C5" w:rsidRPr="00A85467">
        <w:rPr>
          <w:rFonts w:ascii="Times New Roman" w:hAnsi="Times New Roman" w:cs="Times New Roman"/>
          <w:b/>
          <w:bCs/>
          <w:sz w:val="24"/>
          <w:szCs w:val="24"/>
        </w:rPr>
        <w:t>Active Power Constraint Functions</w:t>
      </w:r>
      <w:r w:rsidR="002209C5" w:rsidRPr="00651068">
        <w:rPr>
          <w:rFonts w:ascii="Times New Roman" w:hAnsi="Times New Roman" w:cs="Times New Roman"/>
          <w:b/>
          <w:bCs/>
          <w:sz w:val="24"/>
          <w:szCs w:val="24"/>
        </w:rPr>
        <w:t xml:space="preserve"> </w:t>
      </w:r>
      <w:r w:rsidR="002209C5">
        <w:rPr>
          <w:rFonts w:ascii="Times New Roman" w:hAnsi="Times New Roman" w:cs="Times New Roman"/>
          <w:b/>
          <w:bCs/>
          <w:sz w:val="24"/>
          <w:szCs w:val="24"/>
        </w:rPr>
        <w:t>(Curtailment)</w:t>
      </w:r>
    </w:p>
    <w:p w14:paraId="3B8F3A2E" w14:textId="0BF02D94" w:rsidR="002209C5" w:rsidRDefault="002209C5" w:rsidP="002209C5">
      <w:pPr>
        <w:jc w:val="both"/>
        <w:rPr>
          <w:rFonts w:ascii="Times New Roman" w:hAnsi="Times New Roman" w:cs="Times New Roman"/>
          <w:sz w:val="24"/>
          <w:szCs w:val="24"/>
          <w:lang w:val="en-GB"/>
        </w:rPr>
      </w:pPr>
      <w:r w:rsidRPr="00651068">
        <w:rPr>
          <w:rFonts w:ascii="Times New Roman" w:hAnsi="Times New Roman" w:cs="Times New Roman"/>
          <w:sz w:val="24"/>
          <w:szCs w:val="24"/>
          <w:lang w:val="en-GB"/>
        </w:rPr>
        <w:t xml:space="preserve">For </w:t>
      </w:r>
      <w:r w:rsidRPr="0079509B">
        <w:rPr>
          <w:rFonts w:ascii="Times New Roman" w:hAnsi="Times New Roman" w:cs="Times New Roman"/>
          <w:bCs/>
          <w:sz w:val="24"/>
          <w:szCs w:val="24"/>
          <w:lang w:val="en-GB"/>
        </w:rPr>
        <w:t>syst</w:t>
      </w:r>
      <w:r w:rsidRPr="00651068">
        <w:rPr>
          <w:rFonts w:ascii="Times New Roman" w:hAnsi="Times New Roman" w:cs="Times New Roman"/>
          <w:bCs/>
          <w:sz w:val="24"/>
          <w:szCs w:val="24"/>
          <w:lang w:val="en-GB"/>
        </w:rPr>
        <w:t>em</w:t>
      </w:r>
      <w:r w:rsidRPr="00651068">
        <w:rPr>
          <w:rFonts w:ascii="Times New Roman" w:hAnsi="Times New Roman" w:cs="Times New Roman"/>
          <w:sz w:val="24"/>
          <w:szCs w:val="24"/>
          <w:lang w:val="en-GB"/>
        </w:rPr>
        <w:t xml:space="preserve"> security reasons it may be necessary for the </w:t>
      </w:r>
      <w:r>
        <w:rPr>
          <w:rFonts w:ascii="Times New Roman" w:hAnsi="Times New Roman" w:cs="Times New Roman"/>
          <w:sz w:val="24"/>
          <w:szCs w:val="24"/>
          <w:lang w:val="en-GB"/>
        </w:rPr>
        <w:t xml:space="preserve">CEB </w:t>
      </w:r>
      <w:r w:rsidRPr="00651068">
        <w:rPr>
          <w:rFonts w:ascii="Times New Roman" w:hAnsi="Times New Roman" w:cs="Times New Roman"/>
          <w:sz w:val="24"/>
          <w:szCs w:val="24"/>
          <w:lang w:val="en-GB"/>
        </w:rPr>
        <w:t xml:space="preserve">to curtail the </w:t>
      </w:r>
      <w:r w:rsidRPr="00651068">
        <w:rPr>
          <w:rFonts w:ascii="Times New Roman" w:hAnsi="Times New Roman" w:cs="Times New Roman"/>
          <w:bCs/>
          <w:sz w:val="24"/>
          <w:szCs w:val="24"/>
          <w:lang w:val="en-GB"/>
        </w:rPr>
        <w:t>Facility Active Power</w:t>
      </w:r>
      <w:r w:rsidRPr="00651068">
        <w:rPr>
          <w:rFonts w:ascii="Times New Roman" w:hAnsi="Times New Roman" w:cs="Times New Roman"/>
          <w:sz w:val="24"/>
          <w:szCs w:val="24"/>
          <w:lang w:val="en-GB"/>
        </w:rPr>
        <w:t xml:space="preserve"> output.</w:t>
      </w:r>
      <w:r>
        <w:rPr>
          <w:rFonts w:ascii="Times New Roman" w:hAnsi="Times New Roman" w:cs="Times New Roman"/>
          <w:sz w:val="24"/>
          <w:szCs w:val="24"/>
          <w:lang w:val="en-GB"/>
        </w:rPr>
        <w:t xml:space="preserve">  </w:t>
      </w:r>
      <w:r w:rsidRPr="00651068">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Facility </w:t>
      </w:r>
      <w:r w:rsidRPr="00651068">
        <w:rPr>
          <w:rFonts w:ascii="Times New Roman" w:hAnsi="Times New Roman" w:cs="Times New Roman"/>
          <w:sz w:val="24"/>
          <w:szCs w:val="24"/>
          <w:lang w:val="en-GB"/>
        </w:rPr>
        <w:t>shall</w:t>
      </w:r>
      <w:r>
        <w:rPr>
          <w:rFonts w:ascii="Times New Roman" w:hAnsi="Times New Roman" w:cs="Times New Roman"/>
          <w:sz w:val="24"/>
          <w:szCs w:val="24"/>
          <w:lang w:val="en-GB"/>
        </w:rPr>
        <w:t xml:space="preserve"> thus</w:t>
      </w:r>
      <w:r w:rsidRPr="00651068">
        <w:rPr>
          <w:rFonts w:ascii="Times New Roman" w:hAnsi="Times New Roman" w:cs="Times New Roman"/>
          <w:sz w:val="24"/>
          <w:szCs w:val="24"/>
          <w:lang w:val="en-GB"/>
        </w:rPr>
        <w:t xml:space="preserve"> be capable of:</w:t>
      </w:r>
    </w:p>
    <w:p w14:paraId="00B7CAEF" w14:textId="77777777" w:rsidR="002209C5" w:rsidRPr="00651068" w:rsidRDefault="002209C5" w:rsidP="002209C5">
      <w:pPr>
        <w:jc w:val="both"/>
        <w:rPr>
          <w:rFonts w:ascii="Times New Roman" w:hAnsi="Times New Roman" w:cs="Times New Roman"/>
          <w:sz w:val="24"/>
          <w:szCs w:val="24"/>
          <w:lang w:val="en-GB"/>
        </w:rPr>
      </w:pPr>
    </w:p>
    <w:p w14:paraId="25F0EC99" w14:textId="53C2DA5B" w:rsidR="002209C5" w:rsidRPr="00651068" w:rsidRDefault="002209C5" w:rsidP="00626523">
      <w:pPr>
        <w:pStyle w:val="ListParagraph"/>
        <w:numPr>
          <w:ilvl w:val="0"/>
          <w:numId w:val="107"/>
        </w:numPr>
        <w:jc w:val="both"/>
        <w:rPr>
          <w:rFonts w:ascii="Times New Roman" w:hAnsi="Times New Roman"/>
          <w:sz w:val="24"/>
          <w:szCs w:val="24"/>
          <w:lang w:val="en-GB"/>
        </w:rPr>
      </w:pPr>
      <w:r w:rsidRPr="00651068">
        <w:rPr>
          <w:rFonts w:ascii="Times New Roman" w:hAnsi="Times New Roman"/>
          <w:sz w:val="24"/>
          <w:szCs w:val="24"/>
          <w:lang w:val="en-GB"/>
        </w:rPr>
        <w:t xml:space="preserve">operating at a reduced level if active power has been curtailed by </w:t>
      </w:r>
      <w:r>
        <w:rPr>
          <w:rFonts w:ascii="Times New Roman" w:hAnsi="Times New Roman"/>
          <w:sz w:val="24"/>
          <w:szCs w:val="24"/>
          <w:lang w:val="en-GB"/>
        </w:rPr>
        <w:t>CEB</w:t>
      </w:r>
      <w:r w:rsidRPr="00651068">
        <w:rPr>
          <w:rFonts w:ascii="Times New Roman" w:hAnsi="Times New Roman"/>
          <w:bCs/>
          <w:sz w:val="24"/>
          <w:szCs w:val="24"/>
          <w:lang w:val="en-GB"/>
        </w:rPr>
        <w:t xml:space="preserve"> </w:t>
      </w:r>
      <w:r w:rsidRPr="00651068">
        <w:rPr>
          <w:rFonts w:ascii="Times New Roman" w:hAnsi="Times New Roman"/>
          <w:sz w:val="24"/>
          <w:szCs w:val="24"/>
          <w:lang w:val="en-GB"/>
        </w:rPr>
        <w:t>for s</w:t>
      </w:r>
      <w:r w:rsidRPr="00651068">
        <w:rPr>
          <w:rFonts w:ascii="Times New Roman" w:hAnsi="Times New Roman"/>
          <w:bCs/>
          <w:sz w:val="24"/>
          <w:szCs w:val="24"/>
          <w:lang w:val="en-GB"/>
        </w:rPr>
        <w:t>ystem</w:t>
      </w:r>
      <w:r w:rsidRPr="00651068">
        <w:rPr>
          <w:rFonts w:ascii="Times New Roman" w:hAnsi="Times New Roman"/>
          <w:sz w:val="24"/>
          <w:szCs w:val="24"/>
          <w:lang w:val="en-GB"/>
        </w:rPr>
        <w:t xml:space="preserve"> security reasons</w:t>
      </w:r>
      <w:r w:rsidR="000419A1">
        <w:rPr>
          <w:rFonts w:ascii="Times New Roman" w:hAnsi="Times New Roman"/>
          <w:sz w:val="24"/>
          <w:szCs w:val="24"/>
          <w:lang w:val="en-GB"/>
        </w:rPr>
        <w:t>;</w:t>
      </w:r>
      <w:r w:rsidR="00FD6373">
        <w:rPr>
          <w:rFonts w:ascii="Times New Roman" w:hAnsi="Times New Roman"/>
          <w:sz w:val="24"/>
          <w:szCs w:val="24"/>
          <w:lang w:val="en-GB"/>
        </w:rPr>
        <w:t xml:space="preserve"> </w:t>
      </w:r>
      <w:r w:rsidR="000419A1">
        <w:rPr>
          <w:rFonts w:ascii="Times New Roman" w:hAnsi="Times New Roman"/>
          <w:sz w:val="24"/>
          <w:szCs w:val="24"/>
          <w:lang w:val="en-GB"/>
        </w:rPr>
        <w:t>and</w:t>
      </w:r>
    </w:p>
    <w:p w14:paraId="26B15EC9" w14:textId="77777777" w:rsidR="002209C5" w:rsidRPr="00651068" w:rsidRDefault="002209C5" w:rsidP="00626523">
      <w:pPr>
        <w:pStyle w:val="ListParagraph"/>
        <w:numPr>
          <w:ilvl w:val="0"/>
          <w:numId w:val="107"/>
        </w:numPr>
        <w:rPr>
          <w:rFonts w:ascii="Times New Roman" w:hAnsi="Times New Roman"/>
          <w:sz w:val="24"/>
          <w:szCs w:val="24"/>
          <w:lang w:val="en-GB"/>
        </w:rPr>
      </w:pPr>
      <w:r w:rsidRPr="00651068">
        <w:rPr>
          <w:rFonts w:ascii="Times New Roman" w:hAnsi="Times New Roman"/>
          <w:sz w:val="24"/>
          <w:szCs w:val="24"/>
          <w:lang w:val="en-GB"/>
        </w:rPr>
        <w:t xml:space="preserve">receiving a telemetered MW curtailment set-point sent from </w:t>
      </w:r>
      <w:r>
        <w:rPr>
          <w:rFonts w:ascii="Times New Roman" w:hAnsi="Times New Roman"/>
          <w:sz w:val="24"/>
          <w:szCs w:val="24"/>
          <w:lang w:val="en-GB"/>
        </w:rPr>
        <w:t>CEB</w:t>
      </w:r>
      <w:r w:rsidRPr="00651068">
        <w:rPr>
          <w:rFonts w:ascii="Times New Roman" w:hAnsi="Times New Roman"/>
          <w:sz w:val="24"/>
          <w:szCs w:val="24"/>
          <w:lang w:val="en-GB"/>
        </w:rPr>
        <w:t>.</w:t>
      </w:r>
    </w:p>
    <w:p w14:paraId="7D8E02A5" w14:textId="18114FAC" w:rsidR="002209C5" w:rsidRDefault="002209C5" w:rsidP="002209C5">
      <w:pPr>
        <w:jc w:val="both"/>
        <w:rPr>
          <w:rFonts w:ascii="Times New Roman" w:hAnsi="Times New Roman" w:cs="Times New Roman"/>
          <w:sz w:val="24"/>
          <w:szCs w:val="24"/>
          <w:lang w:val="en-GB"/>
        </w:rPr>
      </w:pPr>
      <w:r w:rsidRPr="00651068">
        <w:rPr>
          <w:rFonts w:ascii="Times New Roman" w:hAnsi="Times New Roman" w:cs="Times New Roman"/>
          <w:sz w:val="24"/>
          <w:szCs w:val="24"/>
          <w:lang w:val="en-GB"/>
        </w:rPr>
        <w:t xml:space="preserve">The </w:t>
      </w:r>
      <w:r w:rsidRPr="00651068">
        <w:rPr>
          <w:rFonts w:ascii="Times New Roman" w:hAnsi="Times New Roman" w:cs="Times New Roman"/>
          <w:bCs/>
          <w:sz w:val="24"/>
          <w:szCs w:val="24"/>
          <w:lang w:val="en-GB"/>
        </w:rPr>
        <w:t>Facility</w:t>
      </w:r>
      <w:r w:rsidRPr="00651068">
        <w:rPr>
          <w:rFonts w:ascii="Times New Roman" w:hAnsi="Times New Roman" w:cs="Times New Roman"/>
          <w:sz w:val="24"/>
          <w:szCs w:val="24"/>
          <w:lang w:val="en-GB"/>
        </w:rPr>
        <w:t xml:space="preserve"> shall be equipped with constraint functions, i.e. supplementary active power control functions. Activation of the </w:t>
      </w:r>
      <w:r w:rsidRPr="00651068">
        <w:rPr>
          <w:rFonts w:ascii="Times New Roman" w:hAnsi="Times New Roman" w:cs="Times New Roman"/>
          <w:bCs/>
          <w:sz w:val="24"/>
          <w:szCs w:val="24"/>
          <w:lang w:val="en-GB"/>
        </w:rPr>
        <w:t>Active</w:t>
      </w:r>
      <w:r w:rsidRPr="00651068">
        <w:rPr>
          <w:rFonts w:ascii="Times New Roman" w:hAnsi="Times New Roman" w:cs="Times New Roman"/>
          <w:sz w:val="24"/>
          <w:szCs w:val="24"/>
          <w:lang w:val="en-GB"/>
        </w:rPr>
        <w:t xml:space="preserve"> </w:t>
      </w:r>
      <w:r w:rsidRPr="00651068">
        <w:rPr>
          <w:rFonts w:ascii="Times New Roman" w:hAnsi="Times New Roman" w:cs="Times New Roman"/>
          <w:bCs/>
          <w:sz w:val="24"/>
          <w:szCs w:val="24"/>
          <w:lang w:val="en-GB"/>
        </w:rPr>
        <w:t>Power</w:t>
      </w:r>
      <w:r w:rsidRPr="0030072F">
        <w:rPr>
          <w:rFonts w:ascii="Times New Roman" w:hAnsi="Times New Roman" w:cs="Times New Roman"/>
          <w:sz w:val="24"/>
          <w:szCs w:val="24"/>
          <w:lang w:val="en-GB"/>
        </w:rPr>
        <w:t xml:space="preserve"> </w:t>
      </w:r>
      <w:r>
        <w:rPr>
          <w:rFonts w:ascii="Times New Roman" w:hAnsi="Times New Roman" w:cs="Times New Roman"/>
          <w:sz w:val="24"/>
          <w:szCs w:val="24"/>
          <w:lang w:val="en-GB"/>
        </w:rPr>
        <w:t>C</w:t>
      </w:r>
      <w:r w:rsidRPr="0030072F">
        <w:rPr>
          <w:rFonts w:ascii="Times New Roman" w:hAnsi="Times New Roman" w:cs="Times New Roman"/>
          <w:sz w:val="24"/>
          <w:szCs w:val="24"/>
          <w:lang w:val="en-GB"/>
        </w:rPr>
        <w:t xml:space="preserve">onstraint </w:t>
      </w:r>
      <w:r>
        <w:rPr>
          <w:rFonts w:ascii="Times New Roman" w:hAnsi="Times New Roman" w:cs="Times New Roman"/>
          <w:sz w:val="24"/>
          <w:szCs w:val="24"/>
          <w:lang w:val="en-GB"/>
        </w:rPr>
        <w:t>F</w:t>
      </w:r>
      <w:r w:rsidRPr="00651068">
        <w:rPr>
          <w:rFonts w:ascii="Times New Roman" w:hAnsi="Times New Roman" w:cs="Times New Roman"/>
          <w:sz w:val="24"/>
          <w:szCs w:val="24"/>
          <w:lang w:val="en-GB"/>
        </w:rPr>
        <w:t xml:space="preserve">unctions shall be agreed with </w:t>
      </w:r>
      <w:r>
        <w:rPr>
          <w:rFonts w:ascii="Times New Roman" w:hAnsi="Times New Roman" w:cs="Times New Roman"/>
          <w:sz w:val="24"/>
          <w:szCs w:val="24"/>
          <w:lang w:val="en-GB"/>
        </w:rPr>
        <w:t>CEB</w:t>
      </w:r>
      <w:r w:rsidRPr="00651068">
        <w:rPr>
          <w:rFonts w:ascii="Times New Roman" w:hAnsi="Times New Roman" w:cs="Times New Roman"/>
          <w:sz w:val="24"/>
          <w:szCs w:val="24"/>
          <w:lang w:val="en-GB"/>
        </w:rPr>
        <w:t xml:space="preserve">. </w:t>
      </w:r>
    </w:p>
    <w:p w14:paraId="4C087049" w14:textId="77777777" w:rsidR="002209C5" w:rsidRDefault="002209C5" w:rsidP="002209C5">
      <w:pPr>
        <w:jc w:val="both"/>
        <w:rPr>
          <w:rFonts w:ascii="Times New Roman" w:hAnsi="Times New Roman" w:cs="Times New Roman"/>
          <w:sz w:val="24"/>
          <w:szCs w:val="24"/>
          <w:lang w:val="en-GB"/>
        </w:rPr>
      </w:pPr>
    </w:p>
    <w:p w14:paraId="7AC877CF" w14:textId="77777777" w:rsidR="002209C5" w:rsidRDefault="002209C5" w:rsidP="002209C5">
      <w:pPr>
        <w:jc w:val="both"/>
        <w:rPr>
          <w:rFonts w:ascii="Times New Roman" w:hAnsi="Times New Roman" w:cs="Times New Roman"/>
          <w:sz w:val="24"/>
          <w:szCs w:val="24"/>
          <w:lang w:val="en-GB"/>
        </w:rPr>
      </w:pPr>
      <w:r w:rsidRPr="00651068">
        <w:rPr>
          <w:rFonts w:ascii="Times New Roman" w:hAnsi="Times New Roman" w:cs="Times New Roman"/>
          <w:sz w:val="24"/>
          <w:szCs w:val="24"/>
          <w:lang w:val="en-GB"/>
        </w:rPr>
        <w:t>The required constraint functions are as follows:</w:t>
      </w:r>
    </w:p>
    <w:p w14:paraId="77A9317D" w14:textId="77777777" w:rsidR="002209C5" w:rsidRPr="00651068" w:rsidRDefault="002209C5" w:rsidP="002209C5">
      <w:pPr>
        <w:jc w:val="both"/>
        <w:rPr>
          <w:rFonts w:ascii="Times New Roman" w:hAnsi="Times New Roman" w:cs="Times New Roman"/>
          <w:sz w:val="24"/>
          <w:szCs w:val="24"/>
          <w:lang w:val="en-GB"/>
        </w:rPr>
      </w:pPr>
    </w:p>
    <w:p w14:paraId="30DC7AD4" w14:textId="77777777" w:rsidR="002209C5" w:rsidRPr="00651068" w:rsidRDefault="002209C5" w:rsidP="00626523">
      <w:pPr>
        <w:pStyle w:val="ListParagraph"/>
        <w:numPr>
          <w:ilvl w:val="1"/>
          <w:numId w:val="51"/>
        </w:numPr>
        <w:ind w:left="360"/>
        <w:rPr>
          <w:rFonts w:ascii="Times New Roman" w:hAnsi="Times New Roman"/>
          <w:sz w:val="24"/>
          <w:szCs w:val="24"/>
          <w:lang w:val="en-GB"/>
        </w:rPr>
      </w:pPr>
      <w:r w:rsidRPr="00651068">
        <w:rPr>
          <w:rFonts w:ascii="Times New Roman" w:hAnsi="Times New Roman"/>
          <w:sz w:val="24"/>
          <w:szCs w:val="24"/>
          <w:lang w:val="en-GB"/>
        </w:rPr>
        <w:t>Absolute production constraint</w:t>
      </w:r>
    </w:p>
    <w:p w14:paraId="1560D895" w14:textId="77777777" w:rsidR="002209C5" w:rsidRPr="0030072F" w:rsidRDefault="002209C5" w:rsidP="002209C5">
      <w:pPr>
        <w:pStyle w:val="ListParagraph"/>
        <w:spacing w:line="240" w:lineRule="auto"/>
        <w:ind w:left="360"/>
        <w:jc w:val="both"/>
        <w:rPr>
          <w:rFonts w:ascii="Times New Roman" w:hAnsi="Times New Roman"/>
          <w:sz w:val="24"/>
          <w:szCs w:val="24"/>
          <w:lang w:val="en-GB"/>
        </w:rPr>
      </w:pPr>
      <w:r w:rsidRPr="0030072F">
        <w:rPr>
          <w:rFonts w:ascii="Times New Roman" w:hAnsi="Times New Roman"/>
          <w:sz w:val="24"/>
          <w:szCs w:val="24"/>
          <w:lang w:val="en-GB"/>
        </w:rPr>
        <w:t xml:space="preserve">An Absolute Production Constraint is used to constrain the output active power from the </w:t>
      </w:r>
      <w:r w:rsidRPr="00651068">
        <w:rPr>
          <w:rFonts w:ascii="Times New Roman" w:hAnsi="Times New Roman"/>
          <w:bCs/>
          <w:sz w:val="24"/>
          <w:szCs w:val="24"/>
          <w:lang w:val="en-GB"/>
        </w:rPr>
        <w:t>Facility</w:t>
      </w:r>
      <w:r w:rsidRPr="0030072F">
        <w:rPr>
          <w:rFonts w:ascii="Times New Roman" w:hAnsi="Times New Roman"/>
          <w:sz w:val="24"/>
          <w:szCs w:val="24"/>
          <w:lang w:val="en-GB"/>
        </w:rPr>
        <w:t xml:space="preserve"> to a predefined power MW limit at the </w:t>
      </w:r>
      <w:r w:rsidRPr="00651068">
        <w:rPr>
          <w:rFonts w:ascii="Times New Roman" w:hAnsi="Times New Roman"/>
          <w:bCs/>
          <w:sz w:val="24"/>
          <w:szCs w:val="24"/>
          <w:lang w:val="en-GB"/>
        </w:rPr>
        <w:t xml:space="preserve">Interconnection Boundary </w:t>
      </w:r>
      <w:r w:rsidRPr="0030072F">
        <w:rPr>
          <w:rFonts w:ascii="Times New Roman" w:hAnsi="Times New Roman"/>
          <w:bCs/>
          <w:sz w:val="24"/>
          <w:szCs w:val="24"/>
          <w:lang w:val="en-GB"/>
        </w:rPr>
        <w:t>measured at the</w:t>
      </w:r>
      <w:r w:rsidRPr="00651068">
        <w:rPr>
          <w:rFonts w:ascii="Times New Roman" w:hAnsi="Times New Roman"/>
          <w:bCs/>
          <w:sz w:val="24"/>
          <w:szCs w:val="24"/>
          <w:lang w:val="en-GB"/>
        </w:rPr>
        <w:t xml:space="preserve"> Point of Delivery</w:t>
      </w:r>
      <w:r w:rsidRPr="0030072F">
        <w:rPr>
          <w:rFonts w:ascii="Times New Roman" w:hAnsi="Times New Roman"/>
          <w:sz w:val="24"/>
          <w:szCs w:val="24"/>
          <w:lang w:val="en-GB"/>
        </w:rPr>
        <w:t>.</w:t>
      </w:r>
    </w:p>
    <w:p w14:paraId="3F617D22" w14:textId="77777777" w:rsidR="002209C5" w:rsidRPr="0030072F" w:rsidRDefault="002209C5" w:rsidP="002209C5">
      <w:pPr>
        <w:pStyle w:val="ListParagraph"/>
        <w:spacing w:line="240" w:lineRule="auto"/>
        <w:ind w:left="360"/>
        <w:jc w:val="both"/>
        <w:rPr>
          <w:rFonts w:ascii="Times New Roman" w:hAnsi="Times New Roman"/>
          <w:sz w:val="24"/>
          <w:szCs w:val="24"/>
          <w:lang w:val="en-GB"/>
        </w:rPr>
      </w:pPr>
      <w:r w:rsidRPr="0030072F">
        <w:rPr>
          <w:rFonts w:ascii="Times New Roman" w:hAnsi="Times New Roman"/>
          <w:sz w:val="24"/>
          <w:szCs w:val="24"/>
          <w:lang w:val="en-GB"/>
        </w:rPr>
        <w:t xml:space="preserve">If the set point for the Absolute Production Constraint is to be changed, the </w:t>
      </w:r>
      <w:r>
        <w:rPr>
          <w:rFonts w:ascii="Times New Roman" w:hAnsi="Times New Roman"/>
          <w:bCs/>
          <w:sz w:val="24"/>
          <w:szCs w:val="24"/>
          <w:lang w:val="en-GB"/>
        </w:rPr>
        <w:t>Facility</w:t>
      </w:r>
      <w:r w:rsidRPr="0030072F">
        <w:rPr>
          <w:rFonts w:ascii="Times New Roman" w:hAnsi="Times New Roman"/>
          <w:sz w:val="24"/>
          <w:szCs w:val="24"/>
          <w:lang w:val="en-GB"/>
        </w:rPr>
        <w:t xml:space="preserve"> shall commence such change within two seconds and the change shall be completed no later than 30 seconds after receipt of an order to change the set point unless otherwise agreed with </w:t>
      </w:r>
      <w:r>
        <w:rPr>
          <w:rFonts w:ascii="Times New Roman" w:hAnsi="Times New Roman"/>
          <w:bCs/>
          <w:sz w:val="24"/>
          <w:szCs w:val="24"/>
          <w:lang w:val="en-GB"/>
        </w:rPr>
        <w:t>CEB</w:t>
      </w:r>
      <w:r w:rsidRPr="0030072F">
        <w:rPr>
          <w:rFonts w:ascii="Times New Roman" w:hAnsi="Times New Roman"/>
          <w:sz w:val="24"/>
          <w:szCs w:val="24"/>
          <w:lang w:val="en-GB"/>
        </w:rPr>
        <w:t>.</w:t>
      </w:r>
    </w:p>
    <w:p w14:paraId="1A0A5340" w14:textId="108EEDB0" w:rsidR="002209C5" w:rsidRPr="0030072F" w:rsidRDefault="002209C5" w:rsidP="002209C5">
      <w:pPr>
        <w:pStyle w:val="ListParagraph"/>
        <w:spacing w:line="240" w:lineRule="auto"/>
        <w:ind w:left="360"/>
        <w:jc w:val="both"/>
        <w:rPr>
          <w:rFonts w:ascii="Times New Roman" w:hAnsi="Times New Roman"/>
          <w:sz w:val="24"/>
          <w:szCs w:val="24"/>
          <w:lang w:val="en-GB"/>
        </w:rPr>
      </w:pPr>
      <w:r w:rsidRPr="0030072F">
        <w:rPr>
          <w:rFonts w:ascii="Times New Roman" w:hAnsi="Times New Roman"/>
          <w:sz w:val="24"/>
          <w:szCs w:val="24"/>
          <w:lang w:val="en-GB"/>
        </w:rPr>
        <w:t xml:space="preserve">The accuracy of the control performed and of the set point shall not deviate by more than ±2% of the set point value or by ±0.5% of the </w:t>
      </w:r>
      <w:r w:rsidRPr="00651068">
        <w:rPr>
          <w:rFonts w:ascii="Times New Roman" w:hAnsi="Times New Roman"/>
          <w:bCs/>
          <w:sz w:val="24"/>
          <w:szCs w:val="24"/>
          <w:lang w:val="en-GB"/>
        </w:rPr>
        <w:t>Maximum Capacity</w:t>
      </w:r>
      <w:r w:rsidR="000419A1">
        <w:rPr>
          <w:rFonts w:ascii="Times New Roman" w:hAnsi="Times New Roman"/>
          <w:bCs/>
          <w:sz w:val="24"/>
          <w:szCs w:val="24"/>
          <w:lang w:val="en-GB"/>
        </w:rPr>
        <w:t xml:space="preserve"> at the Point of Delivery</w:t>
      </w:r>
      <w:r w:rsidRPr="0030072F">
        <w:rPr>
          <w:rFonts w:ascii="Times New Roman" w:hAnsi="Times New Roman"/>
          <w:sz w:val="24"/>
          <w:szCs w:val="24"/>
          <w:lang w:val="en-GB"/>
        </w:rPr>
        <w:t>, whichever yields the highest tolerance.</w:t>
      </w:r>
    </w:p>
    <w:p w14:paraId="1928862F" w14:textId="77777777" w:rsidR="002209C5" w:rsidRPr="00651068" w:rsidRDefault="002209C5" w:rsidP="00626523">
      <w:pPr>
        <w:pStyle w:val="ListParagraph"/>
        <w:numPr>
          <w:ilvl w:val="1"/>
          <w:numId w:val="51"/>
        </w:numPr>
        <w:ind w:left="360"/>
        <w:rPr>
          <w:rFonts w:ascii="Times New Roman" w:hAnsi="Times New Roman"/>
          <w:sz w:val="24"/>
          <w:szCs w:val="24"/>
          <w:lang w:val="en-GB"/>
        </w:rPr>
      </w:pPr>
      <w:r w:rsidRPr="00651068">
        <w:rPr>
          <w:rFonts w:ascii="Times New Roman" w:hAnsi="Times New Roman"/>
          <w:sz w:val="24"/>
          <w:szCs w:val="24"/>
          <w:lang w:val="en-GB"/>
        </w:rPr>
        <w:t>Power gradient constraint.</w:t>
      </w:r>
    </w:p>
    <w:p w14:paraId="42B07AF0" w14:textId="56413EEB" w:rsidR="002209C5" w:rsidRPr="00651068" w:rsidRDefault="002209C5" w:rsidP="002209C5">
      <w:pPr>
        <w:pStyle w:val="ListParagraph"/>
        <w:spacing w:line="240" w:lineRule="auto"/>
        <w:ind w:left="360"/>
        <w:jc w:val="both"/>
        <w:rPr>
          <w:rFonts w:ascii="Times New Roman" w:hAnsi="Times New Roman"/>
          <w:sz w:val="24"/>
          <w:szCs w:val="24"/>
          <w:lang w:val="en-GB"/>
        </w:rPr>
      </w:pPr>
      <w:r w:rsidRPr="00651068">
        <w:rPr>
          <w:rFonts w:ascii="Times New Roman" w:hAnsi="Times New Roman"/>
          <w:sz w:val="24"/>
          <w:szCs w:val="24"/>
          <w:lang w:val="en-GB"/>
        </w:rPr>
        <w:t xml:space="preserve">The </w:t>
      </w:r>
      <w:r>
        <w:rPr>
          <w:rFonts w:ascii="Times New Roman" w:hAnsi="Times New Roman"/>
          <w:sz w:val="24"/>
          <w:szCs w:val="24"/>
          <w:lang w:val="en-GB"/>
        </w:rPr>
        <w:t>Facility</w:t>
      </w:r>
      <w:r w:rsidRPr="00651068" w:rsidDel="00600EDB">
        <w:rPr>
          <w:rFonts w:ascii="Times New Roman" w:hAnsi="Times New Roman"/>
          <w:sz w:val="24"/>
          <w:szCs w:val="24"/>
          <w:lang w:val="en-GB"/>
        </w:rPr>
        <w:t xml:space="preserve"> </w:t>
      </w:r>
      <w:r w:rsidRPr="00651068">
        <w:rPr>
          <w:rFonts w:ascii="Times New Roman" w:hAnsi="Times New Roman"/>
          <w:sz w:val="24"/>
          <w:szCs w:val="24"/>
          <w:lang w:val="en-GB"/>
        </w:rPr>
        <w:t>control system shall be capable of controlling the ramp rate of its Active Power output with a maximum MW per minute ramp rate</w:t>
      </w:r>
      <w:r>
        <w:rPr>
          <w:rFonts w:ascii="Times New Roman" w:hAnsi="Times New Roman"/>
          <w:sz w:val="24"/>
          <w:szCs w:val="24"/>
          <w:lang w:val="en-GB"/>
        </w:rPr>
        <w:t xml:space="preserve"> of </w:t>
      </w:r>
      <w:r w:rsidRPr="00642D4D">
        <w:rPr>
          <w:rFonts w:ascii="Times New Roman" w:hAnsi="Times New Roman"/>
          <w:sz w:val="24"/>
          <w:szCs w:val="24"/>
        </w:rPr>
        <w:t>[</w:t>
      </w:r>
      <w:r w:rsidRPr="00642D4D">
        <w:rPr>
          <w:rFonts w:ascii="Times New Roman" w:hAnsi="Times New Roman"/>
          <w:i/>
          <w:sz w:val="24"/>
          <w:szCs w:val="24"/>
        </w:rPr>
        <w:t>Maximum capacity</w:t>
      </w:r>
      <w:r w:rsidR="000419A1">
        <w:rPr>
          <w:rFonts w:ascii="Times New Roman" w:hAnsi="Times New Roman"/>
          <w:i/>
          <w:sz w:val="24"/>
          <w:szCs w:val="24"/>
        </w:rPr>
        <w:t xml:space="preserve"> at the Point of Delivery</w:t>
      </w:r>
      <w:r w:rsidRPr="00642D4D">
        <w:rPr>
          <w:rFonts w:ascii="Times New Roman" w:hAnsi="Times New Roman"/>
          <w:i/>
          <w:sz w:val="24"/>
          <w:szCs w:val="24"/>
        </w:rPr>
        <w:t>/ 5</w:t>
      </w:r>
      <w:r w:rsidRPr="00642D4D">
        <w:rPr>
          <w:rFonts w:ascii="Times New Roman" w:hAnsi="Times New Roman"/>
          <w:sz w:val="24"/>
          <w:szCs w:val="24"/>
        </w:rPr>
        <w:t>] MW</w:t>
      </w:r>
      <w:r w:rsidRPr="00651068">
        <w:rPr>
          <w:rFonts w:ascii="Times New Roman" w:hAnsi="Times New Roman"/>
          <w:sz w:val="24"/>
          <w:szCs w:val="24"/>
          <w:lang w:val="en-GB"/>
        </w:rPr>
        <w:t xml:space="preserve">. </w:t>
      </w:r>
    </w:p>
    <w:p w14:paraId="07691611" w14:textId="77777777" w:rsidR="002209C5" w:rsidRDefault="002209C5" w:rsidP="002209C5">
      <w:pPr>
        <w:pStyle w:val="ListParagraph"/>
        <w:spacing w:line="240" w:lineRule="auto"/>
        <w:ind w:left="360"/>
        <w:jc w:val="both"/>
        <w:rPr>
          <w:rFonts w:ascii="Times New Roman" w:hAnsi="Times New Roman"/>
          <w:sz w:val="24"/>
          <w:szCs w:val="24"/>
          <w:lang w:val="en-GB"/>
        </w:rPr>
      </w:pPr>
      <w:r w:rsidRPr="00651068">
        <w:rPr>
          <w:rFonts w:ascii="Times New Roman" w:hAnsi="Times New Roman"/>
          <w:sz w:val="24"/>
          <w:szCs w:val="24"/>
          <w:lang w:val="en-GB"/>
        </w:rPr>
        <w:t>These ramp rate settings shall be applicable for all ranges of operation including positive ramp rate during start up, positive ramp rate only during normal operation and negative ramp rate during controlled shut down. They shall not apply to frequency regulation.</w:t>
      </w:r>
    </w:p>
    <w:p w14:paraId="65E052C6" w14:textId="66C2E4ED" w:rsidR="00A07C7C" w:rsidRDefault="00A07C7C" w:rsidP="00735A67">
      <w:pPr>
        <w:pStyle w:val="Heading1"/>
        <w:rPr>
          <w:lang w:val="en-GB" w:eastAsia="ar-SA"/>
        </w:rPr>
      </w:pPr>
      <w:bookmarkStart w:id="807" w:name="_Toc331680433"/>
      <w:bookmarkStart w:id="808" w:name="_Toc61610081"/>
      <w:bookmarkStart w:id="809" w:name="_Toc95924360"/>
      <w:r w:rsidRPr="00735A67">
        <w:rPr>
          <w:lang w:val="en-GB" w:eastAsia="ar-SA"/>
        </w:rPr>
        <w:t xml:space="preserve">Schedule F: Project </w:t>
      </w:r>
      <w:bookmarkEnd w:id="807"/>
      <w:r w:rsidR="00EF1E33" w:rsidRPr="00EF1E33">
        <w:rPr>
          <w:lang w:eastAsia="ar-SA"/>
        </w:rPr>
        <w:t>Completion Schedule</w:t>
      </w:r>
      <w:bookmarkEnd w:id="808"/>
      <w:bookmarkEnd w:id="809"/>
    </w:p>
    <w:p w14:paraId="69D474B5" w14:textId="77777777" w:rsidR="00A07C7C" w:rsidRDefault="00A07C7C" w:rsidP="00735A67">
      <w:pPr>
        <w:rPr>
          <w:lang w:val="en-GB" w:eastAsia="ar-SA"/>
        </w:rPr>
      </w:pPr>
    </w:p>
    <w:p w14:paraId="168E2A7C" w14:textId="77777777" w:rsidR="00EF1E33" w:rsidRPr="00735A67" w:rsidRDefault="00EF1E33" w:rsidP="00626523">
      <w:pPr>
        <w:pStyle w:val="ListParagraph"/>
        <w:keepNext/>
        <w:numPr>
          <w:ilvl w:val="0"/>
          <w:numId w:val="78"/>
        </w:numPr>
        <w:spacing w:before="240" w:after="60"/>
        <w:jc w:val="both"/>
        <w:outlineLvl w:val="1"/>
        <w:rPr>
          <w:rFonts w:ascii="Times New Roman" w:hAnsi="Times New Roman"/>
          <w:b/>
          <w:bCs/>
          <w:sz w:val="24"/>
          <w:szCs w:val="24"/>
          <w:lang w:val="en-GB"/>
        </w:rPr>
      </w:pPr>
      <w:r w:rsidRPr="00735A67">
        <w:rPr>
          <w:rFonts w:ascii="Times New Roman" w:hAnsi="Times New Roman"/>
          <w:b/>
          <w:bCs/>
          <w:sz w:val="24"/>
          <w:szCs w:val="24"/>
          <w:lang w:val="en-GB"/>
        </w:rPr>
        <w:t>Project Completion Schedule</w:t>
      </w:r>
    </w:p>
    <w:p w14:paraId="67008BA5" w14:textId="77777777" w:rsidR="00EF1E33" w:rsidRPr="00F629C0" w:rsidRDefault="00EF1E33" w:rsidP="00735A67">
      <w:pPr>
        <w:keepNext/>
        <w:spacing w:before="240"/>
        <w:ind w:left="720"/>
        <w:jc w:val="both"/>
        <w:rPr>
          <w:rFonts w:ascii="Times New Roman" w:hAnsi="Times New Roman" w:cs="Times New Roman"/>
          <w:bCs/>
          <w:sz w:val="24"/>
          <w:szCs w:val="24"/>
        </w:rPr>
      </w:pPr>
      <w:r w:rsidRPr="00F629C0">
        <w:rPr>
          <w:rFonts w:ascii="Times New Roman" w:hAnsi="Times New Roman" w:cs="Times New Roman"/>
          <w:bCs/>
          <w:sz w:val="24"/>
          <w:szCs w:val="24"/>
        </w:rPr>
        <w:t xml:space="preserve">Seller shall comply with the requirements set forth in this Schedule </w:t>
      </w:r>
      <w:r w:rsidR="009E146A">
        <w:rPr>
          <w:rFonts w:ascii="Times New Roman" w:hAnsi="Times New Roman" w:cs="Times New Roman"/>
          <w:bCs/>
          <w:sz w:val="24"/>
          <w:szCs w:val="24"/>
        </w:rPr>
        <w:t>F</w:t>
      </w:r>
      <w:r w:rsidRPr="00F629C0">
        <w:rPr>
          <w:rFonts w:ascii="Times New Roman" w:hAnsi="Times New Roman" w:cs="Times New Roman"/>
          <w:bCs/>
          <w:sz w:val="24"/>
          <w:szCs w:val="24"/>
        </w:rPr>
        <w:t xml:space="preserve"> for each of the Project Milestones. Within 15 (fifteen) days of the date of each Project Milestone, Seller shall notify CEB of such compliance along with necessary particulars thereof.</w:t>
      </w:r>
    </w:p>
    <w:p w14:paraId="1AFA266A" w14:textId="77777777" w:rsidR="00EF1E33" w:rsidRPr="004B508A" w:rsidRDefault="00EF1E33" w:rsidP="00626523">
      <w:pPr>
        <w:pStyle w:val="ListParagraph"/>
        <w:keepNext/>
        <w:numPr>
          <w:ilvl w:val="0"/>
          <w:numId w:val="78"/>
        </w:numPr>
        <w:spacing w:before="240" w:after="60"/>
        <w:jc w:val="both"/>
        <w:outlineLvl w:val="1"/>
        <w:rPr>
          <w:rFonts w:ascii="Times New Roman" w:hAnsi="Times New Roman"/>
          <w:b/>
          <w:bCs/>
          <w:sz w:val="24"/>
          <w:szCs w:val="24"/>
          <w:lang w:val="en-GB"/>
        </w:rPr>
      </w:pPr>
      <w:r w:rsidRPr="004B508A">
        <w:rPr>
          <w:rFonts w:ascii="Times New Roman" w:hAnsi="Times New Roman"/>
          <w:b/>
          <w:bCs/>
          <w:sz w:val="24"/>
          <w:szCs w:val="24"/>
          <w:lang w:val="en-GB"/>
        </w:rPr>
        <w:t>Project Milestone I</w:t>
      </w:r>
    </w:p>
    <w:p w14:paraId="09A07273" w14:textId="2493F1AE" w:rsidR="00EF1E33" w:rsidRPr="004B508A" w:rsidRDefault="00EF1E33" w:rsidP="00626523">
      <w:pPr>
        <w:pStyle w:val="ListParagraph"/>
        <w:keepNext/>
        <w:numPr>
          <w:ilvl w:val="1"/>
          <w:numId w:val="78"/>
        </w:numPr>
        <w:spacing w:before="240" w:after="60"/>
        <w:jc w:val="both"/>
        <w:outlineLvl w:val="1"/>
        <w:rPr>
          <w:rFonts w:ascii="Times New Roman" w:hAnsi="Times New Roman"/>
          <w:bCs/>
          <w:sz w:val="24"/>
          <w:szCs w:val="24"/>
        </w:rPr>
      </w:pPr>
      <w:r w:rsidRPr="004B508A">
        <w:rPr>
          <w:rFonts w:ascii="Times New Roman" w:hAnsi="Times New Roman"/>
          <w:bCs/>
          <w:sz w:val="24"/>
          <w:szCs w:val="24"/>
        </w:rPr>
        <w:t xml:space="preserve">Seller shall fulfill the Conditions Precedent specified in Clause 3.1 on or before </w:t>
      </w:r>
      <w:r w:rsidR="004743FE" w:rsidRPr="00A66091">
        <w:rPr>
          <w:rFonts w:ascii="Times New Roman" w:hAnsi="Times New Roman"/>
          <w:bCs/>
          <w:sz w:val="24"/>
          <w:szCs w:val="24"/>
        </w:rPr>
        <w:t>9 (nine)</w:t>
      </w:r>
      <w:r w:rsidR="000D4DF7" w:rsidRPr="00A66091">
        <w:rPr>
          <w:rFonts w:ascii="Times New Roman" w:hAnsi="Times New Roman"/>
          <w:bCs/>
          <w:sz w:val="24"/>
          <w:szCs w:val="24"/>
        </w:rPr>
        <w:t xml:space="preserve"> </w:t>
      </w:r>
      <w:r w:rsidR="00C27B71" w:rsidRPr="00A66091">
        <w:rPr>
          <w:rFonts w:ascii="Times New Roman" w:hAnsi="Times New Roman"/>
          <w:bCs/>
          <w:sz w:val="24"/>
          <w:szCs w:val="24"/>
        </w:rPr>
        <w:t>months</w:t>
      </w:r>
      <w:r w:rsidR="00C27B71" w:rsidRPr="004B508A">
        <w:rPr>
          <w:rFonts w:ascii="Times New Roman" w:hAnsi="Times New Roman"/>
          <w:bCs/>
          <w:sz w:val="24"/>
          <w:szCs w:val="24"/>
        </w:rPr>
        <w:t xml:space="preserve"> </w:t>
      </w:r>
      <w:r w:rsidRPr="004B508A">
        <w:rPr>
          <w:rFonts w:ascii="Times New Roman" w:hAnsi="Times New Roman"/>
          <w:bCs/>
          <w:sz w:val="24"/>
          <w:szCs w:val="24"/>
        </w:rPr>
        <w:t>from the date of execution of this Agreement.</w:t>
      </w:r>
    </w:p>
    <w:p w14:paraId="6B535342" w14:textId="77777777" w:rsidR="00EF1E33" w:rsidRPr="004B508A" w:rsidRDefault="00EF1E33" w:rsidP="00626523">
      <w:pPr>
        <w:pStyle w:val="ListParagraph"/>
        <w:keepNext/>
        <w:numPr>
          <w:ilvl w:val="0"/>
          <w:numId w:val="78"/>
        </w:numPr>
        <w:spacing w:before="240" w:after="60"/>
        <w:jc w:val="both"/>
        <w:outlineLvl w:val="1"/>
        <w:rPr>
          <w:rFonts w:ascii="Times New Roman" w:hAnsi="Times New Roman"/>
          <w:b/>
          <w:bCs/>
          <w:sz w:val="24"/>
          <w:szCs w:val="24"/>
          <w:lang w:val="en-GB"/>
        </w:rPr>
      </w:pPr>
      <w:r w:rsidRPr="004B508A">
        <w:rPr>
          <w:rFonts w:ascii="Times New Roman" w:hAnsi="Times New Roman"/>
          <w:b/>
          <w:bCs/>
          <w:sz w:val="24"/>
          <w:szCs w:val="24"/>
          <w:lang w:val="en-GB"/>
        </w:rPr>
        <w:t>Project Milestone II</w:t>
      </w:r>
    </w:p>
    <w:p w14:paraId="76ADEEA1" w14:textId="77777777" w:rsidR="00EF1E33" w:rsidRPr="004B508A" w:rsidRDefault="00EF1E33" w:rsidP="00626523">
      <w:pPr>
        <w:pStyle w:val="ListParagraph"/>
        <w:keepNext/>
        <w:numPr>
          <w:ilvl w:val="1"/>
          <w:numId w:val="78"/>
        </w:numPr>
        <w:spacing w:before="240" w:after="60"/>
        <w:jc w:val="both"/>
        <w:outlineLvl w:val="1"/>
        <w:rPr>
          <w:rFonts w:ascii="Times New Roman" w:hAnsi="Times New Roman"/>
          <w:bCs/>
          <w:sz w:val="24"/>
          <w:szCs w:val="24"/>
          <w:lang w:val="en-GB"/>
        </w:rPr>
      </w:pPr>
      <w:r w:rsidRPr="004B508A">
        <w:rPr>
          <w:rFonts w:ascii="Times New Roman" w:hAnsi="Times New Roman"/>
          <w:bCs/>
          <w:sz w:val="24"/>
          <w:szCs w:val="24"/>
        </w:rPr>
        <w:t xml:space="preserve">Seller shall achieve the </w:t>
      </w:r>
      <w:r w:rsidR="004B508A" w:rsidRPr="004B508A">
        <w:rPr>
          <w:rFonts w:ascii="Times New Roman" w:hAnsi="Times New Roman"/>
          <w:bCs/>
          <w:sz w:val="24"/>
          <w:szCs w:val="24"/>
        </w:rPr>
        <w:t xml:space="preserve">Construction Start no later than </w:t>
      </w:r>
      <w:r w:rsidR="004B508A" w:rsidRPr="00A66091">
        <w:rPr>
          <w:rFonts w:ascii="Times New Roman" w:hAnsi="Times New Roman"/>
          <w:bCs/>
          <w:sz w:val="24"/>
          <w:szCs w:val="24"/>
        </w:rPr>
        <w:t>30 (thirty)</w:t>
      </w:r>
      <w:r w:rsidR="004B508A" w:rsidRPr="004B508A">
        <w:rPr>
          <w:rFonts w:ascii="Times New Roman" w:hAnsi="Times New Roman"/>
          <w:bCs/>
          <w:sz w:val="24"/>
          <w:szCs w:val="24"/>
        </w:rPr>
        <w:t xml:space="preserve"> Business Days after </w:t>
      </w:r>
      <w:r w:rsidR="00F4480B">
        <w:rPr>
          <w:rFonts w:ascii="Times New Roman" w:hAnsi="Times New Roman"/>
          <w:bCs/>
          <w:sz w:val="24"/>
          <w:szCs w:val="24"/>
        </w:rPr>
        <w:t xml:space="preserve">the </w:t>
      </w:r>
      <w:r w:rsidR="004B508A" w:rsidRPr="004B508A">
        <w:rPr>
          <w:rFonts w:ascii="Times New Roman" w:hAnsi="Times New Roman"/>
          <w:bCs/>
          <w:sz w:val="24"/>
          <w:szCs w:val="24"/>
        </w:rPr>
        <w:t>Effective Date</w:t>
      </w:r>
      <w:r w:rsidRPr="004B508A">
        <w:rPr>
          <w:rFonts w:ascii="Times New Roman" w:hAnsi="Times New Roman"/>
          <w:bCs/>
          <w:sz w:val="24"/>
          <w:szCs w:val="24"/>
        </w:rPr>
        <w:t>.</w:t>
      </w:r>
    </w:p>
    <w:p w14:paraId="09A886CF" w14:textId="77777777" w:rsidR="00EF1E33" w:rsidRPr="004B508A" w:rsidRDefault="00EF1E33" w:rsidP="00626523">
      <w:pPr>
        <w:pStyle w:val="ListParagraph"/>
        <w:keepNext/>
        <w:numPr>
          <w:ilvl w:val="0"/>
          <w:numId w:val="78"/>
        </w:numPr>
        <w:spacing w:before="240" w:after="60"/>
        <w:jc w:val="both"/>
        <w:outlineLvl w:val="1"/>
        <w:rPr>
          <w:rFonts w:ascii="Times New Roman" w:hAnsi="Times New Roman"/>
          <w:b/>
          <w:bCs/>
          <w:sz w:val="24"/>
          <w:szCs w:val="24"/>
          <w:lang w:val="en-GB"/>
        </w:rPr>
      </w:pPr>
      <w:r w:rsidRPr="004B508A">
        <w:rPr>
          <w:rFonts w:ascii="Times New Roman" w:hAnsi="Times New Roman"/>
          <w:b/>
          <w:bCs/>
          <w:sz w:val="24"/>
          <w:szCs w:val="24"/>
          <w:lang w:val="en-GB"/>
        </w:rPr>
        <w:t>Project Milestone  III</w:t>
      </w:r>
    </w:p>
    <w:p w14:paraId="21487178" w14:textId="5B5B29C1" w:rsidR="00EF1E33" w:rsidRPr="00A66091" w:rsidRDefault="006C42E3" w:rsidP="00626523">
      <w:pPr>
        <w:pStyle w:val="ListParagraph"/>
        <w:keepNext/>
        <w:numPr>
          <w:ilvl w:val="1"/>
          <w:numId w:val="78"/>
        </w:numPr>
        <w:spacing w:before="240" w:after="60"/>
        <w:ind w:left="720" w:hanging="720"/>
        <w:jc w:val="both"/>
        <w:outlineLvl w:val="1"/>
        <w:rPr>
          <w:rFonts w:ascii="Times New Roman" w:hAnsi="Times New Roman"/>
          <w:bCs/>
          <w:sz w:val="24"/>
          <w:szCs w:val="24"/>
        </w:rPr>
      </w:pPr>
      <w:r>
        <w:rPr>
          <w:rFonts w:ascii="Times New Roman" w:hAnsi="Times New Roman"/>
          <w:bCs/>
          <w:sz w:val="24"/>
          <w:szCs w:val="24"/>
        </w:rPr>
        <w:t>Seller shall achieve Commercial Operation Date</w:t>
      </w:r>
      <w:r w:rsidR="00EF1E33" w:rsidRPr="004B508A">
        <w:rPr>
          <w:rFonts w:ascii="Times New Roman" w:hAnsi="Times New Roman"/>
          <w:bCs/>
          <w:sz w:val="24"/>
          <w:szCs w:val="24"/>
        </w:rPr>
        <w:t xml:space="preserve"> on or </w:t>
      </w:r>
      <w:r w:rsidR="00EF1E33" w:rsidRPr="00A66091">
        <w:rPr>
          <w:rFonts w:ascii="Times New Roman" w:hAnsi="Times New Roman"/>
          <w:bCs/>
          <w:sz w:val="24"/>
          <w:szCs w:val="24"/>
        </w:rPr>
        <w:t xml:space="preserve">before </w:t>
      </w:r>
      <w:r w:rsidR="004743FE" w:rsidRPr="00A66091">
        <w:rPr>
          <w:rFonts w:ascii="Times New Roman" w:hAnsi="Times New Roman"/>
          <w:bCs/>
          <w:sz w:val="24"/>
          <w:szCs w:val="24"/>
        </w:rPr>
        <w:t xml:space="preserve">8 </w:t>
      </w:r>
      <w:r w:rsidR="00CE7780" w:rsidRPr="00A66091">
        <w:rPr>
          <w:rFonts w:ascii="Times New Roman" w:hAnsi="Times New Roman"/>
          <w:bCs/>
          <w:sz w:val="24"/>
          <w:szCs w:val="24"/>
        </w:rPr>
        <w:t>(</w:t>
      </w:r>
      <w:r w:rsidR="004743FE" w:rsidRPr="00A66091">
        <w:rPr>
          <w:rFonts w:ascii="Times New Roman" w:hAnsi="Times New Roman"/>
          <w:bCs/>
          <w:sz w:val="24"/>
          <w:szCs w:val="24"/>
        </w:rPr>
        <w:t>eight</w:t>
      </w:r>
      <w:r w:rsidR="008F6A95" w:rsidRPr="00A66091">
        <w:rPr>
          <w:rFonts w:ascii="Times New Roman" w:hAnsi="Times New Roman"/>
          <w:bCs/>
          <w:sz w:val="24"/>
          <w:szCs w:val="24"/>
        </w:rPr>
        <w:t>)</w:t>
      </w:r>
      <w:r w:rsidR="00C27B71" w:rsidRPr="00A66091">
        <w:rPr>
          <w:rFonts w:ascii="Times New Roman" w:hAnsi="Times New Roman"/>
          <w:bCs/>
          <w:sz w:val="24"/>
          <w:szCs w:val="24"/>
        </w:rPr>
        <w:t xml:space="preserve"> months </w:t>
      </w:r>
      <w:r w:rsidR="00C0493C" w:rsidRPr="00A66091">
        <w:rPr>
          <w:rFonts w:ascii="Times New Roman" w:hAnsi="Times New Roman"/>
          <w:bCs/>
          <w:sz w:val="24"/>
          <w:szCs w:val="24"/>
        </w:rPr>
        <w:t>after</w:t>
      </w:r>
      <w:r w:rsidR="00CE7780" w:rsidRPr="006852B1">
        <w:rPr>
          <w:rFonts w:ascii="Times New Roman" w:hAnsi="Times New Roman"/>
          <w:bCs/>
          <w:sz w:val="24"/>
          <w:szCs w:val="24"/>
        </w:rPr>
        <w:t xml:space="preserve"> the Effective Date</w:t>
      </w:r>
      <w:r w:rsidR="00EF1E33" w:rsidRPr="006852B1">
        <w:rPr>
          <w:rFonts w:ascii="Times New Roman" w:hAnsi="Times New Roman"/>
          <w:bCs/>
          <w:sz w:val="24"/>
          <w:szCs w:val="24"/>
        </w:rPr>
        <w:t>.</w:t>
      </w:r>
    </w:p>
    <w:p w14:paraId="7335B9E5" w14:textId="77777777" w:rsidR="00EF1E33" w:rsidRDefault="00EF1E33" w:rsidP="00EF1E33">
      <w:pPr>
        <w:keepNext/>
        <w:spacing w:before="240" w:after="60"/>
        <w:ind w:left="720" w:hanging="720"/>
        <w:jc w:val="both"/>
        <w:outlineLvl w:val="1"/>
        <w:rPr>
          <w:rFonts w:ascii="Times New Roman" w:hAnsi="Times New Roman" w:cs="Times New Roman"/>
          <w:bCs/>
          <w:sz w:val="24"/>
          <w:szCs w:val="24"/>
        </w:rPr>
      </w:pPr>
    </w:p>
    <w:p w14:paraId="6F2973F5" w14:textId="77777777" w:rsidR="00A07C7C" w:rsidRDefault="00A07C7C" w:rsidP="00A07C7C">
      <w:pPr>
        <w:widowControl/>
        <w:tabs>
          <w:tab w:val="left" w:pos="0"/>
          <w:tab w:val="left" w:pos="851"/>
        </w:tabs>
        <w:spacing w:before="240" w:after="240"/>
        <w:jc w:val="both"/>
        <w:rPr>
          <w:rFonts w:ascii="Times New Roman" w:hAnsi="Times New Roman" w:cs="Times New Roman"/>
          <w:sz w:val="24"/>
          <w:szCs w:val="24"/>
        </w:rPr>
      </w:pPr>
    </w:p>
    <w:p w14:paraId="24528241" w14:textId="77777777" w:rsidR="00EF1E33" w:rsidRDefault="00EF1E33" w:rsidP="00A07C7C">
      <w:pPr>
        <w:widowControl/>
        <w:tabs>
          <w:tab w:val="left" w:pos="0"/>
          <w:tab w:val="left" w:pos="851"/>
        </w:tabs>
        <w:spacing w:before="240" w:after="240"/>
        <w:jc w:val="both"/>
        <w:rPr>
          <w:rFonts w:ascii="Times New Roman" w:hAnsi="Times New Roman" w:cs="Times New Roman"/>
          <w:sz w:val="24"/>
          <w:szCs w:val="24"/>
        </w:rPr>
      </w:pPr>
    </w:p>
    <w:p w14:paraId="0C5BC205" w14:textId="77777777" w:rsidR="00EF1E33" w:rsidRDefault="00EF1E33" w:rsidP="00A07C7C">
      <w:pPr>
        <w:widowControl/>
        <w:tabs>
          <w:tab w:val="left" w:pos="0"/>
          <w:tab w:val="left" w:pos="851"/>
        </w:tabs>
        <w:spacing w:before="240" w:after="240"/>
        <w:jc w:val="both"/>
        <w:rPr>
          <w:rFonts w:ascii="Times New Roman" w:hAnsi="Times New Roman" w:cs="Times New Roman"/>
          <w:sz w:val="24"/>
          <w:szCs w:val="24"/>
        </w:rPr>
      </w:pPr>
    </w:p>
    <w:p w14:paraId="372EFB74" w14:textId="77777777" w:rsidR="00EF1E33" w:rsidRDefault="00EF1E33" w:rsidP="00A07C7C">
      <w:pPr>
        <w:widowControl/>
        <w:tabs>
          <w:tab w:val="left" w:pos="0"/>
          <w:tab w:val="left" w:pos="851"/>
        </w:tabs>
        <w:spacing w:before="240" w:after="240"/>
        <w:jc w:val="both"/>
        <w:rPr>
          <w:rFonts w:ascii="Times New Roman" w:hAnsi="Times New Roman" w:cs="Times New Roman"/>
          <w:sz w:val="24"/>
          <w:szCs w:val="24"/>
        </w:rPr>
      </w:pPr>
    </w:p>
    <w:p w14:paraId="20716F7A" w14:textId="77777777" w:rsidR="00EF1E33" w:rsidRDefault="00EF1E33" w:rsidP="00A07C7C">
      <w:pPr>
        <w:widowControl/>
        <w:tabs>
          <w:tab w:val="left" w:pos="0"/>
          <w:tab w:val="left" w:pos="851"/>
        </w:tabs>
        <w:spacing w:before="240" w:after="240"/>
        <w:jc w:val="both"/>
        <w:rPr>
          <w:rFonts w:ascii="Times New Roman" w:hAnsi="Times New Roman" w:cs="Times New Roman"/>
          <w:sz w:val="24"/>
          <w:szCs w:val="24"/>
        </w:rPr>
      </w:pPr>
    </w:p>
    <w:p w14:paraId="3ACE6919" w14:textId="77777777" w:rsidR="009E146A" w:rsidRDefault="009E146A" w:rsidP="00A07C7C">
      <w:pPr>
        <w:widowControl/>
        <w:tabs>
          <w:tab w:val="left" w:pos="0"/>
          <w:tab w:val="left" w:pos="851"/>
        </w:tabs>
        <w:spacing w:before="240" w:after="240"/>
        <w:jc w:val="both"/>
        <w:rPr>
          <w:rFonts w:ascii="Times New Roman" w:hAnsi="Times New Roman" w:cs="Times New Roman"/>
          <w:sz w:val="24"/>
          <w:szCs w:val="24"/>
        </w:rPr>
      </w:pPr>
    </w:p>
    <w:p w14:paraId="1BA2AC64" w14:textId="77777777" w:rsidR="00EF1E33" w:rsidRDefault="00EF1E33" w:rsidP="00A07C7C">
      <w:pPr>
        <w:widowControl/>
        <w:tabs>
          <w:tab w:val="left" w:pos="0"/>
          <w:tab w:val="left" w:pos="851"/>
        </w:tabs>
        <w:spacing w:before="240" w:after="240"/>
        <w:jc w:val="both"/>
        <w:rPr>
          <w:rFonts w:ascii="Times New Roman" w:hAnsi="Times New Roman" w:cs="Times New Roman"/>
          <w:sz w:val="24"/>
          <w:szCs w:val="24"/>
        </w:rPr>
      </w:pPr>
    </w:p>
    <w:p w14:paraId="4ABC36AB" w14:textId="77777777" w:rsidR="00EF1E33" w:rsidRDefault="00EF1E33" w:rsidP="00A07C7C">
      <w:pPr>
        <w:widowControl/>
        <w:tabs>
          <w:tab w:val="left" w:pos="0"/>
          <w:tab w:val="left" w:pos="851"/>
        </w:tabs>
        <w:spacing w:before="240" w:after="240"/>
        <w:jc w:val="both"/>
        <w:rPr>
          <w:rFonts w:ascii="Times New Roman" w:hAnsi="Times New Roman" w:cs="Times New Roman"/>
          <w:sz w:val="24"/>
          <w:szCs w:val="24"/>
        </w:rPr>
      </w:pPr>
    </w:p>
    <w:p w14:paraId="318A1CC2" w14:textId="77777777" w:rsidR="00CD5726" w:rsidRDefault="00CD5726" w:rsidP="00A07C7C">
      <w:pPr>
        <w:widowControl/>
        <w:tabs>
          <w:tab w:val="left" w:pos="0"/>
          <w:tab w:val="left" w:pos="851"/>
        </w:tabs>
        <w:spacing w:before="240" w:after="240"/>
        <w:jc w:val="both"/>
        <w:rPr>
          <w:rFonts w:ascii="Times New Roman" w:hAnsi="Times New Roman" w:cs="Times New Roman"/>
          <w:sz w:val="24"/>
          <w:szCs w:val="24"/>
        </w:rPr>
      </w:pPr>
    </w:p>
    <w:p w14:paraId="1A7E01C4" w14:textId="77777777" w:rsidR="00EF1E33" w:rsidRDefault="00EF1E33" w:rsidP="00A07C7C">
      <w:pPr>
        <w:widowControl/>
        <w:tabs>
          <w:tab w:val="left" w:pos="0"/>
          <w:tab w:val="left" w:pos="851"/>
        </w:tabs>
        <w:spacing w:before="240" w:after="240"/>
        <w:jc w:val="both"/>
        <w:rPr>
          <w:rFonts w:ascii="Times New Roman" w:hAnsi="Times New Roman" w:cs="Times New Roman"/>
          <w:sz w:val="24"/>
          <w:szCs w:val="24"/>
        </w:rPr>
      </w:pPr>
    </w:p>
    <w:p w14:paraId="6F167406" w14:textId="77777777" w:rsidR="00785128" w:rsidRDefault="00785128" w:rsidP="00A07C7C">
      <w:pPr>
        <w:widowControl/>
        <w:tabs>
          <w:tab w:val="left" w:pos="0"/>
          <w:tab w:val="left" w:pos="851"/>
        </w:tabs>
        <w:spacing w:before="240" w:after="240"/>
        <w:jc w:val="both"/>
        <w:rPr>
          <w:rFonts w:ascii="Times New Roman" w:hAnsi="Times New Roman" w:cs="Times New Roman"/>
          <w:sz w:val="24"/>
          <w:szCs w:val="24"/>
        </w:rPr>
      </w:pPr>
    </w:p>
    <w:p w14:paraId="4B6DF062" w14:textId="77777777" w:rsidR="00F32E9A" w:rsidRDefault="00F32E9A" w:rsidP="00A07C7C">
      <w:pPr>
        <w:widowControl/>
        <w:tabs>
          <w:tab w:val="left" w:pos="0"/>
          <w:tab w:val="left" w:pos="851"/>
        </w:tabs>
        <w:spacing w:before="240" w:after="240"/>
        <w:jc w:val="both"/>
        <w:rPr>
          <w:rFonts w:ascii="Times New Roman" w:hAnsi="Times New Roman" w:cs="Times New Roman"/>
          <w:sz w:val="24"/>
          <w:szCs w:val="24"/>
        </w:rPr>
      </w:pPr>
    </w:p>
    <w:p w14:paraId="53ABB026" w14:textId="77777777" w:rsidR="00A07C7C" w:rsidRDefault="00A07C7C" w:rsidP="00735A67">
      <w:pPr>
        <w:pStyle w:val="Heading1"/>
        <w:rPr>
          <w:lang w:val="en-GB" w:eastAsia="ar-SA"/>
        </w:rPr>
      </w:pPr>
      <w:bookmarkStart w:id="810" w:name="_Toc331680434"/>
      <w:bookmarkStart w:id="811" w:name="_Toc61610082"/>
      <w:bookmarkStart w:id="812" w:name="_Toc95924361"/>
      <w:r w:rsidRPr="00735A67">
        <w:rPr>
          <w:lang w:val="en-GB" w:eastAsia="ar-SA"/>
        </w:rPr>
        <w:t>Schedule G: Operating Procedures</w:t>
      </w:r>
      <w:bookmarkEnd w:id="810"/>
      <w:bookmarkEnd w:id="811"/>
      <w:bookmarkEnd w:id="812"/>
      <w:r w:rsidR="003B16CE">
        <w:rPr>
          <w:lang w:val="en-GB" w:eastAsia="ar-SA"/>
        </w:rPr>
        <w:t xml:space="preserve"> </w:t>
      </w:r>
    </w:p>
    <w:p w14:paraId="1D1FBA59" w14:textId="5DC43DE8" w:rsidR="00D00D23" w:rsidRPr="000E4E7D" w:rsidRDefault="00A07C7C" w:rsidP="00D00D23">
      <w:pPr>
        <w:spacing w:before="240" w:after="240"/>
        <w:jc w:val="both"/>
        <w:outlineLvl w:val="1"/>
        <w:rPr>
          <w:rFonts w:ascii="Times New Roman" w:hAnsi="Times New Roman" w:cs="Times New Roman"/>
          <w:b/>
          <w:bCs/>
          <w:sz w:val="24"/>
          <w:szCs w:val="24"/>
          <w:lang w:val="en-GB"/>
        </w:rPr>
      </w:pPr>
      <w:r w:rsidRPr="00735A67">
        <w:rPr>
          <w:rFonts w:ascii="Times New Roman" w:hAnsi="Times New Roman" w:cs="Times New Roman"/>
          <w:b/>
          <w:bCs/>
          <w:sz w:val="24"/>
          <w:szCs w:val="24"/>
        </w:rPr>
        <w:t xml:space="preserve"> </w:t>
      </w:r>
      <w:r w:rsidR="00D00D23" w:rsidRPr="000E4E7D">
        <w:rPr>
          <w:rFonts w:ascii="Times New Roman" w:hAnsi="Times New Roman" w:cs="Times New Roman"/>
          <w:b/>
          <w:bCs/>
          <w:sz w:val="24"/>
          <w:szCs w:val="24"/>
          <w:lang w:val="en-GB"/>
        </w:rPr>
        <w:t xml:space="preserve">Part </w:t>
      </w:r>
      <w:r w:rsidR="000E4E7D" w:rsidRPr="000E4E7D">
        <w:rPr>
          <w:rFonts w:ascii="Times New Roman" w:hAnsi="Times New Roman" w:cs="Times New Roman"/>
          <w:b/>
          <w:bCs/>
          <w:sz w:val="24"/>
          <w:szCs w:val="24"/>
          <w:lang w:val="en-GB"/>
        </w:rPr>
        <w:t>1</w:t>
      </w:r>
      <w:r w:rsidR="00D00D23" w:rsidRPr="000E4E7D">
        <w:rPr>
          <w:rFonts w:ascii="Times New Roman" w:hAnsi="Times New Roman" w:cs="Times New Roman"/>
          <w:b/>
          <w:bCs/>
          <w:sz w:val="24"/>
          <w:szCs w:val="24"/>
          <w:lang w:val="en-GB"/>
        </w:rPr>
        <w:t xml:space="preserve">: </w:t>
      </w:r>
      <w:r w:rsidR="00D00D23" w:rsidRPr="000E4E7D">
        <w:rPr>
          <w:rFonts w:ascii="Times New Roman" w:hAnsi="Times New Roman" w:cs="Times New Roman"/>
          <w:b/>
          <w:bCs/>
          <w:sz w:val="24"/>
          <w:szCs w:val="24"/>
          <w:lang w:val="en-GB"/>
        </w:rPr>
        <w:tab/>
        <w:t>Key Personnel List</w:t>
      </w:r>
    </w:p>
    <w:p w14:paraId="653CB941" w14:textId="77777777" w:rsidR="00D00D23" w:rsidRPr="000E4E7D" w:rsidRDefault="00D00D23" w:rsidP="00626523">
      <w:pPr>
        <w:widowControl/>
        <w:numPr>
          <w:ilvl w:val="2"/>
          <w:numId w:val="13"/>
        </w:numPr>
        <w:autoSpaceDE/>
        <w:autoSpaceDN/>
        <w:adjustRightInd/>
        <w:spacing w:after="240"/>
        <w:jc w:val="both"/>
        <w:outlineLvl w:val="2"/>
        <w:rPr>
          <w:rFonts w:ascii="Times New Roman" w:hAnsi="Times New Roman" w:cs="Times New Roman"/>
          <w:sz w:val="24"/>
          <w:szCs w:val="24"/>
          <w:lang w:val="en-GB"/>
        </w:rPr>
      </w:pPr>
      <w:r w:rsidRPr="000E4E7D">
        <w:rPr>
          <w:rFonts w:ascii="Times New Roman" w:hAnsi="Times New Roman" w:cs="Times New Roman"/>
          <w:sz w:val="24"/>
          <w:szCs w:val="24"/>
          <w:lang w:val="en-GB"/>
        </w:rPr>
        <w:t>Seller shall notify CEB of:</w:t>
      </w:r>
    </w:p>
    <w:p w14:paraId="659BD30B" w14:textId="66B7EFE6" w:rsidR="00D00D23" w:rsidRPr="000E4E7D" w:rsidRDefault="00D00D23" w:rsidP="00626523">
      <w:pPr>
        <w:widowControl/>
        <w:numPr>
          <w:ilvl w:val="3"/>
          <w:numId w:val="13"/>
        </w:numPr>
        <w:autoSpaceDE/>
        <w:autoSpaceDN/>
        <w:adjustRightInd/>
        <w:spacing w:after="240"/>
        <w:jc w:val="both"/>
        <w:outlineLvl w:val="3"/>
        <w:rPr>
          <w:rFonts w:ascii="Times New Roman" w:hAnsi="Times New Roman" w:cs="Times New Roman"/>
          <w:sz w:val="24"/>
          <w:szCs w:val="24"/>
          <w:lang w:val="en-GB"/>
        </w:rPr>
      </w:pPr>
      <w:r w:rsidRPr="000E4E7D">
        <w:rPr>
          <w:rFonts w:ascii="Times New Roman" w:hAnsi="Times New Roman" w:cs="Times New Roman"/>
          <w:sz w:val="24"/>
          <w:szCs w:val="24"/>
          <w:lang w:val="en-GB"/>
        </w:rPr>
        <w:t>the identities of and contact details for the Plant Manager, who shall be responsible for general communications and contract management and the technical officer, who shall be responsible for technical and dispatching instructions and the maintenance of the Facility</w:t>
      </w:r>
      <w:r w:rsidR="001642C3">
        <w:rPr>
          <w:rFonts w:ascii="Times New Roman" w:hAnsi="Times New Roman" w:cs="Times New Roman"/>
          <w:sz w:val="24"/>
          <w:szCs w:val="24"/>
          <w:lang w:val="en-GB"/>
        </w:rPr>
        <w:t xml:space="preserve"> </w:t>
      </w:r>
      <w:r w:rsidR="001642C3" w:rsidRPr="000E4E7D">
        <w:rPr>
          <w:rFonts w:ascii="Times New Roman" w:hAnsi="Times New Roman" w:cs="Times New Roman"/>
          <w:sz w:val="24"/>
          <w:szCs w:val="24"/>
          <w:lang w:val="en-GB"/>
        </w:rPr>
        <w:t>(“</w:t>
      </w:r>
      <w:r w:rsidR="001642C3" w:rsidRPr="000E4E7D">
        <w:rPr>
          <w:rFonts w:ascii="Times New Roman" w:hAnsi="Times New Roman" w:cs="Times New Roman"/>
          <w:b/>
          <w:sz w:val="24"/>
          <w:szCs w:val="24"/>
          <w:lang w:val="en-GB"/>
        </w:rPr>
        <w:t>Seller Operator</w:t>
      </w:r>
      <w:r w:rsidR="001642C3" w:rsidRPr="000E4E7D">
        <w:rPr>
          <w:rFonts w:ascii="Times New Roman" w:hAnsi="Times New Roman" w:cs="Times New Roman"/>
          <w:sz w:val="24"/>
          <w:szCs w:val="24"/>
          <w:lang w:val="en-GB"/>
        </w:rPr>
        <w:t>”)</w:t>
      </w:r>
      <w:r w:rsidR="001642C3">
        <w:rPr>
          <w:rFonts w:ascii="Times New Roman" w:hAnsi="Times New Roman" w:cs="Times New Roman"/>
          <w:sz w:val="24"/>
          <w:szCs w:val="24"/>
          <w:lang w:val="en-GB"/>
        </w:rPr>
        <w:t xml:space="preserve"> at least 30 (thirty) days prior to the SCOD</w:t>
      </w:r>
      <w:r w:rsidRPr="000E4E7D">
        <w:rPr>
          <w:rFonts w:ascii="Times New Roman" w:hAnsi="Times New Roman" w:cs="Times New Roman"/>
          <w:sz w:val="24"/>
          <w:szCs w:val="24"/>
          <w:lang w:val="en-GB"/>
        </w:rPr>
        <w:t>.</w:t>
      </w:r>
    </w:p>
    <w:p w14:paraId="25FC446F" w14:textId="77777777" w:rsidR="00D00D23" w:rsidRPr="000E4E7D" w:rsidRDefault="00D00D23" w:rsidP="00626523">
      <w:pPr>
        <w:widowControl/>
        <w:numPr>
          <w:ilvl w:val="3"/>
          <w:numId w:val="13"/>
        </w:numPr>
        <w:autoSpaceDE/>
        <w:autoSpaceDN/>
        <w:adjustRightInd/>
        <w:spacing w:after="240"/>
        <w:jc w:val="both"/>
        <w:outlineLvl w:val="3"/>
        <w:rPr>
          <w:rFonts w:ascii="Times New Roman" w:hAnsi="Times New Roman" w:cs="Times New Roman"/>
          <w:color w:val="FF0000"/>
          <w:sz w:val="24"/>
          <w:szCs w:val="24"/>
          <w:lang w:val="en-GB"/>
        </w:rPr>
      </w:pPr>
      <w:r w:rsidRPr="000E4E7D">
        <w:rPr>
          <w:rFonts w:ascii="Times New Roman" w:hAnsi="Times New Roman" w:cs="Times New Roman"/>
          <w:sz w:val="24"/>
          <w:szCs w:val="24"/>
          <w:lang w:val="en-GB"/>
        </w:rPr>
        <w:t>any changes from time to time in the identities of and contact details for such persons.</w:t>
      </w:r>
    </w:p>
    <w:p w14:paraId="1FCA6BB6" w14:textId="77777777" w:rsidR="00D00D23" w:rsidRPr="000E4E7D" w:rsidRDefault="00D00D23" w:rsidP="00D00D23">
      <w:pPr>
        <w:widowControl/>
        <w:spacing w:after="240"/>
        <w:jc w:val="both"/>
        <w:rPr>
          <w:rFonts w:ascii="Times New Roman" w:hAnsi="Times New Roman" w:cs="Times New Roman"/>
          <w:b/>
          <w:bCs/>
          <w:sz w:val="24"/>
          <w:szCs w:val="24"/>
          <w:lang w:val="en-GB"/>
        </w:rPr>
      </w:pPr>
      <w:r w:rsidRPr="000E4E7D">
        <w:rPr>
          <w:rFonts w:ascii="Times New Roman" w:hAnsi="Times New Roman" w:cs="Times New Roman"/>
          <w:b/>
          <w:bCs/>
          <w:sz w:val="24"/>
          <w:szCs w:val="24"/>
          <w:lang w:val="en-GB"/>
        </w:rPr>
        <w:t xml:space="preserve">Part 2: </w:t>
      </w:r>
      <w:r w:rsidRPr="000E4E7D">
        <w:rPr>
          <w:rFonts w:ascii="Times New Roman" w:hAnsi="Times New Roman" w:cs="Times New Roman"/>
          <w:b/>
          <w:bCs/>
          <w:sz w:val="24"/>
          <w:szCs w:val="24"/>
          <w:lang w:val="en-GB"/>
        </w:rPr>
        <w:tab/>
        <w:t>Communications</w:t>
      </w:r>
    </w:p>
    <w:p w14:paraId="52BDC3CD" w14:textId="77777777" w:rsidR="000E4E7D" w:rsidRPr="000E4E7D" w:rsidRDefault="000E4E7D" w:rsidP="00626523">
      <w:pPr>
        <w:pStyle w:val="ListParagraph"/>
        <w:widowControl/>
        <w:numPr>
          <w:ilvl w:val="0"/>
          <w:numId w:val="12"/>
        </w:numPr>
        <w:spacing w:before="240" w:after="240" w:line="240" w:lineRule="auto"/>
        <w:ind w:left="851" w:hanging="851"/>
        <w:jc w:val="both"/>
        <w:outlineLvl w:val="1"/>
        <w:rPr>
          <w:rFonts w:ascii="Times New Roman" w:eastAsia="Times New Roman" w:hAnsi="Times New Roman"/>
          <w:b/>
          <w:bCs/>
          <w:vanish/>
          <w:sz w:val="24"/>
          <w:szCs w:val="24"/>
          <w:lang w:val="en-GB"/>
        </w:rPr>
      </w:pPr>
    </w:p>
    <w:p w14:paraId="7F7C88FF" w14:textId="77777777" w:rsidR="000E4E7D" w:rsidRPr="000E4E7D" w:rsidRDefault="000E4E7D" w:rsidP="00626523">
      <w:pPr>
        <w:pStyle w:val="ListParagraph"/>
        <w:widowControl/>
        <w:numPr>
          <w:ilvl w:val="0"/>
          <w:numId w:val="12"/>
        </w:numPr>
        <w:spacing w:before="240" w:after="240" w:line="240" w:lineRule="auto"/>
        <w:ind w:left="851" w:hanging="851"/>
        <w:jc w:val="both"/>
        <w:outlineLvl w:val="1"/>
        <w:rPr>
          <w:rFonts w:ascii="Times New Roman" w:eastAsia="Times New Roman" w:hAnsi="Times New Roman"/>
          <w:b/>
          <w:bCs/>
          <w:vanish/>
          <w:sz w:val="24"/>
          <w:szCs w:val="24"/>
          <w:lang w:val="en-GB"/>
        </w:rPr>
      </w:pPr>
    </w:p>
    <w:p w14:paraId="13AE0AF0" w14:textId="77777777" w:rsidR="000E4E7D" w:rsidRPr="000E4E7D" w:rsidRDefault="000E4E7D" w:rsidP="00626523">
      <w:pPr>
        <w:pStyle w:val="ListParagraph"/>
        <w:widowControl/>
        <w:numPr>
          <w:ilvl w:val="0"/>
          <w:numId w:val="126"/>
        </w:numPr>
        <w:spacing w:before="240" w:after="240"/>
        <w:jc w:val="both"/>
        <w:outlineLvl w:val="1"/>
        <w:rPr>
          <w:rFonts w:ascii="Times New Roman" w:hAnsi="Times New Roman"/>
          <w:b/>
          <w:bCs/>
          <w:vanish/>
          <w:sz w:val="24"/>
          <w:szCs w:val="24"/>
          <w:lang w:val="en-GB"/>
        </w:rPr>
      </w:pPr>
    </w:p>
    <w:p w14:paraId="3392EDE0" w14:textId="1947CF0C" w:rsidR="00D00D23" w:rsidRPr="00F364BE" w:rsidRDefault="000E4E7D" w:rsidP="00626523">
      <w:pPr>
        <w:pStyle w:val="ListParagraph"/>
        <w:widowControl/>
        <w:numPr>
          <w:ilvl w:val="1"/>
          <w:numId w:val="124"/>
        </w:numPr>
        <w:spacing w:before="240" w:after="240"/>
        <w:ind w:left="900" w:hanging="630"/>
        <w:jc w:val="both"/>
        <w:outlineLvl w:val="1"/>
        <w:rPr>
          <w:rFonts w:ascii="Times New Roman" w:hAnsi="Times New Roman"/>
          <w:b/>
          <w:bCs/>
          <w:sz w:val="24"/>
          <w:szCs w:val="24"/>
          <w:lang w:val="en-GB"/>
        </w:rPr>
      </w:pPr>
      <w:r w:rsidRPr="00F364BE">
        <w:rPr>
          <w:rFonts w:ascii="Times New Roman" w:hAnsi="Times New Roman"/>
          <w:b/>
          <w:bCs/>
          <w:sz w:val="24"/>
          <w:szCs w:val="24"/>
          <w:lang w:val="en-GB"/>
        </w:rPr>
        <w:t xml:space="preserve">Day-to-Day </w:t>
      </w:r>
      <w:r w:rsidR="00D00D23" w:rsidRPr="00F364BE">
        <w:rPr>
          <w:rFonts w:ascii="Times New Roman" w:hAnsi="Times New Roman"/>
          <w:b/>
          <w:bCs/>
          <w:sz w:val="24"/>
          <w:szCs w:val="24"/>
          <w:lang w:val="en-GB"/>
        </w:rPr>
        <w:t>Communication with Seller</w:t>
      </w:r>
    </w:p>
    <w:p w14:paraId="260CFB07" w14:textId="77777777" w:rsidR="007E2202" w:rsidRPr="007E2202" w:rsidRDefault="007E2202" w:rsidP="00626523">
      <w:pPr>
        <w:pStyle w:val="ListParagraph"/>
        <w:widowControl/>
        <w:numPr>
          <w:ilvl w:val="0"/>
          <w:numId w:val="114"/>
        </w:numPr>
        <w:spacing w:after="240" w:line="240" w:lineRule="auto"/>
        <w:jc w:val="both"/>
        <w:outlineLvl w:val="3"/>
        <w:rPr>
          <w:rFonts w:ascii="Times New Roman" w:eastAsia="Times New Roman" w:hAnsi="Times New Roman"/>
          <w:vanish/>
          <w:sz w:val="24"/>
          <w:szCs w:val="24"/>
          <w:lang w:val="en-GB"/>
        </w:rPr>
      </w:pPr>
    </w:p>
    <w:p w14:paraId="389B6FFC" w14:textId="77777777" w:rsidR="007E2202" w:rsidRPr="007E2202" w:rsidRDefault="007E2202" w:rsidP="00626523">
      <w:pPr>
        <w:pStyle w:val="ListParagraph"/>
        <w:widowControl/>
        <w:numPr>
          <w:ilvl w:val="0"/>
          <w:numId w:val="114"/>
        </w:numPr>
        <w:spacing w:after="240" w:line="240" w:lineRule="auto"/>
        <w:jc w:val="both"/>
        <w:outlineLvl w:val="3"/>
        <w:rPr>
          <w:rFonts w:ascii="Times New Roman" w:eastAsia="Times New Roman" w:hAnsi="Times New Roman"/>
          <w:vanish/>
          <w:sz w:val="24"/>
          <w:szCs w:val="24"/>
          <w:lang w:val="en-GB"/>
        </w:rPr>
      </w:pPr>
    </w:p>
    <w:p w14:paraId="00320106" w14:textId="77777777" w:rsidR="007E2202" w:rsidRPr="007E2202" w:rsidRDefault="007E2202" w:rsidP="00626523">
      <w:pPr>
        <w:pStyle w:val="ListParagraph"/>
        <w:widowControl/>
        <w:numPr>
          <w:ilvl w:val="1"/>
          <w:numId w:val="114"/>
        </w:numPr>
        <w:spacing w:after="240" w:line="240" w:lineRule="auto"/>
        <w:jc w:val="both"/>
        <w:outlineLvl w:val="3"/>
        <w:rPr>
          <w:rFonts w:ascii="Times New Roman" w:eastAsia="Times New Roman" w:hAnsi="Times New Roman"/>
          <w:vanish/>
          <w:sz w:val="24"/>
          <w:szCs w:val="24"/>
          <w:lang w:val="en-GB"/>
        </w:rPr>
      </w:pPr>
    </w:p>
    <w:p w14:paraId="26BC6C2A" w14:textId="3E23D869" w:rsidR="00D00D23" w:rsidRPr="000E4E7D" w:rsidRDefault="00D00D23" w:rsidP="00626523">
      <w:pPr>
        <w:widowControl/>
        <w:numPr>
          <w:ilvl w:val="2"/>
          <w:numId w:val="114"/>
        </w:numPr>
        <w:tabs>
          <w:tab w:val="left" w:pos="990"/>
          <w:tab w:val="left" w:pos="1260"/>
        </w:tabs>
        <w:autoSpaceDE/>
        <w:autoSpaceDN/>
        <w:adjustRightInd/>
        <w:spacing w:after="240"/>
        <w:ind w:left="810"/>
        <w:jc w:val="both"/>
        <w:outlineLvl w:val="3"/>
        <w:rPr>
          <w:rFonts w:ascii="Times New Roman" w:hAnsi="Times New Roman" w:cs="Times New Roman"/>
          <w:sz w:val="24"/>
          <w:szCs w:val="24"/>
          <w:lang w:val="en-GB"/>
        </w:rPr>
      </w:pPr>
      <w:r w:rsidRPr="000E4E7D">
        <w:rPr>
          <w:rFonts w:ascii="Times New Roman" w:hAnsi="Times New Roman" w:cs="Times New Roman"/>
          <w:sz w:val="24"/>
          <w:szCs w:val="24"/>
          <w:lang w:val="en-GB"/>
        </w:rPr>
        <w:t>Seller must notify CEB the identity (name, telephone number, e-mail and fax number</w:t>
      </w:r>
      <w:r w:rsidR="007E2202" w:rsidRPr="000E4E7D">
        <w:rPr>
          <w:rFonts w:ascii="Times New Roman" w:hAnsi="Times New Roman" w:cs="Times New Roman"/>
          <w:sz w:val="24"/>
          <w:szCs w:val="24"/>
          <w:lang w:val="en-GB"/>
        </w:rPr>
        <w:t>) of</w:t>
      </w:r>
      <w:r w:rsidRPr="000E4E7D">
        <w:rPr>
          <w:rFonts w:ascii="Times New Roman" w:hAnsi="Times New Roman" w:cs="Times New Roman"/>
          <w:sz w:val="24"/>
          <w:szCs w:val="24"/>
          <w:lang w:val="en-GB"/>
        </w:rPr>
        <w:t xml:space="preserve"> the Seller Operator on duty at the Facility.</w:t>
      </w:r>
    </w:p>
    <w:p w14:paraId="258E4D2B" w14:textId="4B304D48" w:rsidR="00D00D23" w:rsidRPr="000E4E7D" w:rsidRDefault="00D00D23" w:rsidP="00626523">
      <w:pPr>
        <w:widowControl/>
        <w:numPr>
          <w:ilvl w:val="2"/>
          <w:numId w:val="114"/>
        </w:numPr>
        <w:tabs>
          <w:tab w:val="left" w:pos="990"/>
          <w:tab w:val="left" w:pos="1260"/>
        </w:tabs>
        <w:autoSpaceDE/>
        <w:autoSpaceDN/>
        <w:adjustRightInd/>
        <w:spacing w:after="240"/>
        <w:ind w:left="810"/>
        <w:jc w:val="both"/>
        <w:outlineLvl w:val="3"/>
        <w:rPr>
          <w:rFonts w:ascii="Times New Roman" w:hAnsi="Times New Roman" w:cs="Times New Roman"/>
          <w:sz w:val="24"/>
          <w:szCs w:val="24"/>
          <w:lang w:val="en-GB"/>
        </w:rPr>
      </w:pPr>
      <w:r w:rsidRPr="000E4E7D">
        <w:rPr>
          <w:rFonts w:ascii="Times New Roman" w:hAnsi="Times New Roman" w:cs="Times New Roman"/>
          <w:sz w:val="24"/>
          <w:szCs w:val="24"/>
          <w:lang w:val="en-GB"/>
        </w:rPr>
        <w:t xml:space="preserve">Seller may obtain the identity of the CEB </w:t>
      </w:r>
      <w:r w:rsidR="001642C3">
        <w:rPr>
          <w:rFonts w:ascii="Times New Roman" w:hAnsi="Times New Roman" w:cs="Times New Roman"/>
          <w:sz w:val="24"/>
          <w:szCs w:val="24"/>
          <w:lang w:val="en-GB"/>
        </w:rPr>
        <w:t xml:space="preserve">technical officer on duty who shall be responsible for issuing dispatching instructions at the System Control Centre to </w:t>
      </w:r>
      <w:r w:rsidR="00FD6373">
        <w:rPr>
          <w:rFonts w:ascii="Times New Roman" w:hAnsi="Times New Roman" w:cs="Times New Roman"/>
          <w:sz w:val="24"/>
          <w:szCs w:val="24"/>
          <w:lang w:val="en-GB"/>
        </w:rPr>
        <w:t xml:space="preserve">Seller </w:t>
      </w:r>
      <w:r w:rsidR="00FD6373" w:rsidRPr="000E4E7D">
        <w:rPr>
          <w:rFonts w:ascii="Times New Roman" w:hAnsi="Times New Roman" w:cs="Times New Roman"/>
          <w:sz w:val="24"/>
          <w:szCs w:val="24"/>
          <w:lang w:val="en-GB"/>
        </w:rPr>
        <w:t>(</w:t>
      </w:r>
      <w:r w:rsidRPr="000E4E7D">
        <w:rPr>
          <w:rFonts w:ascii="Times New Roman" w:hAnsi="Times New Roman" w:cs="Times New Roman"/>
          <w:b/>
          <w:bCs/>
          <w:sz w:val="24"/>
          <w:szCs w:val="24"/>
          <w:lang w:val="en-GB"/>
        </w:rPr>
        <w:t>“CEB Operator”</w:t>
      </w:r>
      <w:r w:rsidRPr="000E4E7D">
        <w:rPr>
          <w:rFonts w:ascii="Times New Roman" w:hAnsi="Times New Roman" w:cs="Times New Roman"/>
          <w:sz w:val="24"/>
          <w:szCs w:val="24"/>
          <w:lang w:val="en-GB"/>
        </w:rPr>
        <w:t>).</w:t>
      </w:r>
    </w:p>
    <w:p w14:paraId="5F333027" w14:textId="443F1811" w:rsidR="00D00D23" w:rsidRPr="000E4E7D" w:rsidRDefault="00D00D23" w:rsidP="00626523">
      <w:pPr>
        <w:widowControl/>
        <w:numPr>
          <w:ilvl w:val="2"/>
          <w:numId w:val="114"/>
        </w:numPr>
        <w:tabs>
          <w:tab w:val="left" w:pos="990"/>
          <w:tab w:val="left" w:pos="1260"/>
        </w:tabs>
        <w:autoSpaceDE/>
        <w:autoSpaceDN/>
        <w:adjustRightInd/>
        <w:spacing w:after="240"/>
        <w:ind w:left="810"/>
        <w:jc w:val="both"/>
        <w:outlineLvl w:val="3"/>
        <w:rPr>
          <w:rFonts w:ascii="Times New Roman" w:hAnsi="Times New Roman" w:cs="Times New Roman"/>
          <w:sz w:val="24"/>
          <w:szCs w:val="24"/>
          <w:lang w:val="en-GB"/>
        </w:rPr>
      </w:pPr>
      <w:r w:rsidRPr="000E4E7D">
        <w:rPr>
          <w:rFonts w:ascii="Times New Roman" w:hAnsi="Times New Roman" w:cs="Times New Roman"/>
          <w:sz w:val="24"/>
          <w:szCs w:val="24"/>
          <w:lang w:val="en-GB"/>
        </w:rPr>
        <w:t>Notifications of the identity of each Operator shall be made through the Electronic Messaging System</w:t>
      </w:r>
      <w:r w:rsidR="001642C3">
        <w:rPr>
          <w:rFonts w:ascii="Times New Roman" w:hAnsi="Times New Roman" w:cs="Times New Roman"/>
          <w:sz w:val="24"/>
          <w:szCs w:val="24"/>
          <w:lang w:val="en-GB"/>
        </w:rPr>
        <w:t xml:space="preserve"> (EMS)</w:t>
      </w:r>
      <w:r w:rsidRPr="000E4E7D">
        <w:rPr>
          <w:rFonts w:ascii="Times New Roman" w:hAnsi="Times New Roman" w:cs="Times New Roman"/>
          <w:sz w:val="24"/>
          <w:szCs w:val="24"/>
          <w:lang w:val="en-GB"/>
        </w:rPr>
        <w:t xml:space="preserve"> referred to in Paragraph 2.1 of Part 1 of this Schedule or, if the Electronic Messaging System is unavailable, by telephone or radio.</w:t>
      </w:r>
    </w:p>
    <w:p w14:paraId="49CB3796" w14:textId="64776900" w:rsidR="00D00D23" w:rsidRDefault="00D00D23" w:rsidP="00626523">
      <w:pPr>
        <w:widowControl/>
        <w:numPr>
          <w:ilvl w:val="2"/>
          <w:numId w:val="114"/>
        </w:numPr>
        <w:tabs>
          <w:tab w:val="left" w:pos="990"/>
          <w:tab w:val="left" w:pos="1260"/>
        </w:tabs>
        <w:autoSpaceDE/>
        <w:autoSpaceDN/>
        <w:adjustRightInd/>
        <w:spacing w:after="240"/>
        <w:ind w:left="810"/>
        <w:jc w:val="both"/>
        <w:outlineLvl w:val="3"/>
        <w:rPr>
          <w:rFonts w:ascii="Times New Roman" w:hAnsi="Times New Roman" w:cs="Times New Roman"/>
          <w:sz w:val="24"/>
          <w:szCs w:val="24"/>
          <w:lang w:val="en-GB"/>
        </w:rPr>
      </w:pPr>
      <w:r w:rsidRPr="000E4E7D">
        <w:rPr>
          <w:rFonts w:ascii="Times New Roman" w:hAnsi="Times New Roman" w:cs="Times New Roman"/>
          <w:sz w:val="24"/>
          <w:szCs w:val="24"/>
          <w:lang w:val="en-GB"/>
        </w:rPr>
        <w:t xml:space="preserve">If the Seller Operator changes, Seller shall notify CEB accordingly in accordance with Paragraph 1.1 and 1.2 of this Schedule.  Any instruction or communication issued by an </w:t>
      </w:r>
      <w:r w:rsidR="001642C3">
        <w:rPr>
          <w:rFonts w:ascii="Times New Roman" w:hAnsi="Times New Roman" w:cs="Times New Roman"/>
          <w:sz w:val="24"/>
          <w:szCs w:val="24"/>
          <w:lang w:val="en-GB"/>
        </w:rPr>
        <w:t>o</w:t>
      </w:r>
      <w:r w:rsidRPr="000E4E7D">
        <w:rPr>
          <w:rFonts w:ascii="Times New Roman" w:hAnsi="Times New Roman" w:cs="Times New Roman"/>
          <w:sz w:val="24"/>
          <w:szCs w:val="24"/>
          <w:lang w:val="en-GB"/>
        </w:rPr>
        <w:t xml:space="preserve">perator to the other </w:t>
      </w:r>
      <w:r w:rsidR="001642C3">
        <w:rPr>
          <w:rFonts w:ascii="Times New Roman" w:hAnsi="Times New Roman" w:cs="Times New Roman"/>
          <w:sz w:val="24"/>
          <w:szCs w:val="24"/>
          <w:lang w:val="en-GB"/>
        </w:rPr>
        <w:t>o</w:t>
      </w:r>
      <w:r w:rsidRPr="000E4E7D">
        <w:rPr>
          <w:rFonts w:ascii="Times New Roman" w:hAnsi="Times New Roman" w:cs="Times New Roman"/>
          <w:sz w:val="24"/>
          <w:szCs w:val="24"/>
          <w:lang w:val="en-GB"/>
        </w:rPr>
        <w:t>perator shall identify the Operator issuing the communication.</w:t>
      </w:r>
    </w:p>
    <w:p w14:paraId="02C3E79B" w14:textId="72DEEBA6" w:rsidR="000E4E7D" w:rsidRPr="000E4E7D" w:rsidRDefault="000E4E7D" w:rsidP="00626523">
      <w:pPr>
        <w:widowControl/>
        <w:numPr>
          <w:ilvl w:val="2"/>
          <w:numId w:val="114"/>
        </w:numPr>
        <w:tabs>
          <w:tab w:val="left" w:pos="990"/>
          <w:tab w:val="left" w:pos="1260"/>
        </w:tabs>
        <w:autoSpaceDE/>
        <w:autoSpaceDN/>
        <w:adjustRightInd/>
        <w:spacing w:after="240"/>
        <w:ind w:left="810"/>
        <w:jc w:val="both"/>
        <w:outlineLvl w:val="3"/>
        <w:rPr>
          <w:rFonts w:ascii="Times New Roman" w:hAnsi="Times New Roman" w:cs="Times New Roman"/>
          <w:sz w:val="24"/>
          <w:szCs w:val="24"/>
        </w:rPr>
      </w:pPr>
      <w:r w:rsidRPr="000E4E7D">
        <w:rPr>
          <w:rFonts w:ascii="Times New Roman" w:hAnsi="Times New Roman" w:cs="Times New Roman"/>
          <w:sz w:val="24"/>
          <w:szCs w:val="24"/>
        </w:rPr>
        <w:t xml:space="preserve">The daily communication shall be done through the EMS software. However, under any emergency conditions requiring an immediate action or response from either the Seller Operator or </w:t>
      </w:r>
      <w:r w:rsidR="001642C3">
        <w:rPr>
          <w:rFonts w:ascii="Times New Roman" w:hAnsi="Times New Roman" w:cs="Times New Roman"/>
          <w:sz w:val="24"/>
          <w:szCs w:val="24"/>
        </w:rPr>
        <w:t xml:space="preserve">the </w:t>
      </w:r>
      <w:r w:rsidRPr="000E4E7D">
        <w:rPr>
          <w:rFonts w:ascii="Times New Roman" w:hAnsi="Times New Roman" w:cs="Times New Roman"/>
          <w:sz w:val="24"/>
          <w:szCs w:val="24"/>
        </w:rPr>
        <w:t>CEB Operator, then communication can be carried out through telephone. In cases the Electronic Messaging System is not operational; the communications shall be undertaken through telephone and mail.</w:t>
      </w:r>
    </w:p>
    <w:p w14:paraId="4C437671" w14:textId="7B6FC988" w:rsidR="00172B75" w:rsidRDefault="00172B75" w:rsidP="00626523">
      <w:pPr>
        <w:widowControl/>
        <w:numPr>
          <w:ilvl w:val="2"/>
          <w:numId w:val="114"/>
        </w:numPr>
        <w:tabs>
          <w:tab w:val="left" w:pos="990"/>
          <w:tab w:val="left" w:pos="1260"/>
        </w:tabs>
        <w:autoSpaceDE/>
        <w:autoSpaceDN/>
        <w:adjustRightInd/>
        <w:spacing w:after="240"/>
        <w:ind w:left="810"/>
        <w:jc w:val="both"/>
        <w:outlineLvl w:val="3"/>
        <w:rPr>
          <w:rFonts w:ascii="Times New Roman" w:hAnsi="Times New Roman" w:cs="Times New Roman"/>
          <w:sz w:val="22"/>
          <w:szCs w:val="24"/>
          <w:lang w:val="en-GB"/>
        </w:rPr>
      </w:pPr>
      <w:r w:rsidRPr="000E4E7D">
        <w:rPr>
          <w:rFonts w:ascii="Times New Roman" w:hAnsi="Times New Roman" w:cs="Times New Roman"/>
          <w:sz w:val="24"/>
          <w:szCs w:val="24"/>
          <w:lang w:val="en-GB"/>
        </w:rPr>
        <w:t>Notwithstanding the above and pursuant to Clause 20.15, any notice or other communication in connection with the operational matters contemplated by this Agreement shall be in writing and shall also be given to</w:t>
      </w:r>
      <w:r>
        <w:rPr>
          <w:rFonts w:ascii="Times New Roman" w:hAnsi="Times New Roman" w:cs="Times New Roman"/>
          <w:sz w:val="22"/>
          <w:szCs w:val="24"/>
          <w:lang w:val="en-GB"/>
        </w:rPr>
        <w:t>:</w:t>
      </w:r>
    </w:p>
    <w:p w14:paraId="7CE01CE2" w14:textId="77777777" w:rsidR="00172B75" w:rsidRPr="00735A67" w:rsidRDefault="00172B75" w:rsidP="002D2F21">
      <w:pPr>
        <w:pStyle w:val="ListParagraph"/>
        <w:ind w:left="1800"/>
        <w:rPr>
          <w:rFonts w:ascii="Times New Roman" w:hAnsi="Times New Roman"/>
          <w:sz w:val="24"/>
          <w:szCs w:val="24"/>
          <w:lang w:val="en-GB"/>
        </w:rPr>
      </w:pPr>
      <w:r w:rsidRPr="00735A67">
        <w:rPr>
          <w:rFonts w:ascii="Times New Roman" w:hAnsi="Times New Roman"/>
          <w:sz w:val="24"/>
          <w:szCs w:val="24"/>
          <w:lang w:val="en-GB"/>
        </w:rPr>
        <w:t>Principal Engineer System Control</w:t>
      </w:r>
    </w:p>
    <w:p w14:paraId="3CC0F746" w14:textId="77777777" w:rsidR="00172B75" w:rsidRDefault="00172B75" w:rsidP="00172B75">
      <w:pPr>
        <w:ind w:left="2160"/>
        <w:rPr>
          <w:rFonts w:ascii="Times New Roman" w:hAnsi="Times New Roman" w:cs="Times New Roman"/>
          <w:sz w:val="24"/>
          <w:szCs w:val="24"/>
          <w:lang w:val="en-GB"/>
        </w:rPr>
      </w:pPr>
      <w:r w:rsidRPr="00AC470C">
        <w:rPr>
          <w:rFonts w:ascii="Times New Roman" w:hAnsi="Times New Roman" w:cs="Times New Roman"/>
          <w:sz w:val="24"/>
          <w:szCs w:val="24"/>
          <w:lang w:val="en-GB"/>
        </w:rPr>
        <w:t xml:space="preserve">P.O. Box 40, </w:t>
      </w:r>
    </w:p>
    <w:p w14:paraId="51DB04EE" w14:textId="77777777" w:rsidR="00172B75" w:rsidRPr="00AC470C" w:rsidRDefault="00172B75" w:rsidP="00172B75">
      <w:pPr>
        <w:ind w:left="2160"/>
        <w:rPr>
          <w:rFonts w:ascii="Times New Roman" w:hAnsi="Times New Roman" w:cs="Times New Roman"/>
          <w:sz w:val="24"/>
          <w:szCs w:val="24"/>
          <w:lang w:val="en-GB"/>
        </w:rPr>
      </w:pPr>
      <w:r w:rsidRPr="00AC470C">
        <w:rPr>
          <w:rFonts w:ascii="Times New Roman" w:hAnsi="Times New Roman" w:cs="Times New Roman"/>
          <w:sz w:val="24"/>
          <w:szCs w:val="24"/>
          <w:lang w:val="en-GB"/>
        </w:rPr>
        <w:t>Royal Road</w:t>
      </w:r>
    </w:p>
    <w:p w14:paraId="5A5909C2" w14:textId="77777777" w:rsidR="00172B75" w:rsidRPr="00AC470C" w:rsidRDefault="00172B75" w:rsidP="00172B75">
      <w:pPr>
        <w:ind w:left="2160"/>
        <w:rPr>
          <w:rFonts w:ascii="Times New Roman" w:hAnsi="Times New Roman" w:cs="Times New Roman"/>
          <w:sz w:val="24"/>
          <w:szCs w:val="24"/>
          <w:lang w:val="en-GB"/>
        </w:rPr>
      </w:pPr>
      <w:r w:rsidRPr="00AC470C">
        <w:rPr>
          <w:rFonts w:ascii="Times New Roman" w:hAnsi="Times New Roman" w:cs="Times New Roman"/>
          <w:sz w:val="24"/>
          <w:szCs w:val="24"/>
          <w:lang w:val="en-GB"/>
        </w:rPr>
        <w:t>Curepipe, Mauritius</w:t>
      </w:r>
    </w:p>
    <w:p w14:paraId="24D83583" w14:textId="77777777" w:rsidR="00172B75" w:rsidRPr="00AC470C" w:rsidRDefault="00172B75" w:rsidP="00172B75">
      <w:pPr>
        <w:ind w:left="2160"/>
        <w:rPr>
          <w:rFonts w:ascii="Times New Roman" w:hAnsi="Times New Roman" w:cs="Times New Roman"/>
          <w:sz w:val="24"/>
          <w:szCs w:val="24"/>
          <w:lang w:val="en-GB"/>
        </w:rPr>
      </w:pPr>
    </w:p>
    <w:p w14:paraId="1589BADC" w14:textId="77777777" w:rsidR="00172B75" w:rsidRPr="00AC470C" w:rsidRDefault="00172B75" w:rsidP="00172B75">
      <w:pPr>
        <w:ind w:left="2160"/>
        <w:rPr>
          <w:rFonts w:ascii="Times New Roman" w:hAnsi="Times New Roman" w:cs="Times New Roman"/>
          <w:sz w:val="24"/>
          <w:szCs w:val="24"/>
          <w:lang w:val="en-GB"/>
        </w:rPr>
      </w:pPr>
      <w:r w:rsidRPr="00AC470C">
        <w:rPr>
          <w:rFonts w:ascii="Times New Roman" w:hAnsi="Times New Roman" w:cs="Times New Roman"/>
          <w:sz w:val="24"/>
          <w:szCs w:val="24"/>
          <w:lang w:val="en-GB"/>
        </w:rPr>
        <w:t>Phone:</w:t>
      </w:r>
      <w:r w:rsidRPr="00AC470C">
        <w:rPr>
          <w:rFonts w:ascii="Times New Roman" w:hAnsi="Times New Roman" w:cs="Times New Roman"/>
          <w:sz w:val="24"/>
          <w:szCs w:val="24"/>
          <w:lang w:val="en-GB"/>
        </w:rPr>
        <w:tab/>
        <w:t>601 1100</w:t>
      </w:r>
    </w:p>
    <w:p w14:paraId="5FD23C59" w14:textId="77777777" w:rsidR="00172B75" w:rsidRPr="00AB7F40" w:rsidRDefault="00172B75" w:rsidP="00172B75">
      <w:pPr>
        <w:ind w:left="2160"/>
        <w:rPr>
          <w:rFonts w:ascii="Times New Roman" w:hAnsi="Times New Roman" w:cs="Times New Roman"/>
          <w:sz w:val="24"/>
          <w:szCs w:val="24"/>
          <w:lang w:val="fr-FR"/>
        </w:rPr>
      </w:pPr>
      <w:r w:rsidRPr="00AB7F40">
        <w:rPr>
          <w:rFonts w:ascii="Times New Roman" w:hAnsi="Times New Roman" w:cs="Times New Roman"/>
          <w:sz w:val="24"/>
          <w:szCs w:val="24"/>
          <w:lang w:val="fr-FR"/>
        </w:rPr>
        <w:t>Fax:</w:t>
      </w:r>
      <w:r w:rsidRPr="00AB7F40">
        <w:rPr>
          <w:rFonts w:ascii="Times New Roman" w:hAnsi="Times New Roman" w:cs="Times New Roman"/>
          <w:sz w:val="24"/>
          <w:szCs w:val="24"/>
          <w:lang w:val="fr-FR"/>
        </w:rPr>
        <w:tab/>
        <w:t>675 7958</w:t>
      </w:r>
    </w:p>
    <w:p w14:paraId="66DB0F20" w14:textId="66D6E344" w:rsidR="00172B75" w:rsidRPr="00AB7F40" w:rsidRDefault="00172B75" w:rsidP="002D2F21">
      <w:pPr>
        <w:rPr>
          <w:rFonts w:ascii="Times New Roman" w:hAnsi="Times New Roman" w:cs="Times New Roman"/>
          <w:iCs/>
          <w:sz w:val="24"/>
          <w:szCs w:val="24"/>
          <w:lang w:val="fr-FR"/>
        </w:rPr>
      </w:pPr>
      <w:r w:rsidRPr="00AB7F40">
        <w:rPr>
          <w:rFonts w:ascii="Times New Roman" w:hAnsi="Times New Roman" w:cs="Times New Roman"/>
          <w:sz w:val="24"/>
          <w:szCs w:val="24"/>
          <w:lang w:val="fr-FR"/>
        </w:rPr>
        <w:t xml:space="preserve">                      e-mail:</w:t>
      </w:r>
      <w:r w:rsidRPr="00AB7F40">
        <w:rPr>
          <w:rFonts w:ascii="Times New Roman" w:hAnsi="Times New Roman" w:cs="Times New Roman"/>
          <w:sz w:val="24"/>
          <w:szCs w:val="24"/>
          <w:lang w:val="fr-FR"/>
        </w:rPr>
        <w:tab/>
      </w:r>
      <w:hyperlink r:id="rId36" w:history="1">
        <w:r w:rsidRPr="00AB7F40">
          <w:rPr>
            <w:rStyle w:val="Hyperlink"/>
            <w:rFonts w:ascii="Times New Roman" w:hAnsi="Times New Roman" w:cs="Times New Roman"/>
            <w:sz w:val="24"/>
            <w:szCs w:val="24"/>
            <w:lang w:val="fr-FR"/>
          </w:rPr>
          <w:t>ceb@intnet.mu</w:t>
        </w:r>
      </w:hyperlink>
    </w:p>
    <w:p w14:paraId="3722DAF5" w14:textId="55EC91A1" w:rsidR="00D00D23" w:rsidRPr="007E2202" w:rsidRDefault="00D00D23" w:rsidP="00626523">
      <w:pPr>
        <w:pStyle w:val="ListParagraph"/>
        <w:widowControl/>
        <w:numPr>
          <w:ilvl w:val="1"/>
          <w:numId w:val="124"/>
        </w:numPr>
        <w:spacing w:before="240" w:after="240"/>
        <w:ind w:left="900" w:hanging="630"/>
        <w:jc w:val="both"/>
        <w:outlineLvl w:val="1"/>
        <w:rPr>
          <w:rFonts w:ascii="Times New Roman" w:hAnsi="Times New Roman"/>
          <w:b/>
          <w:bCs/>
          <w:sz w:val="24"/>
          <w:szCs w:val="24"/>
          <w:lang w:val="fr-FR"/>
        </w:rPr>
      </w:pPr>
      <w:r w:rsidRPr="007E2202">
        <w:rPr>
          <w:rFonts w:ascii="Times New Roman" w:hAnsi="Times New Roman"/>
          <w:b/>
          <w:bCs/>
          <w:sz w:val="24"/>
          <w:szCs w:val="24"/>
          <w:lang w:val="en-GB"/>
        </w:rPr>
        <w:t>Operational Communications</w:t>
      </w:r>
    </w:p>
    <w:p w14:paraId="4F36B009" w14:textId="2F6B9943" w:rsidR="00D00D23" w:rsidRPr="007E2202" w:rsidRDefault="00D00D23" w:rsidP="00626523">
      <w:pPr>
        <w:pStyle w:val="ListParagraph"/>
        <w:widowControl/>
        <w:numPr>
          <w:ilvl w:val="2"/>
          <w:numId w:val="124"/>
        </w:numPr>
        <w:spacing w:after="240"/>
        <w:ind w:left="990" w:hanging="540"/>
        <w:jc w:val="both"/>
        <w:outlineLvl w:val="2"/>
        <w:rPr>
          <w:rFonts w:ascii="Times New Roman" w:hAnsi="Times New Roman"/>
          <w:sz w:val="24"/>
          <w:szCs w:val="24"/>
          <w:lang w:val="en-GB"/>
        </w:rPr>
      </w:pPr>
      <w:r w:rsidRPr="007E2202">
        <w:rPr>
          <w:rFonts w:ascii="Times New Roman" w:hAnsi="Times New Roman"/>
          <w:sz w:val="24"/>
          <w:szCs w:val="24"/>
          <w:lang w:val="en-GB"/>
        </w:rPr>
        <w:t>Seller shall install and maintain the Electronic Messaging System and other telephony and communication equipment as is specified in Paragraphs 2.1(c) and 3.1(e) of Schedule D which shall be used for all operational communications between Seller and CEB.</w:t>
      </w:r>
    </w:p>
    <w:p w14:paraId="000C2A9B" w14:textId="77777777" w:rsidR="00D00D23" w:rsidRPr="007E2202" w:rsidRDefault="00D00D23" w:rsidP="00626523">
      <w:pPr>
        <w:pStyle w:val="ListParagraph"/>
        <w:widowControl/>
        <w:numPr>
          <w:ilvl w:val="2"/>
          <w:numId w:val="124"/>
        </w:numPr>
        <w:spacing w:after="240"/>
        <w:ind w:left="990" w:hanging="540"/>
        <w:jc w:val="both"/>
        <w:outlineLvl w:val="2"/>
        <w:rPr>
          <w:rFonts w:ascii="Times New Roman" w:hAnsi="Times New Roman"/>
          <w:sz w:val="24"/>
          <w:szCs w:val="24"/>
          <w:lang w:val="en-GB"/>
        </w:rPr>
      </w:pPr>
      <w:r w:rsidRPr="007E2202">
        <w:rPr>
          <w:rFonts w:ascii="Times New Roman" w:hAnsi="Times New Roman"/>
          <w:sz w:val="24"/>
          <w:szCs w:val="24"/>
          <w:lang w:val="en-GB"/>
        </w:rPr>
        <w:t xml:space="preserve">Seller shall provide standard voice, e-mail and facsimile communications through use of the public telecommunications system. Seller shall promptly inform CEB by facsimile or e-mail if the standard voice, e-mail and facsimile communications is not operating at any time. </w:t>
      </w:r>
    </w:p>
    <w:p w14:paraId="6DCB2DE9" w14:textId="77777777" w:rsidR="00D00D23" w:rsidRPr="007E2202" w:rsidRDefault="00D00D23" w:rsidP="00626523">
      <w:pPr>
        <w:pStyle w:val="ListParagraph"/>
        <w:widowControl/>
        <w:numPr>
          <w:ilvl w:val="2"/>
          <w:numId w:val="124"/>
        </w:numPr>
        <w:spacing w:after="240"/>
        <w:ind w:left="990" w:hanging="540"/>
        <w:jc w:val="both"/>
        <w:outlineLvl w:val="2"/>
        <w:rPr>
          <w:rFonts w:ascii="Times New Roman" w:hAnsi="Times New Roman"/>
          <w:sz w:val="24"/>
          <w:szCs w:val="24"/>
          <w:lang w:val="en-GB"/>
        </w:rPr>
      </w:pPr>
      <w:r w:rsidRPr="007E2202">
        <w:rPr>
          <w:rFonts w:ascii="Times New Roman" w:hAnsi="Times New Roman"/>
          <w:sz w:val="24"/>
          <w:szCs w:val="24"/>
          <w:lang w:val="en-GB"/>
        </w:rPr>
        <w:t>CEB shall maintain the telemetry equipment and the circuits from the Point of Delivery to the System Control Centre, as set out in Schedule D, which shall be used for all operational communications between CEB and Seller.</w:t>
      </w:r>
    </w:p>
    <w:p w14:paraId="26AD26EE" w14:textId="1D8E029C" w:rsidR="00D00D23" w:rsidRPr="007E2202" w:rsidRDefault="00D00D23" w:rsidP="00626523">
      <w:pPr>
        <w:pStyle w:val="ListParagraph"/>
        <w:widowControl/>
        <w:numPr>
          <w:ilvl w:val="2"/>
          <w:numId w:val="124"/>
        </w:numPr>
        <w:spacing w:after="240"/>
        <w:ind w:left="990" w:hanging="540"/>
        <w:jc w:val="both"/>
        <w:outlineLvl w:val="2"/>
        <w:rPr>
          <w:rFonts w:ascii="Times New Roman" w:hAnsi="Times New Roman"/>
          <w:sz w:val="24"/>
          <w:szCs w:val="24"/>
          <w:lang w:val="en-GB"/>
        </w:rPr>
      </w:pPr>
      <w:r w:rsidRPr="007E2202">
        <w:rPr>
          <w:rFonts w:ascii="Times New Roman" w:hAnsi="Times New Roman"/>
          <w:sz w:val="24"/>
          <w:szCs w:val="24"/>
          <w:lang w:val="en-GB"/>
        </w:rPr>
        <w:t xml:space="preserve">All information exchange and instructions pursuant to the dispatch procedures and all other operational information exchange for instance relating to system </w:t>
      </w:r>
      <w:r w:rsidRPr="007E2202">
        <w:rPr>
          <w:rFonts w:ascii="Times New Roman" w:hAnsi="Times New Roman"/>
          <w:sz w:val="24"/>
          <w:szCs w:val="24"/>
          <w:u w:val="single"/>
          <w:lang w:val="en-GB"/>
        </w:rPr>
        <w:t>coupling or decoupling</w:t>
      </w:r>
      <w:r w:rsidRPr="007E2202">
        <w:rPr>
          <w:rFonts w:ascii="Times New Roman" w:hAnsi="Times New Roman"/>
          <w:sz w:val="24"/>
          <w:szCs w:val="24"/>
          <w:lang w:val="en-GB"/>
        </w:rPr>
        <w:t xml:space="preserve"> and scheduled and unscheduled shutdowns shall be made using the telephony and communication equipment as per Section 2.1(c) of Schedule D. All communications by way of the telephony and communication equipment shall take place between </w:t>
      </w:r>
      <w:r w:rsidR="001642C3">
        <w:rPr>
          <w:rFonts w:ascii="Times New Roman" w:hAnsi="Times New Roman"/>
          <w:sz w:val="24"/>
          <w:szCs w:val="24"/>
          <w:lang w:val="en-GB"/>
        </w:rPr>
        <w:t>the Facility</w:t>
      </w:r>
      <w:r w:rsidRPr="007E2202">
        <w:rPr>
          <w:rFonts w:ascii="Times New Roman" w:hAnsi="Times New Roman"/>
          <w:sz w:val="24"/>
          <w:szCs w:val="24"/>
          <w:lang w:val="en-GB"/>
        </w:rPr>
        <w:t xml:space="preserve"> and the System Control Centre in accordance with the provisions of Schedule D and this Schedule G.</w:t>
      </w:r>
    </w:p>
    <w:p w14:paraId="5BBB2D22" w14:textId="77777777" w:rsidR="00D00D23" w:rsidRPr="007E2202" w:rsidRDefault="00D00D23" w:rsidP="00626523">
      <w:pPr>
        <w:pStyle w:val="ListParagraph"/>
        <w:widowControl/>
        <w:numPr>
          <w:ilvl w:val="2"/>
          <w:numId w:val="124"/>
        </w:numPr>
        <w:spacing w:after="240"/>
        <w:ind w:left="990" w:hanging="540"/>
        <w:jc w:val="both"/>
        <w:outlineLvl w:val="2"/>
        <w:rPr>
          <w:rFonts w:ascii="Times New Roman" w:hAnsi="Times New Roman"/>
          <w:sz w:val="24"/>
          <w:szCs w:val="24"/>
          <w:lang w:val="en-GB"/>
        </w:rPr>
      </w:pPr>
      <w:r w:rsidRPr="007E2202">
        <w:rPr>
          <w:rFonts w:ascii="Times New Roman" w:hAnsi="Times New Roman"/>
          <w:sz w:val="24"/>
          <w:szCs w:val="24"/>
          <w:lang w:val="en-GB"/>
        </w:rPr>
        <w:t>All instructions and communications by way of the Electronic Messaging System or e-mail or facsimile shall be in English.  If given by telephone or radio, instructions and communications shall be in English or French.</w:t>
      </w:r>
    </w:p>
    <w:p w14:paraId="36BF65CB" w14:textId="37032DDD" w:rsidR="00D00D23" w:rsidRPr="007E2202" w:rsidRDefault="00D00D23" w:rsidP="00626523">
      <w:pPr>
        <w:pStyle w:val="ListParagraph"/>
        <w:widowControl/>
        <w:numPr>
          <w:ilvl w:val="2"/>
          <w:numId w:val="124"/>
        </w:numPr>
        <w:spacing w:after="240"/>
        <w:ind w:left="990" w:hanging="540"/>
        <w:jc w:val="both"/>
        <w:outlineLvl w:val="2"/>
        <w:rPr>
          <w:rFonts w:ascii="Times New Roman" w:hAnsi="Times New Roman"/>
          <w:sz w:val="24"/>
          <w:szCs w:val="24"/>
          <w:lang w:val="en-GB"/>
        </w:rPr>
      </w:pPr>
      <w:r w:rsidRPr="007E2202">
        <w:rPr>
          <w:rFonts w:ascii="Times New Roman" w:hAnsi="Times New Roman"/>
          <w:sz w:val="24"/>
          <w:szCs w:val="24"/>
          <w:lang w:val="en-GB"/>
        </w:rPr>
        <w:t>The costs of maintaining and operating the telephony and communication equipment and the Electronic Messaging System required to be obtained by Seller pursuant to Paragraph 2.1</w:t>
      </w:r>
      <w:r w:rsidR="001642C3">
        <w:rPr>
          <w:rFonts w:ascii="Times New Roman" w:hAnsi="Times New Roman"/>
          <w:sz w:val="24"/>
          <w:szCs w:val="24"/>
          <w:lang w:val="en-GB"/>
        </w:rPr>
        <w:t xml:space="preserve"> of this Schedule</w:t>
      </w:r>
      <w:r w:rsidRPr="007E2202">
        <w:rPr>
          <w:rFonts w:ascii="Times New Roman" w:hAnsi="Times New Roman"/>
          <w:sz w:val="24"/>
          <w:szCs w:val="24"/>
          <w:lang w:val="en-GB"/>
        </w:rPr>
        <w:t xml:space="preserve"> in the Facility shall be borne by Seller. </w:t>
      </w:r>
    </w:p>
    <w:p w14:paraId="67B0DA8F" w14:textId="77777777" w:rsidR="00D00D23" w:rsidRPr="007E2202" w:rsidRDefault="00D00D23" w:rsidP="00D00D23">
      <w:pPr>
        <w:widowControl/>
        <w:spacing w:before="240" w:after="240"/>
        <w:jc w:val="both"/>
        <w:outlineLvl w:val="1"/>
        <w:rPr>
          <w:rFonts w:ascii="Times New Roman" w:hAnsi="Times New Roman" w:cs="Times New Roman"/>
          <w:b/>
          <w:bCs/>
          <w:sz w:val="24"/>
          <w:szCs w:val="24"/>
          <w:lang w:val="en-GB"/>
        </w:rPr>
      </w:pPr>
      <w:r w:rsidRPr="007E2202">
        <w:rPr>
          <w:rFonts w:ascii="Times New Roman" w:hAnsi="Times New Roman" w:cs="Times New Roman"/>
          <w:b/>
          <w:bCs/>
          <w:sz w:val="24"/>
          <w:szCs w:val="24"/>
          <w:lang w:val="en-GB"/>
        </w:rPr>
        <w:t xml:space="preserve">Part 3: </w:t>
      </w:r>
      <w:r w:rsidRPr="007E2202">
        <w:rPr>
          <w:rFonts w:ascii="Times New Roman" w:hAnsi="Times New Roman" w:cs="Times New Roman"/>
          <w:b/>
          <w:bCs/>
          <w:sz w:val="24"/>
          <w:szCs w:val="24"/>
          <w:lang w:val="en-GB"/>
        </w:rPr>
        <w:tab/>
        <w:t>Dispatch</w:t>
      </w:r>
    </w:p>
    <w:p w14:paraId="4B4C289B" w14:textId="77777777" w:rsidR="007E2202" w:rsidRPr="007E2202" w:rsidRDefault="007E2202" w:rsidP="00626523">
      <w:pPr>
        <w:pStyle w:val="ListParagraph"/>
        <w:widowControl/>
        <w:numPr>
          <w:ilvl w:val="0"/>
          <w:numId w:val="124"/>
        </w:numPr>
        <w:spacing w:before="240" w:after="240"/>
        <w:jc w:val="both"/>
        <w:outlineLvl w:val="1"/>
        <w:rPr>
          <w:rFonts w:ascii="Times New Roman" w:hAnsi="Times New Roman"/>
          <w:b/>
          <w:bCs/>
          <w:vanish/>
          <w:sz w:val="24"/>
          <w:szCs w:val="24"/>
          <w:lang w:val="en-GB"/>
        </w:rPr>
      </w:pPr>
    </w:p>
    <w:p w14:paraId="06BD9A89" w14:textId="32E30BE5" w:rsidR="00D00D23" w:rsidRPr="007E2202" w:rsidRDefault="00D00D23" w:rsidP="00626523">
      <w:pPr>
        <w:pStyle w:val="ListParagraph"/>
        <w:widowControl/>
        <w:numPr>
          <w:ilvl w:val="1"/>
          <w:numId w:val="124"/>
        </w:numPr>
        <w:spacing w:before="240" w:after="240"/>
        <w:ind w:left="630"/>
        <w:jc w:val="both"/>
        <w:outlineLvl w:val="1"/>
        <w:rPr>
          <w:rFonts w:ascii="Times New Roman" w:hAnsi="Times New Roman"/>
          <w:b/>
          <w:bCs/>
          <w:sz w:val="24"/>
          <w:szCs w:val="24"/>
          <w:lang w:val="en-GB"/>
        </w:rPr>
      </w:pPr>
      <w:r w:rsidRPr="007E2202">
        <w:rPr>
          <w:rFonts w:ascii="Times New Roman" w:hAnsi="Times New Roman"/>
          <w:b/>
          <w:bCs/>
          <w:sz w:val="24"/>
          <w:szCs w:val="24"/>
          <w:lang w:val="en-GB"/>
        </w:rPr>
        <w:t>Dispatch Procedures</w:t>
      </w:r>
    </w:p>
    <w:p w14:paraId="32DE338A" w14:textId="77777777" w:rsidR="00D00D23" w:rsidRPr="007E2202" w:rsidRDefault="00D00D23" w:rsidP="00626523">
      <w:pPr>
        <w:widowControl/>
        <w:numPr>
          <w:ilvl w:val="2"/>
          <w:numId w:val="14"/>
        </w:numPr>
        <w:autoSpaceDE/>
        <w:autoSpaceDN/>
        <w:adjustRightInd/>
        <w:spacing w:after="240"/>
        <w:jc w:val="both"/>
        <w:outlineLvl w:val="2"/>
        <w:rPr>
          <w:rFonts w:ascii="Times New Roman" w:hAnsi="Times New Roman" w:cs="Times New Roman"/>
          <w:b/>
          <w:bCs/>
          <w:sz w:val="24"/>
          <w:szCs w:val="24"/>
          <w:lang w:val="en-GB"/>
        </w:rPr>
      </w:pPr>
      <w:r w:rsidRPr="007E2202">
        <w:rPr>
          <w:rFonts w:ascii="Times New Roman" w:hAnsi="Times New Roman" w:cs="Times New Roman"/>
          <w:b/>
          <w:bCs/>
          <w:sz w:val="24"/>
          <w:szCs w:val="24"/>
          <w:lang w:val="en-GB"/>
        </w:rPr>
        <w:t>Introduction</w:t>
      </w:r>
    </w:p>
    <w:p w14:paraId="116C10B3" w14:textId="77777777" w:rsidR="00D00D23" w:rsidRPr="007E2202" w:rsidRDefault="00D00D23" w:rsidP="00D00D23">
      <w:pPr>
        <w:widowControl/>
        <w:spacing w:after="240"/>
        <w:ind w:left="851"/>
        <w:jc w:val="both"/>
        <w:rPr>
          <w:rFonts w:ascii="Times New Roman" w:hAnsi="Times New Roman" w:cs="Times New Roman"/>
          <w:sz w:val="24"/>
          <w:szCs w:val="24"/>
          <w:lang w:val="en-GB"/>
        </w:rPr>
      </w:pPr>
      <w:r w:rsidRPr="007E2202">
        <w:rPr>
          <w:rFonts w:ascii="Times New Roman" w:hAnsi="Times New Roman" w:cs="Times New Roman"/>
          <w:sz w:val="24"/>
          <w:szCs w:val="24"/>
          <w:lang w:val="en-GB"/>
        </w:rPr>
        <w:t>The objective of these procedures is to:</w:t>
      </w:r>
    </w:p>
    <w:p w14:paraId="79C95527" w14:textId="77777777" w:rsidR="00D00D23" w:rsidRPr="007E2202" w:rsidRDefault="00D00D23" w:rsidP="00626523">
      <w:pPr>
        <w:widowControl/>
        <w:numPr>
          <w:ilvl w:val="3"/>
          <w:numId w:val="109"/>
        </w:numPr>
        <w:autoSpaceDE/>
        <w:autoSpaceDN/>
        <w:adjustRightInd/>
        <w:spacing w:after="240"/>
        <w:jc w:val="both"/>
        <w:outlineLvl w:val="3"/>
        <w:rPr>
          <w:rFonts w:ascii="Times New Roman" w:hAnsi="Times New Roman" w:cs="Times New Roman"/>
          <w:sz w:val="24"/>
          <w:szCs w:val="24"/>
          <w:lang w:val="en-GB"/>
        </w:rPr>
      </w:pPr>
      <w:r w:rsidRPr="007E2202">
        <w:rPr>
          <w:rFonts w:ascii="Times New Roman" w:hAnsi="Times New Roman" w:cs="Times New Roman"/>
          <w:sz w:val="24"/>
          <w:szCs w:val="24"/>
          <w:lang w:val="en-GB"/>
        </w:rPr>
        <w:t>enable CEB to issue Dispatch Instructions to Seller to ensure (as far as possible) the reliability and integrity of the CEB System and the security and quality of supply to consumers; and</w:t>
      </w:r>
    </w:p>
    <w:p w14:paraId="3BD4A6DD" w14:textId="43BEA909" w:rsidR="00D00D23" w:rsidRPr="007E2202" w:rsidRDefault="00D00D23" w:rsidP="00626523">
      <w:pPr>
        <w:widowControl/>
        <w:numPr>
          <w:ilvl w:val="3"/>
          <w:numId w:val="109"/>
        </w:numPr>
        <w:autoSpaceDE/>
        <w:autoSpaceDN/>
        <w:adjustRightInd/>
        <w:spacing w:after="240"/>
        <w:jc w:val="both"/>
        <w:outlineLvl w:val="3"/>
        <w:rPr>
          <w:rFonts w:ascii="Times New Roman" w:hAnsi="Times New Roman" w:cs="Times New Roman"/>
          <w:sz w:val="24"/>
          <w:szCs w:val="24"/>
          <w:lang w:val="en-GB"/>
        </w:rPr>
      </w:pPr>
      <w:r w:rsidRPr="007E2202">
        <w:rPr>
          <w:rFonts w:ascii="Times New Roman" w:hAnsi="Times New Roman" w:cs="Times New Roman"/>
          <w:sz w:val="24"/>
          <w:szCs w:val="24"/>
          <w:lang w:val="en-GB"/>
        </w:rPr>
        <w:t xml:space="preserve">provide Seller with sufficient certainty to enable Seller to comply with its obligations under </w:t>
      </w:r>
      <w:r w:rsidR="00615F5C" w:rsidRPr="007E2202">
        <w:rPr>
          <w:rFonts w:ascii="Times New Roman" w:hAnsi="Times New Roman" w:cs="Times New Roman"/>
          <w:sz w:val="24"/>
          <w:szCs w:val="24"/>
          <w:lang w:val="en-GB"/>
        </w:rPr>
        <w:t xml:space="preserve">Section </w:t>
      </w:r>
      <w:r w:rsidR="00615F5C" w:rsidRPr="007E2202">
        <w:rPr>
          <w:rFonts w:ascii="Times New Roman" w:hAnsi="Times New Roman" w:cs="Times New Roman"/>
          <w:sz w:val="24"/>
          <w:szCs w:val="24"/>
          <w:lang w:val="en-GB"/>
        </w:rPr>
        <w:fldChar w:fldCharType="begin"/>
      </w:r>
      <w:r w:rsidR="00615F5C" w:rsidRPr="007E2202">
        <w:rPr>
          <w:rFonts w:ascii="Times New Roman" w:hAnsi="Times New Roman" w:cs="Times New Roman"/>
          <w:sz w:val="24"/>
          <w:szCs w:val="24"/>
          <w:lang w:val="en-GB"/>
        </w:rPr>
        <w:instrText xml:space="preserve"> REF _Ref441204853 \r \h </w:instrText>
      </w:r>
      <w:r w:rsidR="007E2202">
        <w:rPr>
          <w:rFonts w:ascii="Times New Roman" w:hAnsi="Times New Roman" w:cs="Times New Roman"/>
          <w:sz w:val="24"/>
          <w:szCs w:val="24"/>
          <w:lang w:val="en-GB"/>
        </w:rPr>
        <w:instrText xml:space="preserve"> \* MERGEFORMAT </w:instrText>
      </w:r>
      <w:r w:rsidR="00615F5C" w:rsidRPr="007E2202">
        <w:rPr>
          <w:rFonts w:ascii="Times New Roman" w:hAnsi="Times New Roman" w:cs="Times New Roman"/>
          <w:sz w:val="24"/>
          <w:szCs w:val="24"/>
          <w:lang w:val="en-GB"/>
        </w:rPr>
      </w:r>
      <w:r w:rsidR="00615F5C" w:rsidRPr="007E2202">
        <w:rPr>
          <w:rFonts w:ascii="Times New Roman" w:hAnsi="Times New Roman" w:cs="Times New Roman"/>
          <w:sz w:val="24"/>
          <w:szCs w:val="24"/>
          <w:lang w:val="en-GB"/>
        </w:rPr>
        <w:fldChar w:fldCharType="separate"/>
      </w:r>
      <w:r w:rsidR="00615F5C" w:rsidRPr="007E2202">
        <w:rPr>
          <w:rFonts w:ascii="Times New Roman" w:hAnsi="Times New Roman" w:cs="Times New Roman"/>
          <w:sz w:val="24"/>
          <w:szCs w:val="24"/>
          <w:lang w:val="en-GB"/>
        </w:rPr>
        <w:t>10.6</w:t>
      </w:r>
      <w:r w:rsidR="00615F5C" w:rsidRPr="007E2202">
        <w:rPr>
          <w:rFonts w:ascii="Times New Roman" w:hAnsi="Times New Roman" w:cs="Times New Roman"/>
          <w:sz w:val="24"/>
          <w:szCs w:val="24"/>
          <w:lang w:val="en-GB"/>
        </w:rPr>
        <w:fldChar w:fldCharType="end"/>
      </w:r>
      <w:r w:rsidRPr="007E2202">
        <w:rPr>
          <w:rFonts w:ascii="Times New Roman" w:hAnsi="Times New Roman" w:cs="Times New Roman"/>
          <w:sz w:val="24"/>
          <w:szCs w:val="24"/>
          <w:lang w:val="en-GB"/>
        </w:rPr>
        <w:t xml:space="preserve"> in relation to Dispatch Instructions from CEB in accordance with the Guaranteed Operating Characteristics.</w:t>
      </w:r>
    </w:p>
    <w:p w14:paraId="1FA61079" w14:textId="446F75A0" w:rsidR="00D00D23" w:rsidRPr="007E2202" w:rsidRDefault="00D00D23" w:rsidP="00626523">
      <w:pPr>
        <w:widowControl/>
        <w:numPr>
          <w:ilvl w:val="2"/>
          <w:numId w:val="14"/>
        </w:numPr>
        <w:autoSpaceDE/>
        <w:autoSpaceDN/>
        <w:adjustRightInd/>
        <w:spacing w:after="240"/>
        <w:jc w:val="both"/>
        <w:outlineLvl w:val="2"/>
        <w:rPr>
          <w:rFonts w:ascii="Times New Roman" w:hAnsi="Times New Roman" w:cs="Times New Roman"/>
          <w:b/>
          <w:bCs/>
          <w:sz w:val="24"/>
          <w:szCs w:val="24"/>
          <w:lang w:val="en-GB"/>
        </w:rPr>
      </w:pPr>
      <w:r w:rsidRPr="007E2202">
        <w:rPr>
          <w:rFonts w:ascii="Times New Roman" w:hAnsi="Times New Roman" w:cs="Times New Roman"/>
          <w:b/>
          <w:bCs/>
          <w:sz w:val="24"/>
          <w:szCs w:val="24"/>
          <w:lang w:val="en-GB"/>
        </w:rPr>
        <w:t>Seller Weekly, Daily and half hourly forecast</w:t>
      </w:r>
    </w:p>
    <w:p w14:paraId="40D2B05F" w14:textId="06154121" w:rsidR="00D00D23" w:rsidRPr="007E2202" w:rsidRDefault="00D00D23" w:rsidP="00626523">
      <w:pPr>
        <w:widowControl/>
        <w:numPr>
          <w:ilvl w:val="3"/>
          <w:numId w:val="14"/>
        </w:numPr>
        <w:autoSpaceDE/>
        <w:autoSpaceDN/>
        <w:adjustRightInd/>
        <w:spacing w:after="240"/>
        <w:jc w:val="both"/>
        <w:outlineLvl w:val="3"/>
        <w:rPr>
          <w:rFonts w:ascii="Times New Roman" w:hAnsi="Times New Roman" w:cs="Times New Roman"/>
          <w:sz w:val="24"/>
          <w:szCs w:val="24"/>
          <w:lang w:val="en-GB"/>
        </w:rPr>
      </w:pPr>
      <w:r w:rsidRPr="007E2202">
        <w:rPr>
          <w:rFonts w:ascii="Times New Roman" w:hAnsi="Times New Roman" w:cs="Times New Roman"/>
          <w:sz w:val="24"/>
          <w:szCs w:val="24"/>
          <w:lang w:val="en-GB"/>
        </w:rPr>
        <w:t>Seller shall submit in writing by facsimile or e-mail to CEB</w:t>
      </w:r>
      <w:r w:rsidR="00B17AC0" w:rsidRPr="007E2202">
        <w:rPr>
          <w:rFonts w:ascii="Times New Roman" w:hAnsi="Times New Roman" w:cs="Times New Roman"/>
          <w:sz w:val="24"/>
          <w:szCs w:val="24"/>
          <w:lang w:val="en-GB"/>
        </w:rPr>
        <w:t xml:space="preserve"> in respect of the Facility by 16:00 h</w:t>
      </w:r>
      <w:r w:rsidRPr="007E2202">
        <w:rPr>
          <w:rFonts w:ascii="Times New Roman" w:hAnsi="Times New Roman" w:cs="Times New Roman"/>
          <w:sz w:val="24"/>
          <w:szCs w:val="24"/>
          <w:lang w:val="en-GB"/>
        </w:rPr>
        <w:t>ours</w:t>
      </w:r>
      <w:r w:rsidR="00B17AC0" w:rsidRPr="007E2202">
        <w:rPr>
          <w:rFonts w:ascii="Times New Roman" w:hAnsi="Times New Roman" w:cs="Times New Roman"/>
          <w:sz w:val="24"/>
          <w:szCs w:val="24"/>
          <w:lang w:val="en-GB"/>
        </w:rPr>
        <w:t xml:space="preserve"> each Monday, the One Week Ahead Production Forecast in MW </w:t>
      </w:r>
      <w:r w:rsidRPr="007E2202">
        <w:rPr>
          <w:rFonts w:ascii="Times New Roman" w:hAnsi="Times New Roman" w:cs="Times New Roman"/>
          <w:sz w:val="24"/>
          <w:szCs w:val="24"/>
          <w:lang w:val="en-GB"/>
        </w:rPr>
        <w:t>which will run from 00:00 hours on the</w:t>
      </w:r>
      <w:r w:rsidR="00B17AC0" w:rsidRPr="007E2202">
        <w:rPr>
          <w:rFonts w:ascii="Times New Roman" w:hAnsi="Times New Roman" w:cs="Times New Roman"/>
          <w:sz w:val="24"/>
          <w:szCs w:val="24"/>
          <w:lang w:val="en-GB"/>
        </w:rPr>
        <w:t xml:space="preserve"> next following</w:t>
      </w:r>
      <w:r w:rsidRPr="007E2202">
        <w:rPr>
          <w:rFonts w:ascii="Times New Roman" w:hAnsi="Times New Roman" w:cs="Times New Roman"/>
          <w:sz w:val="24"/>
          <w:szCs w:val="24"/>
          <w:lang w:val="en-GB"/>
        </w:rPr>
        <w:t xml:space="preserve"> Tuesday to 24:00 Hours on the following Monday. This schedule shall describe the availability of each </w:t>
      </w:r>
      <w:r w:rsidR="00A41BBC">
        <w:rPr>
          <w:rFonts w:ascii="Times New Roman" w:hAnsi="Times New Roman" w:cs="Times New Roman"/>
          <w:sz w:val="24"/>
          <w:szCs w:val="24"/>
          <w:lang w:val="en-GB"/>
        </w:rPr>
        <w:t>Inverter</w:t>
      </w:r>
      <w:r w:rsidRPr="007E2202">
        <w:rPr>
          <w:rFonts w:ascii="Times New Roman" w:hAnsi="Times New Roman" w:cs="Times New Roman"/>
          <w:sz w:val="24"/>
          <w:szCs w:val="24"/>
          <w:lang w:val="en-GB"/>
        </w:rPr>
        <w:t xml:space="preserve"> installed in the Facility during the period specified</w:t>
      </w:r>
      <w:r w:rsidR="00B17AC0" w:rsidRPr="007E2202">
        <w:rPr>
          <w:rFonts w:ascii="Times New Roman" w:hAnsi="Times New Roman" w:cs="Times New Roman"/>
          <w:sz w:val="24"/>
          <w:szCs w:val="24"/>
          <w:lang w:val="en-GB"/>
        </w:rPr>
        <w:t xml:space="preserve"> and the production forecast at every interval of 30 minutes</w:t>
      </w:r>
      <w:r w:rsidRPr="007E2202">
        <w:rPr>
          <w:rFonts w:ascii="Times New Roman" w:hAnsi="Times New Roman" w:cs="Times New Roman"/>
          <w:sz w:val="24"/>
          <w:szCs w:val="24"/>
          <w:lang w:val="en-GB"/>
        </w:rPr>
        <w:t>.</w:t>
      </w:r>
    </w:p>
    <w:p w14:paraId="2B3BC2D2" w14:textId="5059DE5E" w:rsidR="00EE58FC" w:rsidRPr="007E2202" w:rsidRDefault="00D00D23" w:rsidP="00626523">
      <w:pPr>
        <w:widowControl/>
        <w:numPr>
          <w:ilvl w:val="3"/>
          <w:numId w:val="14"/>
        </w:numPr>
        <w:autoSpaceDE/>
        <w:autoSpaceDN/>
        <w:adjustRightInd/>
        <w:spacing w:after="240"/>
        <w:jc w:val="both"/>
        <w:outlineLvl w:val="3"/>
        <w:rPr>
          <w:rFonts w:ascii="Times New Roman" w:hAnsi="Times New Roman" w:cs="Times New Roman"/>
          <w:sz w:val="24"/>
          <w:szCs w:val="24"/>
          <w:lang w:val="en-GB"/>
        </w:rPr>
      </w:pPr>
      <w:r w:rsidRPr="007E2202">
        <w:rPr>
          <w:rFonts w:ascii="Times New Roman" w:hAnsi="Times New Roman" w:cs="Times New Roman"/>
          <w:sz w:val="24"/>
          <w:szCs w:val="24"/>
          <w:lang w:val="en-GB"/>
        </w:rPr>
        <w:t>Seller</w:t>
      </w:r>
      <w:r w:rsidR="003769D0" w:rsidRPr="007E2202">
        <w:rPr>
          <w:rFonts w:ascii="Times New Roman" w:hAnsi="Times New Roman" w:cs="Times New Roman"/>
          <w:sz w:val="24"/>
          <w:szCs w:val="24"/>
          <w:lang w:val="en-GB"/>
        </w:rPr>
        <w:t xml:space="preserve"> shall</w:t>
      </w:r>
      <w:r w:rsidR="00B17AC0" w:rsidRPr="007E2202">
        <w:rPr>
          <w:rFonts w:ascii="Times New Roman" w:hAnsi="Times New Roman" w:cs="Times New Roman"/>
          <w:sz w:val="24"/>
          <w:szCs w:val="24"/>
          <w:lang w:val="en-GB"/>
        </w:rPr>
        <w:t xml:space="preserve"> at 17</w:t>
      </w:r>
      <w:r w:rsidRPr="007E2202">
        <w:rPr>
          <w:rFonts w:ascii="Times New Roman" w:hAnsi="Times New Roman" w:cs="Times New Roman"/>
          <w:sz w:val="24"/>
          <w:szCs w:val="24"/>
          <w:lang w:val="en-GB"/>
        </w:rPr>
        <w:t xml:space="preserve">:00 hours </w:t>
      </w:r>
      <w:r w:rsidR="00B17AC0" w:rsidRPr="007E2202">
        <w:rPr>
          <w:rFonts w:ascii="Times New Roman" w:hAnsi="Times New Roman"/>
          <w:bCs/>
          <w:sz w:val="24"/>
          <w:szCs w:val="24"/>
          <w:lang w:val="en-GB"/>
        </w:rPr>
        <w:t>on the previous day</w:t>
      </w:r>
      <w:r w:rsidR="003769D0" w:rsidRPr="007E2202">
        <w:rPr>
          <w:rFonts w:ascii="Times New Roman" w:hAnsi="Times New Roman"/>
          <w:bCs/>
          <w:sz w:val="24"/>
          <w:szCs w:val="24"/>
          <w:lang w:val="en-GB"/>
        </w:rPr>
        <w:t>,</w:t>
      </w:r>
      <w:r w:rsidR="00B17AC0" w:rsidRPr="007E2202">
        <w:rPr>
          <w:rFonts w:ascii="Times New Roman" w:hAnsi="Times New Roman" w:cs="Times New Roman"/>
          <w:sz w:val="24"/>
          <w:szCs w:val="24"/>
          <w:lang w:val="en-GB"/>
        </w:rPr>
        <w:t xml:space="preserve"> </w:t>
      </w:r>
      <w:r w:rsidRPr="007E2202">
        <w:rPr>
          <w:rFonts w:ascii="Times New Roman" w:hAnsi="Times New Roman" w:cs="Times New Roman"/>
          <w:sz w:val="24"/>
          <w:szCs w:val="24"/>
          <w:lang w:val="en-GB"/>
        </w:rPr>
        <w:t xml:space="preserve">submit to CEB </w:t>
      </w:r>
      <w:r w:rsidR="00B17AC0" w:rsidRPr="007E2202">
        <w:rPr>
          <w:rFonts w:ascii="Times New Roman" w:hAnsi="Times New Roman" w:cs="Times New Roman"/>
          <w:sz w:val="24"/>
          <w:szCs w:val="24"/>
          <w:lang w:val="en-GB"/>
        </w:rPr>
        <w:t>the One Day Ahead Production Forecast in MW</w:t>
      </w:r>
      <w:r w:rsidR="000B57D1" w:rsidRPr="007E2202">
        <w:rPr>
          <w:rFonts w:ascii="Times New Roman" w:hAnsi="Times New Roman" w:cs="Times New Roman"/>
          <w:sz w:val="24"/>
          <w:szCs w:val="24"/>
          <w:lang w:val="en-GB"/>
        </w:rPr>
        <w:t xml:space="preserve"> </w:t>
      </w:r>
      <w:r w:rsidRPr="007E2202">
        <w:rPr>
          <w:rFonts w:ascii="Times New Roman" w:hAnsi="Times New Roman" w:cs="Times New Roman"/>
          <w:sz w:val="24"/>
          <w:szCs w:val="24"/>
          <w:lang w:val="en-GB"/>
        </w:rPr>
        <w:t>of the Facility the following day</w:t>
      </w:r>
      <w:r w:rsidR="000B57D1" w:rsidRPr="007E2202">
        <w:rPr>
          <w:rFonts w:ascii="Times New Roman" w:hAnsi="Times New Roman" w:cs="Times New Roman"/>
          <w:sz w:val="24"/>
          <w:szCs w:val="24"/>
          <w:lang w:val="en-GB"/>
        </w:rPr>
        <w:t xml:space="preserve"> </w:t>
      </w:r>
      <w:r w:rsidR="000B57D1" w:rsidRPr="007E2202">
        <w:rPr>
          <w:rFonts w:ascii="Times New Roman" w:hAnsi="Times New Roman"/>
          <w:bCs/>
          <w:sz w:val="24"/>
          <w:szCs w:val="24"/>
          <w:lang w:val="en-GB"/>
        </w:rPr>
        <w:t>for every interval of 30 minutes</w:t>
      </w:r>
      <w:r w:rsidRPr="007E2202">
        <w:rPr>
          <w:rFonts w:ascii="Times New Roman" w:hAnsi="Times New Roman" w:cs="Times New Roman"/>
          <w:sz w:val="24"/>
          <w:szCs w:val="24"/>
          <w:lang w:val="en-GB"/>
        </w:rPr>
        <w:t xml:space="preserve">. </w:t>
      </w:r>
    </w:p>
    <w:p w14:paraId="16E15C99" w14:textId="29AED738" w:rsidR="00EE58FC" w:rsidRPr="007E2202" w:rsidRDefault="00EE58FC" w:rsidP="00626523">
      <w:pPr>
        <w:widowControl/>
        <w:numPr>
          <w:ilvl w:val="3"/>
          <w:numId w:val="14"/>
        </w:numPr>
        <w:autoSpaceDE/>
        <w:autoSpaceDN/>
        <w:adjustRightInd/>
        <w:spacing w:after="240"/>
        <w:jc w:val="both"/>
        <w:outlineLvl w:val="3"/>
        <w:rPr>
          <w:rFonts w:ascii="Times New Roman" w:hAnsi="Times New Roman" w:cs="Times New Roman"/>
          <w:sz w:val="24"/>
          <w:szCs w:val="24"/>
          <w:lang w:val="en-GB"/>
        </w:rPr>
      </w:pPr>
      <w:r w:rsidRPr="007E2202">
        <w:rPr>
          <w:rFonts w:ascii="Times New Roman" w:hAnsi="Times New Roman" w:cs="Times New Roman"/>
          <w:sz w:val="24"/>
          <w:szCs w:val="24"/>
          <w:lang w:val="en-GB"/>
        </w:rPr>
        <w:t>Seller</w:t>
      </w:r>
      <w:r w:rsidR="003769D0" w:rsidRPr="007E2202">
        <w:rPr>
          <w:rFonts w:ascii="Times New Roman" w:hAnsi="Times New Roman" w:cs="Times New Roman"/>
          <w:sz w:val="24"/>
          <w:szCs w:val="24"/>
          <w:lang w:val="en-GB"/>
        </w:rPr>
        <w:t xml:space="preserve"> shall</w:t>
      </w:r>
      <w:r w:rsidRPr="007E2202">
        <w:rPr>
          <w:rFonts w:ascii="Times New Roman" w:hAnsi="Times New Roman" w:cs="Times New Roman"/>
          <w:sz w:val="24"/>
          <w:szCs w:val="24"/>
          <w:lang w:val="en-GB"/>
        </w:rPr>
        <w:t xml:space="preserve"> </w:t>
      </w:r>
      <w:r w:rsidRPr="007E2202">
        <w:rPr>
          <w:rFonts w:ascii="Times New Roman" w:hAnsi="Times New Roman"/>
          <w:bCs/>
          <w:sz w:val="24"/>
          <w:szCs w:val="24"/>
          <w:lang w:val="en-GB"/>
        </w:rPr>
        <w:t>at every interval of 30 minutes</w:t>
      </w:r>
      <w:r w:rsidR="003769D0" w:rsidRPr="007E2202">
        <w:rPr>
          <w:rFonts w:ascii="Times New Roman" w:hAnsi="Times New Roman"/>
          <w:bCs/>
          <w:sz w:val="24"/>
          <w:szCs w:val="24"/>
          <w:lang w:val="en-GB"/>
        </w:rPr>
        <w:t>,</w:t>
      </w:r>
      <w:r w:rsidRPr="007E2202">
        <w:rPr>
          <w:rFonts w:ascii="Times New Roman" w:hAnsi="Times New Roman" w:cs="Times New Roman"/>
          <w:sz w:val="24"/>
          <w:szCs w:val="24"/>
          <w:lang w:val="en-GB"/>
        </w:rPr>
        <w:t xml:space="preserve"> submit to CEB the Revised Forecast in MW of the Facility.</w:t>
      </w:r>
    </w:p>
    <w:p w14:paraId="1B8BEC73" w14:textId="77777777" w:rsidR="00D00D23" w:rsidRPr="007E2202" w:rsidRDefault="00D00D23" w:rsidP="00626523">
      <w:pPr>
        <w:widowControl/>
        <w:numPr>
          <w:ilvl w:val="2"/>
          <w:numId w:val="14"/>
        </w:numPr>
        <w:autoSpaceDE/>
        <w:autoSpaceDN/>
        <w:adjustRightInd/>
        <w:spacing w:after="240"/>
        <w:jc w:val="both"/>
        <w:outlineLvl w:val="2"/>
        <w:rPr>
          <w:rFonts w:ascii="Times New Roman" w:hAnsi="Times New Roman" w:cs="Times New Roman"/>
          <w:b/>
          <w:bCs/>
          <w:sz w:val="24"/>
          <w:szCs w:val="24"/>
          <w:lang w:val="en-GB"/>
        </w:rPr>
      </w:pPr>
      <w:r w:rsidRPr="007E2202">
        <w:rPr>
          <w:rFonts w:ascii="Times New Roman" w:hAnsi="Times New Roman" w:cs="Times New Roman"/>
          <w:b/>
          <w:bCs/>
          <w:sz w:val="24"/>
          <w:szCs w:val="24"/>
          <w:lang w:val="en-GB"/>
        </w:rPr>
        <w:t>Dispatch</w:t>
      </w:r>
    </w:p>
    <w:p w14:paraId="61FABB10" w14:textId="77777777" w:rsidR="00D00D23" w:rsidRPr="007E2202" w:rsidRDefault="00D00D23" w:rsidP="00626523">
      <w:pPr>
        <w:widowControl/>
        <w:numPr>
          <w:ilvl w:val="3"/>
          <w:numId w:val="14"/>
        </w:numPr>
        <w:autoSpaceDE/>
        <w:autoSpaceDN/>
        <w:adjustRightInd/>
        <w:spacing w:after="240"/>
        <w:jc w:val="both"/>
        <w:outlineLvl w:val="3"/>
        <w:rPr>
          <w:rFonts w:ascii="Times New Roman" w:hAnsi="Times New Roman" w:cs="Times New Roman"/>
          <w:i/>
          <w:iCs/>
          <w:sz w:val="24"/>
          <w:szCs w:val="24"/>
          <w:lang w:val="en-GB"/>
        </w:rPr>
      </w:pPr>
      <w:r w:rsidRPr="007E2202">
        <w:rPr>
          <w:rFonts w:ascii="Times New Roman" w:hAnsi="Times New Roman" w:cs="Times New Roman"/>
          <w:i/>
          <w:iCs/>
          <w:sz w:val="24"/>
          <w:szCs w:val="24"/>
          <w:lang w:val="en-GB"/>
        </w:rPr>
        <w:t>Dispatch Instructions</w:t>
      </w:r>
    </w:p>
    <w:p w14:paraId="6AE732FF" w14:textId="77777777" w:rsidR="00D00D23" w:rsidRPr="007E2202" w:rsidRDefault="00D00D23" w:rsidP="00D00D23">
      <w:pPr>
        <w:widowControl/>
        <w:spacing w:after="240"/>
        <w:ind w:left="1702"/>
        <w:jc w:val="both"/>
        <w:outlineLvl w:val="3"/>
        <w:rPr>
          <w:rFonts w:ascii="Times New Roman" w:hAnsi="Times New Roman" w:cs="Times New Roman"/>
          <w:sz w:val="24"/>
          <w:szCs w:val="24"/>
          <w:lang w:val="en-GB"/>
        </w:rPr>
      </w:pPr>
      <w:r w:rsidRPr="007E2202">
        <w:rPr>
          <w:rFonts w:ascii="Times New Roman" w:hAnsi="Times New Roman" w:cs="Times New Roman"/>
          <w:sz w:val="24"/>
          <w:szCs w:val="24"/>
          <w:lang w:val="en-GB"/>
        </w:rPr>
        <w:t>Dispatch Instructions:</w:t>
      </w:r>
    </w:p>
    <w:p w14:paraId="429C46D7" w14:textId="77777777" w:rsidR="00D00D23" w:rsidRPr="007E2202" w:rsidRDefault="00D00D23" w:rsidP="00626523">
      <w:pPr>
        <w:widowControl/>
        <w:numPr>
          <w:ilvl w:val="0"/>
          <w:numId w:val="113"/>
        </w:numPr>
        <w:autoSpaceDE/>
        <w:autoSpaceDN/>
        <w:adjustRightInd/>
        <w:spacing w:after="240"/>
        <w:jc w:val="both"/>
        <w:outlineLvl w:val="3"/>
        <w:rPr>
          <w:rFonts w:ascii="Times New Roman" w:hAnsi="Times New Roman" w:cs="Times New Roman"/>
          <w:sz w:val="24"/>
          <w:szCs w:val="24"/>
          <w:lang w:val="en-GB"/>
        </w:rPr>
      </w:pPr>
      <w:r w:rsidRPr="007E2202">
        <w:rPr>
          <w:rFonts w:ascii="Times New Roman" w:hAnsi="Times New Roman" w:cs="Times New Roman"/>
          <w:sz w:val="24"/>
          <w:szCs w:val="24"/>
          <w:lang w:val="en-GB"/>
        </w:rPr>
        <w:t>shall be issued in respect of the Facility;</w:t>
      </w:r>
    </w:p>
    <w:p w14:paraId="005676A8" w14:textId="5FBBCEFD" w:rsidR="00D00D23" w:rsidRPr="007E2202" w:rsidRDefault="00D00D23" w:rsidP="00626523">
      <w:pPr>
        <w:widowControl/>
        <w:numPr>
          <w:ilvl w:val="0"/>
          <w:numId w:val="113"/>
        </w:numPr>
        <w:autoSpaceDE/>
        <w:autoSpaceDN/>
        <w:adjustRightInd/>
        <w:spacing w:after="240"/>
        <w:jc w:val="both"/>
        <w:outlineLvl w:val="3"/>
        <w:rPr>
          <w:rFonts w:ascii="Times New Roman" w:hAnsi="Times New Roman" w:cs="Times New Roman"/>
          <w:sz w:val="24"/>
          <w:szCs w:val="24"/>
          <w:lang w:val="en-GB"/>
        </w:rPr>
      </w:pPr>
      <w:r w:rsidRPr="007E2202">
        <w:rPr>
          <w:rFonts w:ascii="Times New Roman" w:hAnsi="Times New Roman" w:cs="Times New Roman"/>
          <w:sz w:val="24"/>
          <w:szCs w:val="24"/>
          <w:lang w:val="en-GB"/>
        </w:rPr>
        <w:t xml:space="preserve">will be issued directly to </w:t>
      </w:r>
      <w:r w:rsidR="001642C3">
        <w:rPr>
          <w:rFonts w:ascii="Times New Roman" w:hAnsi="Times New Roman" w:cs="Times New Roman"/>
          <w:sz w:val="24"/>
          <w:szCs w:val="24"/>
          <w:lang w:val="en-GB"/>
        </w:rPr>
        <w:t xml:space="preserve">the </w:t>
      </w:r>
      <w:r w:rsidRPr="007E2202">
        <w:rPr>
          <w:rFonts w:ascii="Times New Roman" w:hAnsi="Times New Roman" w:cs="Times New Roman"/>
          <w:sz w:val="24"/>
          <w:szCs w:val="24"/>
          <w:lang w:val="en-GB"/>
        </w:rPr>
        <w:t>Seller Operator in accordance with Paragraph 1.3.2 of this Part 3; and</w:t>
      </w:r>
    </w:p>
    <w:p w14:paraId="1012C8A0" w14:textId="1B8D704D" w:rsidR="00D00D23" w:rsidRPr="007E2202" w:rsidRDefault="00D00D23" w:rsidP="00626523">
      <w:pPr>
        <w:widowControl/>
        <w:numPr>
          <w:ilvl w:val="0"/>
          <w:numId w:val="113"/>
        </w:numPr>
        <w:autoSpaceDE/>
        <w:autoSpaceDN/>
        <w:adjustRightInd/>
        <w:spacing w:after="240"/>
        <w:jc w:val="both"/>
        <w:outlineLvl w:val="3"/>
        <w:rPr>
          <w:rFonts w:ascii="Times New Roman" w:hAnsi="Times New Roman" w:cs="Times New Roman"/>
          <w:sz w:val="24"/>
          <w:szCs w:val="24"/>
          <w:lang w:val="en-GB"/>
        </w:rPr>
      </w:pPr>
      <w:r w:rsidRPr="007E2202">
        <w:rPr>
          <w:rFonts w:ascii="Times New Roman" w:hAnsi="Times New Roman" w:cs="Times New Roman"/>
          <w:sz w:val="24"/>
          <w:szCs w:val="24"/>
          <w:lang w:val="en-GB"/>
        </w:rPr>
        <w:t>subject to Paragraph 1.3.1(a) above of this Part 3, must be consistent with Seller’s</w:t>
      </w:r>
      <w:r w:rsidR="00F71DFD" w:rsidRPr="007E2202">
        <w:rPr>
          <w:rFonts w:ascii="Times New Roman" w:hAnsi="Times New Roman" w:cs="Times New Roman"/>
          <w:sz w:val="24"/>
          <w:szCs w:val="24"/>
          <w:lang w:val="en-GB"/>
        </w:rPr>
        <w:t xml:space="preserve"> Revised Forecast or the One Day Ahead Production Forecast or the One Week Ahead Production Forecast</w:t>
      </w:r>
      <w:r w:rsidRPr="007E2202">
        <w:rPr>
          <w:rFonts w:ascii="Times New Roman" w:hAnsi="Times New Roman" w:cs="Times New Roman"/>
          <w:sz w:val="24"/>
          <w:szCs w:val="24"/>
          <w:lang w:val="en-GB"/>
        </w:rPr>
        <w:t xml:space="preserve"> for the Facility and the Guaranteed Operating Characteristics.</w:t>
      </w:r>
    </w:p>
    <w:p w14:paraId="3BA76171" w14:textId="77777777" w:rsidR="00D00D23" w:rsidRPr="007E2202" w:rsidRDefault="00D00D23" w:rsidP="00626523">
      <w:pPr>
        <w:widowControl/>
        <w:numPr>
          <w:ilvl w:val="3"/>
          <w:numId w:val="14"/>
        </w:numPr>
        <w:autoSpaceDE/>
        <w:autoSpaceDN/>
        <w:adjustRightInd/>
        <w:spacing w:after="240"/>
        <w:jc w:val="both"/>
        <w:outlineLvl w:val="3"/>
        <w:rPr>
          <w:rFonts w:ascii="Times New Roman" w:hAnsi="Times New Roman" w:cs="Times New Roman"/>
          <w:i/>
          <w:iCs/>
          <w:sz w:val="24"/>
          <w:szCs w:val="24"/>
          <w:lang w:val="en-GB"/>
        </w:rPr>
      </w:pPr>
      <w:r w:rsidRPr="007E2202">
        <w:rPr>
          <w:rFonts w:ascii="Times New Roman" w:hAnsi="Times New Roman" w:cs="Times New Roman"/>
          <w:i/>
          <w:iCs/>
          <w:sz w:val="24"/>
          <w:szCs w:val="24"/>
          <w:lang w:val="en-GB"/>
        </w:rPr>
        <w:t>Scope of Instructions</w:t>
      </w:r>
    </w:p>
    <w:p w14:paraId="1F52008E" w14:textId="77777777" w:rsidR="00D00D23" w:rsidRPr="007E2202" w:rsidRDefault="00D00D23" w:rsidP="00D00D23">
      <w:pPr>
        <w:widowControl/>
        <w:spacing w:after="240"/>
        <w:ind w:left="1701"/>
        <w:jc w:val="both"/>
        <w:rPr>
          <w:rFonts w:ascii="Times New Roman" w:hAnsi="Times New Roman" w:cs="Times New Roman"/>
          <w:sz w:val="24"/>
          <w:szCs w:val="24"/>
          <w:lang w:val="en-GB"/>
        </w:rPr>
      </w:pPr>
      <w:r w:rsidRPr="007E2202">
        <w:rPr>
          <w:rFonts w:ascii="Times New Roman" w:hAnsi="Times New Roman" w:cs="Times New Roman"/>
          <w:sz w:val="24"/>
          <w:szCs w:val="24"/>
          <w:lang w:val="en-GB"/>
        </w:rPr>
        <w:t>Dispatch Instructions may include:</w:t>
      </w:r>
    </w:p>
    <w:p w14:paraId="27EBFEBC" w14:textId="09D5C2F4" w:rsidR="00D00D23" w:rsidRPr="007E2202" w:rsidRDefault="001642C3" w:rsidP="00626523">
      <w:pPr>
        <w:widowControl/>
        <w:numPr>
          <w:ilvl w:val="0"/>
          <w:numId w:val="110"/>
        </w:numPr>
        <w:autoSpaceDE/>
        <w:autoSpaceDN/>
        <w:adjustRightInd/>
        <w:spacing w:after="240"/>
        <w:jc w:val="both"/>
        <w:outlineLvl w:val="4"/>
        <w:rPr>
          <w:rFonts w:ascii="Times New Roman" w:hAnsi="Times New Roman" w:cs="Times New Roman"/>
          <w:sz w:val="24"/>
          <w:szCs w:val="24"/>
          <w:lang w:val="en-GB"/>
        </w:rPr>
      </w:pPr>
      <w:r>
        <w:rPr>
          <w:rFonts w:ascii="Times New Roman" w:hAnsi="Times New Roman" w:cs="Times New Roman"/>
          <w:sz w:val="24"/>
          <w:szCs w:val="24"/>
          <w:lang w:val="en-GB"/>
        </w:rPr>
        <w:t>t</w:t>
      </w:r>
      <w:r w:rsidR="00D00D23" w:rsidRPr="007E2202">
        <w:rPr>
          <w:rFonts w:ascii="Times New Roman" w:hAnsi="Times New Roman" w:cs="Times New Roman"/>
          <w:sz w:val="24"/>
          <w:szCs w:val="24"/>
          <w:lang w:val="en-GB"/>
        </w:rPr>
        <w:t xml:space="preserve">he power factor which will be maintained by the Facility at a set point given by CEB in accordance with the Guaranteed Operating Characteristics. Seller may take such action as is reasonably necessary to maintain the integrity of the Facility or to avoid injury to personnel or damage to plant; </w:t>
      </w:r>
    </w:p>
    <w:p w14:paraId="23984026" w14:textId="77777777" w:rsidR="00D00D23" w:rsidRPr="007E2202" w:rsidRDefault="00D00D23" w:rsidP="00626523">
      <w:pPr>
        <w:widowControl/>
        <w:numPr>
          <w:ilvl w:val="0"/>
          <w:numId w:val="110"/>
        </w:numPr>
        <w:autoSpaceDE/>
        <w:autoSpaceDN/>
        <w:adjustRightInd/>
        <w:spacing w:after="240"/>
        <w:jc w:val="both"/>
        <w:outlineLvl w:val="4"/>
        <w:rPr>
          <w:rFonts w:ascii="Times New Roman" w:hAnsi="Times New Roman" w:cs="Times New Roman"/>
          <w:sz w:val="24"/>
          <w:szCs w:val="24"/>
          <w:lang w:val="en-GB"/>
        </w:rPr>
      </w:pPr>
      <w:r w:rsidRPr="007E2202">
        <w:rPr>
          <w:rFonts w:ascii="Times New Roman" w:hAnsi="Times New Roman" w:cs="Times New Roman"/>
          <w:sz w:val="24"/>
          <w:szCs w:val="24"/>
          <w:lang w:val="en-GB"/>
        </w:rPr>
        <w:t>a reference to any implications for future dispatch requirements and the security of the CEB System;</w:t>
      </w:r>
    </w:p>
    <w:p w14:paraId="22E1C115" w14:textId="68A4BAF8" w:rsidR="00D00D23" w:rsidRPr="007E2202" w:rsidRDefault="00D00D23" w:rsidP="00626523">
      <w:pPr>
        <w:widowControl/>
        <w:numPr>
          <w:ilvl w:val="0"/>
          <w:numId w:val="110"/>
        </w:numPr>
        <w:autoSpaceDE/>
        <w:autoSpaceDN/>
        <w:adjustRightInd/>
        <w:spacing w:after="240"/>
        <w:jc w:val="both"/>
        <w:outlineLvl w:val="4"/>
        <w:rPr>
          <w:rFonts w:ascii="Times New Roman" w:hAnsi="Times New Roman" w:cs="Times New Roman"/>
          <w:sz w:val="24"/>
          <w:szCs w:val="24"/>
          <w:lang w:val="en-GB"/>
        </w:rPr>
      </w:pPr>
      <w:r w:rsidRPr="007E2202">
        <w:rPr>
          <w:rFonts w:ascii="Times New Roman" w:hAnsi="Times New Roman" w:cs="Times New Roman"/>
          <w:sz w:val="24"/>
          <w:szCs w:val="24"/>
          <w:lang w:val="en-GB"/>
        </w:rPr>
        <w:t xml:space="preserve">an instruction to switch into or out of service the Facility or </w:t>
      </w:r>
      <w:r w:rsidR="003769D0" w:rsidRPr="007E2202">
        <w:rPr>
          <w:rFonts w:ascii="Times New Roman" w:hAnsi="Times New Roman" w:cs="Times New Roman"/>
          <w:sz w:val="24"/>
          <w:szCs w:val="24"/>
          <w:lang w:val="en-GB"/>
        </w:rPr>
        <w:t>a</w:t>
      </w:r>
      <w:r w:rsidR="001642C3">
        <w:rPr>
          <w:rFonts w:ascii="Times New Roman" w:hAnsi="Times New Roman" w:cs="Times New Roman"/>
          <w:sz w:val="24"/>
          <w:szCs w:val="24"/>
          <w:lang w:val="en-GB"/>
        </w:rPr>
        <w:t>n Inverter</w:t>
      </w:r>
      <w:r w:rsidR="003769D0" w:rsidRPr="007E2202">
        <w:rPr>
          <w:rFonts w:ascii="Times New Roman" w:hAnsi="Times New Roman" w:cs="Times New Roman"/>
          <w:sz w:val="24"/>
          <w:szCs w:val="24"/>
          <w:lang w:val="en-GB"/>
        </w:rPr>
        <w:t xml:space="preserve"> </w:t>
      </w:r>
      <w:r w:rsidR="008016C0">
        <w:rPr>
          <w:rFonts w:ascii="Times New Roman" w:hAnsi="Times New Roman" w:cs="Times New Roman"/>
          <w:sz w:val="24"/>
          <w:szCs w:val="24"/>
          <w:lang w:val="en-GB"/>
        </w:rPr>
        <w:t>Unit</w:t>
      </w:r>
      <w:r w:rsidRPr="007E2202">
        <w:rPr>
          <w:rFonts w:ascii="Times New Roman" w:hAnsi="Times New Roman" w:cs="Times New Roman"/>
          <w:sz w:val="24"/>
          <w:szCs w:val="24"/>
          <w:lang w:val="en-GB"/>
        </w:rPr>
        <w:t>(s) installed in the Facility; and</w:t>
      </w:r>
    </w:p>
    <w:p w14:paraId="49B8FCD9" w14:textId="77777777" w:rsidR="00D00D23" w:rsidRPr="007E2202" w:rsidRDefault="00D00D23" w:rsidP="00626523">
      <w:pPr>
        <w:widowControl/>
        <w:numPr>
          <w:ilvl w:val="0"/>
          <w:numId w:val="110"/>
        </w:numPr>
        <w:autoSpaceDE/>
        <w:autoSpaceDN/>
        <w:adjustRightInd/>
        <w:spacing w:after="240"/>
        <w:jc w:val="both"/>
        <w:outlineLvl w:val="4"/>
        <w:rPr>
          <w:rFonts w:ascii="Times New Roman" w:hAnsi="Times New Roman" w:cs="Times New Roman"/>
          <w:sz w:val="24"/>
          <w:szCs w:val="24"/>
          <w:lang w:val="en-GB"/>
        </w:rPr>
      </w:pPr>
      <w:r w:rsidRPr="007E2202">
        <w:rPr>
          <w:rFonts w:ascii="Times New Roman" w:hAnsi="Times New Roman" w:cs="Times New Roman"/>
          <w:sz w:val="24"/>
          <w:szCs w:val="24"/>
          <w:lang w:val="en-GB"/>
        </w:rPr>
        <w:t>notice and changes in notice to synchronise the Facility to the CEB System;</w:t>
      </w:r>
    </w:p>
    <w:p w14:paraId="58C8EFD7" w14:textId="77777777" w:rsidR="00D00D23" w:rsidRPr="008016C0" w:rsidRDefault="00D00D23" w:rsidP="00626523">
      <w:pPr>
        <w:widowControl/>
        <w:numPr>
          <w:ilvl w:val="3"/>
          <w:numId w:val="14"/>
        </w:numPr>
        <w:autoSpaceDE/>
        <w:autoSpaceDN/>
        <w:adjustRightInd/>
        <w:spacing w:after="240"/>
        <w:jc w:val="both"/>
        <w:outlineLvl w:val="3"/>
        <w:rPr>
          <w:rFonts w:ascii="Times New Roman" w:hAnsi="Times New Roman" w:cs="Times New Roman"/>
          <w:i/>
          <w:iCs/>
          <w:sz w:val="24"/>
          <w:szCs w:val="24"/>
          <w:lang w:val="en-GB"/>
        </w:rPr>
      </w:pPr>
      <w:r w:rsidRPr="008016C0">
        <w:rPr>
          <w:rFonts w:ascii="Times New Roman" w:hAnsi="Times New Roman" w:cs="Times New Roman"/>
          <w:i/>
          <w:iCs/>
          <w:sz w:val="24"/>
          <w:szCs w:val="24"/>
          <w:lang w:val="en-GB"/>
        </w:rPr>
        <w:t>Implementation of Dispatch Instructions by Seller</w:t>
      </w:r>
    </w:p>
    <w:p w14:paraId="2FA5F13C" w14:textId="77777777" w:rsidR="00D00D23" w:rsidRPr="008016C0" w:rsidRDefault="00D00D23" w:rsidP="00626523">
      <w:pPr>
        <w:widowControl/>
        <w:numPr>
          <w:ilvl w:val="0"/>
          <w:numId w:val="115"/>
        </w:numPr>
        <w:autoSpaceDE/>
        <w:autoSpaceDN/>
        <w:adjustRightInd/>
        <w:spacing w:after="240"/>
        <w:jc w:val="both"/>
        <w:outlineLvl w:val="3"/>
        <w:rPr>
          <w:rFonts w:ascii="Times New Roman" w:hAnsi="Times New Roman" w:cs="Times New Roman"/>
          <w:vanish/>
          <w:sz w:val="24"/>
          <w:szCs w:val="24"/>
          <w:lang w:val="en-GB"/>
        </w:rPr>
      </w:pPr>
    </w:p>
    <w:p w14:paraId="0C245461" w14:textId="77777777" w:rsidR="00D00D23" w:rsidRPr="008016C0" w:rsidRDefault="00D00D23" w:rsidP="00626523">
      <w:pPr>
        <w:widowControl/>
        <w:numPr>
          <w:ilvl w:val="1"/>
          <w:numId w:val="115"/>
        </w:numPr>
        <w:autoSpaceDE/>
        <w:autoSpaceDN/>
        <w:adjustRightInd/>
        <w:spacing w:after="240"/>
        <w:jc w:val="both"/>
        <w:outlineLvl w:val="3"/>
        <w:rPr>
          <w:rFonts w:ascii="Times New Roman" w:hAnsi="Times New Roman" w:cs="Times New Roman"/>
          <w:vanish/>
          <w:sz w:val="24"/>
          <w:szCs w:val="24"/>
          <w:lang w:val="en-GB"/>
        </w:rPr>
      </w:pPr>
    </w:p>
    <w:p w14:paraId="68C5CEF3" w14:textId="77777777" w:rsidR="00D00D23" w:rsidRPr="008016C0" w:rsidRDefault="00D00D23" w:rsidP="00626523">
      <w:pPr>
        <w:widowControl/>
        <w:numPr>
          <w:ilvl w:val="1"/>
          <w:numId w:val="115"/>
        </w:numPr>
        <w:autoSpaceDE/>
        <w:autoSpaceDN/>
        <w:adjustRightInd/>
        <w:spacing w:after="240"/>
        <w:jc w:val="both"/>
        <w:outlineLvl w:val="3"/>
        <w:rPr>
          <w:rFonts w:ascii="Times New Roman" w:hAnsi="Times New Roman" w:cs="Times New Roman"/>
          <w:vanish/>
          <w:sz w:val="24"/>
          <w:szCs w:val="24"/>
          <w:lang w:val="en-GB"/>
        </w:rPr>
      </w:pPr>
    </w:p>
    <w:p w14:paraId="07A12596" w14:textId="77777777" w:rsidR="00D00D23" w:rsidRPr="008016C0" w:rsidRDefault="00D00D23" w:rsidP="00626523">
      <w:pPr>
        <w:widowControl/>
        <w:numPr>
          <w:ilvl w:val="1"/>
          <w:numId w:val="115"/>
        </w:numPr>
        <w:autoSpaceDE/>
        <w:autoSpaceDN/>
        <w:adjustRightInd/>
        <w:spacing w:after="240"/>
        <w:jc w:val="both"/>
        <w:outlineLvl w:val="3"/>
        <w:rPr>
          <w:rFonts w:ascii="Times New Roman" w:hAnsi="Times New Roman" w:cs="Times New Roman"/>
          <w:vanish/>
          <w:sz w:val="24"/>
          <w:szCs w:val="24"/>
          <w:lang w:val="en-GB"/>
        </w:rPr>
      </w:pPr>
    </w:p>
    <w:p w14:paraId="4C2B8EC8" w14:textId="77777777" w:rsidR="00D00D23" w:rsidRPr="008016C0" w:rsidRDefault="00D00D23" w:rsidP="00626523">
      <w:pPr>
        <w:widowControl/>
        <w:numPr>
          <w:ilvl w:val="2"/>
          <w:numId w:val="115"/>
        </w:numPr>
        <w:autoSpaceDE/>
        <w:autoSpaceDN/>
        <w:adjustRightInd/>
        <w:spacing w:after="240"/>
        <w:jc w:val="both"/>
        <w:outlineLvl w:val="3"/>
        <w:rPr>
          <w:rFonts w:ascii="Times New Roman" w:hAnsi="Times New Roman" w:cs="Times New Roman"/>
          <w:vanish/>
          <w:sz w:val="24"/>
          <w:szCs w:val="24"/>
          <w:lang w:val="en-GB"/>
        </w:rPr>
      </w:pPr>
    </w:p>
    <w:p w14:paraId="3E117DB3" w14:textId="77777777" w:rsidR="00D00D23" w:rsidRPr="008016C0" w:rsidRDefault="00D00D23" w:rsidP="00626523">
      <w:pPr>
        <w:widowControl/>
        <w:numPr>
          <w:ilvl w:val="2"/>
          <w:numId w:val="115"/>
        </w:numPr>
        <w:autoSpaceDE/>
        <w:autoSpaceDN/>
        <w:adjustRightInd/>
        <w:spacing w:after="240"/>
        <w:jc w:val="both"/>
        <w:outlineLvl w:val="3"/>
        <w:rPr>
          <w:rFonts w:ascii="Times New Roman" w:hAnsi="Times New Roman" w:cs="Times New Roman"/>
          <w:vanish/>
          <w:sz w:val="24"/>
          <w:szCs w:val="24"/>
          <w:lang w:val="en-GB"/>
        </w:rPr>
      </w:pPr>
    </w:p>
    <w:p w14:paraId="40101D36" w14:textId="77777777" w:rsidR="00D00D23" w:rsidRPr="008016C0" w:rsidRDefault="00D00D23" w:rsidP="00626523">
      <w:pPr>
        <w:widowControl/>
        <w:numPr>
          <w:ilvl w:val="2"/>
          <w:numId w:val="115"/>
        </w:numPr>
        <w:autoSpaceDE/>
        <w:autoSpaceDN/>
        <w:adjustRightInd/>
        <w:spacing w:after="240"/>
        <w:jc w:val="both"/>
        <w:outlineLvl w:val="3"/>
        <w:rPr>
          <w:rFonts w:ascii="Times New Roman" w:hAnsi="Times New Roman" w:cs="Times New Roman"/>
          <w:vanish/>
          <w:sz w:val="24"/>
          <w:szCs w:val="24"/>
          <w:lang w:val="en-GB"/>
        </w:rPr>
      </w:pPr>
    </w:p>
    <w:p w14:paraId="453D6AA5" w14:textId="1C0117FC" w:rsidR="00D00D23" w:rsidRPr="008016C0" w:rsidRDefault="00D00D23" w:rsidP="00626523">
      <w:pPr>
        <w:widowControl/>
        <w:numPr>
          <w:ilvl w:val="0"/>
          <w:numId w:val="116"/>
        </w:numPr>
        <w:autoSpaceDE/>
        <w:autoSpaceDN/>
        <w:adjustRightInd/>
        <w:spacing w:after="240"/>
        <w:jc w:val="both"/>
        <w:outlineLvl w:val="3"/>
        <w:rPr>
          <w:rFonts w:ascii="Times New Roman" w:hAnsi="Times New Roman" w:cs="Times New Roman"/>
          <w:sz w:val="24"/>
          <w:szCs w:val="24"/>
          <w:lang w:val="en-GB"/>
        </w:rPr>
      </w:pPr>
      <w:r w:rsidRPr="008016C0">
        <w:rPr>
          <w:rFonts w:ascii="Times New Roman" w:hAnsi="Times New Roman" w:cs="Times New Roman"/>
          <w:sz w:val="24"/>
          <w:szCs w:val="24"/>
          <w:lang w:val="en-GB"/>
        </w:rPr>
        <w:t>Subject to Paragraph 1.3.3 (b) of this Part 3, Seller shall comply with each Dispatch Instruction properly given by CEB in accordance with the Dispatch Instruction.</w:t>
      </w:r>
    </w:p>
    <w:p w14:paraId="60312776" w14:textId="4A463D8E" w:rsidR="00D00D23" w:rsidRPr="008016C0" w:rsidRDefault="00D00D23" w:rsidP="00626523">
      <w:pPr>
        <w:widowControl/>
        <w:numPr>
          <w:ilvl w:val="0"/>
          <w:numId w:val="116"/>
        </w:numPr>
        <w:autoSpaceDE/>
        <w:autoSpaceDN/>
        <w:adjustRightInd/>
        <w:spacing w:after="240"/>
        <w:jc w:val="both"/>
        <w:outlineLvl w:val="3"/>
        <w:rPr>
          <w:rFonts w:ascii="Times New Roman" w:hAnsi="Times New Roman" w:cs="Times New Roman"/>
          <w:sz w:val="24"/>
          <w:szCs w:val="24"/>
          <w:lang w:val="en-GB"/>
        </w:rPr>
      </w:pPr>
      <w:r w:rsidRPr="008016C0">
        <w:rPr>
          <w:rFonts w:ascii="Times New Roman" w:hAnsi="Times New Roman" w:cs="Times New Roman"/>
          <w:sz w:val="24"/>
          <w:szCs w:val="24"/>
          <w:lang w:val="en-GB"/>
        </w:rPr>
        <w:t xml:space="preserve">Subject to the exception set out below in this Paragraph 1.3.3(b) and in Paragraph 1.3.5 of this Part 3, Seller shall only couple or decouple  the Facility pursuant to a Dispatch Instruction of CEB, for a Planned Outage or where it occurs automatically as a result of inter-trip schemes or low frequency relay operations. Decoupling may take place without CEB’s prior agreement if it is done purely on safety grounds (relating to personnel or plant or apparatus), provided that Seller notifies CEB as soon as reasonably practicable thereafter that such decoupling has taken place by the Electronic Messaging System (or, if the Electronic Messaging System is unavailable, by telephone or radio, such notification to be confirmed by facsimile as soon as reasonably practicable) </w:t>
      </w:r>
    </w:p>
    <w:p w14:paraId="58C3CCCE" w14:textId="77777777" w:rsidR="00D00D23" w:rsidRPr="008016C0" w:rsidRDefault="00D00D23" w:rsidP="00626523">
      <w:pPr>
        <w:widowControl/>
        <w:numPr>
          <w:ilvl w:val="3"/>
          <w:numId w:val="14"/>
        </w:numPr>
        <w:autoSpaceDE/>
        <w:autoSpaceDN/>
        <w:adjustRightInd/>
        <w:spacing w:after="240"/>
        <w:jc w:val="both"/>
        <w:outlineLvl w:val="3"/>
        <w:rPr>
          <w:rFonts w:ascii="Times New Roman" w:hAnsi="Times New Roman" w:cs="Times New Roman"/>
          <w:i/>
          <w:iCs/>
          <w:sz w:val="24"/>
          <w:szCs w:val="24"/>
          <w:lang w:val="en-GB"/>
        </w:rPr>
      </w:pPr>
      <w:r w:rsidRPr="008016C0">
        <w:rPr>
          <w:rFonts w:ascii="Times New Roman" w:hAnsi="Times New Roman" w:cs="Times New Roman"/>
          <w:i/>
          <w:iCs/>
          <w:sz w:val="24"/>
          <w:szCs w:val="24"/>
          <w:lang w:val="en-GB"/>
        </w:rPr>
        <w:t>Facility Changes</w:t>
      </w:r>
    </w:p>
    <w:p w14:paraId="6A94ED19" w14:textId="1C970900" w:rsidR="00D00D23" w:rsidRPr="008016C0" w:rsidRDefault="00D00D23" w:rsidP="00626523">
      <w:pPr>
        <w:widowControl/>
        <w:numPr>
          <w:ilvl w:val="0"/>
          <w:numId w:val="112"/>
        </w:numPr>
        <w:tabs>
          <w:tab w:val="clear" w:pos="2421"/>
          <w:tab w:val="num" w:pos="1800"/>
        </w:tabs>
        <w:autoSpaceDE/>
        <w:autoSpaceDN/>
        <w:adjustRightInd/>
        <w:spacing w:after="240"/>
        <w:ind w:left="1800"/>
        <w:jc w:val="both"/>
        <w:outlineLvl w:val="4"/>
        <w:rPr>
          <w:rFonts w:ascii="Times New Roman" w:hAnsi="Times New Roman" w:cs="Times New Roman"/>
          <w:sz w:val="24"/>
          <w:szCs w:val="24"/>
          <w:lang w:val="en-GB"/>
        </w:rPr>
      </w:pPr>
      <w:r w:rsidRPr="008016C0">
        <w:rPr>
          <w:rFonts w:ascii="Times New Roman" w:hAnsi="Times New Roman" w:cs="Times New Roman"/>
          <w:sz w:val="24"/>
          <w:szCs w:val="24"/>
          <w:lang w:val="en-GB"/>
        </w:rPr>
        <w:t xml:space="preserve">Seller </w:t>
      </w:r>
      <w:r w:rsidR="003769D0" w:rsidRPr="008016C0">
        <w:rPr>
          <w:rFonts w:ascii="Times New Roman" w:hAnsi="Times New Roman" w:cs="Times New Roman"/>
          <w:sz w:val="24"/>
          <w:szCs w:val="24"/>
          <w:lang w:val="en-GB"/>
        </w:rPr>
        <w:t>shall</w:t>
      </w:r>
      <w:r w:rsidRPr="008016C0">
        <w:rPr>
          <w:rFonts w:ascii="Times New Roman" w:hAnsi="Times New Roman" w:cs="Times New Roman"/>
          <w:sz w:val="24"/>
          <w:szCs w:val="24"/>
          <w:lang w:val="en-GB"/>
        </w:rPr>
        <w:t xml:space="preserve">, without delay, notify CEB through the Electronic Messaging System (or, if the Electronic Messaging System is unavailable, by telephone or radio, such notification to be confirmed by facsimile or e-mail as soon as reasonably practicable) of any change or loss (temporary or otherwise) to the operational capability, including any changes to the Guaranteed Operating Characteristics, of the Facility, indicating the magnitude and the duration of the change.  </w:t>
      </w:r>
    </w:p>
    <w:p w14:paraId="6E58D85B" w14:textId="77777777" w:rsidR="00D00D23" w:rsidRPr="008016C0" w:rsidRDefault="00D00D23" w:rsidP="00626523">
      <w:pPr>
        <w:widowControl/>
        <w:numPr>
          <w:ilvl w:val="3"/>
          <w:numId w:val="14"/>
        </w:numPr>
        <w:autoSpaceDE/>
        <w:autoSpaceDN/>
        <w:adjustRightInd/>
        <w:spacing w:after="240"/>
        <w:jc w:val="both"/>
        <w:outlineLvl w:val="3"/>
        <w:rPr>
          <w:rFonts w:ascii="Times New Roman" w:hAnsi="Times New Roman" w:cs="Times New Roman"/>
          <w:i/>
          <w:iCs/>
          <w:sz w:val="24"/>
          <w:szCs w:val="24"/>
          <w:lang w:val="en-GB"/>
        </w:rPr>
      </w:pPr>
      <w:r w:rsidRPr="008016C0">
        <w:rPr>
          <w:rFonts w:ascii="Times New Roman" w:hAnsi="Times New Roman" w:cs="Times New Roman"/>
          <w:i/>
          <w:iCs/>
          <w:sz w:val="24"/>
          <w:szCs w:val="24"/>
          <w:lang w:val="en-GB"/>
        </w:rPr>
        <w:t>Actions required by Seller in Response to Changes in Frequency</w:t>
      </w:r>
    </w:p>
    <w:p w14:paraId="36574E05" w14:textId="4F8DB86F" w:rsidR="008016C0" w:rsidRPr="00E943B1" w:rsidRDefault="008016C0" w:rsidP="00626523">
      <w:pPr>
        <w:widowControl/>
        <w:numPr>
          <w:ilvl w:val="0"/>
          <w:numId w:val="111"/>
        </w:numPr>
        <w:autoSpaceDE/>
        <w:autoSpaceDN/>
        <w:adjustRightInd/>
        <w:spacing w:after="240"/>
        <w:ind w:left="1620"/>
        <w:jc w:val="both"/>
        <w:outlineLvl w:val="4"/>
        <w:rPr>
          <w:rFonts w:ascii="Times New Roman" w:hAnsi="Times New Roman" w:cs="Times New Roman"/>
          <w:sz w:val="24"/>
          <w:szCs w:val="24"/>
        </w:rPr>
      </w:pPr>
      <w:r w:rsidRPr="008016C0">
        <w:rPr>
          <w:rFonts w:ascii="Times New Roman" w:hAnsi="Times New Roman" w:cs="Times New Roman"/>
          <w:sz w:val="24"/>
          <w:szCs w:val="24"/>
        </w:rPr>
        <w:t xml:space="preserve">If the CEB </w:t>
      </w:r>
      <w:r w:rsidR="00BE5A27">
        <w:rPr>
          <w:rFonts w:ascii="Times New Roman" w:hAnsi="Times New Roman" w:cs="Times New Roman"/>
          <w:sz w:val="24"/>
          <w:szCs w:val="24"/>
        </w:rPr>
        <w:t>S</w:t>
      </w:r>
      <w:r w:rsidR="00BE5A27" w:rsidRPr="008016C0">
        <w:rPr>
          <w:rFonts w:ascii="Times New Roman" w:hAnsi="Times New Roman" w:cs="Times New Roman"/>
          <w:sz w:val="24"/>
          <w:szCs w:val="24"/>
        </w:rPr>
        <w:t xml:space="preserve">ystem </w:t>
      </w:r>
      <w:r w:rsidR="00BE5A27">
        <w:rPr>
          <w:rFonts w:ascii="Times New Roman" w:hAnsi="Times New Roman" w:cs="Times New Roman"/>
          <w:sz w:val="24"/>
          <w:szCs w:val="24"/>
        </w:rPr>
        <w:t xml:space="preserve">frequency </w:t>
      </w:r>
      <w:r w:rsidRPr="008016C0">
        <w:rPr>
          <w:rFonts w:ascii="Times New Roman" w:hAnsi="Times New Roman" w:cs="Times New Roman"/>
          <w:sz w:val="24"/>
          <w:szCs w:val="24"/>
        </w:rPr>
        <w:t>falls below 47.0 Hz</w:t>
      </w:r>
      <w:r w:rsidR="00BE5A27">
        <w:rPr>
          <w:rFonts w:ascii="Times New Roman" w:hAnsi="Times New Roman" w:cs="Times New Roman"/>
          <w:sz w:val="24"/>
          <w:szCs w:val="24"/>
        </w:rPr>
        <w:t>,</w:t>
      </w:r>
      <w:r w:rsidRPr="008016C0">
        <w:rPr>
          <w:rFonts w:ascii="Times New Roman" w:hAnsi="Times New Roman" w:cs="Times New Roman"/>
          <w:sz w:val="24"/>
          <w:szCs w:val="24"/>
        </w:rPr>
        <w:t xml:space="preserve"> the inverters shall be disconnected from the CEB </w:t>
      </w:r>
      <w:r w:rsidR="00BE5A27">
        <w:rPr>
          <w:rFonts w:ascii="Times New Roman" w:hAnsi="Times New Roman" w:cs="Times New Roman"/>
          <w:sz w:val="24"/>
          <w:szCs w:val="24"/>
        </w:rPr>
        <w:t>S</w:t>
      </w:r>
      <w:r w:rsidR="00BE5A27" w:rsidRPr="008016C0">
        <w:rPr>
          <w:rFonts w:ascii="Times New Roman" w:hAnsi="Times New Roman" w:cs="Times New Roman"/>
          <w:sz w:val="24"/>
          <w:szCs w:val="24"/>
        </w:rPr>
        <w:t xml:space="preserve">ystem </w:t>
      </w:r>
      <w:r w:rsidRPr="008016C0">
        <w:rPr>
          <w:rFonts w:ascii="Times New Roman" w:hAnsi="Times New Roman" w:cs="Times New Roman"/>
          <w:sz w:val="24"/>
          <w:szCs w:val="24"/>
        </w:rPr>
        <w:t xml:space="preserve">after </w:t>
      </w:r>
      <w:r w:rsidRPr="006852B1">
        <w:rPr>
          <w:rFonts w:ascii="Times New Roman" w:hAnsi="Times New Roman" w:cs="Times New Roman"/>
          <w:sz w:val="24"/>
          <w:szCs w:val="24"/>
        </w:rPr>
        <w:t>0.5 sec</w:t>
      </w:r>
      <w:r w:rsidRPr="00E943B1">
        <w:rPr>
          <w:rFonts w:ascii="Times New Roman" w:hAnsi="Times New Roman" w:cs="Times New Roman"/>
          <w:sz w:val="24"/>
          <w:szCs w:val="24"/>
        </w:rPr>
        <w:t xml:space="preserve">.    </w:t>
      </w:r>
    </w:p>
    <w:p w14:paraId="4E58D9ED" w14:textId="6D6ECA7C" w:rsidR="008016C0" w:rsidRPr="00E943B1" w:rsidRDefault="008016C0" w:rsidP="00626523">
      <w:pPr>
        <w:widowControl/>
        <w:numPr>
          <w:ilvl w:val="0"/>
          <w:numId w:val="111"/>
        </w:numPr>
        <w:autoSpaceDE/>
        <w:autoSpaceDN/>
        <w:adjustRightInd/>
        <w:spacing w:after="240"/>
        <w:ind w:left="1620"/>
        <w:jc w:val="both"/>
        <w:outlineLvl w:val="4"/>
        <w:rPr>
          <w:rFonts w:ascii="Times New Roman" w:hAnsi="Times New Roman" w:cs="Times New Roman"/>
          <w:sz w:val="24"/>
          <w:szCs w:val="24"/>
        </w:rPr>
      </w:pPr>
      <w:r w:rsidRPr="000774C9">
        <w:rPr>
          <w:rFonts w:ascii="Times New Roman" w:hAnsi="Times New Roman" w:cs="Times New Roman"/>
          <w:sz w:val="24"/>
          <w:szCs w:val="24"/>
        </w:rPr>
        <w:t xml:space="preserve">If the CEB System frequency is above 52.0 Hz the inverters shall be disconnected from the CEB System after </w:t>
      </w:r>
      <w:r w:rsidRPr="006852B1">
        <w:rPr>
          <w:rFonts w:ascii="Times New Roman" w:hAnsi="Times New Roman" w:cs="Times New Roman"/>
          <w:sz w:val="24"/>
          <w:szCs w:val="24"/>
        </w:rPr>
        <w:t>0.5 sec</w:t>
      </w:r>
    </w:p>
    <w:p w14:paraId="41AD3735" w14:textId="77777777" w:rsidR="008016C0" w:rsidRPr="008016C0" w:rsidRDefault="008016C0" w:rsidP="00626523">
      <w:pPr>
        <w:widowControl/>
        <w:numPr>
          <w:ilvl w:val="0"/>
          <w:numId w:val="111"/>
        </w:numPr>
        <w:autoSpaceDE/>
        <w:autoSpaceDN/>
        <w:adjustRightInd/>
        <w:spacing w:after="240"/>
        <w:ind w:left="1620"/>
        <w:jc w:val="both"/>
        <w:outlineLvl w:val="4"/>
        <w:rPr>
          <w:rFonts w:ascii="Times New Roman" w:hAnsi="Times New Roman" w:cs="Times New Roman"/>
          <w:sz w:val="24"/>
          <w:szCs w:val="24"/>
        </w:rPr>
      </w:pPr>
      <w:r w:rsidRPr="008016C0">
        <w:rPr>
          <w:rFonts w:ascii="Times New Roman" w:hAnsi="Times New Roman" w:cs="Times New Roman"/>
          <w:sz w:val="24"/>
          <w:szCs w:val="24"/>
        </w:rPr>
        <w:t>In the event of occurrence of circumstances specified in Paragraph 1.3.5 (b) of this Part 3, Seller may take such action as is reasonably necessary to maintain the integrity of the Facility or to avoid injury to personnel or damage to plant.</w:t>
      </w:r>
    </w:p>
    <w:p w14:paraId="7069828D" w14:textId="77777777" w:rsidR="00D00D23" w:rsidRPr="0014191D" w:rsidRDefault="00D00D23" w:rsidP="00626523">
      <w:pPr>
        <w:widowControl/>
        <w:numPr>
          <w:ilvl w:val="2"/>
          <w:numId w:val="14"/>
        </w:numPr>
        <w:autoSpaceDE/>
        <w:autoSpaceDN/>
        <w:adjustRightInd/>
        <w:spacing w:after="240"/>
        <w:jc w:val="both"/>
        <w:rPr>
          <w:rFonts w:ascii="Times New Roman" w:hAnsi="Times New Roman" w:cs="Times New Roman"/>
          <w:sz w:val="24"/>
          <w:szCs w:val="24"/>
          <w:lang w:val="en-GB"/>
        </w:rPr>
      </w:pPr>
      <w:r w:rsidRPr="0014191D">
        <w:rPr>
          <w:rFonts w:ascii="Times New Roman" w:hAnsi="Times New Roman" w:cs="Times New Roman"/>
          <w:sz w:val="24"/>
          <w:szCs w:val="24"/>
          <w:lang w:val="en-GB"/>
        </w:rPr>
        <w:t>Start and Stop Criteria</w:t>
      </w:r>
    </w:p>
    <w:p w14:paraId="7644EC5F" w14:textId="150CF78B" w:rsidR="008016C0" w:rsidRPr="008016C0" w:rsidRDefault="008016C0" w:rsidP="00626523">
      <w:pPr>
        <w:widowControl/>
        <w:numPr>
          <w:ilvl w:val="0"/>
          <w:numId w:val="127"/>
        </w:numPr>
        <w:autoSpaceDE/>
        <w:autoSpaceDN/>
        <w:adjustRightInd/>
        <w:spacing w:after="240"/>
        <w:ind w:left="1620"/>
        <w:jc w:val="both"/>
        <w:outlineLvl w:val="4"/>
        <w:rPr>
          <w:rFonts w:ascii="Times New Roman" w:hAnsi="Times New Roman" w:cs="Times New Roman"/>
          <w:sz w:val="24"/>
          <w:szCs w:val="24"/>
        </w:rPr>
      </w:pPr>
      <w:r w:rsidRPr="008016C0">
        <w:rPr>
          <w:rFonts w:ascii="Times New Roman" w:hAnsi="Times New Roman" w:cs="Times New Roman"/>
          <w:sz w:val="24"/>
          <w:szCs w:val="24"/>
        </w:rPr>
        <w:t>During the PV farm start-up,</w:t>
      </w:r>
      <w:r w:rsidR="001642C3">
        <w:rPr>
          <w:rFonts w:ascii="Times New Roman" w:hAnsi="Times New Roman" w:cs="Times New Roman"/>
          <w:sz w:val="24"/>
          <w:szCs w:val="24"/>
        </w:rPr>
        <w:t xml:space="preserve"> the</w:t>
      </w:r>
      <w:r w:rsidRPr="008016C0">
        <w:rPr>
          <w:rFonts w:ascii="Times New Roman" w:hAnsi="Times New Roman" w:cs="Times New Roman"/>
          <w:sz w:val="24"/>
          <w:szCs w:val="24"/>
        </w:rPr>
        <w:t xml:space="preserve"> Seller Operator shall ensure that the reactive drawl shall not affect the grid performance as per Paragraph 2.1(a) of Schedule D.</w:t>
      </w:r>
    </w:p>
    <w:p w14:paraId="4D2CDEA3" w14:textId="77777777" w:rsidR="008016C0" w:rsidRPr="008016C0" w:rsidRDefault="008016C0" w:rsidP="00626523">
      <w:pPr>
        <w:widowControl/>
        <w:numPr>
          <w:ilvl w:val="0"/>
          <w:numId w:val="127"/>
        </w:numPr>
        <w:autoSpaceDE/>
        <w:autoSpaceDN/>
        <w:adjustRightInd/>
        <w:spacing w:after="240"/>
        <w:ind w:left="1620"/>
        <w:jc w:val="both"/>
        <w:outlineLvl w:val="4"/>
        <w:rPr>
          <w:rFonts w:ascii="Times New Roman" w:hAnsi="Times New Roman" w:cs="Times New Roman"/>
          <w:sz w:val="24"/>
          <w:szCs w:val="24"/>
        </w:rPr>
      </w:pPr>
      <w:r w:rsidRPr="008016C0">
        <w:rPr>
          <w:rFonts w:ascii="Times New Roman" w:hAnsi="Times New Roman" w:cs="Times New Roman"/>
          <w:sz w:val="24"/>
          <w:szCs w:val="24"/>
        </w:rPr>
        <w:t>Seller Operator and/or Facility automatic system shall ensure that the start-up and stopping of the inverters comply with the voltage quality requirements.</w:t>
      </w:r>
    </w:p>
    <w:p w14:paraId="4D66033B" w14:textId="436E8E7A" w:rsidR="008016C0" w:rsidRPr="008016C0" w:rsidRDefault="008016C0" w:rsidP="00626523">
      <w:pPr>
        <w:widowControl/>
        <w:numPr>
          <w:ilvl w:val="0"/>
          <w:numId w:val="127"/>
        </w:numPr>
        <w:autoSpaceDE/>
        <w:autoSpaceDN/>
        <w:adjustRightInd/>
        <w:spacing w:after="240"/>
        <w:ind w:left="1620"/>
        <w:jc w:val="both"/>
        <w:outlineLvl w:val="4"/>
        <w:rPr>
          <w:rFonts w:ascii="Times New Roman" w:hAnsi="Times New Roman" w:cs="Times New Roman"/>
          <w:sz w:val="24"/>
          <w:szCs w:val="24"/>
        </w:rPr>
      </w:pPr>
      <w:r w:rsidRPr="008016C0">
        <w:rPr>
          <w:rFonts w:ascii="Times New Roman" w:hAnsi="Times New Roman" w:cs="Times New Roman"/>
          <w:sz w:val="24"/>
          <w:szCs w:val="24"/>
        </w:rPr>
        <w:t xml:space="preserve">During startup </w:t>
      </w:r>
      <w:r w:rsidR="00116593">
        <w:rPr>
          <w:rFonts w:ascii="Times New Roman" w:hAnsi="Times New Roman" w:cs="Times New Roman"/>
          <w:sz w:val="24"/>
          <w:szCs w:val="24"/>
        </w:rPr>
        <w:t xml:space="preserve">and </w:t>
      </w:r>
      <w:r w:rsidR="00116593" w:rsidRPr="008016C0">
        <w:rPr>
          <w:rFonts w:ascii="Times New Roman" w:hAnsi="Times New Roman" w:cs="Times New Roman"/>
          <w:sz w:val="24"/>
          <w:szCs w:val="24"/>
        </w:rPr>
        <w:t>shutdown</w:t>
      </w:r>
      <w:r w:rsidR="001642C3">
        <w:rPr>
          <w:rFonts w:ascii="Times New Roman" w:hAnsi="Times New Roman" w:cs="Times New Roman"/>
          <w:sz w:val="24"/>
          <w:szCs w:val="24"/>
        </w:rPr>
        <w:t>,</w:t>
      </w:r>
      <w:r w:rsidRPr="008016C0">
        <w:rPr>
          <w:rFonts w:ascii="Times New Roman" w:hAnsi="Times New Roman" w:cs="Times New Roman"/>
          <w:sz w:val="24"/>
          <w:szCs w:val="24"/>
        </w:rPr>
        <w:t xml:space="preserve"> the </w:t>
      </w:r>
      <w:r w:rsidR="001642C3">
        <w:rPr>
          <w:rFonts w:ascii="Times New Roman" w:hAnsi="Times New Roman" w:cs="Times New Roman"/>
          <w:sz w:val="24"/>
          <w:szCs w:val="24"/>
        </w:rPr>
        <w:t>F</w:t>
      </w:r>
      <w:r w:rsidRPr="008016C0">
        <w:rPr>
          <w:rFonts w:ascii="Times New Roman" w:hAnsi="Times New Roman" w:cs="Times New Roman"/>
          <w:sz w:val="24"/>
          <w:szCs w:val="24"/>
        </w:rPr>
        <w:t xml:space="preserve">acility shall </w:t>
      </w:r>
      <w:r w:rsidR="001642C3">
        <w:rPr>
          <w:rFonts w:ascii="Times New Roman" w:hAnsi="Times New Roman" w:cs="Times New Roman"/>
          <w:sz w:val="24"/>
          <w:szCs w:val="24"/>
        </w:rPr>
        <w:t xml:space="preserve">comply with </w:t>
      </w:r>
      <w:r w:rsidR="00DB6E95">
        <w:rPr>
          <w:rFonts w:ascii="Times New Roman" w:hAnsi="Times New Roman" w:cs="Times New Roman"/>
          <w:sz w:val="24"/>
          <w:szCs w:val="24"/>
        </w:rPr>
        <w:t>the</w:t>
      </w:r>
      <w:r w:rsidR="00BE5A27">
        <w:rPr>
          <w:rFonts w:ascii="Times New Roman" w:hAnsi="Times New Roman" w:cs="Times New Roman"/>
          <w:sz w:val="24"/>
          <w:szCs w:val="24"/>
        </w:rPr>
        <w:t xml:space="preserve"> </w:t>
      </w:r>
      <w:r w:rsidRPr="008016C0">
        <w:rPr>
          <w:rFonts w:ascii="Times New Roman" w:hAnsi="Times New Roman" w:cs="Times New Roman"/>
          <w:sz w:val="24"/>
          <w:szCs w:val="24"/>
        </w:rPr>
        <w:t>ramp rate at the Point of Delivery</w:t>
      </w:r>
      <w:r w:rsidR="001642C3">
        <w:rPr>
          <w:rFonts w:ascii="Times New Roman" w:hAnsi="Times New Roman" w:cs="Times New Roman"/>
          <w:sz w:val="24"/>
          <w:szCs w:val="24"/>
        </w:rPr>
        <w:t xml:space="preserve"> set forth</w:t>
      </w:r>
      <w:r w:rsidR="00116593">
        <w:rPr>
          <w:rFonts w:ascii="Times New Roman" w:hAnsi="Times New Roman" w:cs="Times New Roman"/>
          <w:sz w:val="24"/>
          <w:szCs w:val="24"/>
        </w:rPr>
        <w:t xml:space="preserve"> </w:t>
      </w:r>
      <w:r w:rsidR="001642C3">
        <w:rPr>
          <w:rFonts w:ascii="Times New Roman" w:hAnsi="Times New Roman" w:cs="Times New Roman"/>
          <w:sz w:val="24"/>
          <w:szCs w:val="24"/>
        </w:rPr>
        <w:t>in</w:t>
      </w:r>
      <w:r>
        <w:rPr>
          <w:rFonts w:ascii="Times New Roman" w:hAnsi="Times New Roman" w:cs="Times New Roman"/>
          <w:sz w:val="24"/>
          <w:szCs w:val="24"/>
        </w:rPr>
        <w:t xml:space="preserve"> Schedule E.</w:t>
      </w:r>
      <w:r w:rsidRPr="008016C0">
        <w:rPr>
          <w:rFonts w:ascii="Times New Roman" w:hAnsi="Times New Roman" w:cs="Times New Roman"/>
          <w:sz w:val="24"/>
          <w:szCs w:val="24"/>
        </w:rPr>
        <w:t xml:space="preserve"> </w:t>
      </w:r>
    </w:p>
    <w:p w14:paraId="7FBB7280" w14:textId="035CC9C6" w:rsidR="008016C0" w:rsidRPr="008016C0" w:rsidRDefault="008016C0" w:rsidP="00626523">
      <w:pPr>
        <w:widowControl/>
        <w:numPr>
          <w:ilvl w:val="0"/>
          <w:numId w:val="127"/>
        </w:numPr>
        <w:autoSpaceDE/>
        <w:autoSpaceDN/>
        <w:adjustRightInd/>
        <w:spacing w:after="240"/>
        <w:ind w:left="1620"/>
        <w:jc w:val="both"/>
        <w:outlineLvl w:val="4"/>
        <w:rPr>
          <w:rFonts w:ascii="Times New Roman" w:hAnsi="Times New Roman" w:cs="Times New Roman"/>
          <w:sz w:val="24"/>
          <w:szCs w:val="24"/>
        </w:rPr>
      </w:pPr>
      <w:r w:rsidRPr="008016C0">
        <w:rPr>
          <w:rFonts w:ascii="Times New Roman" w:hAnsi="Times New Roman" w:cs="Times New Roman"/>
          <w:sz w:val="24"/>
          <w:szCs w:val="24"/>
        </w:rPr>
        <w:t xml:space="preserve">The </w:t>
      </w:r>
      <w:r w:rsidR="00BE5A27">
        <w:rPr>
          <w:rFonts w:ascii="Times New Roman" w:hAnsi="Times New Roman" w:cs="Times New Roman"/>
          <w:sz w:val="24"/>
          <w:szCs w:val="24"/>
        </w:rPr>
        <w:t>Facility</w:t>
      </w:r>
      <w:r w:rsidRPr="008016C0">
        <w:rPr>
          <w:rFonts w:ascii="Times New Roman" w:hAnsi="Times New Roman" w:cs="Times New Roman"/>
          <w:sz w:val="24"/>
          <w:szCs w:val="24"/>
        </w:rPr>
        <w:t xml:space="preserve"> Start up and disconnection procedures </w:t>
      </w:r>
      <w:r w:rsidR="008A07BE">
        <w:rPr>
          <w:rFonts w:ascii="Times New Roman" w:hAnsi="Times New Roman" w:cs="Times New Roman"/>
          <w:sz w:val="24"/>
          <w:szCs w:val="24"/>
        </w:rPr>
        <w:t>shall need to be described in a separate</w:t>
      </w:r>
      <w:r w:rsidR="00E943B1">
        <w:rPr>
          <w:rFonts w:ascii="Times New Roman" w:hAnsi="Times New Roman" w:cs="Times New Roman"/>
          <w:sz w:val="24"/>
          <w:szCs w:val="24"/>
        </w:rPr>
        <w:t xml:space="preserve"> document</w:t>
      </w:r>
      <w:r w:rsidR="008A07BE">
        <w:rPr>
          <w:rFonts w:ascii="Times New Roman" w:hAnsi="Times New Roman" w:cs="Times New Roman"/>
          <w:sz w:val="24"/>
          <w:szCs w:val="24"/>
        </w:rPr>
        <w:t xml:space="preserve"> to be prepared by the Independent Engineer, after consultation from both CEB and Seller. </w:t>
      </w:r>
    </w:p>
    <w:p w14:paraId="72C12211" w14:textId="77777777" w:rsidR="008016C0" w:rsidRPr="008016C0" w:rsidRDefault="008016C0" w:rsidP="008016C0">
      <w:pPr>
        <w:widowControl/>
        <w:autoSpaceDE/>
        <w:autoSpaceDN/>
        <w:adjustRightInd/>
        <w:spacing w:after="240"/>
        <w:ind w:left="2552"/>
        <w:jc w:val="both"/>
        <w:rPr>
          <w:rFonts w:ascii="Times New Roman" w:hAnsi="Times New Roman" w:cs="Times New Roman"/>
          <w:sz w:val="22"/>
          <w:szCs w:val="24"/>
        </w:rPr>
      </w:pPr>
    </w:p>
    <w:p w14:paraId="13C7DB28" w14:textId="17D8526C" w:rsidR="008C4E1E" w:rsidRPr="00294070" w:rsidRDefault="008C4E1E" w:rsidP="00626523">
      <w:pPr>
        <w:widowControl/>
        <w:numPr>
          <w:ilvl w:val="2"/>
          <w:numId w:val="14"/>
        </w:numPr>
        <w:autoSpaceDE/>
        <w:autoSpaceDN/>
        <w:adjustRightInd/>
        <w:spacing w:after="240"/>
        <w:jc w:val="both"/>
        <w:rPr>
          <w:rFonts w:ascii="Times New Roman" w:hAnsi="Times New Roman" w:cs="Times New Roman"/>
          <w:sz w:val="24"/>
          <w:szCs w:val="24"/>
          <w:lang w:val="en-GB"/>
        </w:rPr>
      </w:pPr>
      <w:r w:rsidRPr="00294070">
        <w:rPr>
          <w:rFonts w:ascii="Times New Roman" w:hAnsi="Times New Roman" w:cs="Times New Roman"/>
          <w:sz w:val="24"/>
          <w:szCs w:val="24"/>
          <w:lang w:val="en-GB"/>
        </w:rPr>
        <w:t xml:space="preserve">Reactive Power and Voltage Control </w:t>
      </w:r>
      <w:r w:rsidR="0014191D">
        <w:rPr>
          <w:rFonts w:ascii="Times New Roman" w:hAnsi="Times New Roman" w:cs="Times New Roman"/>
          <w:sz w:val="24"/>
          <w:szCs w:val="24"/>
          <w:lang w:val="en-GB"/>
        </w:rPr>
        <w:t xml:space="preserve"> </w:t>
      </w:r>
    </w:p>
    <w:p w14:paraId="752F5AC8" w14:textId="0F2AA683" w:rsidR="00CC2F9D" w:rsidRPr="00294070" w:rsidRDefault="008C4E1E" w:rsidP="00626523">
      <w:pPr>
        <w:widowControl/>
        <w:numPr>
          <w:ilvl w:val="0"/>
          <w:numId w:val="129"/>
        </w:numPr>
        <w:autoSpaceDE/>
        <w:autoSpaceDN/>
        <w:adjustRightInd/>
        <w:spacing w:after="240"/>
        <w:ind w:left="1620"/>
        <w:jc w:val="both"/>
        <w:outlineLvl w:val="4"/>
        <w:rPr>
          <w:rFonts w:ascii="Times New Roman" w:hAnsi="Times New Roman" w:cs="Times New Roman"/>
          <w:sz w:val="24"/>
          <w:szCs w:val="24"/>
          <w:lang w:val="en-GB"/>
        </w:rPr>
      </w:pPr>
      <w:r w:rsidRPr="00294070">
        <w:rPr>
          <w:rFonts w:ascii="Times New Roman" w:hAnsi="Times New Roman" w:cs="Times New Roman"/>
          <w:sz w:val="24"/>
          <w:szCs w:val="24"/>
          <w:lang w:val="en-GB"/>
        </w:rPr>
        <w:t xml:space="preserve">The </w:t>
      </w:r>
      <w:r w:rsidR="00CC2F9D" w:rsidRPr="00294070">
        <w:rPr>
          <w:rFonts w:ascii="Times New Roman" w:hAnsi="Times New Roman" w:cs="Times New Roman"/>
          <w:sz w:val="24"/>
          <w:szCs w:val="24"/>
          <w:lang w:val="en-GB"/>
        </w:rPr>
        <w:t>Reactive Power and Voltage Control</w:t>
      </w:r>
      <w:r w:rsidR="003769D0" w:rsidRPr="00294070">
        <w:rPr>
          <w:rFonts w:ascii="Times New Roman" w:hAnsi="Times New Roman" w:cs="Times New Roman"/>
          <w:sz w:val="24"/>
          <w:szCs w:val="24"/>
          <w:lang w:val="en-GB"/>
        </w:rPr>
        <w:t xml:space="preserve"> of the Facility</w:t>
      </w:r>
      <w:r w:rsidR="00CC2F9D" w:rsidRPr="00294070">
        <w:rPr>
          <w:rFonts w:ascii="Times New Roman" w:hAnsi="Times New Roman" w:cs="Times New Roman"/>
          <w:sz w:val="24"/>
          <w:szCs w:val="24"/>
          <w:lang w:val="en-GB"/>
        </w:rPr>
        <w:t xml:space="preserve"> shall be in accordance with Schedule E.</w:t>
      </w:r>
    </w:p>
    <w:p w14:paraId="789F8352" w14:textId="41C72B26" w:rsidR="00294070" w:rsidRPr="00294070" w:rsidRDefault="00294070" w:rsidP="00626523">
      <w:pPr>
        <w:pStyle w:val="ListParagraph"/>
        <w:numPr>
          <w:ilvl w:val="0"/>
          <w:numId w:val="129"/>
        </w:numPr>
        <w:spacing w:after="25"/>
        <w:ind w:left="1620" w:right="29"/>
        <w:jc w:val="both"/>
        <w:rPr>
          <w:rFonts w:ascii="Times New Roman" w:hAnsi="Times New Roman"/>
          <w:sz w:val="24"/>
          <w:szCs w:val="24"/>
        </w:rPr>
      </w:pPr>
      <w:r w:rsidRPr="00294070">
        <w:rPr>
          <w:rFonts w:ascii="Times New Roman" w:hAnsi="Times New Roman"/>
          <w:sz w:val="24"/>
          <w:szCs w:val="24"/>
          <w:lang w:val="en-GB"/>
        </w:rPr>
        <w:t>In line with Schedule E, t</w:t>
      </w:r>
      <w:r w:rsidRPr="00294070">
        <w:rPr>
          <w:rFonts w:ascii="Times New Roman" w:hAnsi="Times New Roman"/>
          <w:sz w:val="24"/>
          <w:szCs w:val="24"/>
        </w:rPr>
        <w:t xml:space="preserve">he Facility shall be designed to supply power (MW) for power factors ranging between 0.9 lagging and 0.9 leading, available as from 20% form rated power, measured at the Point of Delivery.  The </w:t>
      </w:r>
      <w:r w:rsidR="00BE5A27">
        <w:rPr>
          <w:rFonts w:ascii="Times New Roman" w:hAnsi="Times New Roman"/>
          <w:sz w:val="24"/>
          <w:szCs w:val="24"/>
        </w:rPr>
        <w:t>Facility</w:t>
      </w:r>
      <w:r w:rsidRPr="00294070">
        <w:rPr>
          <w:rFonts w:ascii="Times New Roman" w:hAnsi="Times New Roman"/>
          <w:sz w:val="24"/>
          <w:szCs w:val="24"/>
        </w:rPr>
        <w:t xml:space="preserve"> shall be equipped with reactive power control functions capable of controlling the reactive power supplied by the </w:t>
      </w:r>
      <w:r w:rsidR="00BE5A27">
        <w:rPr>
          <w:rFonts w:ascii="Times New Roman" w:hAnsi="Times New Roman"/>
          <w:sz w:val="24"/>
          <w:szCs w:val="24"/>
        </w:rPr>
        <w:t>Facility</w:t>
      </w:r>
      <w:r w:rsidR="00BE5A27" w:rsidRPr="00294070">
        <w:rPr>
          <w:rFonts w:ascii="Times New Roman" w:hAnsi="Times New Roman"/>
          <w:sz w:val="24"/>
          <w:szCs w:val="24"/>
        </w:rPr>
        <w:t xml:space="preserve"> </w:t>
      </w:r>
      <w:r w:rsidRPr="00294070">
        <w:rPr>
          <w:rFonts w:ascii="Times New Roman" w:hAnsi="Times New Roman"/>
          <w:sz w:val="24"/>
          <w:szCs w:val="24"/>
        </w:rPr>
        <w:t xml:space="preserve">at the POD as well as voltage control function capable of controlling the voltage at the POD via orders using set points and gradients.  The reactive power and voltage control functions shall be mutually exclusive, which means that only one of the three functions mentioned below </w:t>
      </w:r>
      <w:r w:rsidR="00BE5A27">
        <w:rPr>
          <w:rFonts w:ascii="Times New Roman" w:hAnsi="Times New Roman"/>
          <w:sz w:val="24"/>
          <w:szCs w:val="24"/>
        </w:rPr>
        <w:t>shall</w:t>
      </w:r>
      <w:r w:rsidR="00BE5A27" w:rsidRPr="00294070">
        <w:rPr>
          <w:rFonts w:ascii="Times New Roman" w:hAnsi="Times New Roman"/>
          <w:sz w:val="24"/>
          <w:szCs w:val="24"/>
        </w:rPr>
        <w:t xml:space="preserve"> </w:t>
      </w:r>
      <w:r w:rsidRPr="00294070">
        <w:rPr>
          <w:rFonts w:ascii="Times New Roman" w:hAnsi="Times New Roman"/>
          <w:sz w:val="24"/>
          <w:szCs w:val="24"/>
        </w:rPr>
        <w:t>be activated at a time:</w:t>
      </w:r>
    </w:p>
    <w:p w14:paraId="1A7DD887" w14:textId="77777777" w:rsidR="00294070" w:rsidRPr="00294070" w:rsidRDefault="00294070" w:rsidP="00294070">
      <w:pPr>
        <w:spacing w:after="25"/>
        <w:ind w:right="163"/>
        <w:rPr>
          <w:rFonts w:ascii="Times New Roman" w:hAnsi="Times New Roman" w:cs="Times New Roman"/>
          <w:sz w:val="24"/>
          <w:szCs w:val="24"/>
        </w:rPr>
      </w:pPr>
    </w:p>
    <w:p w14:paraId="68E8708F" w14:textId="19B5502D" w:rsidR="00294070" w:rsidRPr="00294070" w:rsidRDefault="00294070" w:rsidP="00626523">
      <w:pPr>
        <w:pStyle w:val="ListParagraph"/>
        <w:widowControl/>
        <w:numPr>
          <w:ilvl w:val="0"/>
          <w:numId w:val="128"/>
        </w:numPr>
        <w:spacing w:after="160" w:line="259" w:lineRule="auto"/>
        <w:contextualSpacing/>
        <w:jc w:val="both"/>
        <w:rPr>
          <w:rFonts w:ascii="Times New Roman" w:hAnsi="Times New Roman"/>
          <w:sz w:val="24"/>
          <w:szCs w:val="24"/>
          <w:lang w:val="en-GB"/>
        </w:rPr>
      </w:pPr>
      <w:r w:rsidRPr="00294070">
        <w:rPr>
          <w:rFonts w:ascii="Times New Roman" w:hAnsi="Times New Roman"/>
          <w:sz w:val="24"/>
          <w:szCs w:val="24"/>
          <w:lang w:val="en-GB"/>
        </w:rPr>
        <w:t>Voltage Control</w:t>
      </w:r>
    </w:p>
    <w:p w14:paraId="3832FCA9" w14:textId="77777777" w:rsidR="00294070" w:rsidRPr="00294070" w:rsidRDefault="00294070" w:rsidP="00626523">
      <w:pPr>
        <w:pStyle w:val="ListParagraph"/>
        <w:widowControl/>
        <w:numPr>
          <w:ilvl w:val="0"/>
          <w:numId w:val="128"/>
        </w:numPr>
        <w:spacing w:after="160" w:line="259" w:lineRule="auto"/>
        <w:contextualSpacing/>
        <w:jc w:val="both"/>
        <w:rPr>
          <w:rFonts w:ascii="Times New Roman" w:hAnsi="Times New Roman"/>
          <w:sz w:val="24"/>
          <w:szCs w:val="24"/>
          <w:lang w:val="en-GB"/>
        </w:rPr>
      </w:pPr>
      <w:r w:rsidRPr="00294070">
        <w:rPr>
          <w:rFonts w:ascii="Times New Roman" w:hAnsi="Times New Roman"/>
          <w:sz w:val="24"/>
          <w:szCs w:val="24"/>
          <w:lang w:val="en-GB"/>
        </w:rPr>
        <w:t>Power Factor Control</w:t>
      </w:r>
    </w:p>
    <w:p w14:paraId="1713A9A7" w14:textId="3464DAE3" w:rsidR="00294070" w:rsidRPr="00294070" w:rsidRDefault="00294070" w:rsidP="00626523">
      <w:pPr>
        <w:pStyle w:val="ListParagraph"/>
        <w:widowControl/>
        <w:numPr>
          <w:ilvl w:val="0"/>
          <w:numId w:val="128"/>
        </w:numPr>
        <w:spacing w:after="160" w:line="259" w:lineRule="auto"/>
        <w:contextualSpacing/>
        <w:jc w:val="both"/>
        <w:rPr>
          <w:rFonts w:ascii="Times New Roman" w:hAnsi="Times New Roman"/>
          <w:sz w:val="24"/>
          <w:szCs w:val="24"/>
          <w:lang w:val="en-GB"/>
        </w:rPr>
      </w:pPr>
      <w:r w:rsidRPr="00294070">
        <w:rPr>
          <w:rFonts w:ascii="Times New Roman" w:hAnsi="Times New Roman"/>
          <w:sz w:val="24"/>
          <w:szCs w:val="24"/>
          <w:lang w:val="en-GB"/>
        </w:rPr>
        <w:t>Reactive Power Control</w:t>
      </w:r>
    </w:p>
    <w:p w14:paraId="68601F5E" w14:textId="1C2DF9FA" w:rsidR="00294070" w:rsidRPr="00294070" w:rsidRDefault="00294070" w:rsidP="006852B1">
      <w:pPr>
        <w:ind w:left="1440"/>
        <w:jc w:val="both"/>
        <w:rPr>
          <w:rFonts w:ascii="Times New Roman" w:hAnsi="Times New Roman" w:cs="Times New Roman"/>
          <w:sz w:val="24"/>
          <w:szCs w:val="24"/>
          <w:lang w:val="en-GB"/>
        </w:rPr>
      </w:pPr>
      <w:r w:rsidRPr="00294070">
        <w:rPr>
          <w:rFonts w:ascii="Times New Roman" w:hAnsi="Times New Roman" w:cs="Times New Roman"/>
          <w:sz w:val="24"/>
          <w:szCs w:val="24"/>
          <w:lang w:val="en-GB"/>
        </w:rPr>
        <w:t xml:space="preserve">Initially the </w:t>
      </w:r>
      <w:r w:rsidR="00BE5A27">
        <w:rPr>
          <w:rFonts w:ascii="Times New Roman" w:hAnsi="Times New Roman" w:cs="Times New Roman"/>
          <w:sz w:val="24"/>
          <w:szCs w:val="24"/>
          <w:lang w:val="en-GB"/>
        </w:rPr>
        <w:t>Facility</w:t>
      </w:r>
      <w:r w:rsidRPr="00294070">
        <w:rPr>
          <w:rFonts w:ascii="Times New Roman" w:hAnsi="Times New Roman" w:cs="Times New Roman"/>
          <w:sz w:val="24"/>
          <w:szCs w:val="24"/>
          <w:lang w:val="en-GB"/>
        </w:rPr>
        <w:t xml:space="preserve"> shall operate the Reactive Power function in reactive power control mode with a set-point </w:t>
      </w:r>
      <w:r w:rsidRPr="00A66091">
        <w:rPr>
          <w:rFonts w:ascii="Times New Roman" w:hAnsi="Times New Roman" w:cs="Times New Roman"/>
          <w:sz w:val="24"/>
          <w:szCs w:val="24"/>
          <w:lang w:val="en-GB"/>
        </w:rPr>
        <w:t>of 2MVAr.</w:t>
      </w:r>
      <w:r w:rsidRPr="00294070">
        <w:rPr>
          <w:rFonts w:ascii="Times New Roman" w:hAnsi="Times New Roman" w:cs="Times New Roman"/>
          <w:sz w:val="24"/>
          <w:szCs w:val="24"/>
          <w:lang w:val="en-GB"/>
        </w:rPr>
        <w:t xml:space="preserve">  Seller shall not change the functional mode and set-point of the </w:t>
      </w:r>
      <w:r w:rsidR="00BE5A27">
        <w:rPr>
          <w:rFonts w:ascii="Times New Roman" w:hAnsi="Times New Roman" w:cs="Times New Roman"/>
          <w:sz w:val="24"/>
          <w:szCs w:val="24"/>
          <w:lang w:val="en-GB"/>
        </w:rPr>
        <w:t>Facility</w:t>
      </w:r>
      <w:r w:rsidRPr="00294070">
        <w:rPr>
          <w:rFonts w:ascii="Times New Roman" w:hAnsi="Times New Roman" w:cs="Times New Roman"/>
          <w:sz w:val="24"/>
          <w:szCs w:val="24"/>
          <w:lang w:val="en-GB"/>
        </w:rPr>
        <w:t xml:space="preserve"> unless instructed by CEB</w:t>
      </w:r>
      <w:r w:rsidR="008B13DE">
        <w:rPr>
          <w:rFonts w:ascii="Times New Roman" w:hAnsi="Times New Roman" w:cs="Times New Roman"/>
          <w:sz w:val="24"/>
          <w:szCs w:val="24"/>
          <w:lang w:val="en-GB"/>
        </w:rPr>
        <w:t>.</w:t>
      </w:r>
      <w:r w:rsidRPr="00294070">
        <w:rPr>
          <w:rFonts w:ascii="Times New Roman" w:hAnsi="Times New Roman" w:cs="Times New Roman"/>
          <w:sz w:val="24"/>
          <w:szCs w:val="24"/>
          <w:lang w:val="en-GB"/>
        </w:rPr>
        <w:t xml:space="preserve"> </w:t>
      </w:r>
    </w:p>
    <w:p w14:paraId="34EFF17D" w14:textId="77777777" w:rsidR="00294070" w:rsidRPr="0014191D" w:rsidRDefault="00294070" w:rsidP="00294070">
      <w:pPr>
        <w:widowControl/>
        <w:autoSpaceDE/>
        <w:autoSpaceDN/>
        <w:adjustRightInd/>
        <w:spacing w:after="240"/>
        <w:ind w:left="2552"/>
        <w:jc w:val="both"/>
        <w:rPr>
          <w:rFonts w:ascii="Times New Roman" w:hAnsi="Times New Roman"/>
          <w:sz w:val="24"/>
          <w:szCs w:val="24"/>
          <w:lang w:val="en-GB"/>
        </w:rPr>
      </w:pPr>
    </w:p>
    <w:p w14:paraId="2B70DEC0" w14:textId="77777777" w:rsidR="00D00D23" w:rsidRPr="0014191D" w:rsidRDefault="00D00D23" w:rsidP="00294070">
      <w:pPr>
        <w:widowControl/>
        <w:autoSpaceDE/>
        <w:autoSpaceDN/>
        <w:adjustRightInd/>
        <w:spacing w:after="160" w:line="259" w:lineRule="auto"/>
        <w:rPr>
          <w:rFonts w:ascii="Times New Roman" w:hAnsi="Times New Roman" w:cs="Times New Roman"/>
          <w:b/>
          <w:bCs/>
          <w:sz w:val="24"/>
          <w:szCs w:val="24"/>
          <w:lang w:val="en-GB"/>
        </w:rPr>
      </w:pPr>
      <w:r w:rsidRPr="0014191D">
        <w:rPr>
          <w:rFonts w:ascii="Times New Roman" w:hAnsi="Times New Roman" w:cs="Times New Roman"/>
          <w:b/>
          <w:bCs/>
          <w:sz w:val="24"/>
          <w:szCs w:val="24"/>
          <w:lang w:val="en-GB"/>
        </w:rPr>
        <w:t>Part 4:</w:t>
      </w:r>
      <w:r w:rsidRPr="0014191D">
        <w:rPr>
          <w:rFonts w:ascii="Times New Roman" w:hAnsi="Times New Roman" w:cs="Times New Roman"/>
          <w:b/>
          <w:bCs/>
          <w:sz w:val="24"/>
          <w:szCs w:val="24"/>
          <w:lang w:val="en-GB"/>
        </w:rPr>
        <w:tab/>
        <w:t>Outage Scheduling</w:t>
      </w:r>
    </w:p>
    <w:p w14:paraId="241E346F" w14:textId="77777777" w:rsidR="00D00D23" w:rsidRPr="00294070" w:rsidRDefault="00D00D23" w:rsidP="00626523">
      <w:pPr>
        <w:widowControl/>
        <w:numPr>
          <w:ilvl w:val="1"/>
          <w:numId w:val="15"/>
        </w:numPr>
        <w:autoSpaceDE/>
        <w:autoSpaceDN/>
        <w:adjustRightInd/>
        <w:spacing w:before="240" w:after="240"/>
        <w:jc w:val="both"/>
        <w:outlineLvl w:val="1"/>
        <w:rPr>
          <w:rFonts w:ascii="Times New Roman" w:hAnsi="Times New Roman" w:cs="Times New Roman"/>
          <w:b/>
          <w:bCs/>
          <w:sz w:val="24"/>
          <w:szCs w:val="24"/>
          <w:lang w:val="en-GB"/>
        </w:rPr>
      </w:pPr>
      <w:r w:rsidRPr="00294070">
        <w:rPr>
          <w:rFonts w:ascii="Times New Roman" w:hAnsi="Times New Roman" w:cs="Times New Roman"/>
          <w:b/>
          <w:bCs/>
          <w:sz w:val="24"/>
          <w:szCs w:val="24"/>
          <w:lang w:val="en-GB"/>
        </w:rPr>
        <w:t>Required Disconnection</w:t>
      </w:r>
    </w:p>
    <w:p w14:paraId="35CE4125" w14:textId="77777777" w:rsidR="00D00D23" w:rsidRPr="00294070" w:rsidRDefault="00D00D23" w:rsidP="00626523">
      <w:pPr>
        <w:widowControl/>
        <w:numPr>
          <w:ilvl w:val="2"/>
          <w:numId w:val="16"/>
        </w:numPr>
        <w:autoSpaceDE/>
        <w:autoSpaceDN/>
        <w:adjustRightInd/>
        <w:spacing w:after="240"/>
        <w:jc w:val="both"/>
        <w:outlineLvl w:val="2"/>
        <w:rPr>
          <w:rFonts w:ascii="Times New Roman" w:hAnsi="Times New Roman" w:cs="Times New Roman"/>
          <w:b/>
          <w:bCs/>
          <w:sz w:val="24"/>
          <w:szCs w:val="24"/>
          <w:lang w:val="en-GB"/>
        </w:rPr>
      </w:pPr>
      <w:r w:rsidRPr="00294070">
        <w:rPr>
          <w:rFonts w:ascii="Times New Roman" w:hAnsi="Times New Roman" w:cs="Times New Roman"/>
          <w:b/>
          <w:bCs/>
          <w:sz w:val="24"/>
          <w:szCs w:val="24"/>
          <w:lang w:val="en-GB"/>
        </w:rPr>
        <w:t>Requirements on Seller to Effect Disconnection</w:t>
      </w:r>
    </w:p>
    <w:p w14:paraId="44A5F278" w14:textId="77777777" w:rsidR="00D00D23" w:rsidRPr="00294070" w:rsidRDefault="00D00D23" w:rsidP="00626523">
      <w:pPr>
        <w:widowControl/>
        <w:numPr>
          <w:ilvl w:val="3"/>
          <w:numId w:val="17"/>
        </w:numPr>
        <w:autoSpaceDE/>
        <w:autoSpaceDN/>
        <w:adjustRightInd/>
        <w:spacing w:after="240"/>
        <w:jc w:val="both"/>
        <w:outlineLvl w:val="3"/>
        <w:rPr>
          <w:rFonts w:ascii="Times New Roman" w:hAnsi="Times New Roman" w:cs="Times New Roman"/>
          <w:sz w:val="24"/>
          <w:szCs w:val="24"/>
          <w:lang w:val="en-GB"/>
        </w:rPr>
      </w:pPr>
      <w:r w:rsidRPr="00294070">
        <w:rPr>
          <w:rFonts w:ascii="Times New Roman" w:hAnsi="Times New Roman" w:cs="Times New Roman"/>
          <w:sz w:val="24"/>
          <w:szCs w:val="24"/>
          <w:lang w:val="en-GB"/>
        </w:rPr>
        <w:t>Seller shall open any electrical connection which it owns and operates between the Facility and the Interconnection Boundary if and when requested by CEB for any of the following reasons:</w:t>
      </w:r>
    </w:p>
    <w:p w14:paraId="2D53D11E" w14:textId="4A43ACB3" w:rsidR="00D00D23" w:rsidRPr="00294070" w:rsidRDefault="00D00D23" w:rsidP="00626523">
      <w:pPr>
        <w:widowControl/>
        <w:numPr>
          <w:ilvl w:val="0"/>
          <w:numId w:val="18"/>
        </w:numPr>
        <w:autoSpaceDE/>
        <w:autoSpaceDN/>
        <w:adjustRightInd/>
        <w:spacing w:after="240"/>
        <w:jc w:val="both"/>
        <w:outlineLvl w:val="4"/>
        <w:rPr>
          <w:rFonts w:ascii="Times New Roman" w:hAnsi="Times New Roman" w:cs="Times New Roman"/>
          <w:sz w:val="24"/>
          <w:szCs w:val="24"/>
          <w:lang w:val="en-GB"/>
        </w:rPr>
      </w:pPr>
      <w:r w:rsidRPr="00294070">
        <w:rPr>
          <w:rFonts w:ascii="Times New Roman" w:hAnsi="Times New Roman" w:cs="Times New Roman"/>
          <w:sz w:val="24"/>
          <w:szCs w:val="24"/>
          <w:lang w:val="en-GB"/>
        </w:rPr>
        <w:t xml:space="preserve">to facilitate maintenance or repair of any of CEB’s plant, apparatus or assets to the extent such maintenance or repairs and the requested interruptions are necessary as determined by CEB in the exercise of its reasonable engineering judgement provided that CEB diligently proceeds with the said repairs or maintenance; </w:t>
      </w:r>
    </w:p>
    <w:p w14:paraId="038A387B" w14:textId="214520B4" w:rsidR="00D00D23" w:rsidRPr="00294070" w:rsidRDefault="00D00D23" w:rsidP="00626523">
      <w:pPr>
        <w:widowControl/>
        <w:numPr>
          <w:ilvl w:val="0"/>
          <w:numId w:val="18"/>
        </w:numPr>
        <w:autoSpaceDE/>
        <w:autoSpaceDN/>
        <w:adjustRightInd/>
        <w:spacing w:after="240"/>
        <w:jc w:val="both"/>
        <w:outlineLvl w:val="4"/>
        <w:rPr>
          <w:rFonts w:ascii="Times New Roman" w:hAnsi="Times New Roman" w:cs="Times New Roman"/>
          <w:sz w:val="24"/>
          <w:szCs w:val="24"/>
          <w:lang w:val="en-GB"/>
        </w:rPr>
      </w:pPr>
      <w:r w:rsidRPr="00294070">
        <w:rPr>
          <w:rFonts w:ascii="Times New Roman" w:hAnsi="Times New Roman" w:cs="Times New Roman"/>
          <w:sz w:val="24"/>
          <w:szCs w:val="24"/>
          <w:lang w:val="en-GB"/>
        </w:rPr>
        <w:t xml:space="preserve">an Emergency exists on the CEB System which requires such open connection as determined solely by CEB in the exercise of its engineering judgement, and CEB diligently proceeds to correct or remedy the Emergency to such extent as is reasonable; </w:t>
      </w:r>
    </w:p>
    <w:p w14:paraId="68A56C38" w14:textId="74044C6A" w:rsidR="00D00D23" w:rsidRPr="00294070" w:rsidRDefault="00D00D23" w:rsidP="00626523">
      <w:pPr>
        <w:widowControl/>
        <w:numPr>
          <w:ilvl w:val="0"/>
          <w:numId w:val="18"/>
        </w:numPr>
        <w:autoSpaceDE/>
        <w:autoSpaceDN/>
        <w:adjustRightInd/>
        <w:spacing w:after="240"/>
        <w:jc w:val="both"/>
        <w:outlineLvl w:val="4"/>
        <w:rPr>
          <w:rFonts w:ascii="Times New Roman" w:hAnsi="Times New Roman" w:cs="Times New Roman"/>
          <w:sz w:val="24"/>
          <w:szCs w:val="24"/>
          <w:lang w:val="en-GB"/>
        </w:rPr>
      </w:pPr>
      <w:r w:rsidRPr="00294070">
        <w:rPr>
          <w:rFonts w:ascii="Times New Roman" w:hAnsi="Times New Roman" w:cs="Times New Roman"/>
          <w:sz w:val="24"/>
          <w:szCs w:val="24"/>
          <w:lang w:val="en-GB"/>
        </w:rPr>
        <w:t xml:space="preserve">inspection or testing of Seller’s generating equipment and/or plant and/or protective equipment reveals a hazardous condition, which requires the immediate opening of a connection as reasonably determined by CEB in the exercise of its engineering judgement; </w:t>
      </w:r>
    </w:p>
    <w:p w14:paraId="0F1BCE04" w14:textId="2FFB1158" w:rsidR="00294070" w:rsidRPr="00294070" w:rsidRDefault="00294070" w:rsidP="00626523">
      <w:pPr>
        <w:widowControl/>
        <w:numPr>
          <w:ilvl w:val="0"/>
          <w:numId w:val="18"/>
        </w:numPr>
        <w:autoSpaceDE/>
        <w:autoSpaceDN/>
        <w:adjustRightInd/>
        <w:spacing w:after="240"/>
        <w:jc w:val="both"/>
        <w:outlineLvl w:val="4"/>
        <w:rPr>
          <w:rFonts w:ascii="Times New Roman" w:hAnsi="Times New Roman" w:cs="Times New Roman"/>
          <w:sz w:val="24"/>
          <w:szCs w:val="24"/>
          <w:lang w:val="en-GB"/>
        </w:rPr>
      </w:pPr>
      <w:r w:rsidRPr="00294070">
        <w:rPr>
          <w:rFonts w:ascii="Times New Roman" w:hAnsi="Times New Roman" w:cs="Times New Roman"/>
          <w:sz w:val="24"/>
          <w:szCs w:val="24"/>
        </w:rPr>
        <w:t>Seller’s plant, apparatus or assets are operating in a hazardous manner or operating such that they are materially interfering with the operation of the CEB System or are affecting CEB System integrity or security to the extent that the immediate opening of the connection is required, as determined by CEB in the reasonable exercise of its engineering judgement, to restore or maintain CEB System integrity or security</w:t>
      </w:r>
      <w:r w:rsidR="002E0778">
        <w:rPr>
          <w:rFonts w:ascii="Times New Roman" w:hAnsi="Times New Roman" w:cs="Times New Roman"/>
          <w:sz w:val="24"/>
          <w:szCs w:val="24"/>
        </w:rPr>
        <w:t>;</w:t>
      </w:r>
    </w:p>
    <w:p w14:paraId="2D35A09F" w14:textId="38BB1D29" w:rsidR="00D00D23" w:rsidRPr="00294070" w:rsidRDefault="00D00D23" w:rsidP="00626523">
      <w:pPr>
        <w:widowControl/>
        <w:numPr>
          <w:ilvl w:val="0"/>
          <w:numId w:val="18"/>
        </w:numPr>
        <w:autoSpaceDE/>
        <w:autoSpaceDN/>
        <w:adjustRightInd/>
        <w:spacing w:after="240"/>
        <w:jc w:val="both"/>
        <w:outlineLvl w:val="4"/>
        <w:rPr>
          <w:rFonts w:ascii="Times New Roman" w:hAnsi="Times New Roman" w:cs="Times New Roman"/>
          <w:sz w:val="24"/>
          <w:szCs w:val="24"/>
          <w:lang w:val="en-GB"/>
        </w:rPr>
      </w:pPr>
      <w:r w:rsidRPr="00294070">
        <w:rPr>
          <w:rFonts w:ascii="Times New Roman" w:hAnsi="Times New Roman" w:cs="Times New Roman"/>
          <w:sz w:val="24"/>
          <w:szCs w:val="24"/>
          <w:lang w:val="en-GB"/>
        </w:rPr>
        <w:t>the Facility interfering with the operation of the CEB System or affecting CEB System integrity or security, as determined by CEB in its reasonable exercise of its engineering judgement and operating outside the Guaranteed Operating Characteristics set forth in Schedule E; or</w:t>
      </w:r>
    </w:p>
    <w:p w14:paraId="7D5FCC66" w14:textId="0BE804B8" w:rsidR="00D00D23" w:rsidRPr="00294070" w:rsidRDefault="00D00D23" w:rsidP="00626523">
      <w:pPr>
        <w:widowControl/>
        <w:numPr>
          <w:ilvl w:val="0"/>
          <w:numId w:val="18"/>
        </w:numPr>
        <w:autoSpaceDE/>
        <w:autoSpaceDN/>
        <w:adjustRightInd/>
        <w:spacing w:after="240"/>
        <w:jc w:val="both"/>
        <w:outlineLvl w:val="4"/>
        <w:rPr>
          <w:rFonts w:ascii="Times New Roman" w:hAnsi="Times New Roman" w:cs="Times New Roman"/>
          <w:sz w:val="24"/>
          <w:szCs w:val="24"/>
          <w:lang w:val="en-GB"/>
        </w:rPr>
      </w:pPr>
      <w:r w:rsidRPr="00294070">
        <w:rPr>
          <w:rFonts w:ascii="Times New Roman" w:hAnsi="Times New Roman" w:cs="Times New Roman"/>
          <w:sz w:val="24"/>
          <w:szCs w:val="24"/>
          <w:lang w:val="en-GB"/>
        </w:rPr>
        <w:t xml:space="preserve">upon termination of this Agreement by either Party in accordance with </w:t>
      </w:r>
      <w:r w:rsidR="00294070">
        <w:rPr>
          <w:rFonts w:ascii="Times New Roman" w:hAnsi="Times New Roman" w:cs="Times New Roman"/>
          <w:sz w:val="24"/>
          <w:szCs w:val="24"/>
          <w:lang w:val="en-GB"/>
        </w:rPr>
        <w:t>Article 16</w:t>
      </w:r>
      <w:r w:rsidRPr="00294070">
        <w:rPr>
          <w:rFonts w:ascii="Times New Roman" w:hAnsi="Times New Roman" w:cs="Times New Roman"/>
          <w:sz w:val="24"/>
          <w:szCs w:val="24"/>
          <w:lang w:val="en-GB"/>
        </w:rPr>
        <w:t>, as the case may be.</w:t>
      </w:r>
    </w:p>
    <w:p w14:paraId="5F3160AF" w14:textId="33F051D6" w:rsidR="00D00D23" w:rsidRPr="00294070" w:rsidRDefault="00D00D23" w:rsidP="00626523">
      <w:pPr>
        <w:widowControl/>
        <w:numPr>
          <w:ilvl w:val="3"/>
          <w:numId w:val="17"/>
        </w:numPr>
        <w:autoSpaceDE/>
        <w:autoSpaceDN/>
        <w:adjustRightInd/>
        <w:spacing w:after="240"/>
        <w:jc w:val="both"/>
        <w:outlineLvl w:val="3"/>
        <w:rPr>
          <w:rFonts w:ascii="Times New Roman" w:hAnsi="Times New Roman" w:cs="Times New Roman"/>
          <w:sz w:val="24"/>
          <w:szCs w:val="24"/>
          <w:lang w:val="en-GB"/>
        </w:rPr>
      </w:pPr>
      <w:r w:rsidRPr="00294070">
        <w:rPr>
          <w:rFonts w:ascii="Times New Roman" w:hAnsi="Times New Roman" w:cs="Times New Roman"/>
          <w:sz w:val="24"/>
          <w:szCs w:val="24"/>
          <w:lang w:val="en-GB"/>
        </w:rPr>
        <w:t>In the circumstances specified in Paragraphs 1.1.1(c)</w:t>
      </w:r>
      <w:r w:rsidR="00294070" w:rsidRPr="00294070">
        <w:rPr>
          <w:rFonts w:ascii="Times New Roman" w:hAnsi="Times New Roman" w:cs="Times New Roman"/>
          <w:sz w:val="24"/>
          <w:szCs w:val="24"/>
          <w:lang w:val="en-GB"/>
        </w:rPr>
        <w:t>,</w:t>
      </w:r>
      <w:r w:rsidRPr="00294070">
        <w:rPr>
          <w:rFonts w:ascii="Times New Roman" w:hAnsi="Times New Roman" w:cs="Times New Roman"/>
          <w:sz w:val="24"/>
          <w:szCs w:val="24"/>
          <w:lang w:val="en-GB"/>
        </w:rPr>
        <w:t xml:space="preserve"> 1.1.1(d)</w:t>
      </w:r>
      <w:r w:rsidR="00294070" w:rsidRPr="00294070">
        <w:rPr>
          <w:rFonts w:ascii="Times New Roman" w:hAnsi="Times New Roman" w:cs="Times New Roman"/>
          <w:sz w:val="24"/>
          <w:szCs w:val="24"/>
          <w:lang w:val="en-GB"/>
        </w:rPr>
        <w:t xml:space="preserve"> and 1.1.1 (e)</w:t>
      </w:r>
      <w:r w:rsidRPr="00294070">
        <w:rPr>
          <w:rFonts w:ascii="Times New Roman" w:hAnsi="Times New Roman" w:cs="Times New Roman"/>
          <w:sz w:val="24"/>
          <w:szCs w:val="24"/>
          <w:lang w:val="en-GB"/>
        </w:rPr>
        <w:t xml:space="preserve"> of this Part 4, and provided that the conditions referred to therein are not caused by circumstances attributable to CEB or the CEB System, the Facility </w:t>
      </w:r>
      <w:r w:rsidR="00BE5A27">
        <w:rPr>
          <w:rFonts w:ascii="Times New Roman" w:hAnsi="Times New Roman" w:cs="Times New Roman"/>
          <w:sz w:val="24"/>
          <w:szCs w:val="24"/>
          <w:lang w:val="en-GB"/>
        </w:rPr>
        <w:t>shall</w:t>
      </w:r>
      <w:r w:rsidR="00BE5A27" w:rsidRPr="00294070">
        <w:rPr>
          <w:rFonts w:ascii="Times New Roman" w:hAnsi="Times New Roman" w:cs="Times New Roman"/>
          <w:sz w:val="24"/>
          <w:szCs w:val="24"/>
          <w:lang w:val="en-GB"/>
        </w:rPr>
        <w:t xml:space="preserve"> </w:t>
      </w:r>
      <w:r w:rsidRPr="00294070">
        <w:rPr>
          <w:rFonts w:ascii="Times New Roman" w:hAnsi="Times New Roman" w:cs="Times New Roman"/>
          <w:sz w:val="24"/>
          <w:szCs w:val="24"/>
          <w:lang w:val="en-GB"/>
        </w:rPr>
        <w:t xml:space="preserve">not be available for the purposes of this Agreement and Seller shall declare the Reported Availability accordingly by issuing a Notice of Revised Availability. In the circumstances specified in Paragraphs 1.1.1(a) and 1.1.1(b) of this Part 4, Seller shall declare the Reported Availability without regard to such circumstances by issuing a Notice of Revised Availability, provided that for the purposes of Paragraph 1.1.1(c) of this Part 4 and </w:t>
      </w:r>
      <w:r w:rsidR="002E0778">
        <w:rPr>
          <w:rFonts w:ascii="Times New Roman" w:hAnsi="Times New Roman" w:cs="Times New Roman"/>
          <w:sz w:val="24"/>
          <w:szCs w:val="24"/>
          <w:lang w:val="en-GB"/>
        </w:rPr>
        <w:t>Clause</w:t>
      </w:r>
      <w:r w:rsidR="00615F5C" w:rsidRPr="00294070">
        <w:rPr>
          <w:rFonts w:ascii="Times New Roman" w:hAnsi="Times New Roman" w:cs="Times New Roman"/>
          <w:sz w:val="24"/>
          <w:szCs w:val="24"/>
          <w:lang w:val="en-GB"/>
        </w:rPr>
        <w:t xml:space="preserve"> </w:t>
      </w:r>
      <w:r w:rsidR="002E0778">
        <w:rPr>
          <w:rFonts w:ascii="Times New Roman" w:hAnsi="Times New Roman" w:cs="Times New Roman"/>
          <w:sz w:val="22"/>
          <w:szCs w:val="24"/>
          <w:lang w:val="en-GB"/>
        </w:rPr>
        <w:fldChar w:fldCharType="begin"/>
      </w:r>
      <w:r w:rsidR="002E0778">
        <w:rPr>
          <w:rFonts w:ascii="Times New Roman" w:hAnsi="Times New Roman" w:cs="Times New Roman"/>
          <w:sz w:val="24"/>
          <w:szCs w:val="24"/>
          <w:lang w:val="en-GB"/>
        </w:rPr>
        <w:instrText xml:space="preserve"> REF _Ref441149720 \r \h </w:instrText>
      </w:r>
      <w:r w:rsidR="002E0778">
        <w:rPr>
          <w:rFonts w:ascii="Times New Roman" w:hAnsi="Times New Roman" w:cs="Times New Roman"/>
          <w:sz w:val="22"/>
          <w:szCs w:val="24"/>
          <w:lang w:val="en-GB"/>
        </w:rPr>
      </w:r>
      <w:r w:rsidR="002E0778">
        <w:rPr>
          <w:rFonts w:ascii="Times New Roman" w:hAnsi="Times New Roman" w:cs="Times New Roman"/>
          <w:sz w:val="22"/>
          <w:szCs w:val="24"/>
          <w:lang w:val="en-GB"/>
        </w:rPr>
        <w:fldChar w:fldCharType="separate"/>
      </w:r>
      <w:r w:rsidR="002E0778">
        <w:rPr>
          <w:rFonts w:ascii="Times New Roman" w:hAnsi="Times New Roman" w:cs="Times New Roman"/>
          <w:sz w:val="24"/>
          <w:szCs w:val="24"/>
          <w:lang w:val="en-GB"/>
        </w:rPr>
        <w:t>10.4</w:t>
      </w:r>
      <w:r w:rsidR="002E0778">
        <w:rPr>
          <w:rFonts w:ascii="Times New Roman" w:hAnsi="Times New Roman" w:cs="Times New Roman"/>
          <w:sz w:val="22"/>
          <w:szCs w:val="24"/>
          <w:lang w:val="en-GB"/>
        </w:rPr>
        <w:fldChar w:fldCharType="end"/>
      </w:r>
      <w:r w:rsidRPr="00294070">
        <w:rPr>
          <w:rFonts w:ascii="Times New Roman" w:hAnsi="Times New Roman" w:cs="Times New Roman"/>
          <w:sz w:val="24"/>
          <w:szCs w:val="24"/>
          <w:lang w:val="en-GB"/>
        </w:rPr>
        <w:t xml:space="preserve"> only</w:t>
      </w:r>
      <w:r w:rsidR="002E0778">
        <w:rPr>
          <w:rFonts w:ascii="Times New Roman" w:hAnsi="Times New Roman" w:cs="Times New Roman"/>
          <w:sz w:val="24"/>
          <w:szCs w:val="24"/>
          <w:lang w:val="en-GB"/>
        </w:rPr>
        <w:t>,</w:t>
      </w:r>
      <w:r w:rsidRPr="00294070">
        <w:rPr>
          <w:rFonts w:ascii="Times New Roman" w:hAnsi="Times New Roman" w:cs="Times New Roman"/>
          <w:sz w:val="24"/>
          <w:szCs w:val="24"/>
          <w:lang w:val="en-GB"/>
        </w:rPr>
        <w:t xml:space="preserve"> Seller’s Reported Availability </w:t>
      </w:r>
      <w:r w:rsidR="002E0778">
        <w:rPr>
          <w:rFonts w:ascii="Times New Roman" w:hAnsi="Times New Roman" w:cs="Times New Roman"/>
          <w:sz w:val="24"/>
          <w:szCs w:val="24"/>
          <w:lang w:val="en-GB"/>
        </w:rPr>
        <w:t xml:space="preserve">and the Facility Forecast </w:t>
      </w:r>
      <w:r w:rsidRPr="00294070">
        <w:rPr>
          <w:rFonts w:ascii="Times New Roman" w:hAnsi="Times New Roman" w:cs="Times New Roman"/>
          <w:sz w:val="24"/>
          <w:szCs w:val="24"/>
          <w:lang w:val="en-GB"/>
        </w:rPr>
        <w:t>shall be deemed to be 0 MW.</w:t>
      </w:r>
    </w:p>
    <w:p w14:paraId="04570EB1" w14:textId="77777777" w:rsidR="00D00D23" w:rsidRPr="00F90A73" w:rsidRDefault="00D00D23" w:rsidP="00626523">
      <w:pPr>
        <w:widowControl/>
        <w:numPr>
          <w:ilvl w:val="2"/>
          <w:numId w:val="16"/>
        </w:numPr>
        <w:autoSpaceDE/>
        <w:autoSpaceDN/>
        <w:adjustRightInd/>
        <w:spacing w:after="240"/>
        <w:jc w:val="both"/>
        <w:outlineLvl w:val="2"/>
        <w:rPr>
          <w:rFonts w:ascii="Times New Roman" w:hAnsi="Times New Roman" w:cs="Times New Roman"/>
          <w:b/>
          <w:bCs/>
          <w:sz w:val="24"/>
          <w:szCs w:val="24"/>
          <w:lang w:val="en-GB"/>
        </w:rPr>
      </w:pPr>
      <w:r w:rsidRPr="00F90A73">
        <w:rPr>
          <w:rFonts w:ascii="Times New Roman" w:hAnsi="Times New Roman" w:cs="Times New Roman"/>
          <w:b/>
          <w:bCs/>
          <w:sz w:val="24"/>
          <w:szCs w:val="24"/>
          <w:lang w:val="en-GB"/>
        </w:rPr>
        <w:t>Notice of Disconnection to be given by CEB</w:t>
      </w:r>
    </w:p>
    <w:p w14:paraId="1ADB4C1C" w14:textId="25804AB9" w:rsidR="00D00D23" w:rsidRPr="00F90A73" w:rsidRDefault="00D00D23" w:rsidP="00D00D23">
      <w:pPr>
        <w:widowControl/>
        <w:spacing w:after="240"/>
        <w:ind w:left="851"/>
        <w:jc w:val="both"/>
        <w:rPr>
          <w:rFonts w:ascii="Times New Roman" w:hAnsi="Times New Roman" w:cs="Times New Roman"/>
          <w:sz w:val="24"/>
          <w:szCs w:val="24"/>
          <w:lang w:val="en-GB"/>
        </w:rPr>
      </w:pPr>
      <w:r w:rsidRPr="00F90A73">
        <w:rPr>
          <w:rFonts w:ascii="Times New Roman" w:hAnsi="Times New Roman" w:cs="Times New Roman"/>
          <w:sz w:val="24"/>
          <w:szCs w:val="24"/>
          <w:lang w:val="en-GB"/>
        </w:rPr>
        <w:t xml:space="preserve">While reasonable efforts will be made to provide as much prior notice as is practicable, CEB reserves the right to require opening of the electrical connection or to open the connection itself without prior notice for any reason specified in Paragraphs 1.1.1(b) to 1.1.1(e) of this Part 4 provided that CEB subsequently shows that it was reasonable to require or make such opening of the connection without prior notice.  Where prior notice is not given, CEB will promptly notify Seller of all openings of the electrical connections.  All openings of electrical connections shall (unless otherwise required in emergency circumstances) be made in accordance with the Guaranteed Operating Characteristics of the Facility.  CEB’s compliance with or breach of the provisions of this Paragraph 1.2 shall be determined by reference to the circumstances known or which should reasonably have been known to CEB’s dispatchers or other operating personnel in </w:t>
      </w:r>
      <w:r w:rsidR="002E0778">
        <w:rPr>
          <w:rFonts w:ascii="Times New Roman" w:hAnsi="Times New Roman" w:cs="Times New Roman"/>
          <w:sz w:val="24"/>
          <w:szCs w:val="24"/>
          <w:lang w:val="en-GB"/>
        </w:rPr>
        <w:t>the</w:t>
      </w:r>
      <w:r w:rsidRPr="00F90A73">
        <w:rPr>
          <w:rFonts w:ascii="Times New Roman" w:hAnsi="Times New Roman" w:cs="Times New Roman"/>
          <w:sz w:val="24"/>
          <w:szCs w:val="24"/>
          <w:lang w:val="en-GB"/>
        </w:rPr>
        <w:t xml:space="preserve"> System Control Centre acting in accordance with practices commonly adopted by CEB for private generators at the time an immediate disconnection was ordered.</w:t>
      </w:r>
    </w:p>
    <w:p w14:paraId="6A037D4D" w14:textId="77777777" w:rsidR="00D00D23" w:rsidRPr="00F90A73" w:rsidRDefault="00D00D23" w:rsidP="00626523">
      <w:pPr>
        <w:widowControl/>
        <w:numPr>
          <w:ilvl w:val="2"/>
          <w:numId w:val="16"/>
        </w:numPr>
        <w:autoSpaceDE/>
        <w:autoSpaceDN/>
        <w:adjustRightInd/>
        <w:spacing w:after="240"/>
        <w:jc w:val="both"/>
        <w:outlineLvl w:val="2"/>
        <w:rPr>
          <w:rFonts w:ascii="Times New Roman" w:hAnsi="Times New Roman" w:cs="Times New Roman"/>
          <w:b/>
          <w:bCs/>
          <w:sz w:val="24"/>
          <w:szCs w:val="24"/>
          <w:lang w:val="en-GB"/>
        </w:rPr>
      </w:pPr>
      <w:r w:rsidRPr="00F90A73">
        <w:rPr>
          <w:rFonts w:ascii="Times New Roman" w:hAnsi="Times New Roman" w:cs="Times New Roman"/>
          <w:b/>
          <w:bCs/>
          <w:sz w:val="24"/>
          <w:szCs w:val="24"/>
          <w:lang w:val="en-GB"/>
        </w:rPr>
        <w:t>Notice of Unscheduled Disconnections and Outages</w:t>
      </w:r>
    </w:p>
    <w:p w14:paraId="22EAD67B" w14:textId="77777777" w:rsidR="00D00D23" w:rsidRPr="00F90A73" w:rsidRDefault="00D00D23" w:rsidP="00D00D23">
      <w:pPr>
        <w:widowControl/>
        <w:spacing w:after="240"/>
        <w:ind w:left="851"/>
        <w:jc w:val="both"/>
        <w:rPr>
          <w:rFonts w:ascii="Times New Roman" w:hAnsi="Times New Roman" w:cs="Times New Roman"/>
          <w:sz w:val="24"/>
          <w:szCs w:val="24"/>
          <w:lang w:val="en-GB"/>
        </w:rPr>
      </w:pPr>
      <w:r w:rsidRPr="00F90A73">
        <w:rPr>
          <w:rFonts w:ascii="Times New Roman" w:hAnsi="Times New Roman" w:cs="Times New Roman"/>
          <w:sz w:val="24"/>
          <w:szCs w:val="24"/>
          <w:lang w:val="en-GB"/>
        </w:rPr>
        <w:t>Seller shall likewise exercise all reasonable efforts to provide prior notice to CEB of all unscheduled openings of the interconnection with the CEB System and all unscheduled complete or partial outages of the Facility and, where prior notice is not given, shall promptly notify CEB of all such openings of the interconnection and all such partial or complete outages of the Facility.  Once the cause requiring the opening of the electrical interconnection has been removed, then the Parties will co-operate promptly to close the electrical interconnection between the Facility and the Interconnection Boundary.</w:t>
      </w:r>
    </w:p>
    <w:p w14:paraId="2632E88E" w14:textId="77777777" w:rsidR="00D00D23" w:rsidRPr="00F90A73" w:rsidRDefault="00D00D23" w:rsidP="00626523">
      <w:pPr>
        <w:widowControl/>
        <w:numPr>
          <w:ilvl w:val="2"/>
          <w:numId w:val="16"/>
        </w:numPr>
        <w:autoSpaceDE/>
        <w:autoSpaceDN/>
        <w:adjustRightInd/>
        <w:spacing w:after="240"/>
        <w:jc w:val="both"/>
        <w:outlineLvl w:val="2"/>
        <w:rPr>
          <w:rFonts w:ascii="Times New Roman" w:hAnsi="Times New Roman" w:cs="Times New Roman"/>
          <w:b/>
          <w:bCs/>
          <w:sz w:val="24"/>
          <w:szCs w:val="24"/>
          <w:lang w:val="en-GB"/>
        </w:rPr>
      </w:pPr>
      <w:r w:rsidRPr="00F90A73">
        <w:rPr>
          <w:rFonts w:ascii="Times New Roman" w:hAnsi="Times New Roman" w:cs="Times New Roman"/>
          <w:b/>
          <w:bCs/>
          <w:sz w:val="24"/>
          <w:szCs w:val="24"/>
          <w:lang w:val="en-GB"/>
        </w:rPr>
        <w:t>Requirements on CEB to Effect Disconnection</w:t>
      </w:r>
    </w:p>
    <w:p w14:paraId="0A104816" w14:textId="77777777" w:rsidR="00D00D23" w:rsidRPr="00F90A73" w:rsidRDefault="00D00D23" w:rsidP="00626523">
      <w:pPr>
        <w:widowControl/>
        <w:numPr>
          <w:ilvl w:val="3"/>
          <w:numId w:val="16"/>
        </w:numPr>
        <w:tabs>
          <w:tab w:val="clear" w:pos="1702"/>
          <w:tab w:val="num" w:pos="900"/>
        </w:tabs>
        <w:autoSpaceDE/>
        <w:autoSpaceDN/>
        <w:adjustRightInd/>
        <w:spacing w:after="240"/>
        <w:ind w:left="720" w:hanging="810"/>
        <w:jc w:val="both"/>
        <w:outlineLvl w:val="3"/>
        <w:rPr>
          <w:rFonts w:ascii="Times New Roman" w:hAnsi="Times New Roman" w:cs="Times New Roman"/>
          <w:sz w:val="24"/>
          <w:szCs w:val="24"/>
          <w:lang w:val="en-GB"/>
        </w:rPr>
      </w:pPr>
      <w:r w:rsidRPr="00F90A73">
        <w:rPr>
          <w:rFonts w:ascii="Times New Roman" w:hAnsi="Times New Roman" w:cs="Times New Roman"/>
          <w:sz w:val="24"/>
          <w:szCs w:val="24"/>
          <w:lang w:val="en-GB"/>
        </w:rPr>
        <w:t>CEB shall open any electrical interconnection which it owns and operates between the CEB System and the Interconnection Boundary if and when requested by Seller for any of the following reasons:</w:t>
      </w:r>
    </w:p>
    <w:p w14:paraId="2DAA25D2" w14:textId="77777777" w:rsidR="00D00D23" w:rsidRPr="00F90A73" w:rsidRDefault="00D00D23" w:rsidP="00626523">
      <w:pPr>
        <w:widowControl/>
        <w:numPr>
          <w:ilvl w:val="0"/>
          <w:numId w:val="19"/>
        </w:numPr>
        <w:autoSpaceDE/>
        <w:autoSpaceDN/>
        <w:adjustRightInd/>
        <w:spacing w:after="240"/>
        <w:ind w:left="1170"/>
        <w:jc w:val="both"/>
        <w:outlineLvl w:val="4"/>
        <w:rPr>
          <w:rFonts w:ascii="Times New Roman" w:hAnsi="Times New Roman" w:cs="Times New Roman"/>
          <w:sz w:val="24"/>
          <w:szCs w:val="24"/>
          <w:lang w:val="en-GB"/>
        </w:rPr>
      </w:pPr>
      <w:r w:rsidRPr="00F90A73">
        <w:rPr>
          <w:rFonts w:ascii="Times New Roman" w:hAnsi="Times New Roman" w:cs="Times New Roman"/>
          <w:sz w:val="24"/>
          <w:szCs w:val="24"/>
          <w:lang w:val="en-GB"/>
        </w:rPr>
        <w:t>to facilitate maintenance or repair of any of Seller’s plant, apparatus or assets to the extent such maintenance or repairs and the requested interruptions are necessary as determined by Seller in the exercise of its reasonable engineering judgement provided that Seller diligently proceeds with the said repairs or maintenance; or</w:t>
      </w:r>
    </w:p>
    <w:p w14:paraId="7379BB1C" w14:textId="77777777" w:rsidR="00D00D23" w:rsidRPr="00F90A73" w:rsidRDefault="00D00D23" w:rsidP="00626523">
      <w:pPr>
        <w:widowControl/>
        <w:numPr>
          <w:ilvl w:val="0"/>
          <w:numId w:val="19"/>
        </w:numPr>
        <w:autoSpaceDE/>
        <w:autoSpaceDN/>
        <w:adjustRightInd/>
        <w:spacing w:after="240"/>
        <w:ind w:left="1170"/>
        <w:jc w:val="both"/>
        <w:outlineLvl w:val="4"/>
        <w:rPr>
          <w:rFonts w:ascii="Times New Roman" w:hAnsi="Times New Roman" w:cs="Times New Roman"/>
          <w:sz w:val="24"/>
          <w:szCs w:val="24"/>
          <w:lang w:val="en-GB"/>
        </w:rPr>
      </w:pPr>
      <w:r w:rsidRPr="00F90A73">
        <w:rPr>
          <w:rFonts w:ascii="Times New Roman" w:hAnsi="Times New Roman" w:cs="Times New Roman"/>
          <w:sz w:val="24"/>
          <w:szCs w:val="24"/>
          <w:lang w:val="en-GB"/>
        </w:rPr>
        <w:t>an emergency exists at the Facility which requires such open interconnection as determined solely by Seller in the exercise of its engineering judgement, and Seller diligently proceeds to correct or remedy the emergency to such extent as is reasonable; or</w:t>
      </w:r>
    </w:p>
    <w:p w14:paraId="200C0880" w14:textId="77777777" w:rsidR="00D00D23" w:rsidRPr="00F90A73" w:rsidRDefault="00D00D23" w:rsidP="00626523">
      <w:pPr>
        <w:widowControl/>
        <w:numPr>
          <w:ilvl w:val="0"/>
          <w:numId w:val="19"/>
        </w:numPr>
        <w:autoSpaceDE/>
        <w:autoSpaceDN/>
        <w:adjustRightInd/>
        <w:spacing w:after="240"/>
        <w:ind w:left="1170"/>
        <w:jc w:val="both"/>
        <w:outlineLvl w:val="4"/>
        <w:rPr>
          <w:rFonts w:ascii="Times New Roman" w:hAnsi="Times New Roman" w:cs="Times New Roman"/>
          <w:sz w:val="24"/>
          <w:szCs w:val="24"/>
          <w:lang w:val="en-GB"/>
        </w:rPr>
      </w:pPr>
      <w:r w:rsidRPr="00F90A73">
        <w:rPr>
          <w:rFonts w:ascii="Times New Roman" w:hAnsi="Times New Roman" w:cs="Times New Roman"/>
          <w:sz w:val="24"/>
          <w:szCs w:val="24"/>
          <w:lang w:val="en-GB"/>
        </w:rPr>
        <w:t xml:space="preserve">inspection or testing of the CEB System reveals a hazardous condition, which requires the immediate opening of an interconnection as reasonably determined by Seller in the exercise of its engineering judgement; </w:t>
      </w:r>
    </w:p>
    <w:p w14:paraId="08AEDC90" w14:textId="77777777" w:rsidR="00D00D23" w:rsidRPr="00F90A73" w:rsidRDefault="00D00D23" w:rsidP="00626523">
      <w:pPr>
        <w:widowControl/>
        <w:numPr>
          <w:ilvl w:val="0"/>
          <w:numId w:val="19"/>
        </w:numPr>
        <w:autoSpaceDE/>
        <w:autoSpaceDN/>
        <w:adjustRightInd/>
        <w:spacing w:after="240"/>
        <w:ind w:left="1170"/>
        <w:jc w:val="both"/>
        <w:outlineLvl w:val="4"/>
        <w:rPr>
          <w:rFonts w:ascii="Times New Roman" w:hAnsi="Times New Roman" w:cs="Times New Roman"/>
          <w:sz w:val="24"/>
          <w:szCs w:val="24"/>
          <w:lang w:val="en-GB"/>
        </w:rPr>
      </w:pPr>
      <w:r w:rsidRPr="00F90A73">
        <w:rPr>
          <w:rFonts w:ascii="Times New Roman" w:hAnsi="Times New Roman" w:cs="Times New Roman"/>
          <w:sz w:val="24"/>
          <w:szCs w:val="24"/>
          <w:lang w:val="en-GB"/>
        </w:rPr>
        <w:t>the Facility interfering with the operation of the CEB System or affecting CEB System integrity or security, as determined by CEB in the reasonable exercise of its engineering judgement and operating outside the Guaranteed Operating Characteristics set forth in Schedule E; or</w:t>
      </w:r>
    </w:p>
    <w:p w14:paraId="37502D6C" w14:textId="71542F7E" w:rsidR="00D00D23" w:rsidRPr="00F90A73" w:rsidRDefault="00D00D23" w:rsidP="00626523">
      <w:pPr>
        <w:widowControl/>
        <w:numPr>
          <w:ilvl w:val="0"/>
          <w:numId w:val="19"/>
        </w:numPr>
        <w:autoSpaceDE/>
        <w:autoSpaceDN/>
        <w:adjustRightInd/>
        <w:spacing w:after="240"/>
        <w:ind w:left="1170"/>
        <w:jc w:val="both"/>
        <w:outlineLvl w:val="4"/>
        <w:rPr>
          <w:rFonts w:ascii="Times New Roman" w:hAnsi="Times New Roman" w:cs="Times New Roman"/>
          <w:sz w:val="24"/>
          <w:szCs w:val="24"/>
          <w:lang w:val="en-GB"/>
        </w:rPr>
      </w:pPr>
      <w:r w:rsidRPr="00F90A73">
        <w:rPr>
          <w:rFonts w:ascii="Times New Roman" w:hAnsi="Times New Roman" w:cs="Times New Roman"/>
          <w:sz w:val="24"/>
          <w:szCs w:val="24"/>
          <w:lang w:val="en-GB"/>
        </w:rPr>
        <w:t xml:space="preserve">conditions on the CEB System are such that they are interfering with the operation of the Facility or are affecting system integrity or security to the extent that the immediate opening of the connection is required, as determined by Seller in the reasonable exercise of its engineering judgement. Seller’s right to disconnect under the present sub-article is only allowed for situations where conditions at </w:t>
      </w:r>
      <w:r w:rsidR="00BE5A27">
        <w:rPr>
          <w:rFonts w:ascii="Times New Roman" w:hAnsi="Times New Roman" w:cs="Times New Roman"/>
          <w:sz w:val="24"/>
          <w:szCs w:val="24"/>
          <w:lang w:val="en-GB"/>
        </w:rPr>
        <w:t xml:space="preserve">the </w:t>
      </w:r>
      <w:r w:rsidRPr="00F90A73">
        <w:rPr>
          <w:rFonts w:ascii="Times New Roman" w:hAnsi="Times New Roman" w:cs="Times New Roman"/>
          <w:sz w:val="24"/>
          <w:szCs w:val="24"/>
          <w:lang w:val="en-GB"/>
        </w:rPr>
        <w:t>POD are outside the Guaranteed Operating Characteristics</w:t>
      </w:r>
      <w:r w:rsidR="002E0778">
        <w:rPr>
          <w:rFonts w:ascii="Times New Roman" w:hAnsi="Times New Roman" w:cs="Times New Roman"/>
          <w:sz w:val="24"/>
          <w:szCs w:val="24"/>
          <w:lang w:val="en-GB"/>
        </w:rPr>
        <w:t>.</w:t>
      </w:r>
      <w:r w:rsidRPr="00F90A73">
        <w:rPr>
          <w:rFonts w:ascii="Times New Roman" w:hAnsi="Times New Roman" w:cs="Times New Roman"/>
          <w:sz w:val="24"/>
          <w:szCs w:val="24"/>
          <w:lang w:val="en-GB"/>
        </w:rPr>
        <w:t xml:space="preserve">  </w:t>
      </w:r>
    </w:p>
    <w:p w14:paraId="19EB490D" w14:textId="58489517" w:rsidR="00D00D23" w:rsidRPr="00F90A73" w:rsidRDefault="00D00D23" w:rsidP="00626523">
      <w:pPr>
        <w:widowControl/>
        <w:numPr>
          <w:ilvl w:val="3"/>
          <w:numId w:val="16"/>
        </w:numPr>
        <w:tabs>
          <w:tab w:val="clear" w:pos="1702"/>
          <w:tab w:val="num" w:pos="810"/>
        </w:tabs>
        <w:autoSpaceDE/>
        <w:autoSpaceDN/>
        <w:adjustRightInd/>
        <w:spacing w:after="240"/>
        <w:ind w:left="810" w:hanging="810"/>
        <w:jc w:val="both"/>
        <w:outlineLvl w:val="3"/>
        <w:rPr>
          <w:rFonts w:ascii="Times New Roman" w:hAnsi="Times New Roman" w:cs="Times New Roman"/>
          <w:sz w:val="24"/>
          <w:szCs w:val="24"/>
          <w:lang w:val="en-GB"/>
        </w:rPr>
      </w:pPr>
      <w:r w:rsidRPr="00F90A73">
        <w:rPr>
          <w:rFonts w:ascii="Times New Roman" w:hAnsi="Times New Roman" w:cs="Times New Roman"/>
          <w:sz w:val="24"/>
          <w:szCs w:val="24"/>
          <w:lang w:val="en-GB"/>
        </w:rPr>
        <w:t xml:space="preserve">In the circumstances specified in </w:t>
      </w:r>
      <w:r w:rsidRPr="002E0778">
        <w:rPr>
          <w:rFonts w:ascii="Times New Roman" w:hAnsi="Times New Roman" w:cs="Times New Roman"/>
          <w:sz w:val="24"/>
          <w:szCs w:val="24"/>
          <w:lang w:val="en-GB"/>
        </w:rPr>
        <w:t>Paragraphs 1.4.1(a) and 1.4.1(b) of this Part 4, and provided that the conditions</w:t>
      </w:r>
      <w:r w:rsidRPr="00F90A73">
        <w:rPr>
          <w:rFonts w:ascii="Times New Roman" w:hAnsi="Times New Roman" w:cs="Times New Roman"/>
          <w:sz w:val="24"/>
          <w:szCs w:val="24"/>
          <w:lang w:val="en-GB"/>
        </w:rPr>
        <w:t xml:space="preserve"> referred to therein are not caused by circumstances attributable to CEB or the CEB System, the Facility </w:t>
      </w:r>
      <w:r w:rsidR="00BE5A27">
        <w:rPr>
          <w:rFonts w:ascii="Times New Roman" w:hAnsi="Times New Roman" w:cs="Times New Roman"/>
          <w:sz w:val="24"/>
          <w:szCs w:val="24"/>
          <w:lang w:val="en-GB"/>
        </w:rPr>
        <w:t>shall</w:t>
      </w:r>
      <w:r w:rsidR="00BE5A27" w:rsidRPr="00F90A73">
        <w:rPr>
          <w:rFonts w:ascii="Times New Roman" w:hAnsi="Times New Roman" w:cs="Times New Roman"/>
          <w:sz w:val="24"/>
          <w:szCs w:val="24"/>
          <w:lang w:val="en-GB"/>
        </w:rPr>
        <w:t xml:space="preserve"> </w:t>
      </w:r>
      <w:r w:rsidRPr="00F90A73">
        <w:rPr>
          <w:rFonts w:ascii="Times New Roman" w:hAnsi="Times New Roman" w:cs="Times New Roman"/>
          <w:sz w:val="24"/>
          <w:szCs w:val="24"/>
          <w:lang w:val="en-GB"/>
        </w:rPr>
        <w:t xml:space="preserve">not be available for the purposes of this Agreement and Seller shall declare the Reported Availability of the Facility accordingly by issuing a Notice of Revised Availability. In the circumstances specified in Paragraphs 1.4.1(c) to 1.4.1(e) of this Part 4, Seller shall declare the Reported Availability without regard to such circumstances provided that for the purposes of Paragraph 1.4.1(b) of this Part 4 and </w:t>
      </w:r>
      <w:r w:rsidR="000214FC">
        <w:rPr>
          <w:rFonts w:ascii="Times New Roman" w:hAnsi="Times New Roman" w:cs="Times New Roman"/>
          <w:sz w:val="24"/>
          <w:szCs w:val="24"/>
          <w:lang w:val="en-GB"/>
        </w:rPr>
        <w:t>Clause</w:t>
      </w:r>
      <w:r w:rsidR="00615F5C" w:rsidRPr="00F90A73">
        <w:rPr>
          <w:rFonts w:ascii="Times New Roman" w:hAnsi="Times New Roman" w:cs="Times New Roman"/>
          <w:sz w:val="24"/>
          <w:szCs w:val="24"/>
          <w:lang w:val="en-GB"/>
        </w:rPr>
        <w:t xml:space="preserve"> </w:t>
      </w:r>
      <w:r w:rsidR="000214FC">
        <w:rPr>
          <w:rFonts w:ascii="Times New Roman" w:hAnsi="Times New Roman" w:cs="Times New Roman"/>
          <w:sz w:val="24"/>
          <w:szCs w:val="24"/>
          <w:lang w:val="en-GB"/>
        </w:rPr>
        <w:fldChar w:fldCharType="begin"/>
      </w:r>
      <w:r w:rsidR="000214FC">
        <w:rPr>
          <w:rFonts w:ascii="Times New Roman" w:hAnsi="Times New Roman" w:cs="Times New Roman"/>
          <w:sz w:val="24"/>
          <w:szCs w:val="24"/>
          <w:lang w:val="en-GB"/>
        </w:rPr>
        <w:instrText xml:space="preserve"> REF _Ref441149720 \r \h </w:instrText>
      </w:r>
      <w:r w:rsidR="000214FC">
        <w:rPr>
          <w:rFonts w:ascii="Times New Roman" w:hAnsi="Times New Roman" w:cs="Times New Roman"/>
          <w:sz w:val="24"/>
          <w:szCs w:val="24"/>
          <w:lang w:val="en-GB"/>
        </w:rPr>
      </w:r>
      <w:r w:rsidR="000214FC">
        <w:rPr>
          <w:rFonts w:ascii="Times New Roman" w:hAnsi="Times New Roman" w:cs="Times New Roman"/>
          <w:sz w:val="24"/>
          <w:szCs w:val="24"/>
          <w:lang w:val="en-GB"/>
        </w:rPr>
        <w:fldChar w:fldCharType="separate"/>
      </w:r>
      <w:r w:rsidR="000214FC">
        <w:rPr>
          <w:rFonts w:ascii="Times New Roman" w:hAnsi="Times New Roman" w:cs="Times New Roman"/>
          <w:sz w:val="24"/>
          <w:szCs w:val="24"/>
          <w:lang w:val="en-GB"/>
        </w:rPr>
        <w:t>10.4</w:t>
      </w:r>
      <w:r w:rsidR="000214FC">
        <w:rPr>
          <w:rFonts w:ascii="Times New Roman" w:hAnsi="Times New Roman" w:cs="Times New Roman"/>
          <w:sz w:val="24"/>
          <w:szCs w:val="24"/>
          <w:lang w:val="en-GB"/>
        </w:rPr>
        <w:fldChar w:fldCharType="end"/>
      </w:r>
      <w:r w:rsidRPr="00F90A73">
        <w:rPr>
          <w:rFonts w:ascii="Times New Roman" w:hAnsi="Times New Roman" w:cs="Times New Roman"/>
          <w:sz w:val="24"/>
          <w:szCs w:val="24"/>
          <w:lang w:val="en-GB"/>
        </w:rPr>
        <w:t xml:space="preserve"> only</w:t>
      </w:r>
      <w:r w:rsidR="000214FC">
        <w:rPr>
          <w:rFonts w:ascii="Times New Roman" w:hAnsi="Times New Roman" w:cs="Times New Roman"/>
          <w:sz w:val="24"/>
          <w:szCs w:val="24"/>
          <w:lang w:val="en-GB"/>
        </w:rPr>
        <w:t>,</w:t>
      </w:r>
      <w:r w:rsidRPr="00F90A73">
        <w:rPr>
          <w:rFonts w:ascii="Times New Roman" w:hAnsi="Times New Roman" w:cs="Times New Roman"/>
          <w:sz w:val="24"/>
          <w:szCs w:val="24"/>
          <w:lang w:val="en-GB"/>
        </w:rPr>
        <w:t xml:space="preserve"> Seller’s Reported Availability </w:t>
      </w:r>
      <w:r w:rsidR="000214FC">
        <w:rPr>
          <w:rFonts w:ascii="Times New Roman" w:hAnsi="Times New Roman" w:cs="Times New Roman"/>
          <w:sz w:val="24"/>
          <w:szCs w:val="24"/>
          <w:lang w:val="en-GB"/>
        </w:rPr>
        <w:t xml:space="preserve">and the Facility Forecast </w:t>
      </w:r>
      <w:r w:rsidRPr="00F90A73">
        <w:rPr>
          <w:rFonts w:ascii="Times New Roman" w:hAnsi="Times New Roman" w:cs="Times New Roman"/>
          <w:sz w:val="24"/>
          <w:szCs w:val="24"/>
          <w:lang w:val="en-GB"/>
        </w:rPr>
        <w:t>shall be deemed to be 0 MW.</w:t>
      </w:r>
    </w:p>
    <w:p w14:paraId="725E2FC4" w14:textId="77777777" w:rsidR="00D00D23" w:rsidRPr="00F90A73" w:rsidRDefault="00D00D23" w:rsidP="00626523">
      <w:pPr>
        <w:widowControl/>
        <w:numPr>
          <w:ilvl w:val="2"/>
          <w:numId w:val="16"/>
        </w:numPr>
        <w:autoSpaceDE/>
        <w:autoSpaceDN/>
        <w:adjustRightInd/>
        <w:spacing w:after="240"/>
        <w:jc w:val="both"/>
        <w:outlineLvl w:val="2"/>
        <w:rPr>
          <w:rFonts w:ascii="Times New Roman" w:hAnsi="Times New Roman" w:cs="Times New Roman"/>
          <w:b/>
          <w:bCs/>
          <w:sz w:val="24"/>
          <w:szCs w:val="24"/>
          <w:lang w:val="en-GB"/>
        </w:rPr>
      </w:pPr>
      <w:r w:rsidRPr="00F90A73">
        <w:rPr>
          <w:rFonts w:ascii="Times New Roman" w:hAnsi="Times New Roman" w:cs="Times New Roman"/>
          <w:b/>
          <w:bCs/>
          <w:sz w:val="24"/>
          <w:szCs w:val="24"/>
          <w:lang w:val="en-GB"/>
        </w:rPr>
        <w:t>Notice of Disconnection to be Given by Seller</w:t>
      </w:r>
    </w:p>
    <w:p w14:paraId="225B6D50" w14:textId="179186F7" w:rsidR="00D00D23" w:rsidRPr="00F90A73" w:rsidRDefault="00D00D23" w:rsidP="006852B1">
      <w:pPr>
        <w:widowControl/>
        <w:spacing w:after="240"/>
        <w:jc w:val="both"/>
        <w:rPr>
          <w:rFonts w:ascii="Times New Roman" w:hAnsi="Times New Roman" w:cs="Times New Roman"/>
          <w:sz w:val="24"/>
          <w:szCs w:val="24"/>
          <w:lang w:val="en-GB"/>
        </w:rPr>
      </w:pPr>
      <w:r w:rsidRPr="00F90A73">
        <w:rPr>
          <w:rFonts w:ascii="Times New Roman" w:hAnsi="Times New Roman" w:cs="Times New Roman"/>
          <w:sz w:val="24"/>
          <w:szCs w:val="24"/>
          <w:lang w:val="en-GB"/>
        </w:rPr>
        <w:t xml:space="preserve">While reasonable efforts will be made to provide as much prior notice as is practicable, Seller reserves the right to require opening of any electrical interconnection or to open the interconnection itself without prior notice for any reason specified in Paragraphs 1.4.1(b) to 1.4.1(e) of this Part 4 provided that Seller subsequently shows that it was reasonable to require or make such opening of the interconnection without prior notice.  Where prior notice is not given, Seller </w:t>
      </w:r>
      <w:r w:rsidR="00BE5A27">
        <w:rPr>
          <w:rFonts w:ascii="Times New Roman" w:hAnsi="Times New Roman" w:cs="Times New Roman"/>
          <w:sz w:val="24"/>
          <w:szCs w:val="24"/>
          <w:lang w:val="en-GB"/>
        </w:rPr>
        <w:t>shall</w:t>
      </w:r>
      <w:r w:rsidR="00BE5A27" w:rsidRPr="00F90A73">
        <w:rPr>
          <w:rFonts w:ascii="Times New Roman" w:hAnsi="Times New Roman" w:cs="Times New Roman"/>
          <w:sz w:val="24"/>
          <w:szCs w:val="24"/>
          <w:lang w:val="en-GB"/>
        </w:rPr>
        <w:t xml:space="preserve"> </w:t>
      </w:r>
      <w:r w:rsidRPr="00F90A73">
        <w:rPr>
          <w:rFonts w:ascii="Times New Roman" w:hAnsi="Times New Roman" w:cs="Times New Roman"/>
          <w:sz w:val="24"/>
          <w:szCs w:val="24"/>
          <w:lang w:val="en-GB"/>
        </w:rPr>
        <w:t>promptly notify CEB of all openings of the electrical interconnections.  Seller’s compliance with or breach of the provisions of this Paragraph 1.5 shall be determined by reference to the circumstances and operating records that led to disconnection.</w:t>
      </w:r>
    </w:p>
    <w:p w14:paraId="6BFEE7D5" w14:textId="77777777" w:rsidR="00D00D23" w:rsidRPr="00F90A73" w:rsidRDefault="00D00D23" w:rsidP="00D00D23">
      <w:pPr>
        <w:widowControl/>
        <w:spacing w:after="240"/>
        <w:jc w:val="both"/>
        <w:rPr>
          <w:rFonts w:ascii="Times New Roman" w:hAnsi="Times New Roman" w:cs="Times New Roman"/>
          <w:b/>
          <w:bCs/>
          <w:sz w:val="24"/>
          <w:szCs w:val="24"/>
          <w:lang w:val="en-GB"/>
        </w:rPr>
      </w:pPr>
      <w:r w:rsidRPr="00F90A73">
        <w:rPr>
          <w:rFonts w:ascii="Times New Roman" w:hAnsi="Times New Roman" w:cs="Times New Roman"/>
          <w:b/>
          <w:bCs/>
          <w:sz w:val="24"/>
          <w:szCs w:val="24"/>
          <w:lang w:val="en-GB"/>
        </w:rPr>
        <w:t xml:space="preserve">Part 5: </w:t>
      </w:r>
      <w:r w:rsidRPr="00F90A73">
        <w:rPr>
          <w:rFonts w:ascii="Times New Roman" w:hAnsi="Times New Roman" w:cs="Times New Roman"/>
          <w:b/>
          <w:bCs/>
          <w:sz w:val="24"/>
          <w:szCs w:val="24"/>
          <w:lang w:val="en-GB"/>
        </w:rPr>
        <w:tab/>
        <w:t>Clearing and Switching Procedures</w:t>
      </w:r>
    </w:p>
    <w:p w14:paraId="2D10D3BC" w14:textId="77777777" w:rsidR="00D00D23" w:rsidRPr="00F90A73" w:rsidRDefault="00D00D23" w:rsidP="00D00D23">
      <w:pPr>
        <w:widowControl/>
        <w:spacing w:before="240" w:after="240"/>
        <w:jc w:val="both"/>
        <w:outlineLvl w:val="1"/>
        <w:rPr>
          <w:rFonts w:ascii="Times New Roman" w:hAnsi="Times New Roman" w:cs="Times New Roman"/>
          <w:sz w:val="24"/>
          <w:szCs w:val="24"/>
          <w:lang w:val="en-GB"/>
        </w:rPr>
      </w:pPr>
      <w:r w:rsidRPr="00F90A73">
        <w:rPr>
          <w:rFonts w:ascii="Times New Roman" w:hAnsi="Times New Roman" w:cs="Times New Roman"/>
          <w:sz w:val="24"/>
          <w:szCs w:val="24"/>
          <w:lang w:val="en-GB"/>
        </w:rPr>
        <w:t>Seller shall ensure that its employees and contractors comply with the prevailing safety procedures (including in relation to clearing, switching, isolation, testing, earthing and work permits) of CEB, applicable to the CEB System and CEB’s substations, premises, facilities and other equipment as may be notified to Seller by CEB from time to time.</w:t>
      </w:r>
    </w:p>
    <w:p w14:paraId="7997A8C9" w14:textId="77777777" w:rsidR="00D00D23" w:rsidRPr="00F90A73" w:rsidRDefault="00D00D23" w:rsidP="00D00D23">
      <w:pPr>
        <w:widowControl/>
        <w:spacing w:after="240"/>
        <w:jc w:val="both"/>
        <w:rPr>
          <w:rFonts w:ascii="Times New Roman" w:hAnsi="Times New Roman" w:cs="Times New Roman"/>
          <w:b/>
          <w:bCs/>
          <w:sz w:val="24"/>
          <w:szCs w:val="24"/>
          <w:lang w:val="en-GB"/>
        </w:rPr>
      </w:pPr>
      <w:r w:rsidRPr="00F90A73">
        <w:rPr>
          <w:rFonts w:ascii="Times New Roman" w:hAnsi="Times New Roman" w:cs="Times New Roman"/>
          <w:b/>
          <w:bCs/>
          <w:sz w:val="24"/>
          <w:szCs w:val="24"/>
          <w:lang w:val="en-GB"/>
        </w:rPr>
        <w:t xml:space="preserve">Part 6: </w:t>
      </w:r>
      <w:r w:rsidRPr="00F90A73">
        <w:rPr>
          <w:rFonts w:ascii="Times New Roman" w:hAnsi="Times New Roman" w:cs="Times New Roman"/>
          <w:b/>
          <w:bCs/>
          <w:sz w:val="24"/>
          <w:szCs w:val="24"/>
          <w:lang w:val="en-GB"/>
        </w:rPr>
        <w:tab/>
        <w:t>Measurement and Reporting</w:t>
      </w:r>
    </w:p>
    <w:p w14:paraId="4A3330E3" w14:textId="77777777" w:rsidR="00D00D23" w:rsidRPr="00F90A73" w:rsidRDefault="00D00D23" w:rsidP="00626523">
      <w:pPr>
        <w:widowControl/>
        <w:numPr>
          <w:ilvl w:val="1"/>
          <w:numId w:val="20"/>
        </w:numPr>
        <w:autoSpaceDE/>
        <w:autoSpaceDN/>
        <w:adjustRightInd/>
        <w:spacing w:before="240" w:after="240"/>
        <w:jc w:val="both"/>
        <w:outlineLvl w:val="1"/>
        <w:rPr>
          <w:rFonts w:ascii="Times New Roman" w:hAnsi="Times New Roman" w:cs="Times New Roman"/>
          <w:b/>
          <w:bCs/>
          <w:sz w:val="24"/>
          <w:szCs w:val="24"/>
          <w:lang w:val="en-GB"/>
        </w:rPr>
      </w:pPr>
      <w:r w:rsidRPr="00F90A73">
        <w:rPr>
          <w:rFonts w:ascii="Times New Roman" w:hAnsi="Times New Roman" w:cs="Times New Roman"/>
          <w:b/>
          <w:bCs/>
          <w:sz w:val="24"/>
          <w:szCs w:val="24"/>
          <w:lang w:val="en-GB"/>
        </w:rPr>
        <w:t>Operating Records</w:t>
      </w:r>
    </w:p>
    <w:p w14:paraId="28E756B3" w14:textId="153D72D3" w:rsidR="00D00D23" w:rsidRPr="00F90A73" w:rsidRDefault="00D00D23" w:rsidP="00626523">
      <w:pPr>
        <w:widowControl/>
        <w:numPr>
          <w:ilvl w:val="2"/>
          <w:numId w:val="21"/>
        </w:numPr>
        <w:autoSpaceDE/>
        <w:autoSpaceDN/>
        <w:adjustRightInd/>
        <w:spacing w:after="240"/>
        <w:jc w:val="both"/>
        <w:outlineLvl w:val="2"/>
        <w:rPr>
          <w:rFonts w:ascii="Times New Roman" w:hAnsi="Times New Roman" w:cs="Times New Roman"/>
          <w:color w:val="000000"/>
          <w:sz w:val="24"/>
          <w:szCs w:val="24"/>
          <w:lang w:val="en-GB"/>
        </w:rPr>
      </w:pPr>
      <w:r w:rsidRPr="00F90A73">
        <w:rPr>
          <w:rFonts w:ascii="Times New Roman" w:hAnsi="Times New Roman" w:cs="Times New Roman"/>
          <w:sz w:val="24"/>
          <w:szCs w:val="24"/>
          <w:lang w:val="en-GB"/>
        </w:rPr>
        <w:t xml:space="preserve">Each Party shall keep complete and accurate Operating Records and all other data necessary for </w:t>
      </w:r>
      <w:r w:rsidRPr="00F90A73">
        <w:rPr>
          <w:rFonts w:ascii="Times New Roman" w:hAnsi="Times New Roman" w:cs="Times New Roman"/>
          <w:color w:val="000000"/>
          <w:sz w:val="24"/>
          <w:szCs w:val="24"/>
          <w:lang w:val="en-GB"/>
        </w:rPr>
        <w:t xml:space="preserve">the purposes of the proper administration of this Agreement, including such records </w:t>
      </w:r>
      <w:r w:rsidR="00615F5C" w:rsidRPr="00F90A73">
        <w:rPr>
          <w:rFonts w:ascii="Times New Roman" w:hAnsi="Times New Roman" w:cs="Times New Roman"/>
          <w:color w:val="000000"/>
          <w:sz w:val="24"/>
          <w:szCs w:val="24"/>
          <w:lang w:val="en-GB"/>
        </w:rPr>
        <w:t>as may be required by local or public sector e</w:t>
      </w:r>
      <w:r w:rsidRPr="00F90A73">
        <w:rPr>
          <w:rFonts w:ascii="Times New Roman" w:hAnsi="Times New Roman" w:cs="Times New Roman"/>
          <w:color w:val="000000"/>
          <w:sz w:val="24"/>
          <w:szCs w:val="24"/>
          <w:lang w:val="en-GB"/>
        </w:rPr>
        <w:t>ntities or national regulatory authorities.</w:t>
      </w:r>
    </w:p>
    <w:p w14:paraId="4DF5C986" w14:textId="77777777" w:rsidR="00D00D23" w:rsidRPr="00F90A73" w:rsidRDefault="00D00D23" w:rsidP="00626523">
      <w:pPr>
        <w:widowControl/>
        <w:numPr>
          <w:ilvl w:val="2"/>
          <w:numId w:val="21"/>
        </w:numPr>
        <w:autoSpaceDE/>
        <w:autoSpaceDN/>
        <w:adjustRightInd/>
        <w:spacing w:after="240"/>
        <w:jc w:val="both"/>
        <w:outlineLvl w:val="2"/>
        <w:rPr>
          <w:rFonts w:ascii="Times New Roman" w:hAnsi="Times New Roman" w:cs="Times New Roman"/>
          <w:color w:val="000000"/>
          <w:sz w:val="24"/>
          <w:szCs w:val="24"/>
          <w:lang w:val="en-GB"/>
        </w:rPr>
      </w:pPr>
      <w:r w:rsidRPr="00F90A73">
        <w:rPr>
          <w:rFonts w:ascii="Times New Roman" w:hAnsi="Times New Roman" w:cs="Times New Roman"/>
          <w:color w:val="000000"/>
          <w:sz w:val="24"/>
          <w:szCs w:val="24"/>
          <w:lang w:val="en-GB"/>
        </w:rPr>
        <w:t>Seller shall maintain:</w:t>
      </w:r>
    </w:p>
    <w:p w14:paraId="6940F1DE" w14:textId="655CA96C" w:rsidR="00D00D23" w:rsidRPr="00F90A73" w:rsidRDefault="00D00D23" w:rsidP="00626523">
      <w:pPr>
        <w:widowControl/>
        <w:numPr>
          <w:ilvl w:val="3"/>
          <w:numId w:val="21"/>
        </w:numPr>
        <w:autoSpaceDE/>
        <w:autoSpaceDN/>
        <w:adjustRightInd/>
        <w:spacing w:after="240"/>
        <w:jc w:val="both"/>
        <w:outlineLvl w:val="3"/>
        <w:rPr>
          <w:rFonts w:ascii="Times New Roman" w:hAnsi="Times New Roman" w:cs="Times New Roman"/>
          <w:color w:val="000000"/>
          <w:sz w:val="24"/>
          <w:szCs w:val="24"/>
          <w:lang w:val="en-GB"/>
        </w:rPr>
      </w:pPr>
      <w:r w:rsidRPr="00F90A73">
        <w:rPr>
          <w:rFonts w:ascii="Times New Roman" w:hAnsi="Times New Roman" w:cs="Times New Roman"/>
          <w:color w:val="000000"/>
          <w:sz w:val="24"/>
          <w:szCs w:val="24"/>
          <w:lang w:val="en-GB"/>
        </w:rPr>
        <w:t xml:space="preserve">an accurate and up-to-date operating log, in electronic format, at the Facility with records of real and </w:t>
      </w:r>
      <w:r w:rsidR="000B57D1" w:rsidRPr="00F90A73">
        <w:rPr>
          <w:rFonts w:ascii="Times New Roman" w:hAnsi="Times New Roman" w:cs="Times New Roman"/>
          <w:color w:val="000000"/>
          <w:sz w:val="24"/>
          <w:szCs w:val="24"/>
          <w:lang w:val="en-GB"/>
        </w:rPr>
        <w:t>reactive power production for 15 (fifteen</w:t>
      </w:r>
      <w:r w:rsidRPr="00F90A73">
        <w:rPr>
          <w:rFonts w:ascii="Times New Roman" w:hAnsi="Times New Roman" w:cs="Times New Roman"/>
          <w:color w:val="000000"/>
          <w:sz w:val="24"/>
          <w:szCs w:val="24"/>
          <w:lang w:val="en-GB"/>
        </w:rPr>
        <w:t>) minutes  interval of each units; and total Energy generated and expor</w:t>
      </w:r>
      <w:r w:rsidR="000B57D1" w:rsidRPr="00F90A73">
        <w:rPr>
          <w:rFonts w:ascii="Times New Roman" w:hAnsi="Times New Roman" w:cs="Times New Roman"/>
          <w:color w:val="000000"/>
          <w:sz w:val="24"/>
          <w:szCs w:val="24"/>
          <w:lang w:val="en-GB"/>
        </w:rPr>
        <w:t>ted by the Facility for every 15 (fifteen</w:t>
      </w:r>
      <w:r w:rsidRPr="00F90A73">
        <w:rPr>
          <w:rFonts w:ascii="Times New Roman" w:hAnsi="Times New Roman" w:cs="Times New Roman"/>
          <w:color w:val="000000"/>
          <w:sz w:val="24"/>
          <w:szCs w:val="24"/>
          <w:lang w:val="en-GB"/>
        </w:rPr>
        <w:t>) minutes interval; change in operating status and any unusual conditions found during inspections;</w:t>
      </w:r>
    </w:p>
    <w:p w14:paraId="3CCAD7B5" w14:textId="77777777" w:rsidR="00D00D23" w:rsidRPr="00F90A73" w:rsidRDefault="00D00D23" w:rsidP="00626523">
      <w:pPr>
        <w:widowControl/>
        <w:numPr>
          <w:ilvl w:val="3"/>
          <w:numId w:val="21"/>
        </w:numPr>
        <w:autoSpaceDE/>
        <w:autoSpaceDN/>
        <w:adjustRightInd/>
        <w:spacing w:after="240"/>
        <w:jc w:val="both"/>
        <w:outlineLvl w:val="3"/>
        <w:rPr>
          <w:rFonts w:ascii="Times New Roman" w:hAnsi="Times New Roman" w:cs="Times New Roman"/>
          <w:color w:val="000000"/>
          <w:sz w:val="24"/>
          <w:szCs w:val="24"/>
          <w:lang w:val="en-GB"/>
        </w:rPr>
      </w:pPr>
      <w:r w:rsidRPr="00F90A73">
        <w:rPr>
          <w:rFonts w:ascii="Times New Roman" w:hAnsi="Times New Roman" w:cs="Times New Roman"/>
          <w:color w:val="000000"/>
          <w:sz w:val="24"/>
          <w:szCs w:val="24"/>
          <w:lang w:val="en-GB"/>
        </w:rPr>
        <w:t>Accurate and up-to-date logs of dispatched and scheduled energy; and</w:t>
      </w:r>
    </w:p>
    <w:p w14:paraId="4CC200D0" w14:textId="77777777" w:rsidR="00D00D23" w:rsidRPr="00F90A73" w:rsidRDefault="00D00D23" w:rsidP="00626523">
      <w:pPr>
        <w:widowControl/>
        <w:numPr>
          <w:ilvl w:val="3"/>
          <w:numId w:val="21"/>
        </w:numPr>
        <w:autoSpaceDE/>
        <w:autoSpaceDN/>
        <w:adjustRightInd/>
        <w:spacing w:after="240"/>
        <w:jc w:val="both"/>
        <w:outlineLvl w:val="3"/>
        <w:rPr>
          <w:rFonts w:ascii="Times New Roman" w:hAnsi="Times New Roman" w:cs="Times New Roman"/>
          <w:color w:val="000000"/>
          <w:sz w:val="24"/>
          <w:szCs w:val="24"/>
          <w:lang w:val="en-GB"/>
        </w:rPr>
      </w:pPr>
      <w:r w:rsidRPr="00F90A73">
        <w:rPr>
          <w:rFonts w:ascii="Times New Roman" w:hAnsi="Times New Roman" w:cs="Times New Roman"/>
          <w:color w:val="000000"/>
          <w:sz w:val="24"/>
          <w:szCs w:val="24"/>
          <w:lang w:val="en-GB"/>
        </w:rPr>
        <w:t>Hourly metering information.</w:t>
      </w:r>
    </w:p>
    <w:p w14:paraId="49A5FF08" w14:textId="77777777" w:rsidR="00D00D23" w:rsidRPr="00F90A73" w:rsidRDefault="00D00D23" w:rsidP="00626523">
      <w:pPr>
        <w:widowControl/>
        <w:numPr>
          <w:ilvl w:val="2"/>
          <w:numId w:val="21"/>
        </w:numPr>
        <w:autoSpaceDE/>
        <w:autoSpaceDN/>
        <w:adjustRightInd/>
        <w:spacing w:after="240"/>
        <w:jc w:val="both"/>
        <w:outlineLvl w:val="2"/>
        <w:rPr>
          <w:rFonts w:ascii="Times New Roman" w:hAnsi="Times New Roman" w:cs="Times New Roman"/>
          <w:color w:val="000000"/>
          <w:sz w:val="24"/>
          <w:szCs w:val="24"/>
          <w:lang w:val="en-GB"/>
        </w:rPr>
      </w:pPr>
      <w:r w:rsidRPr="00F90A73">
        <w:rPr>
          <w:rFonts w:ascii="Times New Roman" w:hAnsi="Times New Roman" w:cs="Times New Roman"/>
          <w:color w:val="000000"/>
          <w:sz w:val="24"/>
          <w:szCs w:val="24"/>
          <w:lang w:val="en-GB"/>
        </w:rPr>
        <w:t>Commencing on each Month following the Month in which Commercial Operation Date occurs, by the 10</w:t>
      </w:r>
      <w:r w:rsidRPr="00F90A73">
        <w:rPr>
          <w:rFonts w:ascii="Times New Roman" w:hAnsi="Times New Roman" w:cs="Times New Roman"/>
          <w:color w:val="000000"/>
          <w:sz w:val="24"/>
          <w:szCs w:val="24"/>
          <w:vertAlign w:val="superscript"/>
          <w:lang w:val="en-GB"/>
        </w:rPr>
        <w:t>th</w:t>
      </w:r>
      <w:r w:rsidRPr="00F90A73">
        <w:rPr>
          <w:rFonts w:ascii="Times New Roman" w:hAnsi="Times New Roman" w:cs="Times New Roman"/>
          <w:color w:val="000000"/>
          <w:sz w:val="24"/>
          <w:szCs w:val="24"/>
          <w:lang w:val="en-GB"/>
        </w:rPr>
        <w:t xml:space="preserve"> Day of each Month, Seller shall submit to CEB, in electronic format, a copy of the Operating Records for the previous Month. </w:t>
      </w:r>
    </w:p>
    <w:p w14:paraId="0035BD16" w14:textId="77777777" w:rsidR="00D00D23" w:rsidRPr="00F90A73" w:rsidRDefault="00D00D23" w:rsidP="00626523">
      <w:pPr>
        <w:widowControl/>
        <w:numPr>
          <w:ilvl w:val="2"/>
          <w:numId w:val="21"/>
        </w:numPr>
        <w:autoSpaceDE/>
        <w:autoSpaceDN/>
        <w:adjustRightInd/>
        <w:spacing w:after="240"/>
        <w:jc w:val="both"/>
        <w:outlineLvl w:val="2"/>
        <w:rPr>
          <w:rFonts w:ascii="Times New Roman" w:hAnsi="Times New Roman" w:cs="Times New Roman"/>
          <w:color w:val="000000"/>
          <w:sz w:val="24"/>
          <w:szCs w:val="24"/>
          <w:lang w:val="en-GB"/>
        </w:rPr>
      </w:pPr>
      <w:r w:rsidRPr="00F90A73">
        <w:rPr>
          <w:rFonts w:ascii="Times New Roman" w:hAnsi="Times New Roman" w:cs="Times New Roman"/>
          <w:color w:val="000000"/>
          <w:sz w:val="24"/>
          <w:szCs w:val="24"/>
          <w:lang w:val="en-GB"/>
        </w:rPr>
        <w:t>All Operating Records shall be maintained by Seller with back-up copies made in accordance with Good Utility Practice.</w:t>
      </w:r>
    </w:p>
    <w:p w14:paraId="28A3AD0A" w14:textId="77777777" w:rsidR="00D00D23" w:rsidRPr="00F90A73" w:rsidRDefault="00D00D23" w:rsidP="00D00D23">
      <w:pPr>
        <w:keepNext/>
        <w:keepLines/>
        <w:widowControl/>
        <w:spacing w:after="240"/>
        <w:jc w:val="both"/>
        <w:rPr>
          <w:rFonts w:ascii="Times New Roman" w:hAnsi="Times New Roman" w:cs="Times New Roman"/>
          <w:b/>
          <w:bCs/>
          <w:color w:val="000000"/>
          <w:sz w:val="24"/>
          <w:szCs w:val="24"/>
          <w:lang w:val="en-GB"/>
        </w:rPr>
      </w:pPr>
      <w:r w:rsidRPr="00F90A73">
        <w:rPr>
          <w:rFonts w:ascii="Times New Roman" w:hAnsi="Times New Roman" w:cs="Times New Roman"/>
          <w:b/>
          <w:bCs/>
          <w:color w:val="000000"/>
          <w:sz w:val="24"/>
          <w:szCs w:val="24"/>
          <w:lang w:val="en-GB"/>
        </w:rPr>
        <w:t xml:space="preserve">Part 7: </w:t>
      </w:r>
      <w:r w:rsidRPr="00F90A73">
        <w:rPr>
          <w:rFonts w:ascii="Times New Roman" w:hAnsi="Times New Roman" w:cs="Times New Roman"/>
          <w:b/>
          <w:bCs/>
          <w:color w:val="000000"/>
          <w:sz w:val="24"/>
          <w:szCs w:val="24"/>
          <w:lang w:val="en-GB"/>
        </w:rPr>
        <w:tab/>
        <w:t>Operation in Emergencies</w:t>
      </w:r>
    </w:p>
    <w:p w14:paraId="2A322D61" w14:textId="118E604C" w:rsidR="00D00D23" w:rsidRPr="00F90A73" w:rsidRDefault="00F71DFD" w:rsidP="00626523">
      <w:pPr>
        <w:widowControl/>
        <w:numPr>
          <w:ilvl w:val="2"/>
          <w:numId w:val="20"/>
        </w:numPr>
        <w:autoSpaceDE/>
        <w:autoSpaceDN/>
        <w:adjustRightInd/>
        <w:spacing w:after="240"/>
        <w:jc w:val="both"/>
        <w:outlineLvl w:val="2"/>
        <w:rPr>
          <w:rFonts w:ascii="Times New Roman" w:hAnsi="Times New Roman" w:cs="Times New Roman"/>
          <w:color w:val="000000"/>
          <w:sz w:val="24"/>
          <w:szCs w:val="24"/>
          <w:lang w:val="en-GB"/>
        </w:rPr>
      </w:pPr>
      <w:r w:rsidRPr="00F90A73">
        <w:rPr>
          <w:rFonts w:ascii="Times New Roman" w:hAnsi="Times New Roman" w:cs="Times New Roman"/>
          <w:color w:val="000000"/>
          <w:sz w:val="24"/>
          <w:szCs w:val="24"/>
          <w:lang w:val="en-GB"/>
        </w:rPr>
        <w:t>CEB may issue a Dispatch Instruction during an Emergency. Each Dispatch Instruction shall state that an Emergency is anticipated or subsists at the time of its issue.</w:t>
      </w:r>
    </w:p>
    <w:p w14:paraId="43B4FE58" w14:textId="18AF25B2" w:rsidR="00F71DFD" w:rsidRDefault="00F90A73" w:rsidP="00626523">
      <w:pPr>
        <w:widowControl/>
        <w:numPr>
          <w:ilvl w:val="2"/>
          <w:numId w:val="20"/>
        </w:numPr>
        <w:autoSpaceDE/>
        <w:autoSpaceDN/>
        <w:adjustRightInd/>
        <w:spacing w:after="240"/>
        <w:jc w:val="both"/>
        <w:outlineLvl w:val="2"/>
        <w:rPr>
          <w:rFonts w:ascii="Times New Roman" w:hAnsi="Times New Roman" w:cs="Times New Roman"/>
          <w:color w:val="000000"/>
          <w:sz w:val="24"/>
          <w:szCs w:val="24"/>
          <w:lang w:val="en-GB"/>
        </w:rPr>
      </w:pPr>
      <w:r w:rsidRPr="00F90A73">
        <w:rPr>
          <w:rFonts w:ascii="Times New Roman" w:hAnsi="Times New Roman" w:cs="Times New Roman"/>
          <w:color w:val="000000"/>
          <w:sz w:val="24"/>
          <w:szCs w:val="24"/>
          <w:lang w:val="en-GB"/>
        </w:rPr>
        <w:t>Except in case of immediate danger for its Facility or its Personnel</w:t>
      </w:r>
      <w:r>
        <w:rPr>
          <w:rFonts w:ascii="Times New Roman" w:hAnsi="Times New Roman" w:cs="Times New Roman"/>
          <w:color w:val="000000"/>
          <w:sz w:val="24"/>
          <w:szCs w:val="24"/>
          <w:lang w:val="en-GB"/>
        </w:rPr>
        <w:t xml:space="preserve">, </w:t>
      </w:r>
      <w:r w:rsidR="00F71DFD" w:rsidRPr="00F90A73">
        <w:rPr>
          <w:rFonts w:ascii="Times New Roman" w:hAnsi="Times New Roman" w:cs="Times New Roman"/>
          <w:color w:val="000000"/>
          <w:sz w:val="24"/>
          <w:szCs w:val="24"/>
          <w:lang w:val="en-GB"/>
        </w:rPr>
        <w:t>Seller shall comply with any Dispatch Instruction issued during an Emergency.</w:t>
      </w:r>
    </w:p>
    <w:p w14:paraId="36F5E41C" w14:textId="4891DC5D" w:rsidR="00F90A73" w:rsidRPr="00F90A73" w:rsidRDefault="00F90A73" w:rsidP="00626523">
      <w:pPr>
        <w:widowControl/>
        <w:numPr>
          <w:ilvl w:val="2"/>
          <w:numId w:val="20"/>
        </w:numPr>
        <w:autoSpaceDE/>
        <w:autoSpaceDN/>
        <w:adjustRightInd/>
        <w:spacing w:after="240"/>
        <w:jc w:val="both"/>
        <w:outlineLvl w:val="2"/>
        <w:rPr>
          <w:rFonts w:ascii="Times New Roman" w:hAnsi="Times New Roman" w:cs="Times New Roman"/>
          <w:color w:val="000000"/>
          <w:sz w:val="24"/>
          <w:szCs w:val="24"/>
          <w:lang w:val="en-GB"/>
        </w:rPr>
      </w:pPr>
      <w:r w:rsidRPr="00F90A73">
        <w:rPr>
          <w:rFonts w:ascii="Times New Roman" w:hAnsi="Times New Roman" w:cs="Times New Roman"/>
          <w:color w:val="000000"/>
          <w:sz w:val="24"/>
          <w:szCs w:val="24"/>
          <w:lang w:val="en-GB"/>
        </w:rPr>
        <w:t>As far as possible, Seller shall inform CEB prior to emergency disconnection.</w:t>
      </w:r>
    </w:p>
    <w:p w14:paraId="6203B4CF" w14:textId="19808C2C" w:rsidR="00D00D23" w:rsidRPr="00F90A73" w:rsidRDefault="00F71DFD" w:rsidP="00D00D23">
      <w:pPr>
        <w:keepNext/>
        <w:widowControl/>
        <w:spacing w:after="240"/>
        <w:jc w:val="both"/>
        <w:rPr>
          <w:rFonts w:ascii="Times New Roman" w:hAnsi="Times New Roman" w:cs="Times New Roman"/>
          <w:b/>
          <w:bCs/>
          <w:color w:val="000000"/>
          <w:sz w:val="24"/>
          <w:szCs w:val="24"/>
          <w:lang w:val="en-GB"/>
        </w:rPr>
      </w:pPr>
      <w:r w:rsidRPr="00F90A73">
        <w:rPr>
          <w:rFonts w:ascii="Times New Roman" w:hAnsi="Times New Roman" w:cs="Times New Roman"/>
          <w:b/>
          <w:bCs/>
          <w:color w:val="000000"/>
          <w:sz w:val="24"/>
          <w:szCs w:val="24"/>
          <w:lang w:val="en-GB"/>
        </w:rPr>
        <w:t xml:space="preserve">Part 8: </w:t>
      </w:r>
      <w:r w:rsidRPr="00F90A73">
        <w:rPr>
          <w:rFonts w:ascii="Times New Roman" w:hAnsi="Times New Roman" w:cs="Times New Roman"/>
          <w:b/>
          <w:bCs/>
          <w:color w:val="000000"/>
          <w:sz w:val="24"/>
          <w:szCs w:val="24"/>
          <w:lang w:val="en-GB"/>
        </w:rPr>
        <w:tab/>
        <w:t>Curtail Instruction</w:t>
      </w:r>
      <w:r w:rsidR="0014191D">
        <w:rPr>
          <w:rFonts w:ascii="Times New Roman" w:hAnsi="Times New Roman" w:cs="Times New Roman"/>
          <w:b/>
          <w:bCs/>
          <w:color w:val="000000"/>
          <w:sz w:val="24"/>
          <w:szCs w:val="24"/>
          <w:lang w:val="en-GB"/>
        </w:rPr>
        <w:t xml:space="preserve"> </w:t>
      </w:r>
    </w:p>
    <w:p w14:paraId="0808AB68" w14:textId="738C68FF" w:rsidR="00316ABF" w:rsidRPr="00F90A73" w:rsidRDefault="00316ABF" w:rsidP="00316ABF">
      <w:pPr>
        <w:spacing w:after="231" w:line="249" w:lineRule="auto"/>
        <w:jc w:val="both"/>
        <w:rPr>
          <w:rFonts w:ascii="Times New Roman" w:hAnsi="Times New Roman" w:cs="Times New Roman"/>
          <w:color w:val="000000"/>
          <w:sz w:val="24"/>
          <w:szCs w:val="24"/>
          <w:lang w:eastAsia="fr-FR"/>
        </w:rPr>
      </w:pPr>
      <w:r w:rsidRPr="00F90A73">
        <w:rPr>
          <w:rFonts w:ascii="Times New Roman" w:hAnsi="Times New Roman" w:cs="Times New Roman"/>
          <w:color w:val="000000"/>
          <w:sz w:val="24"/>
          <w:szCs w:val="24"/>
          <w:lang w:eastAsia="fr-FR"/>
        </w:rPr>
        <w:t>Curtail instructions shall be issued by CEB to Seller</w:t>
      </w:r>
      <w:r w:rsidR="00F90A73">
        <w:rPr>
          <w:rFonts w:ascii="Times New Roman" w:hAnsi="Times New Roman" w:cs="Times New Roman"/>
          <w:color w:val="000000"/>
          <w:sz w:val="24"/>
          <w:szCs w:val="24"/>
          <w:lang w:eastAsia="fr-FR"/>
        </w:rPr>
        <w:t>,</w:t>
      </w:r>
      <w:r w:rsidRPr="00F90A73">
        <w:rPr>
          <w:rFonts w:ascii="Times New Roman" w:hAnsi="Times New Roman" w:cs="Times New Roman"/>
          <w:color w:val="000000"/>
          <w:sz w:val="24"/>
          <w:szCs w:val="24"/>
          <w:lang w:eastAsia="fr-FR"/>
        </w:rPr>
        <w:t xml:space="preserve"> in accordance with the Guaranteed Operating Characteristics</w:t>
      </w:r>
      <w:r w:rsidR="00F90A73">
        <w:rPr>
          <w:rFonts w:ascii="Times New Roman" w:hAnsi="Times New Roman" w:cs="Times New Roman"/>
          <w:color w:val="000000"/>
          <w:sz w:val="24"/>
          <w:szCs w:val="24"/>
          <w:lang w:eastAsia="fr-FR"/>
        </w:rPr>
        <w:t xml:space="preserve"> </w:t>
      </w:r>
      <w:r w:rsidR="009735F7">
        <w:rPr>
          <w:rFonts w:ascii="Times New Roman" w:hAnsi="Times New Roman" w:cs="Times New Roman"/>
          <w:color w:val="000000"/>
          <w:sz w:val="24"/>
          <w:szCs w:val="24"/>
          <w:lang w:eastAsia="fr-FR"/>
        </w:rPr>
        <w:t xml:space="preserve">set forth in  </w:t>
      </w:r>
      <w:r w:rsidR="00F90A73">
        <w:rPr>
          <w:rFonts w:ascii="Times New Roman" w:hAnsi="Times New Roman" w:cs="Times New Roman"/>
          <w:color w:val="000000"/>
          <w:sz w:val="24"/>
          <w:szCs w:val="24"/>
          <w:lang w:eastAsia="fr-FR"/>
        </w:rPr>
        <w:t>Schedule E,</w:t>
      </w:r>
      <w:r w:rsidRPr="00F90A73">
        <w:rPr>
          <w:rFonts w:ascii="Times New Roman" w:hAnsi="Times New Roman" w:cs="Times New Roman"/>
          <w:color w:val="000000"/>
          <w:sz w:val="24"/>
          <w:szCs w:val="24"/>
          <w:lang w:eastAsia="fr-FR"/>
        </w:rPr>
        <w:t xml:space="preserve"> to ensure security of the CEB System and shall include</w:t>
      </w:r>
      <w:r w:rsidR="00BE5A27">
        <w:rPr>
          <w:rFonts w:ascii="Times New Roman" w:hAnsi="Times New Roman" w:cs="Times New Roman"/>
          <w:color w:val="000000"/>
          <w:sz w:val="24"/>
          <w:szCs w:val="24"/>
          <w:lang w:eastAsia="fr-FR"/>
        </w:rPr>
        <w:t xml:space="preserve"> the following instructions:</w:t>
      </w:r>
    </w:p>
    <w:p w14:paraId="304221B2" w14:textId="77777777" w:rsidR="00BE5A27" w:rsidRPr="00BE5A27" w:rsidRDefault="00BE5A27" w:rsidP="00626523">
      <w:pPr>
        <w:pStyle w:val="ListParagraph"/>
        <w:widowControl/>
        <w:numPr>
          <w:ilvl w:val="0"/>
          <w:numId w:val="117"/>
        </w:numPr>
        <w:spacing w:after="160" w:line="360" w:lineRule="auto"/>
        <w:contextualSpacing/>
        <w:jc w:val="both"/>
        <w:rPr>
          <w:rFonts w:ascii="Times New Roman" w:hAnsi="Times New Roman"/>
          <w:sz w:val="24"/>
          <w:szCs w:val="24"/>
        </w:rPr>
      </w:pPr>
      <w:r w:rsidRPr="00BE5A27">
        <w:rPr>
          <w:rFonts w:ascii="Times New Roman" w:hAnsi="Times New Roman"/>
          <w:sz w:val="24"/>
          <w:szCs w:val="24"/>
        </w:rPr>
        <w:t xml:space="preserve">The CEB Operator shall send a formal request through the Electronic Messaging System to the Seller Operator for a curtailment instruction. The curtailment instruction shall include the reason why curtailment is being requested, the duration of the curtailment period and the set points of the active and reactive power (or power factor) to be kept during the period of curtailment. </w:t>
      </w:r>
    </w:p>
    <w:p w14:paraId="74136CF2" w14:textId="77777777" w:rsidR="00BE5A27" w:rsidRPr="00BE5A27" w:rsidRDefault="00BE5A27" w:rsidP="00626523">
      <w:pPr>
        <w:pStyle w:val="ListParagraph"/>
        <w:widowControl/>
        <w:numPr>
          <w:ilvl w:val="0"/>
          <w:numId w:val="117"/>
        </w:numPr>
        <w:spacing w:after="160" w:line="360" w:lineRule="auto"/>
        <w:contextualSpacing/>
        <w:jc w:val="both"/>
        <w:rPr>
          <w:rFonts w:ascii="Times New Roman" w:hAnsi="Times New Roman"/>
          <w:sz w:val="24"/>
          <w:szCs w:val="24"/>
        </w:rPr>
      </w:pPr>
      <w:r w:rsidRPr="00BE5A27">
        <w:rPr>
          <w:rFonts w:ascii="Times New Roman" w:hAnsi="Times New Roman"/>
          <w:sz w:val="24"/>
          <w:szCs w:val="24"/>
        </w:rPr>
        <w:t>The Seller Operator shall forthwith acknowledge the formal request of CEB and confirm the curtailment instructions.</w:t>
      </w:r>
    </w:p>
    <w:p w14:paraId="28478477" w14:textId="77777777" w:rsidR="00BE5A27" w:rsidRPr="00BE5A27" w:rsidRDefault="00BE5A27" w:rsidP="00626523">
      <w:pPr>
        <w:pStyle w:val="ListParagraph"/>
        <w:widowControl/>
        <w:numPr>
          <w:ilvl w:val="0"/>
          <w:numId w:val="117"/>
        </w:numPr>
        <w:spacing w:after="160" w:line="360" w:lineRule="auto"/>
        <w:contextualSpacing/>
        <w:jc w:val="both"/>
        <w:rPr>
          <w:rFonts w:ascii="Times New Roman" w:hAnsi="Times New Roman"/>
          <w:sz w:val="24"/>
          <w:szCs w:val="24"/>
        </w:rPr>
      </w:pPr>
      <w:r w:rsidRPr="00BE5A27">
        <w:rPr>
          <w:rFonts w:ascii="Times New Roman" w:hAnsi="Times New Roman"/>
          <w:sz w:val="24"/>
          <w:szCs w:val="24"/>
        </w:rPr>
        <w:t xml:space="preserve">In the event that Seller does not comply with the Curtailment Instruction with 30 (thirty) seconds of the issued of such instruction, the CEB Operator shall disconnect the operation of the Facility at the Point of Delivery. </w:t>
      </w:r>
    </w:p>
    <w:p w14:paraId="5AB18925" w14:textId="77777777" w:rsidR="00BE5A27" w:rsidRPr="00BE5A27" w:rsidRDefault="00BE5A27" w:rsidP="00626523">
      <w:pPr>
        <w:pStyle w:val="ListParagraph"/>
        <w:widowControl/>
        <w:numPr>
          <w:ilvl w:val="0"/>
          <w:numId w:val="117"/>
        </w:numPr>
        <w:spacing w:after="160" w:line="360" w:lineRule="auto"/>
        <w:contextualSpacing/>
        <w:jc w:val="both"/>
        <w:rPr>
          <w:rFonts w:ascii="Times New Roman" w:hAnsi="Times New Roman"/>
          <w:sz w:val="24"/>
          <w:szCs w:val="24"/>
        </w:rPr>
      </w:pPr>
      <w:r w:rsidRPr="00BE5A27">
        <w:rPr>
          <w:rFonts w:ascii="Times New Roman" w:hAnsi="Times New Roman"/>
          <w:sz w:val="24"/>
          <w:szCs w:val="24"/>
        </w:rPr>
        <w:t xml:space="preserve">When the Curtailment Instruction shall have cease, the CEB Operator shall send a message through the EMS to the Facility and specify the stop of the curtailment instruction. The Seller Operator shall acknowledge the stop of the Curtailment Instruction on the EMS. The Seller Operator shall then take necessary actions to remove the curtailment from the Facility. </w:t>
      </w:r>
    </w:p>
    <w:p w14:paraId="53CB4977" w14:textId="77777777" w:rsidR="00D00D23" w:rsidRPr="008A07BE" w:rsidRDefault="00D00D23" w:rsidP="00D00D23">
      <w:pPr>
        <w:keepNext/>
        <w:widowControl/>
        <w:spacing w:after="240"/>
        <w:jc w:val="both"/>
        <w:rPr>
          <w:rFonts w:ascii="Times New Roman" w:hAnsi="Times New Roman" w:cs="Times New Roman"/>
          <w:b/>
          <w:bCs/>
          <w:color w:val="000000"/>
          <w:sz w:val="24"/>
          <w:szCs w:val="24"/>
          <w:lang w:val="en-GB"/>
        </w:rPr>
      </w:pPr>
      <w:r w:rsidRPr="008A07BE">
        <w:rPr>
          <w:rFonts w:ascii="Times New Roman" w:hAnsi="Times New Roman" w:cs="Times New Roman"/>
          <w:b/>
          <w:bCs/>
          <w:color w:val="000000"/>
          <w:sz w:val="24"/>
          <w:szCs w:val="24"/>
          <w:lang w:val="en-GB"/>
        </w:rPr>
        <w:t>Part 9: Modifications</w:t>
      </w:r>
    </w:p>
    <w:p w14:paraId="0B2186ED" w14:textId="78718B6C" w:rsidR="008A07BE" w:rsidRDefault="00D00D23" w:rsidP="0014191D">
      <w:pPr>
        <w:widowControl/>
        <w:spacing w:after="240"/>
        <w:jc w:val="both"/>
        <w:rPr>
          <w:rFonts w:ascii="Times New Roman" w:hAnsi="Times New Roman"/>
          <w:sz w:val="24"/>
          <w:szCs w:val="24"/>
        </w:rPr>
      </w:pPr>
      <w:r w:rsidRPr="008A07BE">
        <w:rPr>
          <w:rFonts w:ascii="Times New Roman" w:hAnsi="Times New Roman" w:cs="Times New Roman"/>
          <w:color w:val="000000"/>
          <w:sz w:val="24"/>
          <w:szCs w:val="24"/>
          <w:lang w:val="en-GB"/>
        </w:rPr>
        <w:t>This Schedule may be amended or supplemen</w:t>
      </w:r>
      <w:r w:rsidR="008C4E1E" w:rsidRPr="008A07BE">
        <w:rPr>
          <w:rFonts w:ascii="Times New Roman" w:hAnsi="Times New Roman" w:cs="Times New Roman"/>
          <w:color w:val="000000"/>
          <w:sz w:val="24"/>
          <w:szCs w:val="24"/>
          <w:lang w:val="en-GB"/>
        </w:rPr>
        <w:t xml:space="preserve">ted according to </w:t>
      </w:r>
      <w:r w:rsidR="003769D0" w:rsidRPr="008A07BE">
        <w:rPr>
          <w:rFonts w:ascii="Times New Roman" w:hAnsi="Times New Roman" w:cs="Times New Roman"/>
          <w:color w:val="000000"/>
          <w:sz w:val="24"/>
          <w:szCs w:val="24"/>
          <w:lang w:val="en-GB"/>
        </w:rPr>
        <w:t xml:space="preserve">Clause </w:t>
      </w:r>
      <w:r w:rsidR="009735F7">
        <w:rPr>
          <w:rFonts w:ascii="Times New Roman" w:hAnsi="Times New Roman" w:cs="Times New Roman"/>
          <w:color w:val="000000"/>
          <w:sz w:val="24"/>
          <w:szCs w:val="24"/>
          <w:lang w:val="en-GB"/>
        </w:rPr>
        <w:fldChar w:fldCharType="begin"/>
      </w:r>
      <w:r w:rsidR="009735F7">
        <w:rPr>
          <w:rFonts w:ascii="Times New Roman" w:hAnsi="Times New Roman" w:cs="Times New Roman"/>
          <w:color w:val="000000"/>
          <w:sz w:val="24"/>
          <w:szCs w:val="24"/>
          <w:lang w:val="en-GB"/>
        </w:rPr>
        <w:instrText xml:space="preserve"> REF _Ref441204853 \r \h </w:instrText>
      </w:r>
      <w:r w:rsidR="009735F7">
        <w:rPr>
          <w:rFonts w:ascii="Times New Roman" w:hAnsi="Times New Roman" w:cs="Times New Roman"/>
          <w:color w:val="000000"/>
          <w:sz w:val="24"/>
          <w:szCs w:val="24"/>
          <w:lang w:val="en-GB"/>
        </w:rPr>
      </w:r>
      <w:r w:rsidR="009735F7">
        <w:rPr>
          <w:rFonts w:ascii="Times New Roman" w:hAnsi="Times New Roman" w:cs="Times New Roman"/>
          <w:color w:val="000000"/>
          <w:sz w:val="24"/>
          <w:szCs w:val="24"/>
          <w:lang w:val="en-GB"/>
        </w:rPr>
        <w:fldChar w:fldCharType="separate"/>
      </w:r>
      <w:r w:rsidR="009735F7">
        <w:rPr>
          <w:rFonts w:ascii="Times New Roman" w:hAnsi="Times New Roman" w:cs="Times New Roman"/>
          <w:color w:val="000000"/>
          <w:sz w:val="24"/>
          <w:szCs w:val="24"/>
          <w:lang w:val="en-GB"/>
        </w:rPr>
        <w:t>10.6</w:t>
      </w:r>
      <w:r w:rsidR="009735F7">
        <w:rPr>
          <w:rFonts w:ascii="Times New Roman" w:hAnsi="Times New Roman" w:cs="Times New Roman"/>
          <w:color w:val="000000"/>
          <w:sz w:val="24"/>
          <w:szCs w:val="24"/>
          <w:lang w:val="en-GB"/>
        </w:rPr>
        <w:fldChar w:fldCharType="end"/>
      </w:r>
      <w:r w:rsidR="008C4E1E" w:rsidRPr="008A07BE">
        <w:rPr>
          <w:rFonts w:ascii="Times New Roman" w:hAnsi="Times New Roman" w:cs="Times New Roman"/>
          <w:color w:val="000000"/>
          <w:sz w:val="24"/>
          <w:szCs w:val="24"/>
          <w:lang w:val="en-GB"/>
        </w:rPr>
        <w:t xml:space="preserve"> </w:t>
      </w:r>
      <w:r w:rsidR="009735F7">
        <w:rPr>
          <w:rFonts w:ascii="Times New Roman" w:hAnsi="Times New Roman" w:cs="Times New Roman"/>
          <w:color w:val="000000"/>
          <w:sz w:val="24"/>
          <w:szCs w:val="24"/>
          <w:lang w:val="en-GB"/>
        </w:rPr>
        <w:t>o</w:t>
      </w:r>
      <w:r w:rsidRPr="008A07BE">
        <w:rPr>
          <w:rFonts w:ascii="Times New Roman" w:hAnsi="Times New Roman" w:cs="Times New Roman"/>
          <w:color w:val="000000"/>
          <w:sz w:val="24"/>
          <w:szCs w:val="24"/>
          <w:lang w:val="en-GB"/>
        </w:rPr>
        <w:t>f this Agreement.</w:t>
      </w:r>
      <w:r w:rsidR="00A07C7C" w:rsidRPr="008A07BE">
        <w:rPr>
          <w:rFonts w:ascii="Times New Roman" w:hAnsi="Times New Roman" w:cs="Times New Roman"/>
          <w:b/>
          <w:bCs/>
          <w:sz w:val="24"/>
          <w:szCs w:val="24"/>
        </w:rPr>
        <w:tab/>
      </w:r>
    </w:p>
    <w:p w14:paraId="5AFEA034" w14:textId="354F271D" w:rsidR="008A07BE" w:rsidRPr="008A07BE" w:rsidRDefault="008A07BE" w:rsidP="008A07BE">
      <w:pPr>
        <w:pStyle w:val="Heading2"/>
        <w:spacing w:after="225" w:line="249" w:lineRule="auto"/>
        <w:jc w:val="both"/>
        <w:rPr>
          <w:rFonts w:ascii="Times New Roman" w:hAnsi="Times New Roman"/>
          <w:i w:val="0"/>
          <w:sz w:val="24"/>
          <w:szCs w:val="24"/>
        </w:rPr>
      </w:pPr>
      <w:r w:rsidRPr="008A07BE">
        <w:rPr>
          <w:rFonts w:ascii="Times New Roman" w:hAnsi="Times New Roman"/>
          <w:i w:val="0"/>
          <w:sz w:val="24"/>
          <w:szCs w:val="24"/>
        </w:rPr>
        <w:t>Part 10: Data Storage</w:t>
      </w:r>
    </w:p>
    <w:p w14:paraId="7554D9DB" w14:textId="7C3CE8DB" w:rsidR="008A07BE" w:rsidRPr="008A07BE" w:rsidRDefault="008A07BE" w:rsidP="008A07BE">
      <w:pPr>
        <w:pStyle w:val="Heading2"/>
        <w:spacing w:after="225" w:line="249" w:lineRule="auto"/>
        <w:jc w:val="both"/>
        <w:rPr>
          <w:rFonts w:ascii="Times New Roman" w:hAnsi="Times New Roman"/>
          <w:b w:val="0"/>
          <w:i w:val="0"/>
          <w:sz w:val="24"/>
          <w:szCs w:val="24"/>
        </w:rPr>
      </w:pPr>
      <w:r w:rsidRPr="008A07BE">
        <w:rPr>
          <w:rFonts w:ascii="Times New Roman" w:hAnsi="Times New Roman"/>
          <w:b w:val="0"/>
          <w:i w:val="0"/>
          <w:sz w:val="24"/>
          <w:szCs w:val="24"/>
        </w:rPr>
        <w:t xml:space="preserve">Seller shall keep records of the operating records as specified in </w:t>
      </w:r>
      <w:r w:rsidR="009735F7">
        <w:rPr>
          <w:rFonts w:ascii="Times New Roman" w:hAnsi="Times New Roman"/>
          <w:b w:val="0"/>
          <w:i w:val="0"/>
          <w:sz w:val="24"/>
          <w:szCs w:val="24"/>
        </w:rPr>
        <w:t>Clause</w:t>
      </w:r>
      <w:r w:rsidR="009735F7" w:rsidRPr="008A07BE">
        <w:rPr>
          <w:rFonts w:ascii="Times New Roman" w:hAnsi="Times New Roman"/>
          <w:b w:val="0"/>
          <w:i w:val="0"/>
          <w:sz w:val="24"/>
          <w:szCs w:val="24"/>
        </w:rPr>
        <w:t xml:space="preserve"> </w:t>
      </w:r>
      <w:r w:rsidR="009735F7">
        <w:rPr>
          <w:rFonts w:ascii="Times New Roman" w:hAnsi="Times New Roman"/>
          <w:b w:val="0"/>
          <w:i w:val="0"/>
          <w:sz w:val="24"/>
          <w:szCs w:val="24"/>
        </w:rPr>
        <w:fldChar w:fldCharType="begin"/>
      </w:r>
      <w:r w:rsidR="009735F7">
        <w:rPr>
          <w:rFonts w:ascii="Times New Roman" w:hAnsi="Times New Roman"/>
          <w:b w:val="0"/>
          <w:i w:val="0"/>
          <w:sz w:val="24"/>
          <w:szCs w:val="24"/>
        </w:rPr>
        <w:instrText xml:space="preserve"> REF _Ref80956351 \r \h </w:instrText>
      </w:r>
      <w:r w:rsidR="009735F7">
        <w:rPr>
          <w:rFonts w:ascii="Times New Roman" w:hAnsi="Times New Roman"/>
          <w:b w:val="0"/>
          <w:i w:val="0"/>
          <w:sz w:val="24"/>
          <w:szCs w:val="24"/>
        </w:rPr>
      </w:r>
      <w:r w:rsidR="009735F7">
        <w:rPr>
          <w:rFonts w:ascii="Times New Roman" w:hAnsi="Times New Roman"/>
          <w:b w:val="0"/>
          <w:i w:val="0"/>
          <w:sz w:val="24"/>
          <w:szCs w:val="24"/>
        </w:rPr>
        <w:fldChar w:fldCharType="separate"/>
      </w:r>
      <w:r w:rsidR="009735F7">
        <w:rPr>
          <w:rFonts w:ascii="Times New Roman" w:hAnsi="Times New Roman"/>
          <w:b w:val="0"/>
          <w:i w:val="0"/>
          <w:sz w:val="24"/>
          <w:szCs w:val="24"/>
        </w:rPr>
        <w:t>11.2</w:t>
      </w:r>
      <w:r w:rsidR="009735F7">
        <w:rPr>
          <w:rFonts w:ascii="Times New Roman" w:hAnsi="Times New Roman"/>
          <w:b w:val="0"/>
          <w:i w:val="0"/>
          <w:sz w:val="24"/>
          <w:szCs w:val="24"/>
        </w:rPr>
        <w:fldChar w:fldCharType="end"/>
      </w:r>
      <w:r w:rsidRPr="008A07BE">
        <w:rPr>
          <w:rFonts w:ascii="Times New Roman" w:hAnsi="Times New Roman"/>
          <w:b w:val="0"/>
          <w:i w:val="0"/>
          <w:sz w:val="24"/>
          <w:szCs w:val="24"/>
        </w:rPr>
        <w:t xml:space="preserve"> of this Agreement.</w:t>
      </w:r>
    </w:p>
    <w:p w14:paraId="7B432C12" w14:textId="77777777" w:rsidR="008A07BE" w:rsidRDefault="008A07BE" w:rsidP="002D2F21">
      <w:pPr>
        <w:widowControl/>
        <w:spacing w:after="240"/>
        <w:jc w:val="both"/>
        <w:rPr>
          <w:rFonts w:ascii="Times New Roman" w:hAnsi="Times New Roman" w:cs="Times New Roman"/>
          <w:b/>
          <w:bCs/>
          <w:sz w:val="24"/>
          <w:szCs w:val="24"/>
        </w:rPr>
      </w:pPr>
    </w:p>
    <w:p w14:paraId="19ABA673" w14:textId="77777777" w:rsidR="006852B1" w:rsidRDefault="006852B1" w:rsidP="002D2F21">
      <w:pPr>
        <w:widowControl/>
        <w:spacing w:after="240"/>
        <w:jc w:val="both"/>
        <w:rPr>
          <w:rFonts w:ascii="Times New Roman" w:hAnsi="Times New Roman" w:cs="Times New Roman"/>
          <w:b/>
          <w:bCs/>
          <w:sz w:val="24"/>
          <w:szCs w:val="24"/>
        </w:rPr>
        <w:sectPr w:rsidR="006852B1" w:rsidSect="00EB4BD0">
          <w:headerReference w:type="default" r:id="rId37"/>
          <w:pgSz w:w="11909" w:h="16834" w:code="9"/>
          <w:pgMar w:top="1174" w:right="1728" w:bottom="1440" w:left="1872" w:header="720" w:footer="720" w:gutter="0"/>
          <w:cols w:space="720"/>
          <w:docGrid w:linePitch="360"/>
        </w:sectPr>
      </w:pPr>
      <w:bookmarkStart w:id="813" w:name="_Toc331680435"/>
      <w:bookmarkStart w:id="814" w:name="_Toc61610083"/>
    </w:p>
    <w:p w14:paraId="28046EE0" w14:textId="77777777" w:rsidR="00A07C7C" w:rsidRPr="00224E9E" w:rsidRDefault="00A07C7C" w:rsidP="00224E9E">
      <w:pPr>
        <w:pStyle w:val="Heading1"/>
        <w:rPr>
          <w:lang w:val="en-GB" w:eastAsia="ar-SA"/>
        </w:rPr>
      </w:pPr>
      <w:bookmarkStart w:id="815" w:name="_Toc95924362"/>
      <w:r w:rsidRPr="00A07C7C">
        <w:rPr>
          <w:lang w:val="en-GB" w:eastAsia="ar-SA"/>
        </w:rPr>
        <w:t>Schedule H: Testing and Commissioning of Facility</w:t>
      </w:r>
      <w:bookmarkEnd w:id="813"/>
      <w:bookmarkEnd w:id="814"/>
      <w:bookmarkEnd w:id="815"/>
    </w:p>
    <w:p w14:paraId="1710B7CB" w14:textId="77777777" w:rsidR="00EB1FE7" w:rsidRPr="00735A67" w:rsidRDefault="00EB1FE7" w:rsidP="00EB1FE7">
      <w:pPr>
        <w:widowControl/>
        <w:shd w:val="clear" w:color="auto" w:fill="FFFFFF"/>
        <w:spacing w:line="345" w:lineRule="atLeast"/>
        <w:jc w:val="both"/>
        <w:rPr>
          <w:rFonts w:ascii="Times New Roman" w:hAnsi="Times New Roman" w:cs="Times New Roman"/>
          <w:b/>
          <w:color w:val="000000"/>
          <w:sz w:val="24"/>
          <w:szCs w:val="24"/>
        </w:rPr>
      </w:pPr>
      <w:r w:rsidRPr="00735A67">
        <w:rPr>
          <w:rFonts w:ascii="Times New Roman" w:hAnsi="Times New Roman" w:cs="Times New Roman"/>
          <w:b/>
          <w:color w:val="000000"/>
          <w:sz w:val="24"/>
          <w:szCs w:val="24"/>
        </w:rPr>
        <w:t>Part 1: Introduction</w:t>
      </w:r>
    </w:p>
    <w:p w14:paraId="3C2559AD" w14:textId="6253E692" w:rsidR="0014191D" w:rsidRPr="0014191D" w:rsidRDefault="009735F7" w:rsidP="0014191D">
      <w:pPr>
        <w:widowControl/>
        <w:shd w:val="clear" w:color="auto" w:fill="FFFFFF"/>
        <w:spacing w:after="288" w:line="34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Upon submission of a copy of the manufacturer’s testing and commissioning procedures in line with Clause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REF _Ref80956421 \r \h </w:instrText>
      </w:r>
      <w:r>
        <w:rPr>
          <w:rFonts w:ascii="Times New Roman" w:hAnsi="Times New Roman" w:cs="Times New Roman"/>
          <w:color w:val="000000"/>
          <w:sz w:val="24"/>
          <w:szCs w:val="24"/>
        </w:rPr>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8.6.5</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of the Agreement, t</w:t>
      </w:r>
      <w:r w:rsidR="0014191D" w:rsidRPr="0014191D">
        <w:rPr>
          <w:rFonts w:ascii="Times New Roman" w:hAnsi="Times New Roman" w:cs="Times New Roman"/>
          <w:color w:val="000000"/>
          <w:sz w:val="24"/>
          <w:szCs w:val="24"/>
        </w:rPr>
        <w:t>he Independent Engineer shall propose and finalize appropriate testing and pre-commissioning procedures and plans as per applicable standards for the Facility with CEB and Seller at least 3 (t</w:t>
      </w:r>
      <w:r w:rsidR="00167EC4">
        <w:rPr>
          <w:rFonts w:ascii="Times New Roman" w:hAnsi="Times New Roman" w:cs="Times New Roman"/>
          <w:color w:val="000000"/>
          <w:sz w:val="24"/>
          <w:szCs w:val="24"/>
        </w:rPr>
        <w:t>hree</w:t>
      </w:r>
      <w:r w:rsidR="0014191D" w:rsidRPr="0014191D">
        <w:rPr>
          <w:rFonts w:ascii="Times New Roman" w:hAnsi="Times New Roman" w:cs="Times New Roman"/>
          <w:color w:val="000000"/>
          <w:sz w:val="24"/>
          <w:szCs w:val="24"/>
        </w:rPr>
        <w:t>) months prior to the Scheduled Commercial Operation Date of the Facility .</w:t>
      </w:r>
    </w:p>
    <w:p w14:paraId="6B6CCED5" w14:textId="50B09B94" w:rsidR="0014191D" w:rsidRDefault="0014191D" w:rsidP="0014191D">
      <w:pPr>
        <w:widowControl/>
        <w:shd w:val="clear" w:color="auto" w:fill="FFFFFF"/>
        <w:spacing w:after="288" w:line="345" w:lineRule="atLeast"/>
        <w:jc w:val="both"/>
        <w:rPr>
          <w:rFonts w:ascii="Times New Roman" w:hAnsi="Times New Roman" w:cs="Times New Roman"/>
          <w:color w:val="000000"/>
          <w:sz w:val="24"/>
          <w:szCs w:val="24"/>
        </w:rPr>
      </w:pPr>
      <w:r w:rsidRPr="0014191D">
        <w:rPr>
          <w:rFonts w:ascii="Times New Roman" w:hAnsi="Times New Roman" w:cs="Times New Roman"/>
          <w:color w:val="000000"/>
          <w:sz w:val="24"/>
          <w:szCs w:val="24"/>
        </w:rPr>
        <w:t xml:space="preserve">All tests of the </w:t>
      </w:r>
      <w:r w:rsidR="00BE5A27">
        <w:rPr>
          <w:rFonts w:ascii="Times New Roman" w:hAnsi="Times New Roman" w:cs="Times New Roman"/>
          <w:color w:val="000000"/>
          <w:sz w:val="24"/>
          <w:szCs w:val="24"/>
        </w:rPr>
        <w:t>F</w:t>
      </w:r>
      <w:r w:rsidR="00BE5A27" w:rsidRPr="0014191D">
        <w:rPr>
          <w:rFonts w:ascii="Times New Roman" w:hAnsi="Times New Roman" w:cs="Times New Roman"/>
          <w:color w:val="000000"/>
          <w:sz w:val="24"/>
          <w:szCs w:val="24"/>
        </w:rPr>
        <w:t xml:space="preserve">acility </w:t>
      </w:r>
      <w:r w:rsidRPr="0014191D">
        <w:rPr>
          <w:rFonts w:ascii="Times New Roman" w:hAnsi="Times New Roman" w:cs="Times New Roman"/>
          <w:color w:val="000000"/>
          <w:sz w:val="24"/>
          <w:szCs w:val="24"/>
        </w:rPr>
        <w:t>shall be performed by Seller under the supervision of an Independent Engineer</w:t>
      </w:r>
      <w:r w:rsidR="00BE5A27">
        <w:rPr>
          <w:rFonts w:ascii="Times New Roman" w:hAnsi="Times New Roman" w:cs="Times New Roman"/>
          <w:color w:val="000000"/>
          <w:sz w:val="24"/>
          <w:szCs w:val="24"/>
        </w:rPr>
        <w:t xml:space="preserve"> and CEB</w:t>
      </w:r>
      <w:r w:rsidRPr="0014191D">
        <w:rPr>
          <w:rFonts w:ascii="Times New Roman" w:hAnsi="Times New Roman" w:cs="Times New Roman"/>
          <w:color w:val="000000"/>
          <w:sz w:val="24"/>
          <w:szCs w:val="24"/>
        </w:rPr>
        <w:t>. The Independent Engineer, as the case may be, shall certify the test and results and confirm that the installation is compliant to the requirements of this ESPA.</w:t>
      </w:r>
    </w:p>
    <w:p w14:paraId="6F4819B3" w14:textId="77777777" w:rsidR="0014191D" w:rsidRDefault="0014191D" w:rsidP="0014191D">
      <w:pPr>
        <w:widowControl/>
        <w:shd w:val="clear" w:color="auto" w:fill="FFFFFF"/>
        <w:spacing w:after="240" w:line="345" w:lineRule="atLeast"/>
        <w:jc w:val="both"/>
        <w:rPr>
          <w:rFonts w:ascii="Times New Roman" w:hAnsi="Times New Roman" w:cs="Times New Roman"/>
          <w:b/>
          <w:color w:val="000000"/>
          <w:sz w:val="24"/>
          <w:szCs w:val="24"/>
        </w:rPr>
      </w:pPr>
      <w:r w:rsidRPr="006A2B69">
        <w:rPr>
          <w:rFonts w:ascii="Times New Roman" w:hAnsi="Times New Roman" w:cs="Times New Roman"/>
          <w:b/>
          <w:color w:val="000000"/>
          <w:sz w:val="24"/>
          <w:szCs w:val="24"/>
        </w:rPr>
        <w:t>Part 2: Pre-commissioning Tests</w:t>
      </w:r>
    </w:p>
    <w:p w14:paraId="3C0ED6B2" w14:textId="77777777" w:rsidR="0014191D" w:rsidRPr="006A2B69" w:rsidRDefault="0014191D" w:rsidP="0014191D">
      <w:pPr>
        <w:widowControl/>
        <w:shd w:val="clear" w:color="auto" w:fill="FFFFFF"/>
        <w:spacing w:after="288" w:line="345" w:lineRule="atLeast"/>
        <w:jc w:val="both"/>
        <w:rPr>
          <w:rFonts w:ascii="Times New Roman" w:hAnsi="Times New Roman" w:cs="Times New Roman"/>
          <w:color w:val="000000"/>
          <w:sz w:val="24"/>
          <w:szCs w:val="24"/>
        </w:rPr>
      </w:pPr>
      <w:r w:rsidRPr="006A2B69">
        <w:rPr>
          <w:rFonts w:ascii="Times New Roman" w:hAnsi="Times New Roman" w:cs="Times New Roman"/>
          <w:color w:val="000000"/>
          <w:sz w:val="24"/>
          <w:szCs w:val="24"/>
        </w:rPr>
        <w:t>The Pre-commissioning Tests shall include, inter alia, the following:</w:t>
      </w:r>
    </w:p>
    <w:p w14:paraId="204F4F72" w14:textId="77777777" w:rsidR="0014191D" w:rsidRPr="00735A67" w:rsidRDefault="0014191D" w:rsidP="00626523">
      <w:pPr>
        <w:widowControl/>
        <w:numPr>
          <w:ilvl w:val="0"/>
          <w:numId w:val="122"/>
        </w:numPr>
        <w:shd w:val="clear" w:color="auto" w:fill="FFFFFF"/>
        <w:spacing w:line="276" w:lineRule="auto"/>
        <w:rPr>
          <w:rFonts w:ascii="Times New Roman" w:hAnsi="Times New Roman" w:cs="Times New Roman"/>
          <w:color w:val="000000"/>
          <w:sz w:val="24"/>
          <w:szCs w:val="24"/>
        </w:rPr>
      </w:pPr>
      <w:r w:rsidRPr="00735A67">
        <w:rPr>
          <w:rFonts w:ascii="Times New Roman" w:hAnsi="Times New Roman" w:cs="Times New Roman"/>
          <w:color w:val="000000"/>
          <w:sz w:val="24"/>
          <w:szCs w:val="24"/>
        </w:rPr>
        <w:t>Earthing continuity of array frame to earth and connection to main earthing terminal;</w:t>
      </w:r>
    </w:p>
    <w:p w14:paraId="1DA787A8" w14:textId="77777777" w:rsidR="0014191D" w:rsidRPr="00735A67" w:rsidRDefault="0014191D" w:rsidP="00626523">
      <w:pPr>
        <w:widowControl/>
        <w:numPr>
          <w:ilvl w:val="0"/>
          <w:numId w:val="122"/>
        </w:numPr>
        <w:shd w:val="clear" w:color="auto" w:fill="FFFFFF"/>
        <w:spacing w:line="276" w:lineRule="auto"/>
        <w:rPr>
          <w:rFonts w:ascii="Times New Roman" w:hAnsi="Times New Roman" w:cs="Times New Roman"/>
          <w:color w:val="000000"/>
          <w:sz w:val="24"/>
          <w:szCs w:val="24"/>
        </w:rPr>
      </w:pPr>
      <w:r w:rsidRPr="00735A67">
        <w:rPr>
          <w:rFonts w:ascii="Times New Roman" w:hAnsi="Times New Roman" w:cs="Times New Roman"/>
          <w:bCs/>
          <w:color w:val="000000"/>
          <w:sz w:val="24"/>
          <w:szCs w:val="24"/>
        </w:rPr>
        <w:t>Polarity of each module string;</w:t>
      </w:r>
    </w:p>
    <w:p w14:paraId="3F0BF732" w14:textId="77777777" w:rsidR="0014191D" w:rsidRPr="00735A67" w:rsidRDefault="0014191D" w:rsidP="00626523">
      <w:pPr>
        <w:widowControl/>
        <w:numPr>
          <w:ilvl w:val="0"/>
          <w:numId w:val="122"/>
        </w:numPr>
        <w:shd w:val="clear" w:color="auto" w:fill="FFFFFF"/>
        <w:spacing w:line="276" w:lineRule="auto"/>
        <w:rPr>
          <w:rFonts w:ascii="Times New Roman" w:hAnsi="Times New Roman" w:cs="Times New Roman"/>
          <w:color w:val="000000"/>
          <w:sz w:val="24"/>
          <w:szCs w:val="24"/>
        </w:rPr>
      </w:pPr>
      <w:r w:rsidRPr="00735A67">
        <w:rPr>
          <w:rFonts w:ascii="Times New Roman" w:hAnsi="Times New Roman" w:cs="Times New Roman"/>
          <w:bCs/>
          <w:color w:val="000000"/>
          <w:sz w:val="24"/>
          <w:szCs w:val="24"/>
        </w:rPr>
        <w:t>PV string Open-circuit voltage (V</w:t>
      </w:r>
      <w:r w:rsidRPr="00735A67">
        <w:rPr>
          <w:rFonts w:ascii="Times New Roman" w:hAnsi="Times New Roman" w:cs="Times New Roman"/>
          <w:bCs/>
          <w:color w:val="000000"/>
          <w:sz w:val="24"/>
          <w:szCs w:val="24"/>
          <w:vertAlign w:val="subscript"/>
        </w:rPr>
        <w:t>oc</w:t>
      </w:r>
      <w:r w:rsidRPr="00735A67">
        <w:rPr>
          <w:rFonts w:ascii="Times New Roman" w:hAnsi="Times New Roman" w:cs="Times New Roman"/>
          <w:bCs/>
          <w:color w:val="000000"/>
          <w:sz w:val="24"/>
          <w:szCs w:val="24"/>
        </w:rPr>
        <w:t>) Test;</w:t>
      </w:r>
    </w:p>
    <w:p w14:paraId="491717B9" w14:textId="77777777" w:rsidR="0014191D" w:rsidRPr="00735A67" w:rsidRDefault="0014191D" w:rsidP="00626523">
      <w:pPr>
        <w:widowControl/>
        <w:numPr>
          <w:ilvl w:val="0"/>
          <w:numId w:val="122"/>
        </w:numPr>
        <w:shd w:val="clear" w:color="auto" w:fill="FFFFFF"/>
        <w:spacing w:line="276" w:lineRule="auto"/>
        <w:rPr>
          <w:rFonts w:ascii="Times New Roman" w:hAnsi="Times New Roman" w:cs="Times New Roman"/>
          <w:color w:val="000000"/>
          <w:sz w:val="24"/>
          <w:szCs w:val="24"/>
        </w:rPr>
      </w:pPr>
      <w:r w:rsidRPr="00735A67">
        <w:rPr>
          <w:rFonts w:ascii="Times New Roman" w:hAnsi="Times New Roman" w:cs="Times New Roman"/>
          <w:bCs/>
          <w:color w:val="000000"/>
          <w:sz w:val="24"/>
          <w:szCs w:val="24"/>
        </w:rPr>
        <w:t>PV Short-circuit current (I</w:t>
      </w:r>
      <w:r w:rsidRPr="00735A67">
        <w:rPr>
          <w:rFonts w:ascii="Times New Roman" w:hAnsi="Times New Roman" w:cs="Times New Roman"/>
          <w:bCs/>
          <w:color w:val="000000"/>
          <w:sz w:val="24"/>
          <w:szCs w:val="24"/>
          <w:vertAlign w:val="subscript"/>
        </w:rPr>
        <w:t>sc</w:t>
      </w:r>
      <w:r w:rsidRPr="00735A67">
        <w:rPr>
          <w:rFonts w:ascii="Times New Roman" w:hAnsi="Times New Roman" w:cs="Times New Roman"/>
          <w:bCs/>
          <w:color w:val="000000"/>
          <w:sz w:val="24"/>
          <w:szCs w:val="24"/>
        </w:rPr>
        <w:t>) Test;</w:t>
      </w:r>
    </w:p>
    <w:p w14:paraId="15F5F6E4" w14:textId="77777777" w:rsidR="0014191D" w:rsidRPr="00735A67" w:rsidRDefault="0014191D" w:rsidP="00626523">
      <w:pPr>
        <w:widowControl/>
        <w:numPr>
          <w:ilvl w:val="0"/>
          <w:numId w:val="122"/>
        </w:numPr>
        <w:shd w:val="clear" w:color="auto" w:fill="FFFFFF"/>
        <w:spacing w:line="276" w:lineRule="auto"/>
        <w:rPr>
          <w:rFonts w:ascii="Times New Roman" w:hAnsi="Times New Roman" w:cs="Times New Roman"/>
          <w:color w:val="000000"/>
          <w:sz w:val="24"/>
          <w:szCs w:val="24"/>
        </w:rPr>
      </w:pPr>
      <w:r w:rsidRPr="00735A67">
        <w:rPr>
          <w:rFonts w:ascii="Times New Roman" w:hAnsi="Times New Roman" w:cs="Times New Roman"/>
          <w:color w:val="000000"/>
          <w:sz w:val="24"/>
          <w:szCs w:val="24"/>
        </w:rPr>
        <w:t>PV array insulation Test;</w:t>
      </w:r>
    </w:p>
    <w:p w14:paraId="180D44C6" w14:textId="77777777" w:rsidR="0014191D" w:rsidRPr="00735A67" w:rsidRDefault="0014191D" w:rsidP="00626523">
      <w:pPr>
        <w:widowControl/>
        <w:numPr>
          <w:ilvl w:val="0"/>
          <w:numId w:val="122"/>
        </w:numPr>
        <w:shd w:val="clear" w:color="auto" w:fill="FFFFFF"/>
        <w:spacing w:line="276" w:lineRule="auto"/>
        <w:rPr>
          <w:rFonts w:ascii="Times New Roman" w:hAnsi="Times New Roman" w:cs="Times New Roman"/>
          <w:color w:val="000000"/>
          <w:sz w:val="24"/>
          <w:szCs w:val="24"/>
        </w:rPr>
      </w:pPr>
      <w:r w:rsidRPr="00735A67">
        <w:rPr>
          <w:rFonts w:ascii="Times New Roman" w:hAnsi="Times New Roman" w:cs="Times New Roman"/>
          <w:color w:val="000000"/>
          <w:sz w:val="24"/>
          <w:szCs w:val="24"/>
        </w:rPr>
        <w:t>Operational Test-PV string current;</w:t>
      </w:r>
    </w:p>
    <w:p w14:paraId="50141F65" w14:textId="77777777" w:rsidR="0014191D" w:rsidRPr="00735A67" w:rsidRDefault="0014191D" w:rsidP="00626523">
      <w:pPr>
        <w:widowControl/>
        <w:numPr>
          <w:ilvl w:val="0"/>
          <w:numId w:val="122"/>
        </w:numPr>
        <w:shd w:val="clear" w:color="auto" w:fill="FFFFFF"/>
        <w:spacing w:line="276" w:lineRule="auto"/>
        <w:rPr>
          <w:rFonts w:ascii="Times New Roman" w:hAnsi="Times New Roman" w:cs="Times New Roman"/>
          <w:color w:val="000000"/>
          <w:sz w:val="24"/>
          <w:szCs w:val="24"/>
        </w:rPr>
      </w:pPr>
      <w:r w:rsidRPr="00735A67">
        <w:rPr>
          <w:rFonts w:ascii="Times New Roman" w:hAnsi="Times New Roman" w:cs="Times New Roman"/>
          <w:color w:val="000000"/>
          <w:sz w:val="24"/>
          <w:szCs w:val="24"/>
        </w:rPr>
        <w:t>Functional Test;</w:t>
      </w:r>
    </w:p>
    <w:p w14:paraId="2F0539C3" w14:textId="77777777" w:rsidR="0014191D" w:rsidRPr="00735A67" w:rsidRDefault="0014191D" w:rsidP="00626523">
      <w:pPr>
        <w:widowControl/>
        <w:numPr>
          <w:ilvl w:val="0"/>
          <w:numId w:val="122"/>
        </w:numPr>
        <w:shd w:val="clear" w:color="auto" w:fill="FFFFFF"/>
        <w:spacing w:line="276" w:lineRule="auto"/>
        <w:rPr>
          <w:rFonts w:ascii="Times New Roman" w:hAnsi="Times New Roman" w:cs="Times New Roman"/>
          <w:color w:val="000000"/>
          <w:sz w:val="24"/>
          <w:szCs w:val="24"/>
        </w:rPr>
      </w:pPr>
      <w:r w:rsidRPr="00735A67">
        <w:rPr>
          <w:rFonts w:ascii="Times New Roman" w:hAnsi="Times New Roman" w:cs="Times New Roman"/>
          <w:bCs/>
          <w:color w:val="000000"/>
          <w:sz w:val="24"/>
          <w:szCs w:val="24"/>
        </w:rPr>
        <w:t>Insulation resistance testing; and</w:t>
      </w:r>
    </w:p>
    <w:p w14:paraId="7685C008" w14:textId="77777777" w:rsidR="0014191D" w:rsidRPr="00735A67" w:rsidRDefault="0014191D" w:rsidP="00626523">
      <w:pPr>
        <w:widowControl/>
        <w:numPr>
          <w:ilvl w:val="0"/>
          <w:numId w:val="122"/>
        </w:numPr>
        <w:shd w:val="clear" w:color="auto" w:fill="FFFFFF"/>
        <w:spacing w:line="276" w:lineRule="auto"/>
        <w:rPr>
          <w:rFonts w:ascii="Times New Roman" w:hAnsi="Times New Roman" w:cs="Times New Roman"/>
          <w:color w:val="000000"/>
          <w:sz w:val="24"/>
          <w:szCs w:val="24"/>
        </w:rPr>
      </w:pPr>
      <w:r w:rsidRPr="00735A67">
        <w:rPr>
          <w:rFonts w:ascii="Times New Roman" w:hAnsi="Times New Roman" w:cs="Times New Roman"/>
          <w:bCs/>
          <w:color w:val="000000"/>
          <w:sz w:val="24"/>
          <w:szCs w:val="24"/>
        </w:rPr>
        <w:t>Performance verifications</w:t>
      </w:r>
    </w:p>
    <w:p w14:paraId="02BACFD0" w14:textId="77777777" w:rsidR="0014191D" w:rsidRDefault="0014191D" w:rsidP="0014191D">
      <w:pPr>
        <w:widowControl/>
        <w:shd w:val="clear" w:color="auto" w:fill="FFFFFF"/>
        <w:spacing w:after="288" w:line="345" w:lineRule="atLeast"/>
        <w:jc w:val="both"/>
        <w:rPr>
          <w:rFonts w:ascii="Times New Roman" w:hAnsi="Times New Roman" w:cs="Times New Roman"/>
          <w:color w:val="000000"/>
          <w:sz w:val="24"/>
          <w:szCs w:val="24"/>
        </w:rPr>
      </w:pPr>
    </w:p>
    <w:p w14:paraId="74CD3CE6" w14:textId="77777777" w:rsidR="0014191D" w:rsidRDefault="0014191D" w:rsidP="0014191D">
      <w:pPr>
        <w:widowControl/>
        <w:jc w:val="both"/>
        <w:rPr>
          <w:rFonts w:ascii="Times New Roman" w:hAnsi="Times New Roman" w:cs="Times New Roman"/>
          <w:b/>
          <w:sz w:val="24"/>
          <w:szCs w:val="24"/>
        </w:rPr>
      </w:pPr>
      <w:r>
        <w:rPr>
          <w:rFonts w:ascii="Times New Roman" w:hAnsi="Times New Roman" w:cs="Times New Roman"/>
          <w:b/>
          <w:sz w:val="24"/>
          <w:szCs w:val="24"/>
        </w:rPr>
        <w:t>Part 2: Commissioning Tests</w:t>
      </w:r>
    </w:p>
    <w:p w14:paraId="00A63D64" w14:textId="77777777" w:rsidR="0014191D" w:rsidRPr="00735A67" w:rsidRDefault="0014191D" w:rsidP="0014191D">
      <w:pPr>
        <w:widowControl/>
        <w:jc w:val="both"/>
        <w:rPr>
          <w:rFonts w:ascii="Times New Roman" w:hAnsi="Times New Roman" w:cs="Times New Roman"/>
          <w:b/>
          <w:sz w:val="24"/>
          <w:szCs w:val="24"/>
        </w:rPr>
      </w:pPr>
    </w:p>
    <w:p w14:paraId="048DE625" w14:textId="2330B8D4" w:rsidR="0014191D" w:rsidRPr="00735A67" w:rsidRDefault="0014191D" w:rsidP="0014191D">
      <w:pPr>
        <w:widowControl/>
        <w:spacing w:line="276" w:lineRule="auto"/>
        <w:jc w:val="both"/>
        <w:rPr>
          <w:rFonts w:ascii="Times New Roman" w:hAnsi="Times New Roman" w:cs="Times New Roman"/>
          <w:sz w:val="24"/>
          <w:szCs w:val="24"/>
        </w:rPr>
      </w:pPr>
      <w:r w:rsidRPr="00735A67">
        <w:rPr>
          <w:rFonts w:ascii="Times New Roman" w:hAnsi="Times New Roman" w:cs="Times New Roman"/>
          <w:sz w:val="24"/>
          <w:szCs w:val="24"/>
        </w:rPr>
        <w:t xml:space="preserve">Commissioning Tests are required in order to demonstrate that the electrical system is safe and ready for operation. The Commissioning Tests shall be performed based on the manufacturer’s standard commissioning procedures, as mentioned in the </w:t>
      </w:r>
      <w:r>
        <w:rPr>
          <w:rFonts w:ascii="Times New Roman" w:hAnsi="Times New Roman" w:cs="Times New Roman"/>
          <w:sz w:val="24"/>
          <w:szCs w:val="24"/>
        </w:rPr>
        <w:t>manufacturer’s c</w:t>
      </w:r>
      <w:r w:rsidRPr="00735A67">
        <w:rPr>
          <w:rFonts w:ascii="Times New Roman" w:hAnsi="Times New Roman" w:cs="Times New Roman"/>
          <w:sz w:val="24"/>
          <w:szCs w:val="24"/>
        </w:rPr>
        <w:t xml:space="preserve">ommission </w:t>
      </w:r>
      <w:r>
        <w:rPr>
          <w:rFonts w:ascii="Times New Roman" w:hAnsi="Times New Roman" w:cs="Times New Roman"/>
          <w:sz w:val="24"/>
          <w:szCs w:val="24"/>
        </w:rPr>
        <w:t>c</w:t>
      </w:r>
      <w:r w:rsidRPr="00735A67">
        <w:rPr>
          <w:rFonts w:ascii="Times New Roman" w:hAnsi="Times New Roman" w:cs="Times New Roman"/>
          <w:sz w:val="24"/>
          <w:szCs w:val="24"/>
        </w:rPr>
        <w:t>hecklist</w:t>
      </w:r>
      <w:r>
        <w:rPr>
          <w:rFonts w:ascii="Times New Roman" w:hAnsi="Times New Roman" w:cs="Times New Roman"/>
          <w:sz w:val="24"/>
          <w:szCs w:val="24"/>
        </w:rPr>
        <w:t xml:space="preserve"> of the Facility</w:t>
      </w:r>
      <w:r w:rsidRPr="00735A67">
        <w:rPr>
          <w:rFonts w:ascii="Times New Roman" w:hAnsi="Times New Roman" w:cs="Times New Roman"/>
          <w:sz w:val="24"/>
          <w:szCs w:val="24"/>
        </w:rPr>
        <w:t>.</w:t>
      </w:r>
      <w:r>
        <w:rPr>
          <w:rFonts w:ascii="Times New Roman" w:hAnsi="Times New Roman" w:cs="Times New Roman"/>
          <w:sz w:val="24"/>
          <w:szCs w:val="24"/>
        </w:rPr>
        <w:t xml:space="preserve"> </w:t>
      </w:r>
      <w:r w:rsidRPr="00735A67">
        <w:rPr>
          <w:rFonts w:ascii="Times New Roman" w:hAnsi="Times New Roman" w:cs="Times New Roman"/>
          <w:sz w:val="24"/>
          <w:szCs w:val="24"/>
        </w:rPr>
        <w:t>The Commissioning Tests for the electrical system shall include the following:</w:t>
      </w:r>
    </w:p>
    <w:p w14:paraId="52C2D17D" w14:textId="77777777" w:rsidR="0014191D" w:rsidRPr="00735A67" w:rsidRDefault="0014191D" w:rsidP="00626523">
      <w:pPr>
        <w:widowControl/>
        <w:numPr>
          <w:ilvl w:val="0"/>
          <w:numId w:val="121"/>
        </w:numPr>
        <w:spacing w:line="276" w:lineRule="auto"/>
        <w:ind w:left="980"/>
        <w:rPr>
          <w:rFonts w:ascii="Times New Roman" w:hAnsi="Times New Roman" w:cs="Times New Roman"/>
          <w:sz w:val="24"/>
          <w:szCs w:val="24"/>
        </w:rPr>
      </w:pPr>
      <w:r w:rsidRPr="00735A67">
        <w:rPr>
          <w:rFonts w:ascii="Times New Roman" w:hAnsi="Times New Roman" w:cs="Times New Roman"/>
          <w:sz w:val="24"/>
          <w:szCs w:val="24"/>
        </w:rPr>
        <w:t xml:space="preserve">Demonstration of satisfactory operation of </w:t>
      </w:r>
      <w:r w:rsidRPr="00903CD9">
        <w:rPr>
          <w:rFonts w:ascii="Times New Roman" w:hAnsi="Times New Roman" w:cs="Times New Roman"/>
          <w:sz w:val="24"/>
          <w:szCs w:val="24"/>
        </w:rPr>
        <w:t xml:space="preserve">power </w:t>
      </w:r>
      <w:r w:rsidRPr="00C75040">
        <w:rPr>
          <w:rFonts w:ascii="Times New Roman" w:hAnsi="Times New Roman" w:cs="Times New Roman"/>
          <w:sz w:val="24"/>
          <w:szCs w:val="24"/>
        </w:rPr>
        <w:t>and weather</w:t>
      </w:r>
      <w:r w:rsidRPr="00903CD9">
        <w:rPr>
          <w:rFonts w:ascii="Times New Roman" w:hAnsi="Times New Roman" w:cs="Times New Roman"/>
          <w:sz w:val="24"/>
          <w:szCs w:val="24"/>
        </w:rPr>
        <w:t xml:space="preserve"> measurement</w:t>
      </w:r>
      <w:r w:rsidRPr="00735A67">
        <w:rPr>
          <w:rFonts w:ascii="Times New Roman" w:hAnsi="Times New Roman" w:cs="Times New Roman"/>
          <w:sz w:val="24"/>
          <w:szCs w:val="24"/>
        </w:rPr>
        <w:t xml:space="preserve"> equipment;</w:t>
      </w:r>
    </w:p>
    <w:p w14:paraId="16EB88A9" w14:textId="77777777" w:rsidR="0014191D" w:rsidRPr="00735A67" w:rsidRDefault="0014191D" w:rsidP="00626523">
      <w:pPr>
        <w:widowControl/>
        <w:numPr>
          <w:ilvl w:val="0"/>
          <w:numId w:val="121"/>
        </w:numPr>
        <w:spacing w:line="276" w:lineRule="auto"/>
        <w:ind w:left="980"/>
        <w:rPr>
          <w:rFonts w:ascii="Times New Roman" w:hAnsi="Times New Roman" w:cs="Times New Roman"/>
          <w:sz w:val="24"/>
          <w:szCs w:val="24"/>
        </w:rPr>
      </w:pPr>
      <w:r w:rsidRPr="00735A67">
        <w:rPr>
          <w:rFonts w:ascii="Times New Roman" w:hAnsi="Times New Roman" w:cs="Times New Roman"/>
          <w:sz w:val="24"/>
          <w:szCs w:val="24"/>
        </w:rPr>
        <w:t>Function tests of the relay protection and verification of settings;</w:t>
      </w:r>
    </w:p>
    <w:p w14:paraId="64E667E6" w14:textId="77777777" w:rsidR="0014191D" w:rsidRPr="00735A67" w:rsidRDefault="0014191D" w:rsidP="00626523">
      <w:pPr>
        <w:widowControl/>
        <w:numPr>
          <w:ilvl w:val="0"/>
          <w:numId w:val="121"/>
        </w:numPr>
        <w:spacing w:line="276" w:lineRule="auto"/>
        <w:ind w:left="980"/>
        <w:rPr>
          <w:rFonts w:ascii="Times New Roman" w:hAnsi="Times New Roman" w:cs="Times New Roman"/>
          <w:sz w:val="24"/>
          <w:szCs w:val="24"/>
        </w:rPr>
      </w:pPr>
      <w:r w:rsidRPr="00735A67">
        <w:rPr>
          <w:rFonts w:ascii="Times New Roman" w:hAnsi="Times New Roman" w:cs="Times New Roman"/>
          <w:sz w:val="24"/>
          <w:szCs w:val="24"/>
        </w:rPr>
        <w:t>Demonstration of satisfactory operation of control equipment;</w:t>
      </w:r>
    </w:p>
    <w:p w14:paraId="762CDEB5" w14:textId="1F2F4F85" w:rsidR="0014191D" w:rsidRDefault="0014191D" w:rsidP="00626523">
      <w:pPr>
        <w:widowControl/>
        <w:numPr>
          <w:ilvl w:val="0"/>
          <w:numId w:val="121"/>
        </w:numPr>
        <w:spacing w:line="276" w:lineRule="auto"/>
        <w:ind w:left="980"/>
        <w:rPr>
          <w:rFonts w:ascii="Times New Roman" w:hAnsi="Times New Roman" w:cs="Times New Roman"/>
          <w:sz w:val="24"/>
          <w:szCs w:val="24"/>
        </w:rPr>
      </w:pPr>
      <w:r w:rsidRPr="00735A67">
        <w:rPr>
          <w:rFonts w:ascii="Times New Roman" w:hAnsi="Times New Roman" w:cs="Times New Roman"/>
          <w:sz w:val="24"/>
          <w:szCs w:val="24"/>
        </w:rPr>
        <w:t xml:space="preserve">Demonstration of satisfactory operation of 22 kV </w:t>
      </w:r>
      <w:r>
        <w:rPr>
          <w:rFonts w:ascii="Times New Roman" w:hAnsi="Times New Roman" w:cs="Times New Roman"/>
          <w:sz w:val="24"/>
          <w:szCs w:val="24"/>
        </w:rPr>
        <w:t>the internal electrical network of the Facility</w:t>
      </w:r>
      <w:r w:rsidRPr="00735A67">
        <w:rPr>
          <w:rFonts w:ascii="Times New Roman" w:hAnsi="Times New Roman" w:cs="Times New Roman"/>
          <w:sz w:val="24"/>
          <w:szCs w:val="24"/>
        </w:rPr>
        <w:t>;</w:t>
      </w:r>
    </w:p>
    <w:p w14:paraId="3268C522" w14:textId="77777777" w:rsidR="0014191D" w:rsidRDefault="0014191D" w:rsidP="00626523">
      <w:pPr>
        <w:widowControl/>
        <w:numPr>
          <w:ilvl w:val="0"/>
          <w:numId w:val="121"/>
        </w:numPr>
        <w:spacing w:line="276" w:lineRule="auto"/>
        <w:ind w:left="980"/>
        <w:rPr>
          <w:rFonts w:ascii="Times New Roman" w:hAnsi="Times New Roman" w:cs="Times New Roman"/>
          <w:sz w:val="24"/>
          <w:szCs w:val="24"/>
        </w:rPr>
      </w:pPr>
      <w:r w:rsidRPr="00C75040">
        <w:rPr>
          <w:rFonts w:ascii="Times New Roman" w:hAnsi="Times New Roman" w:cs="Times New Roman"/>
          <w:sz w:val="24"/>
          <w:szCs w:val="24"/>
        </w:rPr>
        <w:t>Demonstration of satisfactory operation of the Step-Up Transformer and its associated protections</w:t>
      </w:r>
    </w:p>
    <w:p w14:paraId="785F7B18" w14:textId="0DC9D24F" w:rsidR="0014191D" w:rsidRPr="00735A67" w:rsidRDefault="0014191D" w:rsidP="00626523">
      <w:pPr>
        <w:widowControl/>
        <w:numPr>
          <w:ilvl w:val="0"/>
          <w:numId w:val="121"/>
        </w:numPr>
        <w:spacing w:line="276" w:lineRule="auto"/>
        <w:ind w:left="980"/>
        <w:rPr>
          <w:rFonts w:ascii="Times New Roman" w:hAnsi="Times New Roman" w:cs="Times New Roman"/>
          <w:sz w:val="24"/>
          <w:szCs w:val="24"/>
        </w:rPr>
      </w:pPr>
      <w:r w:rsidRPr="00735A67">
        <w:rPr>
          <w:rFonts w:ascii="Times New Roman" w:hAnsi="Times New Roman" w:cs="Times New Roman"/>
          <w:sz w:val="24"/>
          <w:szCs w:val="24"/>
        </w:rPr>
        <w:t>24 hours</w:t>
      </w:r>
      <w:r w:rsidR="00A7330A">
        <w:rPr>
          <w:rFonts w:ascii="Times New Roman" w:hAnsi="Times New Roman" w:cs="Times New Roman"/>
          <w:sz w:val="24"/>
          <w:szCs w:val="24"/>
        </w:rPr>
        <w:t xml:space="preserve"> voltage test on </w:t>
      </w:r>
      <w:r>
        <w:rPr>
          <w:rFonts w:ascii="Times New Roman" w:hAnsi="Times New Roman" w:cs="Times New Roman"/>
          <w:sz w:val="24"/>
          <w:szCs w:val="24"/>
        </w:rPr>
        <w:t>cables</w:t>
      </w:r>
      <w:r w:rsidR="00A7330A">
        <w:rPr>
          <w:rFonts w:ascii="Times New Roman" w:hAnsi="Times New Roman" w:cs="Times New Roman"/>
          <w:sz w:val="24"/>
          <w:szCs w:val="24"/>
        </w:rPr>
        <w:t xml:space="preserve"> including 66kV cables</w:t>
      </w:r>
      <w:r>
        <w:rPr>
          <w:rFonts w:ascii="Times New Roman" w:hAnsi="Times New Roman" w:cs="Times New Roman"/>
          <w:sz w:val="24"/>
          <w:szCs w:val="24"/>
        </w:rPr>
        <w:t xml:space="preserve">; </w:t>
      </w:r>
    </w:p>
    <w:p w14:paraId="02024E72" w14:textId="77777777" w:rsidR="0014191D" w:rsidRDefault="0014191D" w:rsidP="00626523">
      <w:pPr>
        <w:widowControl/>
        <w:numPr>
          <w:ilvl w:val="0"/>
          <w:numId w:val="121"/>
        </w:numPr>
        <w:spacing w:line="276" w:lineRule="auto"/>
        <w:ind w:left="980"/>
        <w:rPr>
          <w:rFonts w:ascii="Times New Roman" w:hAnsi="Times New Roman" w:cs="Times New Roman"/>
          <w:sz w:val="24"/>
          <w:szCs w:val="24"/>
        </w:rPr>
      </w:pPr>
      <w:r w:rsidRPr="00735A67">
        <w:rPr>
          <w:rFonts w:ascii="Times New Roman" w:hAnsi="Times New Roman" w:cs="Times New Roman"/>
          <w:sz w:val="24"/>
          <w:szCs w:val="24"/>
        </w:rPr>
        <w:t>Reacti</w:t>
      </w:r>
      <w:r>
        <w:rPr>
          <w:rFonts w:ascii="Times New Roman" w:hAnsi="Times New Roman" w:cs="Times New Roman"/>
          <w:sz w:val="24"/>
          <w:szCs w:val="24"/>
        </w:rPr>
        <w:t>ve Power Capability;</w:t>
      </w:r>
    </w:p>
    <w:p w14:paraId="2D880F28" w14:textId="77777777" w:rsidR="0014191D" w:rsidRPr="00596393" w:rsidRDefault="0014191D" w:rsidP="00626523">
      <w:pPr>
        <w:widowControl/>
        <w:numPr>
          <w:ilvl w:val="0"/>
          <w:numId w:val="121"/>
        </w:numPr>
        <w:spacing w:line="276" w:lineRule="auto"/>
        <w:ind w:left="980"/>
        <w:rPr>
          <w:rFonts w:ascii="Times New Roman" w:hAnsi="Times New Roman" w:cs="Times New Roman"/>
          <w:sz w:val="24"/>
          <w:szCs w:val="24"/>
        </w:rPr>
      </w:pPr>
      <w:r w:rsidRPr="00596393">
        <w:rPr>
          <w:rFonts w:ascii="Times New Roman" w:hAnsi="Times New Roman" w:cs="Times New Roman"/>
          <w:sz w:val="24"/>
          <w:szCs w:val="24"/>
        </w:rPr>
        <w:t>Power Quality Test as per IEC 61400-21</w:t>
      </w:r>
      <w:r>
        <w:rPr>
          <w:rFonts w:ascii="Times New Roman" w:hAnsi="Times New Roman" w:cs="Times New Roman"/>
          <w:sz w:val="24"/>
          <w:szCs w:val="24"/>
        </w:rPr>
        <w:t>;</w:t>
      </w:r>
    </w:p>
    <w:p w14:paraId="1689ED66" w14:textId="77777777" w:rsidR="00AE08B1" w:rsidRDefault="0014191D" w:rsidP="00626523">
      <w:pPr>
        <w:widowControl/>
        <w:numPr>
          <w:ilvl w:val="0"/>
          <w:numId w:val="121"/>
        </w:numPr>
        <w:spacing w:line="276" w:lineRule="auto"/>
        <w:ind w:left="980"/>
        <w:rPr>
          <w:rFonts w:ascii="Times New Roman" w:hAnsi="Times New Roman" w:cs="Times New Roman"/>
          <w:sz w:val="24"/>
          <w:szCs w:val="24"/>
        </w:rPr>
      </w:pPr>
      <w:r w:rsidRPr="00596393">
        <w:rPr>
          <w:rFonts w:ascii="Times New Roman" w:hAnsi="Times New Roman" w:cs="Times New Roman"/>
          <w:sz w:val="24"/>
          <w:szCs w:val="24"/>
        </w:rPr>
        <w:t>Anti-islanding Protection test</w:t>
      </w:r>
      <w:r>
        <w:rPr>
          <w:rFonts w:ascii="Times New Roman" w:hAnsi="Times New Roman" w:cs="Times New Roman"/>
          <w:sz w:val="24"/>
          <w:szCs w:val="24"/>
        </w:rPr>
        <w:t xml:space="preserve">; </w:t>
      </w:r>
    </w:p>
    <w:p w14:paraId="766D8343" w14:textId="1E6B22DB" w:rsidR="00AE08B1" w:rsidRDefault="00AE08B1" w:rsidP="00626523">
      <w:pPr>
        <w:widowControl/>
        <w:numPr>
          <w:ilvl w:val="0"/>
          <w:numId w:val="121"/>
        </w:numPr>
        <w:spacing w:line="276" w:lineRule="auto"/>
        <w:ind w:left="980"/>
        <w:rPr>
          <w:rFonts w:ascii="Times New Roman" w:hAnsi="Times New Roman" w:cs="Times New Roman"/>
          <w:sz w:val="24"/>
          <w:szCs w:val="24"/>
        </w:rPr>
      </w:pPr>
      <w:r>
        <w:rPr>
          <w:rFonts w:ascii="Times New Roman" w:hAnsi="Times New Roman" w:cs="Times New Roman"/>
          <w:sz w:val="24"/>
          <w:szCs w:val="24"/>
        </w:rPr>
        <w:t>Ramp Rate (Start-up and Shut-down) test</w:t>
      </w:r>
      <w:r w:rsidR="005B2EF0">
        <w:rPr>
          <w:rFonts w:ascii="Times New Roman" w:hAnsi="Times New Roman" w:cs="Times New Roman"/>
          <w:sz w:val="24"/>
          <w:szCs w:val="24"/>
        </w:rPr>
        <w:t>;</w:t>
      </w:r>
    </w:p>
    <w:p w14:paraId="3FEA6680" w14:textId="153F65ED" w:rsidR="005B2EF0" w:rsidRDefault="005B2EF0" w:rsidP="00626523">
      <w:pPr>
        <w:widowControl/>
        <w:numPr>
          <w:ilvl w:val="0"/>
          <w:numId w:val="121"/>
        </w:numPr>
        <w:spacing w:line="276" w:lineRule="auto"/>
        <w:ind w:left="980"/>
        <w:rPr>
          <w:rFonts w:ascii="Times New Roman" w:hAnsi="Times New Roman" w:cs="Times New Roman"/>
          <w:sz w:val="24"/>
          <w:szCs w:val="24"/>
        </w:rPr>
      </w:pPr>
      <w:r w:rsidRPr="006E6FF9">
        <w:rPr>
          <w:rStyle w:val="DeltaViewInsertion"/>
          <w:rFonts w:ascii="Times New Roman" w:hAnsi="Times New Roman" w:cs="Times New Roman"/>
          <w:color w:val="auto"/>
          <w:sz w:val="24"/>
          <w:szCs w:val="24"/>
          <w:u w:val="none"/>
        </w:rPr>
        <w:t>Demonstration of satisfactory operation of the curtailment function</w:t>
      </w:r>
      <w:r>
        <w:rPr>
          <w:rStyle w:val="DeltaViewInsertion"/>
          <w:rFonts w:ascii="Times New Roman" w:hAnsi="Times New Roman" w:cs="Times New Roman"/>
          <w:color w:val="auto"/>
          <w:sz w:val="24"/>
          <w:szCs w:val="24"/>
          <w:u w:val="none"/>
        </w:rPr>
        <w:t>;</w:t>
      </w:r>
    </w:p>
    <w:p w14:paraId="57BA3DA9" w14:textId="53E8DFC9" w:rsidR="0014191D" w:rsidRPr="00596393" w:rsidRDefault="00AE08B1" w:rsidP="00626523">
      <w:pPr>
        <w:widowControl/>
        <w:numPr>
          <w:ilvl w:val="0"/>
          <w:numId w:val="121"/>
        </w:numPr>
        <w:spacing w:line="276" w:lineRule="auto"/>
        <w:ind w:left="980"/>
        <w:rPr>
          <w:rFonts w:ascii="Times New Roman" w:hAnsi="Times New Roman" w:cs="Times New Roman"/>
          <w:sz w:val="24"/>
          <w:szCs w:val="24"/>
        </w:rPr>
      </w:pPr>
      <w:r>
        <w:rPr>
          <w:rFonts w:ascii="Times New Roman" w:hAnsi="Times New Roman" w:cs="Times New Roman"/>
          <w:sz w:val="24"/>
          <w:szCs w:val="24"/>
        </w:rPr>
        <w:t xml:space="preserve">Demonstration of satisfactory operation of power limiters for ensuring maximum export capacity of </w:t>
      </w:r>
      <w:r w:rsidR="004D2CA5">
        <w:rPr>
          <w:rFonts w:ascii="Times New Roman" w:hAnsi="Times New Roman" w:cs="Times New Roman"/>
          <w:sz w:val="24"/>
          <w:szCs w:val="24"/>
        </w:rPr>
        <w:t>[……] (</w:t>
      </w:r>
      <w:r w:rsidR="004D2CA5" w:rsidRPr="004D2CA5">
        <w:rPr>
          <w:rFonts w:ascii="Times New Roman" w:hAnsi="Times New Roman" w:cs="Times New Roman"/>
          <w:i/>
          <w:sz w:val="24"/>
          <w:szCs w:val="24"/>
        </w:rPr>
        <w:t>to insert after finalization</w:t>
      </w:r>
      <w:r w:rsidR="004D2CA5">
        <w:rPr>
          <w:rFonts w:ascii="Times New Roman" w:hAnsi="Times New Roman" w:cs="Times New Roman"/>
          <w:sz w:val="24"/>
          <w:szCs w:val="24"/>
        </w:rPr>
        <w:t xml:space="preserve">) </w:t>
      </w:r>
      <w:r>
        <w:rPr>
          <w:rFonts w:ascii="Times New Roman" w:hAnsi="Times New Roman" w:cs="Times New Roman"/>
          <w:sz w:val="24"/>
          <w:szCs w:val="24"/>
        </w:rPr>
        <w:t>MW</w:t>
      </w:r>
      <w:r w:rsidRPr="00A66091">
        <w:rPr>
          <w:rFonts w:ascii="Times New Roman" w:hAnsi="Times New Roman" w:cs="Times New Roman"/>
          <w:sz w:val="24"/>
          <w:szCs w:val="24"/>
          <w:vertAlign w:val="subscript"/>
        </w:rPr>
        <w:t>ac</w:t>
      </w:r>
      <w:r>
        <w:rPr>
          <w:rFonts w:ascii="Times New Roman" w:hAnsi="Times New Roman" w:cs="Times New Roman"/>
          <w:sz w:val="24"/>
          <w:szCs w:val="24"/>
        </w:rPr>
        <w:t xml:space="preserve"> at POD </w:t>
      </w:r>
      <w:r w:rsidR="0014191D">
        <w:rPr>
          <w:rFonts w:ascii="Times New Roman" w:hAnsi="Times New Roman" w:cs="Times New Roman"/>
          <w:sz w:val="24"/>
          <w:szCs w:val="24"/>
        </w:rPr>
        <w:t xml:space="preserve">and </w:t>
      </w:r>
    </w:p>
    <w:p w14:paraId="1EDC5BDB" w14:textId="77777777" w:rsidR="0014191D" w:rsidRPr="00735A67" w:rsidRDefault="0014191D" w:rsidP="00626523">
      <w:pPr>
        <w:widowControl/>
        <w:numPr>
          <w:ilvl w:val="0"/>
          <w:numId w:val="121"/>
        </w:numPr>
        <w:spacing w:line="276" w:lineRule="auto"/>
        <w:ind w:left="980"/>
        <w:rPr>
          <w:rFonts w:ascii="Times New Roman" w:hAnsi="Times New Roman" w:cs="Times New Roman"/>
          <w:sz w:val="24"/>
          <w:szCs w:val="24"/>
        </w:rPr>
      </w:pPr>
      <w:r>
        <w:rPr>
          <w:rFonts w:ascii="Times New Roman" w:hAnsi="Times New Roman" w:cs="Times New Roman"/>
          <w:sz w:val="24"/>
          <w:szCs w:val="24"/>
        </w:rPr>
        <w:t>any other test found deemed necessary by the Independent Engineer.</w:t>
      </w:r>
    </w:p>
    <w:p w14:paraId="06BCA3C6" w14:textId="77777777" w:rsidR="0014191D" w:rsidRPr="00735A67" w:rsidRDefault="0014191D" w:rsidP="0014191D">
      <w:pPr>
        <w:widowControl/>
        <w:jc w:val="both"/>
        <w:rPr>
          <w:rFonts w:ascii="Times New Roman" w:hAnsi="Times New Roman" w:cs="Times New Roman"/>
          <w:b/>
          <w:sz w:val="24"/>
          <w:szCs w:val="24"/>
        </w:rPr>
      </w:pPr>
    </w:p>
    <w:p w14:paraId="0DE393C9" w14:textId="77777777" w:rsidR="0014191D" w:rsidRPr="00735A67" w:rsidRDefault="0014191D" w:rsidP="0014191D">
      <w:pPr>
        <w:widowControl/>
        <w:jc w:val="both"/>
        <w:rPr>
          <w:rFonts w:ascii="Times New Roman" w:hAnsi="Times New Roman" w:cs="Times New Roman"/>
          <w:b/>
          <w:sz w:val="24"/>
          <w:szCs w:val="24"/>
        </w:rPr>
      </w:pPr>
      <w:r w:rsidRPr="00735A67">
        <w:rPr>
          <w:rFonts w:ascii="Times New Roman" w:hAnsi="Times New Roman" w:cs="Times New Roman"/>
          <w:b/>
          <w:sz w:val="24"/>
          <w:szCs w:val="24"/>
        </w:rPr>
        <w:t>Part 3: Power Quality</w:t>
      </w:r>
    </w:p>
    <w:p w14:paraId="6EA949FA" w14:textId="47C147C1" w:rsidR="0014191D" w:rsidRPr="00735A67" w:rsidRDefault="0014191D" w:rsidP="0014191D">
      <w:pPr>
        <w:widowControl/>
        <w:spacing w:line="276" w:lineRule="auto"/>
        <w:jc w:val="both"/>
        <w:rPr>
          <w:rFonts w:ascii="Times New Roman" w:hAnsi="Times New Roman" w:cs="Times New Roman"/>
          <w:sz w:val="24"/>
          <w:szCs w:val="24"/>
        </w:rPr>
      </w:pPr>
      <w:r w:rsidRPr="00735A67">
        <w:rPr>
          <w:rFonts w:ascii="Times New Roman" w:hAnsi="Times New Roman" w:cs="Times New Roman"/>
          <w:sz w:val="24"/>
          <w:szCs w:val="24"/>
        </w:rPr>
        <w:t xml:space="preserve">Seller shall perform </w:t>
      </w:r>
      <w:r>
        <w:rPr>
          <w:rFonts w:ascii="Times New Roman" w:hAnsi="Times New Roman" w:cs="Times New Roman"/>
          <w:sz w:val="24"/>
          <w:szCs w:val="24"/>
        </w:rPr>
        <w:t xml:space="preserve">Power Quality Test </w:t>
      </w:r>
      <w:r w:rsidRPr="00735A67">
        <w:rPr>
          <w:rFonts w:ascii="Times New Roman" w:hAnsi="Times New Roman" w:cs="Times New Roman"/>
          <w:sz w:val="24"/>
          <w:szCs w:val="24"/>
        </w:rPr>
        <w:t>to confirm compliance of the requirements and recommendations contained in the standards specified in Schedule</w:t>
      </w:r>
      <w:r w:rsidR="009735F7">
        <w:rPr>
          <w:rFonts w:ascii="Times New Roman" w:hAnsi="Times New Roman" w:cs="Times New Roman"/>
          <w:sz w:val="24"/>
          <w:szCs w:val="24"/>
        </w:rPr>
        <w:t>s</w:t>
      </w:r>
      <w:r w:rsidRPr="00735A67">
        <w:rPr>
          <w:rFonts w:ascii="Times New Roman" w:hAnsi="Times New Roman" w:cs="Times New Roman"/>
          <w:sz w:val="24"/>
          <w:szCs w:val="24"/>
        </w:rPr>
        <w:t xml:space="preserve"> C</w:t>
      </w:r>
      <w:r w:rsidR="000774C9">
        <w:rPr>
          <w:rFonts w:ascii="Times New Roman" w:hAnsi="Times New Roman" w:cs="Times New Roman"/>
          <w:sz w:val="24"/>
          <w:szCs w:val="24"/>
        </w:rPr>
        <w:t>,</w:t>
      </w:r>
      <w:r w:rsidR="00E943B1">
        <w:rPr>
          <w:rFonts w:ascii="Times New Roman" w:hAnsi="Times New Roman" w:cs="Times New Roman"/>
          <w:sz w:val="24"/>
          <w:szCs w:val="24"/>
        </w:rPr>
        <w:t xml:space="preserve"> </w:t>
      </w:r>
      <w:r w:rsidR="009735F7">
        <w:rPr>
          <w:rFonts w:ascii="Times New Roman" w:hAnsi="Times New Roman" w:cs="Times New Roman"/>
          <w:sz w:val="24"/>
          <w:szCs w:val="24"/>
        </w:rPr>
        <w:t xml:space="preserve">D and </w:t>
      </w:r>
      <w:r w:rsidR="00E943B1">
        <w:rPr>
          <w:rFonts w:ascii="Times New Roman" w:hAnsi="Times New Roman" w:cs="Times New Roman"/>
          <w:sz w:val="24"/>
          <w:szCs w:val="24"/>
        </w:rPr>
        <w:t xml:space="preserve"> E</w:t>
      </w:r>
      <w:r w:rsidRPr="00735A67">
        <w:rPr>
          <w:rFonts w:ascii="Times New Roman" w:hAnsi="Times New Roman" w:cs="Times New Roman"/>
          <w:sz w:val="24"/>
          <w:szCs w:val="24"/>
        </w:rPr>
        <w:t xml:space="preserve"> and in any other applicable international standards. The tests and results of power quality shall be certified by the </w:t>
      </w:r>
      <w:r>
        <w:rPr>
          <w:rFonts w:ascii="Times New Roman" w:hAnsi="Times New Roman" w:cs="Times New Roman"/>
          <w:sz w:val="24"/>
          <w:szCs w:val="24"/>
        </w:rPr>
        <w:t>Independent Engineer</w:t>
      </w:r>
      <w:r w:rsidRPr="00735A67">
        <w:rPr>
          <w:rFonts w:ascii="Times New Roman" w:hAnsi="Times New Roman" w:cs="Times New Roman"/>
          <w:sz w:val="24"/>
          <w:szCs w:val="24"/>
        </w:rPr>
        <w:t xml:space="preserve"> or accredited testing institute.</w:t>
      </w:r>
    </w:p>
    <w:p w14:paraId="6F87F25B" w14:textId="77777777" w:rsidR="0014191D" w:rsidRPr="00735A67" w:rsidRDefault="0014191D" w:rsidP="0014191D">
      <w:pPr>
        <w:widowControl/>
        <w:rPr>
          <w:rFonts w:ascii="Times New Roman" w:hAnsi="Times New Roman" w:cs="Times New Roman"/>
          <w:sz w:val="24"/>
          <w:szCs w:val="24"/>
        </w:rPr>
      </w:pPr>
    </w:p>
    <w:p w14:paraId="249C4EAE" w14:textId="77777777" w:rsidR="00EB1FE7" w:rsidRDefault="00EB1FE7" w:rsidP="0050766C">
      <w:pPr>
        <w:widowControl/>
        <w:shd w:val="clear" w:color="auto" w:fill="FFFFFF"/>
        <w:spacing w:line="345" w:lineRule="atLeast"/>
        <w:jc w:val="both"/>
        <w:rPr>
          <w:rFonts w:ascii="Times New Roman" w:hAnsi="Times New Roman" w:cs="Times New Roman"/>
          <w:b/>
          <w:color w:val="000000"/>
          <w:sz w:val="24"/>
          <w:szCs w:val="24"/>
        </w:rPr>
      </w:pPr>
    </w:p>
    <w:p w14:paraId="41191C15" w14:textId="77777777" w:rsidR="00A07C7C" w:rsidRPr="00735A67" w:rsidRDefault="00A07C7C" w:rsidP="00A07C7C">
      <w:pPr>
        <w:widowControl/>
        <w:rPr>
          <w:rFonts w:ascii="Times New Roman" w:hAnsi="Times New Roman" w:cs="Times New Roman"/>
          <w:sz w:val="24"/>
          <w:szCs w:val="24"/>
        </w:rPr>
      </w:pPr>
    </w:p>
    <w:p w14:paraId="7B572386" w14:textId="77777777" w:rsidR="00A07C7C" w:rsidRPr="00735A67" w:rsidRDefault="00A07C7C" w:rsidP="00A07C7C">
      <w:pPr>
        <w:widowControl/>
        <w:rPr>
          <w:rFonts w:ascii="Times New Roman" w:hAnsi="Times New Roman" w:cs="Times New Roman"/>
          <w:sz w:val="24"/>
          <w:szCs w:val="24"/>
        </w:rPr>
      </w:pPr>
    </w:p>
    <w:p w14:paraId="58FAB9F9" w14:textId="77777777" w:rsidR="00A07C7C" w:rsidRPr="00735A67" w:rsidRDefault="00A07C7C" w:rsidP="00A07C7C">
      <w:pPr>
        <w:widowControl/>
        <w:rPr>
          <w:rFonts w:ascii="Times New Roman" w:hAnsi="Times New Roman" w:cs="Times New Roman"/>
          <w:sz w:val="24"/>
          <w:szCs w:val="24"/>
        </w:rPr>
      </w:pPr>
    </w:p>
    <w:p w14:paraId="25BD6DAF" w14:textId="77777777" w:rsidR="00A07C7C" w:rsidRPr="00735A67" w:rsidRDefault="00A07C7C" w:rsidP="00A07C7C">
      <w:pPr>
        <w:widowControl/>
        <w:rPr>
          <w:rFonts w:ascii="Times New Roman" w:hAnsi="Times New Roman" w:cs="Times New Roman"/>
          <w:sz w:val="24"/>
          <w:szCs w:val="24"/>
        </w:rPr>
      </w:pPr>
    </w:p>
    <w:p w14:paraId="6F259F73" w14:textId="77777777" w:rsidR="00A07C7C" w:rsidRPr="00735A67" w:rsidRDefault="00A07C7C" w:rsidP="00A07C7C">
      <w:pPr>
        <w:widowControl/>
        <w:rPr>
          <w:rFonts w:ascii="Times New Roman" w:hAnsi="Times New Roman" w:cs="Times New Roman"/>
          <w:sz w:val="24"/>
          <w:szCs w:val="24"/>
        </w:rPr>
      </w:pPr>
    </w:p>
    <w:p w14:paraId="1162E68E" w14:textId="77777777" w:rsidR="00A07C7C" w:rsidRPr="00735A67" w:rsidRDefault="00A07C7C" w:rsidP="00A07C7C">
      <w:pPr>
        <w:widowControl/>
        <w:rPr>
          <w:rFonts w:ascii="Times New Roman" w:hAnsi="Times New Roman" w:cs="Times New Roman"/>
          <w:sz w:val="24"/>
          <w:szCs w:val="24"/>
        </w:rPr>
      </w:pPr>
    </w:p>
    <w:p w14:paraId="1A339F18" w14:textId="77777777" w:rsidR="00A07C7C" w:rsidRPr="00735A67" w:rsidRDefault="00A07C7C" w:rsidP="00A07C7C">
      <w:pPr>
        <w:widowControl/>
        <w:rPr>
          <w:rFonts w:ascii="Times New Roman" w:hAnsi="Times New Roman" w:cs="Times New Roman"/>
          <w:sz w:val="24"/>
          <w:szCs w:val="24"/>
        </w:rPr>
      </w:pPr>
    </w:p>
    <w:p w14:paraId="496B1676" w14:textId="77777777" w:rsidR="00A07C7C" w:rsidRPr="00735A67" w:rsidRDefault="00A07C7C" w:rsidP="00A07C7C">
      <w:pPr>
        <w:widowControl/>
        <w:rPr>
          <w:rFonts w:ascii="Times New Roman" w:hAnsi="Times New Roman" w:cs="Times New Roman"/>
          <w:sz w:val="24"/>
          <w:szCs w:val="24"/>
        </w:rPr>
      </w:pPr>
    </w:p>
    <w:p w14:paraId="7559600C" w14:textId="77777777" w:rsidR="00CD5726" w:rsidRDefault="00CD5726" w:rsidP="00A07C7C">
      <w:pPr>
        <w:widowControl/>
        <w:rPr>
          <w:rFonts w:ascii="Times New Roman" w:hAnsi="Times New Roman" w:cs="Times New Roman"/>
          <w:sz w:val="24"/>
          <w:szCs w:val="24"/>
        </w:rPr>
      </w:pPr>
    </w:p>
    <w:p w14:paraId="00C69543" w14:textId="77777777" w:rsidR="00735A67" w:rsidRPr="00735A67" w:rsidRDefault="00735A67" w:rsidP="00A07C7C">
      <w:pPr>
        <w:widowControl/>
        <w:rPr>
          <w:rFonts w:ascii="Times New Roman" w:hAnsi="Times New Roman" w:cs="Times New Roman"/>
          <w:sz w:val="24"/>
          <w:szCs w:val="24"/>
        </w:rPr>
      </w:pPr>
    </w:p>
    <w:p w14:paraId="5D58EA34" w14:textId="77777777" w:rsidR="00A07C7C" w:rsidRPr="00735A67" w:rsidRDefault="00A07C7C" w:rsidP="00A07C7C">
      <w:pPr>
        <w:widowControl/>
        <w:rPr>
          <w:rFonts w:ascii="Times New Roman" w:hAnsi="Times New Roman" w:cs="Times New Roman"/>
          <w:sz w:val="24"/>
          <w:szCs w:val="24"/>
        </w:rPr>
      </w:pPr>
    </w:p>
    <w:p w14:paraId="371DB5F1" w14:textId="77777777" w:rsidR="00A07C7C" w:rsidRDefault="00A07C7C" w:rsidP="00A07C7C">
      <w:pPr>
        <w:widowControl/>
        <w:rPr>
          <w:rFonts w:ascii="Times New Roman" w:hAnsi="Times New Roman" w:cs="Times New Roman"/>
          <w:sz w:val="24"/>
          <w:szCs w:val="24"/>
        </w:rPr>
      </w:pPr>
    </w:p>
    <w:p w14:paraId="15B6307E" w14:textId="77777777" w:rsidR="006E6FF9" w:rsidRDefault="006E6FF9" w:rsidP="00A07C7C">
      <w:pPr>
        <w:widowControl/>
        <w:rPr>
          <w:rFonts w:ascii="Times New Roman" w:hAnsi="Times New Roman" w:cs="Times New Roman"/>
          <w:sz w:val="24"/>
          <w:szCs w:val="24"/>
        </w:rPr>
      </w:pPr>
    </w:p>
    <w:p w14:paraId="3D78126F" w14:textId="77777777" w:rsidR="006E6FF9" w:rsidRDefault="006E6FF9" w:rsidP="00A07C7C">
      <w:pPr>
        <w:widowControl/>
        <w:rPr>
          <w:rFonts w:ascii="Times New Roman" w:hAnsi="Times New Roman" w:cs="Times New Roman"/>
          <w:sz w:val="24"/>
          <w:szCs w:val="24"/>
        </w:rPr>
      </w:pPr>
    </w:p>
    <w:p w14:paraId="42680F74" w14:textId="77777777" w:rsidR="006E6FF9" w:rsidRDefault="006E6FF9" w:rsidP="00A07C7C">
      <w:pPr>
        <w:widowControl/>
        <w:rPr>
          <w:rFonts w:ascii="Times New Roman" w:hAnsi="Times New Roman" w:cs="Times New Roman"/>
          <w:sz w:val="24"/>
          <w:szCs w:val="24"/>
        </w:rPr>
      </w:pPr>
    </w:p>
    <w:p w14:paraId="54F5C6CC" w14:textId="77777777" w:rsidR="00F5508F" w:rsidRDefault="00F5508F" w:rsidP="00A07C7C">
      <w:pPr>
        <w:widowControl/>
        <w:rPr>
          <w:rFonts w:ascii="Times New Roman" w:hAnsi="Times New Roman" w:cs="Times New Roman"/>
          <w:sz w:val="24"/>
          <w:szCs w:val="24"/>
        </w:rPr>
        <w:sectPr w:rsidR="00F5508F" w:rsidSect="00EB4BD0">
          <w:pgSz w:w="11909" w:h="16834" w:code="9"/>
          <w:pgMar w:top="1174" w:right="1728" w:bottom="1440" w:left="1872" w:header="720" w:footer="720" w:gutter="0"/>
          <w:cols w:space="720"/>
          <w:docGrid w:linePitch="360"/>
        </w:sectPr>
      </w:pPr>
    </w:p>
    <w:p w14:paraId="3CA50793" w14:textId="77777777" w:rsidR="0069698B" w:rsidRDefault="00A07C7C" w:rsidP="00735A67">
      <w:pPr>
        <w:pStyle w:val="Heading1"/>
        <w:rPr>
          <w:lang w:val="en-GB" w:eastAsia="ar-SA"/>
        </w:rPr>
      </w:pPr>
      <w:bookmarkStart w:id="816" w:name="_Toc331512610"/>
      <w:bookmarkStart w:id="817" w:name="_Toc61610084"/>
      <w:bookmarkStart w:id="818" w:name="_Toc95924363"/>
      <w:r w:rsidRPr="00735A67">
        <w:rPr>
          <w:lang w:val="en-GB" w:eastAsia="ar-SA"/>
        </w:rPr>
        <w:t>Schedule I: Tariff, Payment and Indexation</w:t>
      </w:r>
      <w:bookmarkEnd w:id="816"/>
      <w:bookmarkEnd w:id="817"/>
      <w:bookmarkEnd w:id="818"/>
      <w:r w:rsidR="00922A0D">
        <w:rPr>
          <w:lang w:val="en-GB" w:eastAsia="ar-SA"/>
        </w:rPr>
        <w:t xml:space="preserve"> </w:t>
      </w:r>
    </w:p>
    <w:p w14:paraId="127DB271" w14:textId="77777777" w:rsidR="008752E5" w:rsidRPr="00735A67" w:rsidRDefault="008752E5" w:rsidP="008752E5">
      <w:pPr>
        <w:keepNext/>
        <w:keepLines/>
        <w:widowControl/>
        <w:numPr>
          <w:ilvl w:val="0"/>
          <w:numId w:val="8"/>
        </w:numPr>
        <w:suppressAutoHyphens/>
        <w:spacing w:before="240" w:line="100" w:lineRule="atLeast"/>
        <w:jc w:val="both"/>
        <w:outlineLvl w:val="1"/>
        <w:rPr>
          <w:rFonts w:ascii="Times New Roman" w:hAnsi="Times New Roman" w:cs="Times New Roman"/>
          <w:b/>
          <w:kern w:val="1"/>
          <w:sz w:val="24"/>
          <w:szCs w:val="24"/>
          <w:lang w:val="en-IN" w:eastAsia="hi-IN" w:bidi="hi-IN"/>
        </w:rPr>
      </w:pPr>
      <w:bookmarkStart w:id="819" w:name="_Toc186691378"/>
      <w:bookmarkStart w:id="820" w:name="_Toc191768745"/>
      <w:bookmarkStart w:id="821" w:name="_Toc217716708"/>
      <w:r w:rsidRPr="00735A67">
        <w:rPr>
          <w:rFonts w:ascii="Times New Roman" w:hAnsi="Times New Roman" w:cs="Times New Roman"/>
          <w:b/>
          <w:kern w:val="1"/>
          <w:sz w:val="24"/>
          <w:szCs w:val="24"/>
          <w:lang w:val="en-IN" w:eastAsia="hi-IN" w:bidi="hi-IN"/>
        </w:rPr>
        <w:t xml:space="preserve">Introduction </w:t>
      </w:r>
      <w:bookmarkEnd w:id="819"/>
      <w:bookmarkEnd w:id="820"/>
      <w:bookmarkEnd w:id="821"/>
    </w:p>
    <w:p w14:paraId="7B3357B0" w14:textId="77777777" w:rsidR="008752E5" w:rsidRPr="00735A67" w:rsidRDefault="008752E5" w:rsidP="008752E5">
      <w:pPr>
        <w:widowControl/>
        <w:spacing w:after="240" w:line="100" w:lineRule="atLeast"/>
        <w:ind w:left="360"/>
        <w:jc w:val="both"/>
        <w:rPr>
          <w:rFonts w:ascii="Times New Roman" w:hAnsi="Times New Roman" w:cs="Times New Roman"/>
          <w:kern w:val="1"/>
          <w:sz w:val="24"/>
          <w:szCs w:val="24"/>
          <w:lang w:val="en-IN" w:eastAsia="hi-IN" w:bidi="hi-IN"/>
        </w:rPr>
      </w:pPr>
      <w:r w:rsidRPr="00735A67">
        <w:rPr>
          <w:rFonts w:ascii="Times New Roman" w:hAnsi="Times New Roman" w:cs="Times New Roman"/>
          <w:kern w:val="1"/>
          <w:sz w:val="24"/>
          <w:szCs w:val="24"/>
          <w:lang w:val="en-IN" w:eastAsia="hi-IN" w:bidi="hi-IN"/>
        </w:rPr>
        <w:t>Payments to be made to Seller under this Agreement shall be calculated in accordance with this Schedule I, and adjusted from time to time as provided in this Schedule I.</w:t>
      </w:r>
    </w:p>
    <w:p w14:paraId="7BB7F571" w14:textId="77777777" w:rsidR="008752E5" w:rsidRPr="00735A67" w:rsidRDefault="008752E5" w:rsidP="008752E5">
      <w:pPr>
        <w:keepNext/>
        <w:keepLines/>
        <w:widowControl/>
        <w:numPr>
          <w:ilvl w:val="0"/>
          <w:numId w:val="8"/>
        </w:numPr>
        <w:suppressAutoHyphens/>
        <w:spacing w:line="100" w:lineRule="atLeast"/>
        <w:jc w:val="both"/>
        <w:outlineLvl w:val="1"/>
        <w:rPr>
          <w:rFonts w:ascii="Times New Roman" w:hAnsi="Times New Roman" w:cs="Times New Roman"/>
          <w:b/>
          <w:kern w:val="1"/>
          <w:sz w:val="24"/>
          <w:szCs w:val="24"/>
          <w:lang w:val="en-IN" w:eastAsia="hi-IN" w:bidi="hi-IN"/>
        </w:rPr>
      </w:pPr>
      <w:r w:rsidRPr="00735A67">
        <w:rPr>
          <w:rFonts w:ascii="Times New Roman" w:hAnsi="Times New Roman" w:cs="Times New Roman"/>
          <w:b/>
          <w:kern w:val="1"/>
          <w:sz w:val="24"/>
          <w:szCs w:val="24"/>
          <w:lang w:val="en-IN" w:eastAsia="hi-IN" w:bidi="hi-IN"/>
        </w:rPr>
        <w:t>Tariff</w:t>
      </w:r>
    </w:p>
    <w:p w14:paraId="5B4FEFA7" w14:textId="77777777" w:rsidR="008752E5" w:rsidRPr="00730F89" w:rsidRDefault="008752E5" w:rsidP="008752E5">
      <w:pPr>
        <w:keepNext/>
        <w:keepLines/>
        <w:widowControl/>
        <w:numPr>
          <w:ilvl w:val="1"/>
          <w:numId w:val="8"/>
        </w:numPr>
        <w:suppressAutoHyphens/>
        <w:autoSpaceDE/>
        <w:autoSpaceDN/>
        <w:adjustRightInd/>
        <w:spacing w:before="240" w:after="240" w:line="100" w:lineRule="atLeast"/>
        <w:jc w:val="both"/>
        <w:outlineLvl w:val="1"/>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The Tariff consists of:</w:t>
      </w:r>
    </w:p>
    <w:p w14:paraId="24A9C066" w14:textId="77777777" w:rsidR="008752E5" w:rsidRPr="00730F89" w:rsidRDefault="008752E5" w:rsidP="00626523">
      <w:pPr>
        <w:keepNext/>
        <w:keepLines/>
        <w:widowControl/>
        <w:numPr>
          <w:ilvl w:val="0"/>
          <w:numId w:val="82"/>
        </w:numPr>
        <w:suppressAutoHyphens/>
        <w:autoSpaceDE/>
        <w:autoSpaceDN/>
        <w:adjustRightInd/>
        <w:spacing w:before="240" w:after="240" w:line="100" w:lineRule="atLeast"/>
        <w:contextualSpacing/>
        <w:jc w:val="both"/>
        <w:outlineLvl w:val="1"/>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w:t>
      </w:r>
      <w:r w:rsidRPr="00730F89">
        <w:rPr>
          <w:rFonts w:ascii="Times New Roman" w:hAnsi="Times New Roman" w:cs="Times New Roman"/>
          <w:b/>
          <w:kern w:val="1"/>
          <w:sz w:val="24"/>
          <w:szCs w:val="24"/>
          <w:lang w:val="en-IN" w:eastAsia="hi-IN" w:bidi="hi-IN"/>
        </w:rPr>
        <w:t>Standard Tariff</w:t>
      </w:r>
      <w:r w:rsidRPr="00730F89">
        <w:rPr>
          <w:rFonts w:ascii="Times New Roman" w:hAnsi="Times New Roman" w:cs="Times New Roman"/>
          <w:kern w:val="1"/>
          <w:sz w:val="24"/>
          <w:szCs w:val="24"/>
          <w:lang w:val="en-IN" w:eastAsia="hi-IN" w:bidi="hi-IN"/>
        </w:rPr>
        <w:t>”, which shall apply to the Standard Energy; and</w:t>
      </w:r>
    </w:p>
    <w:p w14:paraId="1F46BDA8" w14:textId="77777777" w:rsidR="008752E5" w:rsidRPr="00730F89" w:rsidRDefault="008752E5" w:rsidP="00626523">
      <w:pPr>
        <w:keepNext/>
        <w:keepLines/>
        <w:widowControl/>
        <w:numPr>
          <w:ilvl w:val="0"/>
          <w:numId w:val="82"/>
        </w:numPr>
        <w:suppressAutoHyphens/>
        <w:autoSpaceDE/>
        <w:autoSpaceDN/>
        <w:adjustRightInd/>
        <w:spacing w:before="240" w:after="240" w:line="480" w:lineRule="auto"/>
        <w:contextualSpacing/>
        <w:jc w:val="both"/>
        <w:outlineLvl w:val="1"/>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w:t>
      </w:r>
      <w:r w:rsidRPr="00730F89">
        <w:rPr>
          <w:rFonts w:ascii="Times New Roman" w:hAnsi="Times New Roman" w:cs="Times New Roman"/>
          <w:b/>
          <w:kern w:val="1"/>
          <w:sz w:val="24"/>
          <w:szCs w:val="24"/>
          <w:lang w:val="en-IN" w:eastAsia="hi-IN" w:bidi="hi-IN"/>
        </w:rPr>
        <w:t>Excess Tariff</w:t>
      </w:r>
      <w:r w:rsidRPr="00730F89">
        <w:rPr>
          <w:rFonts w:ascii="Times New Roman" w:hAnsi="Times New Roman" w:cs="Times New Roman"/>
          <w:kern w:val="1"/>
          <w:sz w:val="24"/>
          <w:szCs w:val="24"/>
          <w:lang w:val="en-IN" w:eastAsia="hi-IN" w:bidi="hi-IN"/>
        </w:rPr>
        <w:t>”, which shall apply to the Excess Energy.</w:t>
      </w:r>
    </w:p>
    <w:p w14:paraId="77E69D23" w14:textId="77777777" w:rsidR="008752E5" w:rsidRPr="00735A67" w:rsidRDefault="008752E5" w:rsidP="008752E5">
      <w:pPr>
        <w:keepNext/>
        <w:keepLines/>
        <w:widowControl/>
        <w:numPr>
          <w:ilvl w:val="1"/>
          <w:numId w:val="8"/>
        </w:numPr>
        <w:suppressAutoHyphens/>
        <w:spacing w:before="240" w:after="240" w:line="100" w:lineRule="atLeast"/>
        <w:jc w:val="both"/>
        <w:outlineLvl w:val="1"/>
        <w:rPr>
          <w:rFonts w:ascii="Times New Roman" w:hAnsi="Times New Roman" w:cs="Times New Roman"/>
          <w:b/>
          <w:kern w:val="1"/>
          <w:sz w:val="24"/>
          <w:szCs w:val="24"/>
          <w:lang w:val="en-IN" w:eastAsia="hi-IN" w:bidi="hi-IN"/>
        </w:rPr>
      </w:pPr>
      <w:bookmarkStart w:id="822" w:name="_Ref79051356"/>
      <w:r>
        <w:rPr>
          <w:rFonts w:ascii="Times New Roman" w:hAnsi="Times New Roman" w:cs="Times New Roman"/>
          <w:b/>
          <w:kern w:val="1"/>
          <w:sz w:val="24"/>
          <w:szCs w:val="24"/>
          <w:lang w:val="en-IN" w:eastAsia="hi-IN" w:bidi="hi-IN"/>
        </w:rPr>
        <w:t xml:space="preserve">Standard </w:t>
      </w:r>
      <w:r w:rsidRPr="00735A67">
        <w:rPr>
          <w:rFonts w:ascii="Times New Roman" w:hAnsi="Times New Roman" w:cs="Times New Roman"/>
          <w:b/>
          <w:kern w:val="1"/>
          <w:sz w:val="24"/>
          <w:szCs w:val="24"/>
          <w:lang w:val="en-IN" w:eastAsia="hi-IN" w:bidi="hi-IN"/>
        </w:rPr>
        <w:t>Tariff</w:t>
      </w:r>
      <w:bookmarkEnd w:id="822"/>
    </w:p>
    <w:p w14:paraId="65273003" w14:textId="77777777" w:rsidR="008752E5" w:rsidRPr="00735A67" w:rsidRDefault="008752E5" w:rsidP="008752E5">
      <w:pPr>
        <w:widowControl/>
        <w:spacing w:after="240" w:line="100" w:lineRule="atLeast"/>
        <w:ind w:left="720"/>
        <w:jc w:val="both"/>
        <w:rPr>
          <w:rFonts w:ascii="Times New Roman" w:hAnsi="Times New Roman" w:cs="Times New Roman"/>
          <w:kern w:val="1"/>
          <w:sz w:val="24"/>
          <w:szCs w:val="24"/>
          <w:lang w:val="en-IN" w:eastAsia="hi-IN" w:bidi="hi-IN"/>
        </w:rPr>
      </w:pPr>
      <w:r w:rsidRPr="00735A67">
        <w:rPr>
          <w:rFonts w:ascii="Times New Roman" w:hAnsi="Times New Roman" w:cs="Times New Roman"/>
          <w:kern w:val="1"/>
          <w:sz w:val="24"/>
          <w:szCs w:val="24"/>
          <w:lang w:val="en-IN" w:eastAsia="hi-IN" w:bidi="hi-IN"/>
        </w:rPr>
        <w:t xml:space="preserve">CEB shall pay the </w:t>
      </w:r>
      <w:r>
        <w:rPr>
          <w:rFonts w:ascii="Times New Roman" w:hAnsi="Times New Roman" w:cs="Times New Roman"/>
          <w:kern w:val="1"/>
          <w:sz w:val="24"/>
          <w:szCs w:val="24"/>
          <w:lang w:val="en-IN" w:eastAsia="hi-IN" w:bidi="hi-IN"/>
        </w:rPr>
        <w:t xml:space="preserve">Standard </w:t>
      </w:r>
      <w:r w:rsidRPr="00735A67">
        <w:rPr>
          <w:rFonts w:ascii="Times New Roman" w:hAnsi="Times New Roman" w:cs="Times New Roman"/>
          <w:kern w:val="1"/>
          <w:sz w:val="24"/>
          <w:szCs w:val="24"/>
          <w:lang w:val="en-IN" w:eastAsia="hi-IN" w:bidi="hi-IN"/>
        </w:rPr>
        <w:t>Tariff</w:t>
      </w:r>
      <w:r>
        <w:rPr>
          <w:rFonts w:ascii="Times New Roman" w:hAnsi="Times New Roman" w:cs="Times New Roman"/>
          <w:kern w:val="1"/>
          <w:sz w:val="24"/>
          <w:szCs w:val="24"/>
          <w:lang w:val="en-IN" w:eastAsia="hi-IN" w:bidi="hi-IN"/>
        </w:rPr>
        <w:t xml:space="preserve"> </w:t>
      </w:r>
      <w:r w:rsidRPr="009C1AB5">
        <w:rPr>
          <w:rFonts w:ascii="Times New Roman" w:hAnsi="Times New Roman" w:cs="Times New Roman"/>
          <w:kern w:val="1"/>
          <w:sz w:val="24"/>
          <w:szCs w:val="24"/>
          <w:lang w:val="en-IN" w:eastAsia="hi-IN" w:bidi="hi-IN"/>
        </w:rPr>
        <w:t>(ST</w:t>
      </w:r>
      <w:r w:rsidRPr="009C1AB5">
        <w:rPr>
          <w:rFonts w:ascii="Times New Roman" w:hAnsi="Times New Roman" w:cs="Times New Roman"/>
          <w:kern w:val="1"/>
          <w:sz w:val="24"/>
          <w:szCs w:val="24"/>
          <w:vertAlign w:val="subscript"/>
          <w:lang w:val="en-IN" w:eastAsia="hi-IN" w:bidi="hi-IN"/>
        </w:rPr>
        <w:t>t</w:t>
      </w:r>
      <w:r w:rsidRPr="009C1AB5">
        <w:rPr>
          <w:rFonts w:ascii="Times New Roman" w:hAnsi="Times New Roman" w:cs="Times New Roman"/>
          <w:kern w:val="1"/>
          <w:sz w:val="24"/>
          <w:szCs w:val="24"/>
          <w:lang w:val="en-IN" w:eastAsia="hi-IN" w:bidi="hi-IN"/>
        </w:rPr>
        <w:t>)</w:t>
      </w:r>
      <w:r w:rsidRPr="00735A67">
        <w:rPr>
          <w:rFonts w:ascii="Times New Roman" w:hAnsi="Times New Roman" w:cs="Times New Roman"/>
          <w:kern w:val="1"/>
          <w:sz w:val="24"/>
          <w:szCs w:val="24"/>
          <w:lang w:val="en-IN" w:eastAsia="hi-IN" w:bidi="hi-IN"/>
        </w:rPr>
        <w:t xml:space="preserve"> to Seller for each kWh of </w:t>
      </w:r>
      <w:r>
        <w:rPr>
          <w:rFonts w:ascii="Times New Roman" w:hAnsi="Times New Roman" w:cs="Times New Roman"/>
          <w:kern w:val="1"/>
          <w:sz w:val="24"/>
          <w:szCs w:val="24"/>
          <w:lang w:val="en-IN" w:eastAsia="hi-IN" w:bidi="hi-IN"/>
        </w:rPr>
        <w:t xml:space="preserve">Standard Energy. </w:t>
      </w:r>
      <w:r w:rsidRPr="00735A67">
        <w:rPr>
          <w:rFonts w:ascii="Times New Roman" w:hAnsi="Times New Roman" w:cs="Times New Roman"/>
          <w:kern w:val="1"/>
          <w:sz w:val="24"/>
          <w:szCs w:val="24"/>
          <w:lang w:val="en-IN" w:eastAsia="hi-IN" w:bidi="hi-IN"/>
        </w:rPr>
        <w:t xml:space="preserve">The </w:t>
      </w:r>
      <w:r>
        <w:rPr>
          <w:rFonts w:ascii="Times New Roman" w:hAnsi="Times New Roman" w:cs="Times New Roman"/>
          <w:kern w:val="1"/>
          <w:sz w:val="24"/>
          <w:szCs w:val="24"/>
          <w:lang w:val="en-IN" w:eastAsia="hi-IN" w:bidi="hi-IN"/>
        </w:rPr>
        <w:t xml:space="preserve">Standard </w:t>
      </w:r>
      <w:r w:rsidRPr="00735A67">
        <w:rPr>
          <w:rFonts w:ascii="Times New Roman" w:hAnsi="Times New Roman" w:cs="Times New Roman"/>
          <w:kern w:val="1"/>
          <w:sz w:val="24"/>
          <w:szCs w:val="24"/>
          <w:lang w:val="en-IN" w:eastAsia="hi-IN" w:bidi="hi-IN"/>
        </w:rPr>
        <w:t xml:space="preserve">Tariff </w:t>
      </w:r>
      <w:r w:rsidRPr="009C1AB5">
        <w:rPr>
          <w:rFonts w:ascii="Times New Roman" w:hAnsi="Times New Roman" w:cs="Times New Roman"/>
          <w:kern w:val="1"/>
          <w:sz w:val="24"/>
          <w:szCs w:val="24"/>
          <w:lang w:val="en-IN" w:eastAsia="hi-IN" w:bidi="hi-IN"/>
        </w:rPr>
        <w:t>(ST</w:t>
      </w:r>
      <w:r w:rsidRPr="00542A87">
        <w:rPr>
          <w:rFonts w:ascii="Times New Roman" w:hAnsi="Times New Roman" w:cs="Times New Roman"/>
          <w:kern w:val="24"/>
          <w:sz w:val="24"/>
          <w:szCs w:val="24"/>
          <w:vertAlign w:val="subscript"/>
          <w:lang w:val="en-IN" w:eastAsia="hi-IN" w:bidi="hi-IN"/>
        </w:rPr>
        <w:t>t</w:t>
      </w:r>
      <w:r w:rsidRPr="009C1AB5">
        <w:rPr>
          <w:rFonts w:ascii="Times New Roman" w:hAnsi="Times New Roman" w:cs="Times New Roman"/>
          <w:kern w:val="1"/>
          <w:sz w:val="24"/>
          <w:szCs w:val="24"/>
          <w:lang w:val="en-IN" w:eastAsia="hi-IN" w:bidi="hi-IN"/>
        </w:rPr>
        <w:t>)</w:t>
      </w:r>
      <w:r>
        <w:rPr>
          <w:rFonts w:ascii="Times New Roman" w:hAnsi="Times New Roman" w:cs="Times New Roman"/>
          <w:kern w:val="1"/>
          <w:sz w:val="24"/>
          <w:szCs w:val="24"/>
          <w:lang w:val="en-IN" w:eastAsia="hi-IN" w:bidi="hi-IN"/>
        </w:rPr>
        <w:t xml:space="preserve"> </w:t>
      </w:r>
      <w:r w:rsidRPr="007E5653">
        <w:rPr>
          <w:rFonts w:ascii="Times New Roman" w:hAnsi="Times New Roman" w:cs="Times New Roman"/>
          <w:kern w:val="1"/>
          <w:sz w:val="24"/>
          <w:szCs w:val="24"/>
          <w:lang w:val="en-IN" w:eastAsia="hi-IN" w:bidi="hi-IN"/>
        </w:rPr>
        <w:t xml:space="preserve">is denominated in MUR/kWh </w:t>
      </w:r>
      <w:r w:rsidRPr="00735A67">
        <w:rPr>
          <w:rFonts w:ascii="Times New Roman" w:hAnsi="Times New Roman" w:cs="Times New Roman"/>
          <w:kern w:val="1"/>
          <w:sz w:val="24"/>
          <w:szCs w:val="24"/>
          <w:lang w:val="en-IN" w:eastAsia="hi-IN" w:bidi="hi-IN"/>
        </w:rPr>
        <w:t>as follows.</w:t>
      </w:r>
    </w:p>
    <w:p w14:paraId="2B69DD4D" w14:textId="77777777" w:rsidR="008752E5" w:rsidRPr="00735A67" w:rsidRDefault="008752E5" w:rsidP="008752E5">
      <w:pPr>
        <w:tabs>
          <w:tab w:val="left" w:pos="4140"/>
        </w:tabs>
        <w:spacing w:before="120" w:after="120" w:line="100" w:lineRule="atLeast"/>
        <w:ind w:right="29"/>
        <w:jc w:val="center"/>
        <w:rPr>
          <w:rFonts w:ascii="Times New Roman" w:hAnsi="Times New Roman" w:cs="Times New Roman"/>
          <w:kern w:val="1"/>
          <w:sz w:val="24"/>
          <w:szCs w:val="24"/>
          <w:lang w:val="de-DE" w:eastAsia="hi-IN" w:bidi="hi-IN"/>
        </w:rPr>
      </w:pPr>
      <w:r>
        <w:rPr>
          <w:rFonts w:ascii="Times New Roman" w:hAnsi="Times New Roman" w:cs="Times New Roman"/>
          <w:bCs/>
          <w:color w:val="000000"/>
          <w:w w:val="105"/>
          <w:kern w:val="1"/>
          <w:sz w:val="24"/>
          <w:szCs w:val="24"/>
          <w:lang w:val="de-DE" w:eastAsia="hi-IN" w:bidi="hi-IN"/>
        </w:rPr>
        <w:t>S</w:t>
      </w:r>
      <w:r w:rsidRPr="00735A67">
        <w:rPr>
          <w:rFonts w:ascii="Times New Roman" w:hAnsi="Times New Roman" w:cs="Times New Roman"/>
          <w:bCs/>
          <w:color w:val="000000"/>
          <w:w w:val="105"/>
          <w:kern w:val="1"/>
          <w:sz w:val="24"/>
          <w:szCs w:val="24"/>
          <w:lang w:val="de-DE" w:eastAsia="hi-IN" w:bidi="hi-IN"/>
        </w:rPr>
        <w:t>T</w:t>
      </w:r>
      <w:r w:rsidRPr="00735A67">
        <w:rPr>
          <w:rFonts w:ascii="Times New Roman" w:hAnsi="Times New Roman" w:cs="Times New Roman"/>
          <w:bCs/>
          <w:color w:val="000000"/>
          <w:w w:val="105"/>
          <w:kern w:val="1"/>
          <w:sz w:val="24"/>
          <w:szCs w:val="24"/>
          <w:vertAlign w:val="subscript"/>
          <w:lang w:val="de-DE" w:eastAsia="hi-IN" w:bidi="hi-IN"/>
        </w:rPr>
        <w:t>t</w:t>
      </w:r>
      <w:r w:rsidRPr="00735A67">
        <w:rPr>
          <w:rFonts w:ascii="Times New Roman" w:hAnsi="Times New Roman" w:cs="Times New Roman"/>
          <w:bCs/>
          <w:color w:val="000000"/>
          <w:w w:val="105"/>
          <w:kern w:val="1"/>
          <w:sz w:val="24"/>
          <w:szCs w:val="24"/>
          <w:lang w:val="de-DE" w:eastAsia="hi-IN" w:bidi="hi-IN"/>
        </w:rPr>
        <w:t xml:space="preserve"> = </w:t>
      </w:r>
      <w:r w:rsidRPr="00552ED8">
        <w:rPr>
          <w:rFonts w:ascii="Times New Roman" w:hAnsi="Times New Roman" w:cs="Times New Roman"/>
          <w:kern w:val="1"/>
          <w:sz w:val="24"/>
          <w:szCs w:val="24"/>
          <w:lang w:val="en-IN" w:eastAsia="hi-IN" w:bidi="hi-IN"/>
        </w:rPr>
        <w:t>[•]MUR/kWh</w:t>
      </w:r>
      <w:r>
        <w:rPr>
          <w:rFonts w:ascii="Times New Roman" w:hAnsi="Times New Roman" w:cs="Times New Roman"/>
          <w:bCs/>
          <w:color w:val="000000"/>
          <w:w w:val="105"/>
          <w:kern w:val="1"/>
          <w:sz w:val="24"/>
          <w:szCs w:val="24"/>
          <w:lang w:val="de-DE" w:eastAsia="hi-IN" w:bidi="hi-IN"/>
        </w:rPr>
        <w:t xml:space="preserve"> </w:t>
      </w:r>
    </w:p>
    <w:p w14:paraId="175B9044" w14:textId="77777777" w:rsidR="008752E5" w:rsidRPr="00735A67" w:rsidRDefault="008752E5" w:rsidP="008752E5">
      <w:pPr>
        <w:widowControl/>
        <w:spacing w:after="240" w:line="100" w:lineRule="atLeast"/>
        <w:ind w:left="720"/>
        <w:rPr>
          <w:rFonts w:ascii="Times New Roman" w:hAnsi="Times New Roman" w:cs="Times New Roman"/>
          <w:kern w:val="1"/>
          <w:sz w:val="24"/>
          <w:szCs w:val="24"/>
          <w:lang w:val="en-IN" w:eastAsia="hi-IN" w:bidi="hi-IN"/>
        </w:rPr>
      </w:pPr>
      <w:r w:rsidRPr="00735A67">
        <w:rPr>
          <w:rFonts w:ascii="Times New Roman" w:hAnsi="Times New Roman" w:cs="Times New Roman"/>
          <w:kern w:val="1"/>
          <w:sz w:val="24"/>
          <w:szCs w:val="24"/>
          <w:lang w:val="en-IN" w:eastAsia="hi-IN" w:bidi="hi-IN"/>
        </w:rPr>
        <w:t>where:</w:t>
      </w:r>
    </w:p>
    <w:tbl>
      <w:tblPr>
        <w:tblW w:w="7677" w:type="dxa"/>
        <w:tblInd w:w="850" w:type="dxa"/>
        <w:tblLayout w:type="fixed"/>
        <w:tblLook w:val="0000" w:firstRow="0" w:lastRow="0" w:firstColumn="0" w:lastColumn="0" w:noHBand="0" w:noVBand="0"/>
      </w:tblPr>
      <w:tblGrid>
        <w:gridCol w:w="1243"/>
        <w:gridCol w:w="249"/>
        <w:gridCol w:w="6185"/>
      </w:tblGrid>
      <w:tr w:rsidR="008752E5" w:rsidRPr="00A07C7C" w14:paraId="39538CEC" w14:textId="77777777" w:rsidTr="00C43441">
        <w:tc>
          <w:tcPr>
            <w:tcW w:w="1243" w:type="dxa"/>
            <w:shd w:val="clear" w:color="auto" w:fill="auto"/>
          </w:tcPr>
          <w:p w14:paraId="2EBA4A82" w14:textId="77777777" w:rsidR="008752E5" w:rsidRPr="00735A67" w:rsidRDefault="008752E5" w:rsidP="00C43441">
            <w:pPr>
              <w:widowControl/>
              <w:spacing w:after="240" w:line="100" w:lineRule="atLeast"/>
              <w:jc w:val="both"/>
              <w:rPr>
                <w:rFonts w:ascii="Times New Roman" w:hAnsi="Times New Roman" w:cs="Times New Roman"/>
                <w:kern w:val="1"/>
                <w:sz w:val="24"/>
                <w:szCs w:val="24"/>
                <w:vertAlign w:val="subscript"/>
                <w:lang w:val="en-IN" w:eastAsia="hi-IN" w:bidi="hi-IN"/>
              </w:rPr>
            </w:pPr>
            <w:r>
              <w:rPr>
                <w:rFonts w:ascii="Times New Roman" w:hAnsi="Times New Roman" w:cs="Times New Roman"/>
                <w:kern w:val="1"/>
                <w:sz w:val="24"/>
                <w:szCs w:val="24"/>
                <w:lang w:val="en-IN" w:eastAsia="hi-IN" w:bidi="hi-IN"/>
              </w:rPr>
              <w:t>S</w:t>
            </w:r>
            <w:r w:rsidRPr="00735A67">
              <w:rPr>
                <w:rFonts w:ascii="Times New Roman" w:hAnsi="Times New Roman" w:cs="Times New Roman"/>
                <w:kern w:val="1"/>
                <w:sz w:val="24"/>
                <w:szCs w:val="24"/>
                <w:lang w:val="en-IN" w:eastAsia="hi-IN" w:bidi="hi-IN"/>
              </w:rPr>
              <w:t>T</w:t>
            </w:r>
            <w:r w:rsidRPr="00735A67">
              <w:rPr>
                <w:rFonts w:ascii="Times New Roman" w:hAnsi="Times New Roman" w:cs="Times New Roman"/>
                <w:kern w:val="1"/>
                <w:sz w:val="24"/>
                <w:szCs w:val="24"/>
                <w:vertAlign w:val="subscript"/>
                <w:lang w:val="en-IN" w:eastAsia="hi-IN" w:bidi="hi-IN"/>
              </w:rPr>
              <w:t>t</w:t>
            </w:r>
          </w:p>
        </w:tc>
        <w:tc>
          <w:tcPr>
            <w:tcW w:w="249" w:type="dxa"/>
            <w:shd w:val="clear" w:color="auto" w:fill="auto"/>
          </w:tcPr>
          <w:p w14:paraId="3BC933D8" w14:textId="77777777" w:rsidR="008752E5" w:rsidRPr="00735A67" w:rsidRDefault="008752E5" w:rsidP="00C43441">
            <w:pPr>
              <w:widowControl/>
              <w:spacing w:after="240" w:line="100" w:lineRule="atLeast"/>
              <w:jc w:val="both"/>
              <w:rPr>
                <w:rFonts w:ascii="Times New Roman" w:hAnsi="Times New Roman" w:cs="Times New Roman"/>
                <w:kern w:val="1"/>
                <w:sz w:val="24"/>
                <w:szCs w:val="24"/>
                <w:lang w:val="en-IN" w:eastAsia="hi-IN" w:bidi="hi-IN"/>
              </w:rPr>
            </w:pPr>
            <w:r w:rsidRPr="00735A67">
              <w:rPr>
                <w:rFonts w:ascii="Times New Roman" w:hAnsi="Times New Roman" w:cs="Times New Roman"/>
                <w:kern w:val="1"/>
                <w:sz w:val="24"/>
                <w:szCs w:val="24"/>
                <w:lang w:val="en-IN" w:eastAsia="hi-IN" w:bidi="hi-IN"/>
              </w:rPr>
              <w:t>=</w:t>
            </w:r>
          </w:p>
        </w:tc>
        <w:tc>
          <w:tcPr>
            <w:tcW w:w="6185" w:type="dxa"/>
            <w:shd w:val="clear" w:color="auto" w:fill="auto"/>
          </w:tcPr>
          <w:p w14:paraId="30D6BE69" w14:textId="77777777" w:rsidR="008752E5" w:rsidRPr="00735A67" w:rsidRDefault="008752E5" w:rsidP="00C43441">
            <w:pPr>
              <w:widowControl/>
              <w:spacing w:after="240" w:line="100" w:lineRule="atLeast"/>
              <w:jc w:val="both"/>
              <w:rPr>
                <w:rFonts w:ascii="Times New Roman" w:hAnsi="Times New Roman" w:cs="Times New Roman"/>
                <w:kern w:val="1"/>
                <w:sz w:val="24"/>
                <w:szCs w:val="24"/>
                <w:lang w:val="en-IN" w:eastAsia="hi-IN" w:bidi="hi-IN"/>
              </w:rPr>
            </w:pPr>
            <w:r w:rsidRPr="00735A67">
              <w:rPr>
                <w:rFonts w:ascii="Times New Roman" w:hAnsi="Times New Roman" w:cs="Times New Roman"/>
                <w:kern w:val="1"/>
                <w:sz w:val="24"/>
                <w:szCs w:val="24"/>
                <w:lang w:val="en-IN" w:eastAsia="hi-IN" w:bidi="hi-IN"/>
              </w:rPr>
              <w:t xml:space="preserve">the value of the </w:t>
            </w:r>
            <w:r>
              <w:rPr>
                <w:rFonts w:ascii="Times New Roman" w:hAnsi="Times New Roman" w:cs="Times New Roman"/>
                <w:kern w:val="1"/>
                <w:sz w:val="24"/>
                <w:szCs w:val="24"/>
                <w:lang w:val="en-IN" w:eastAsia="hi-IN" w:bidi="hi-IN"/>
              </w:rPr>
              <w:t xml:space="preserve">Standard </w:t>
            </w:r>
            <w:r w:rsidRPr="00735A67">
              <w:rPr>
                <w:rFonts w:ascii="Times New Roman" w:hAnsi="Times New Roman" w:cs="Times New Roman"/>
                <w:kern w:val="1"/>
                <w:sz w:val="24"/>
                <w:szCs w:val="24"/>
                <w:lang w:val="en-IN" w:eastAsia="hi-IN" w:bidi="hi-IN"/>
              </w:rPr>
              <w:t>Tariff per kWh;</w:t>
            </w:r>
          </w:p>
        </w:tc>
      </w:tr>
    </w:tbl>
    <w:p w14:paraId="55521E36" w14:textId="77777777" w:rsidR="008752E5" w:rsidRPr="00552ED8" w:rsidRDefault="008752E5" w:rsidP="008752E5">
      <w:pPr>
        <w:keepNext/>
        <w:keepLines/>
        <w:widowControl/>
        <w:numPr>
          <w:ilvl w:val="1"/>
          <w:numId w:val="8"/>
        </w:numPr>
        <w:suppressAutoHyphens/>
        <w:spacing w:before="240" w:after="240" w:line="100" w:lineRule="atLeast"/>
        <w:jc w:val="both"/>
        <w:outlineLvl w:val="1"/>
        <w:rPr>
          <w:rFonts w:ascii="Times New Roman" w:hAnsi="Times New Roman" w:cs="Times New Roman"/>
          <w:b/>
          <w:kern w:val="1"/>
          <w:sz w:val="24"/>
          <w:szCs w:val="24"/>
          <w:lang w:val="en-IN" w:eastAsia="hi-IN" w:bidi="hi-IN"/>
        </w:rPr>
      </w:pPr>
      <w:bookmarkStart w:id="823" w:name="_Ref79051445"/>
      <w:r w:rsidRPr="00552ED8">
        <w:rPr>
          <w:rFonts w:ascii="Times New Roman" w:hAnsi="Times New Roman" w:cs="Times New Roman"/>
          <w:b/>
          <w:kern w:val="1"/>
          <w:sz w:val="24"/>
          <w:szCs w:val="24"/>
          <w:lang w:val="en-IN" w:eastAsia="hi-IN" w:bidi="hi-IN"/>
        </w:rPr>
        <w:t>Calculation of Excess Tariff</w:t>
      </w:r>
    </w:p>
    <w:p w14:paraId="4A5DEDB6" w14:textId="77777777" w:rsidR="008752E5" w:rsidRPr="00730F89" w:rsidRDefault="008752E5" w:rsidP="008752E5">
      <w:pPr>
        <w:keepNext/>
        <w:keepLines/>
        <w:widowControl/>
        <w:suppressAutoHyphens/>
        <w:autoSpaceDE/>
        <w:autoSpaceDN/>
        <w:adjustRightInd/>
        <w:spacing w:before="240" w:after="240" w:line="276" w:lineRule="auto"/>
        <w:ind w:left="792"/>
        <w:jc w:val="both"/>
        <w:outlineLvl w:val="1"/>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CEB shall pay the Excess Tariff (ET</w:t>
      </w:r>
      <w:r w:rsidRPr="00730F89">
        <w:rPr>
          <w:rFonts w:ascii="Times New Roman" w:hAnsi="Times New Roman" w:cs="Times New Roman"/>
          <w:kern w:val="1"/>
          <w:sz w:val="24"/>
          <w:szCs w:val="24"/>
          <w:vertAlign w:val="subscript"/>
          <w:lang w:val="en-IN" w:eastAsia="hi-IN" w:bidi="hi-IN"/>
        </w:rPr>
        <w:t>t</w:t>
      </w:r>
      <w:r w:rsidRPr="00730F89">
        <w:rPr>
          <w:rFonts w:ascii="Times New Roman" w:hAnsi="Times New Roman" w:cs="Times New Roman"/>
          <w:kern w:val="1"/>
          <w:sz w:val="24"/>
          <w:szCs w:val="24"/>
          <w:lang w:val="en-IN" w:eastAsia="hi-IN" w:bidi="hi-IN"/>
        </w:rPr>
        <w:t>) to Seller for each kWh of Excess Energy as follows:</w:t>
      </w:r>
      <w:bookmarkEnd w:id="823"/>
    </w:p>
    <w:p w14:paraId="10752EC5" w14:textId="77777777" w:rsidR="008752E5" w:rsidRPr="00730F89" w:rsidRDefault="008752E5" w:rsidP="008752E5">
      <w:pPr>
        <w:tabs>
          <w:tab w:val="left" w:pos="4140"/>
        </w:tabs>
        <w:autoSpaceDE/>
        <w:autoSpaceDN/>
        <w:adjustRightInd/>
        <w:spacing w:before="120" w:after="120" w:line="100" w:lineRule="atLeast"/>
        <w:ind w:right="29"/>
        <w:jc w:val="center"/>
        <w:rPr>
          <w:rFonts w:ascii="Times New Roman" w:hAnsi="Times New Roman" w:cs="Times New Roman"/>
          <w:bCs/>
          <w:color w:val="000000"/>
          <w:w w:val="105"/>
          <w:kern w:val="1"/>
          <w:sz w:val="24"/>
          <w:szCs w:val="24"/>
          <w:lang w:val="de-DE" w:eastAsia="hi-IN" w:bidi="hi-IN"/>
        </w:rPr>
      </w:pPr>
      <w:r w:rsidRPr="00730F89">
        <w:rPr>
          <w:rFonts w:ascii="Times New Roman" w:hAnsi="Times New Roman" w:cs="Times New Roman"/>
          <w:bCs/>
          <w:color w:val="000000"/>
          <w:w w:val="105"/>
          <w:kern w:val="1"/>
          <w:sz w:val="24"/>
          <w:szCs w:val="24"/>
          <w:lang w:val="en-IN" w:eastAsia="hi-IN" w:bidi="hi-IN"/>
        </w:rPr>
        <w:t>E</w:t>
      </w:r>
      <w:r w:rsidRPr="00730F89">
        <w:rPr>
          <w:rFonts w:ascii="Times New Roman" w:hAnsi="Times New Roman" w:cs="Times New Roman"/>
          <w:bCs/>
          <w:color w:val="000000"/>
          <w:w w:val="105"/>
          <w:kern w:val="1"/>
          <w:sz w:val="24"/>
          <w:szCs w:val="24"/>
          <w:lang w:val="de-DE" w:eastAsia="hi-IN" w:bidi="hi-IN"/>
        </w:rPr>
        <w:t>T</w:t>
      </w:r>
      <w:r w:rsidRPr="00730F89">
        <w:rPr>
          <w:rFonts w:ascii="Times New Roman" w:hAnsi="Times New Roman" w:cs="Times New Roman"/>
          <w:bCs/>
          <w:color w:val="000000"/>
          <w:w w:val="105"/>
          <w:kern w:val="1"/>
          <w:sz w:val="24"/>
          <w:szCs w:val="24"/>
          <w:vertAlign w:val="subscript"/>
          <w:lang w:val="de-DE" w:eastAsia="hi-IN" w:bidi="hi-IN"/>
        </w:rPr>
        <w:t>t</w:t>
      </w:r>
      <w:r w:rsidRPr="00730F89">
        <w:rPr>
          <w:rFonts w:ascii="Times New Roman" w:hAnsi="Times New Roman" w:cs="Times New Roman"/>
          <w:bCs/>
          <w:color w:val="000000"/>
          <w:w w:val="105"/>
          <w:kern w:val="1"/>
          <w:sz w:val="24"/>
          <w:szCs w:val="24"/>
          <w:lang w:val="de-DE" w:eastAsia="hi-IN" w:bidi="hi-IN"/>
        </w:rPr>
        <w:t xml:space="preserve"> = 0.1</w:t>
      </w:r>
      <w:r w:rsidRPr="00F607AF">
        <w:rPr>
          <w:rFonts w:ascii="Times New Roman" w:hAnsi="Times New Roman" w:cs="Times New Roman"/>
          <w:bCs/>
          <w:color w:val="000000"/>
          <w:w w:val="105"/>
          <w:kern w:val="1"/>
          <w:sz w:val="24"/>
          <w:szCs w:val="24"/>
          <w:lang w:val="de-DE" w:eastAsia="hi-IN" w:bidi="hi-IN"/>
        </w:rPr>
        <w:t xml:space="preserve"> x </w:t>
      </w:r>
      <w:r w:rsidRPr="00730F89">
        <w:rPr>
          <w:rFonts w:ascii="Times New Roman" w:hAnsi="Times New Roman" w:cs="Times New Roman"/>
          <w:bCs/>
          <w:color w:val="000000"/>
          <w:w w:val="105"/>
          <w:kern w:val="1"/>
          <w:sz w:val="24"/>
          <w:szCs w:val="24"/>
          <w:lang w:val="de-DE" w:eastAsia="hi-IN" w:bidi="hi-IN"/>
        </w:rPr>
        <w:t>ST</w:t>
      </w:r>
      <w:r w:rsidRPr="00730F89">
        <w:rPr>
          <w:rFonts w:ascii="Times New Roman" w:hAnsi="Times New Roman" w:cs="Times New Roman"/>
          <w:bCs/>
          <w:color w:val="000000"/>
          <w:w w:val="105"/>
          <w:kern w:val="1"/>
          <w:sz w:val="24"/>
          <w:szCs w:val="24"/>
          <w:vertAlign w:val="subscript"/>
          <w:lang w:val="de-DE" w:eastAsia="hi-IN" w:bidi="hi-IN"/>
        </w:rPr>
        <w:t>t</w:t>
      </w:r>
    </w:p>
    <w:p w14:paraId="7A8FF243" w14:textId="77777777" w:rsidR="008752E5" w:rsidRPr="00730F89" w:rsidRDefault="008752E5" w:rsidP="008752E5">
      <w:pPr>
        <w:widowControl/>
        <w:autoSpaceDE/>
        <w:autoSpaceDN/>
        <w:adjustRightInd/>
        <w:spacing w:after="240" w:line="100" w:lineRule="atLeast"/>
        <w:ind w:left="1440"/>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where:</w:t>
      </w:r>
    </w:p>
    <w:tbl>
      <w:tblPr>
        <w:tblW w:w="7260" w:type="dxa"/>
        <w:tblInd w:w="1440" w:type="dxa"/>
        <w:tblLayout w:type="fixed"/>
        <w:tblLook w:val="0000" w:firstRow="0" w:lastRow="0" w:firstColumn="0" w:lastColumn="0" w:noHBand="0" w:noVBand="0"/>
      </w:tblPr>
      <w:tblGrid>
        <w:gridCol w:w="590"/>
        <w:gridCol w:w="485"/>
        <w:gridCol w:w="6185"/>
      </w:tblGrid>
      <w:tr w:rsidR="008752E5" w:rsidRPr="00F607AF" w14:paraId="491D5A91" w14:textId="77777777" w:rsidTr="00C43441">
        <w:tc>
          <w:tcPr>
            <w:tcW w:w="590" w:type="dxa"/>
            <w:shd w:val="clear" w:color="auto" w:fill="auto"/>
          </w:tcPr>
          <w:p w14:paraId="7F4DE51A" w14:textId="77777777" w:rsidR="008752E5" w:rsidRPr="00730F89" w:rsidRDefault="008752E5" w:rsidP="00C43441">
            <w:pPr>
              <w:widowControl/>
              <w:autoSpaceDE/>
              <w:autoSpaceDN/>
              <w:adjustRightInd/>
              <w:spacing w:after="240" w:line="100" w:lineRule="atLeast"/>
              <w:jc w:val="both"/>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ET</w:t>
            </w:r>
            <w:r w:rsidRPr="00730F89">
              <w:rPr>
                <w:rFonts w:ascii="Times New Roman" w:hAnsi="Times New Roman" w:cs="Times New Roman"/>
                <w:kern w:val="1"/>
                <w:sz w:val="24"/>
                <w:szCs w:val="24"/>
                <w:vertAlign w:val="subscript"/>
                <w:lang w:val="en-IN" w:eastAsia="hi-IN" w:bidi="hi-IN"/>
              </w:rPr>
              <w:t>t</w:t>
            </w:r>
          </w:p>
          <w:p w14:paraId="6A5B24E2" w14:textId="77777777" w:rsidR="008752E5" w:rsidRPr="00730F89" w:rsidRDefault="008752E5" w:rsidP="00C43441">
            <w:pPr>
              <w:widowControl/>
              <w:autoSpaceDE/>
              <w:autoSpaceDN/>
              <w:adjustRightInd/>
              <w:spacing w:after="240" w:line="100" w:lineRule="atLeast"/>
              <w:jc w:val="both"/>
              <w:rPr>
                <w:rFonts w:ascii="Times New Roman" w:hAnsi="Times New Roman" w:cs="Times New Roman"/>
                <w:kern w:val="1"/>
                <w:sz w:val="24"/>
                <w:szCs w:val="24"/>
                <w:lang w:val="en-IN" w:eastAsia="hi-IN" w:bidi="hi-IN"/>
              </w:rPr>
            </w:pPr>
          </w:p>
          <w:p w14:paraId="45A2D77B" w14:textId="77777777" w:rsidR="008752E5" w:rsidRPr="00730F89" w:rsidRDefault="008752E5" w:rsidP="00C43441">
            <w:pPr>
              <w:widowControl/>
              <w:autoSpaceDE/>
              <w:autoSpaceDN/>
              <w:adjustRightInd/>
              <w:spacing w:after="240" w:line="100" w:lineRule="atLeast"/>
              <w:jc w:val="both"/>
              <w:rPr>
                <w:rFonts w:ascii="Times New Roman" w:hAnsi="Times New Roman" w:cs="Times New Roman"/>
                <w:kern w:val="1"/>
                <w:sz w:val="24"/>
                <w:szCs w:val="24"/>
                <w:vertAlign w:val="subscript"/>
                <w:lang w:val="en-IN" w:eastAsia="hi-IN" w:bidi="hi-IN"/>
              </w:rPr>
            </w:pPr>
            <w:r w:rsidRPr="00730F89">
              <w:rPr>
                <w:rFonts w:ascii="Times New Roman" w:hAnsi="Times New Roman" w:cs="Times New Roman"/>
                <w:kern w:val="1"/>
                <w:sz w:val="24"/>
                <w:szCs w:val="24"/>
                <w:lang w:val="en-IN" w:eastAsia="hi-IN" w:bidi="hi-IN"/>
              </w:rPr>
              <w:t>ST</w:t>
            </w:r>
            <w:r w:rsidRPr="00730F89">
              <w:rPr>
                <w:rFonts w:ascii="Times New Roman" w:hAnsi="Times New Roman" w:cs="Times New Roman"/>
                <w:kern w:val="1"/>
                <w:sz w:val="24"/>
                <w:szCs w:val="24"/>
                <w:vertAlign w:val="subscript"/>
                <w:lang w:val="en-IN" w:eastAsia="hi-IN" w:bidi="hi-IN"/>
              </w:rPr>
              <w:t>t</w:t>
            </w:r>
          </w:p>
        </w:tc>
        <w:tc>
          <w:tcPr>
            <w:tcW w:w="485" w:type="dxa"/>
            <w:shd w:val="clear" w:color="auto" w:fill="auto"/>
          </w:tcPr>
          <w:p w14:paraId="13315A4F" w14:textId="77777777" w:rsidR="008752E5" w:rsidRPr="00730F89" w:rsidRDefault="008752E5" w:rsidP="00C43441">
            <w:pPr>
              <w:widowControl/>
              <w:autoSpaceDE/>
              <w:autoSpaceDN/>
              <w:adjustRightInd/>
              <w:spacing w:after="240" w:line="100" w:lineRule="atLeast"/>
              <w:jc w:val="both"/>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w:t>
            </w:r>
          </w:p>
          <w:p w14:paraId="67624D42" w14:textId="77777777" w:rsidR="008752E5" w:rsidRPr="00730F89" w:rsidRDefault="008752E5" w:rsidP="00C43441">
            <w:pPr>
              <w:widowControl/>
              <w:autoSpaceDE/>
              <w:autoSpaceDN/>
              <w:adjustRightInd/>
              <w:spacing w:after="240" w:line="100" w:lineRule="atLeast"/>
              <w:jc w:val="both"/>
              <w:rPr>
                <w:rFonts w:ascii="Times New Roman" w:hAnsi="Times New Roman" w:cs="Times New Roman"/>
                <w:kern w:val="1"/>
                <w:sz w:val="24"/>
                <w:szCs w:val="24"/>
                <w:lang w:val="en-IN" w:eastAsia="hi-IN" w:bidi="hi-IN"/>
              </w:rPr>
            </w:pPr>
          </w:p>
          <w:p w14:paraId="413ABE89" w14:textId="77777777" w:rsidR="008752E5" w:rsidRPr="00730F89" w:rsidRDefault="008752E5" w:rsidP="00C43441">
            <w:pPr>
              <w:widowControl/>
              <w:autoSpaceDE/>
              <w:autoSpaceDN/>
              <w:adjustRightInd/>
              <w:spacing w:after="240" w:line="100" w:lineRule="atLeast"/>
              <w:jc w:val="both"/>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w:t>
            </w:r>
          </w:p>
        </w:tc>
        <w:tc>
          <w:tcPr>
            <w:tcW w:w="6185" w:type="dxa"/>
            <w:shd w:val="clear" w:color="auto" w:fill="auto"/>
          </w:tcPr>
          <w:p w14:paraId="05AC5448" w14:textId="77777777" w:rsidR="008752E5" w:rsidRPr="00730F89" w:rsidRDefault="008752E5" w:rsidP="00C43441">
            <w:pPr>
              <w:widowControl/>
              <w:autoSpaceDE/>
              <w:autoSpaceDN/>
              <w:adjustRightInd/>
              <w:spacing w:after="240" w:line="276" w:lineRule="auto"/>
              <w:jc w:val="both"/>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the value of Excess Tariff per kWh for Excess Energy;</w:t>
            </w:r>
            <w:r>
              <w:rPr>
                <w:rFonts w:ascii="Times New Roman" w:hAnsi="Times New Roman" w:cs="Times New Roman"/>
                <w:kern w:val="1"/>
                <w:sz w:val="24"/>
                <w:szCs w:val="24"/>
                <w:lang w:val="en-IN" w:eastAsia="hi-IN" w:bidi="hi-IN"/>
              </w:rPr>
              <w:t xml:space="preserve"> and</w:t>
            </w:r>
          </w:p>
          <w:p w14:paraId="3F29FEB6" w14:textId="77777777" w:rsidR="008752E5" w:rsidRPr="00730F89" w:rsidRDefault="008752E5" w:rsidP="00C43441">
            <w:pPr>
              <w:widowControl/>
              <w:autoSpaceDE/>
              <w:autoSpaceDN/>
              <w:adjustRightInd/>
              <w:spacing w:after="240" w:line="276" w:lineRule="auto"/>
              <w:jc w:val="both"/>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 xml:space="preserve">the value of the Standard Tariff per kWh </w:t>
            </w:r>
            <w:r>
              <w:rPr>
                <w:rFonts w:ascii="Times New Roman" w:hAnsi="Times New Roman" w:cs="Times New Roman"/>
                <w:kern w:val="1"/>
                <w:sz w:val="24"/>
                <w:szCs w:val="24"/>
                <w:lang w:val="en-IN" w:eastAsia="hi-IN" w:bidi="hi-IN"/>
              </w:rPr>
              <w:t>in accordance with</w:t>
            </w:r>
            <w:r w:rsidRPr="00730F89">
              <w:rPr>
                <w:rFonts w:ascii="Times New Roman" w:hAnsi="Times New Roman" w:cs="Times New Roman"/>
                <w:kern w:val="1"/>
                <w:sz w:val="24"/>
                <w:szCs w:val="24"/>
                <w:lang w:val="en-IN" w:eastAsia="hi-IN" w:bidi="hi-IN"/>
              </w:rPr>
              <w:t xml:space="preserve"> Paragraph </w:t>
            </w:r>
            <w:r>
              <w:rPr>
                <w:rFonts w:ascii="Times New Roman" w:hAnsi="Times New Roman" w:cs="Times New Roman"/>
                <w:kern w:val="1"/>
                <w:sz w:val="24"/>
                <w:szCs w:val="24"/>
                <w:lang w:val="en-IN" w:eastAsia="hi-IN" w:bidi="hi-IN"/>
              </w:rPr>
              <w:fldChar w:fldCharType="begin"/>
            </w:r>
            <w:r>
              <w:rPr>
                <w:rFonts w:ascii="Times New Roman" w:hAnsi="Times New Roman" w:cs="Times New Roman"/>
                <w:kern w:val="1"/>
                <w:sz w:val="24"/>
                <w:szCs w:val="24"/>
                <w:lang w:val="en-IN" w:eastAsia="hi-IN" w:bidi="hi-IN"/>
              </w:rPr>
              <w:instrText xml:space="preserve"> REF _Ref79051356 \r \h </w:instrText>
            </w:r>
            <w:r>
              <w:rPr>
                <w:rFonts w:ascii="Times New Roman" w:hAnsi="Times New Roman" w:cs="Times New Roman"/>
                <w:kern w:val="1"/>
                <w:sz w:val="24"/>
                <w:szCs w:val="24"/>
                <w:lang w:val="en-IN" w:eastAsia="hi-IN" w:bidi="hi-IN"/>
              </w:rPr>
            </w:r>
            <w:r>
              <w:rPr>
                <w:rFonts w:ascii="Times New Roman" w:hAnsi="Times New Roman" w:cs="Times New Roman"/>
                <w:kern w:val="1"/>
                <w:sz w:val="24"/>
                <w:szCs w:val="24"/>
                <w:lang w:val="en-IN" w:eastAsia="hi-IN" w:bidi="hi-IN"/>
              </w:rPr>
              <w:fldChar w:fldCharType="separate"/>
            </w:r>
            <w:r>
              <w:rPr>
                <w:rFonts w:ascii="Times New Roman" w:hAnsi="Times New Roman" w:cs="Times New Roman"/>
                <w:kern w:val="1"/>
                <w:sz w:val="24"/>
                <w:szCs w:val="24"/>
                <w:lang w:val="en-IN" w:eastAsia="hi-IN" w:bidi="hi-IN"/>
              </w:rPr>
              <w:t>2.2</w:t>
            </w:r>
            <w:r>
              <w:rPr>
                <w:rFonts w:ascii="Times New Roman" w:hAnsi="Times New Roman" w:cs="Times New Roman"/>
                <w:kern w:val="1"/>
                <w:sz w:val="24"/>
                <w:szCs w:val="24"/>
                <w:lang w:val="en-IN" w:eastAsia="hi-IN" w:bidi="hi-IN"/>
              </w:rPr>
              <w:fldChar w:fldCharType="end"/>
            </w:r>
            <w:r w:rsidRPr="00730F89">
              <w:rPr>
                <w:rFonts w:ascii="Times New Roman" w:hAnsi="Times New Roman" w:cs="Times New Roman"/>
                <w:kern w:val="1"/>
                <w:sz w:val="24"/>
                <w:szCs w:val="24"/>
                <w:lang w:val="en-IN" w:eastAsia="hi-IN" w:bidi="hi-IN"/>
              </w:rPr>
              <w:t xml:space="preserve"> of this Schedule </w:t>
            </w:r>
            <w:r>
              <w:rPr>
                <w:rFonts w:ascii="Times New Roman" w:hAnsi="Times New Roman" w:cs="Times New Roman"/>
                <w:kern w:val="1"/>
                <w:sz w:val="24"/>
                <w:szCs w:val="24"/>
                <w:lang w:val="en-IN" w:eastAsia="hi-IN" w:bidi="hi-IN"/>
              </w:rPr>
              <w:t>.</w:t>
            </w:r>
          </w:p>
        </w:tc>
      </w:tr>
    </w:tbl>
    <w:p w14:paraId="06284D56" w14:textId="77777777" w:rsidR="008752E5" w:rsidRPr="00730F89" w:rsidRDefault="008752E5" w:rsidP="008752E5">
      <w:pPr>
        <w:widowControl/>
        <w:autoSpaceDE/>
        <w:autoSpaceDN/>
        <w:adjustRightInd/>
        <w:spacing w:after="240" w:line="276" w:lineRule="auto"/>
        <w:ind w:left="720"/>
        <w:jc w:val="both"/>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The Tariff for Standard Energy and Excess Energy shall be rounded to the nearest sixth decimal place.</w:t>
      </w:r>
    </w:p>
    <w:p w14:paraId="532B9BDB" w14:textId="77777777" w:rsidR="008752E5" w:rsidRPr="00735A67" w:rsidRDefault="008752E5" w:rsidP="008752E5">
      <w:pPr>
        <w:keepNext/>
        <w:keepLines/>
        <w:widowControl/>
        <w:numPr>
          <w:ilvl w:val="0"/>
          <w:numId w:val="8"/>
        </w:numPr>
        <w:suppressAutoHyphens/>
        <w:spacing w:before="240" w:after="240" w:line="100" w:lineRule="atLeast"/>
        <w:jc w:val="both"/>
        <w:outlineLvl w:val="1"/>
        <w:rPr>
          <w:rFonts w:ascii="Times New Roman" w:hAnsi="Times New Roman" w:cs="Times New Roman"/>
          <w:b/>
          <w:kern w:val="1"/>
          <w:sz w:val="24"/>
          <w:szCs w:val="24"/>
          <w:lang w:val="en-IN" w:eastAsia="hi-IN" w:bidi="hi-IN"/>
        </w:rPr>
      </w:pPr>
      <w:r>
        <w:rPr>
          <w:rFonts w:ascii="Times New Roman" w:hAnsi="Times New Roman" w:cs="Times New Roman"/>
          <w:b/>
          <w:kern w:val="1"/>
          <w:sz w:val="24"/>
          <w:szCs w:val="24"/>
          <w:lang w:val="en-IN" w:eastAsia="hi-IN" w:bidi="hi-IN"/>
        </w:rPr>
        <w:t xml:space="preserve">Monthly </w:t>
      </w:r>
      <w:r w:rsidRPr="00735A67">
        <w:rPr>
          <w:rFonts w:ascii="Times New Roman" w:hAnsi="Times New Roman" w:cs="Times New Roman"/>
          <w:b/>
          <w:kern w:val="1"/>
          <w:sz w:val="24"/>
          <w:szCs w:val="24"/>
          <w:lang w:val="en-IN" w:eastAsia="hi-IN" w:bidi="hi-IN"/>
        </w:rPr>
        <w:t>Energy Charge</w:t>
      </w:r>
    </w:p>
    <w:p w14:paraId="4B070290" w14:textId="77777777" w:rsidR="008752E5" w:rsidRPr="00CC4693" w:rsidRDefault="008752E5" w:rsidP="008752E5">
      <w:pPr>
        <w:widowControl/>
        <w:spacing w:line="100" w:lineRule="atLeast"/>
        <w:jc w:val="both"/>
        <w:rPr>
          <w:rFonts w:ascii="Times New Roman" w:hAnsi="Times New Roman" w:cs="Times New Roman"/>
          <w:kern w:val="1"/>
          <w:sz w:val="24"/>
          <w:szCs w:val="24"/>
          <w:lang w:val="en-IN" w:eastAsia="hi-IN" w:bidi="hi-IN"/>
        </w:rPr>
      </w:pPr>
      <w:r w:rsidRPr="00CC4693">
        <w:rPr>
          <w:rFonts w:ascii="Times New Roman" w:hAnsi="Times New Roman" w:cs="Times New Roman"/>
          <w:kern w:val="1"/>
          <w:sz w:val="24"/>
          <w:szCs w:val="24"/>
          <w:lang w:val="en-IN" w:eastAsia="hi-IN" w:bidi="hi-IN"/>
        </w:rPr>
        <w:t>The Monthly Energy Charge shall be calculated as follows:</w:t>
      </w:r>
    </w:p>
    <w:p w14:paraId="66FA3EA1" w14:textId="77777777" w:rsidR="008752E5" w:rsidRPr="00CC4693" w:rsidRDefault="008752E5" w:rsidP="008752E5">
      <w:pPr>
        <w:widowControl/>
        <w:spacing w:line="100" w:lineRule="atLeast"/>
        <w:jc w:val="both"/>
        <w:rPr>
          <w:rFonts w:ascii="Times New Roman" w:hAnsi="Times New Roman" w:cs="Times New Roman"/>
          <w:kern w:val="1"/>
          <w:sz w:val="24"/>
          <w:szCs w:val="24"/>
          <w:lang w:val="en-IN" w:eastAsia="hi-IN" w:bidi="hi-IN"/>
        </w:rPr>
      </w:pPr>
    </w:p>
    <w:p w14:paraId="29418B0B" w14:textId="77777777" w:rsidR="008752E5" w:rsidRPr="00730F89" w:rsidRDefault="008752E5" w:rsidP="008752E5">
      <w:pPr>
        <w:widowControl/>
        <w:autoSpaceDE/>
        <w:autoSpaceDN/>
        <w:adjustRightInd/>
        <w:spacing w:after="240" w:line="360" w:lineRule="auto"/>
        <w:jc w:val="both"/>
        <w:rPr>
          <w:rFonts w:ascii="Times New Roman" w:hAnsi="Times New Roman" w:cs="Times New Roman"/>
          <w:kern w:val="1"/>
          <w:sz w:val="24"/>
          <w:szCs w:val="24"/>
          <w:lang w:val="en-IN" w:eastAsia="hi-IN" w:bidi="hi-IN"/>
        </w:rPr>
      </w:pPr>
      <w:r w:rsidRPr="00F607AF">
        <w:rPr>
          <w:rFonts w:ascii="Times New Roman" w:hAnsi="Times New Roman" w:cs="Times New Roman"/>
          <w:b/>
          <w:kern w:val="1"/>
          <w:sz w:val="24"/>
          <w:szCs w:val="24"/>
          <w:lang w:val="en-IN" w:eastAsia="hi-IN" w:bidi="hi-IN"/>
        </w:rPr>
        <w:t>Monthly Energy Charge</w:t>
      </w:r>
      <w:r w:rsidRPr="00F607AF">
        <w:rPr>
          <w:rFonts w:ascii="Times New Roman" w:hAnsi="Times New Roman" w:cs="Times New Roman"/>
          <w:kern w:val="1"/>
          <w:sz w:val="24"/>
          <w:szCs w:val="24"/>
          <w:lang w:val="en-IN" w:eastAsia="hi-IN" w:bidi="hi-IN"/>
        </w:rPr>
        <w:t xml:space="preserve"> = SE x </w:t>
      </w:r>
      <w:r w:rsidRPr="00730F89">
        <w:rPr>
          <w:rFonts w:ascii="Times New Roman" w:hAnsi="Times New Roman" w:cs="Times New Roman"/>
          <w:kern w:val="1"/>
          <w:sz w:val="24"/>
          <w:szCs w:val="24"/>
          <w:lang w:val="en-IN" w:eastAsia="hi-IN" w:bidi="hi-IN"/>
        </w:rPr>
        <w:t>ST</w:t>
      </w:r>
      <w:r w:rsidRPr="00730F89">
        <w:rPr>
          <w:rFonts w:ascii="Times New Roman" w:hAnsi="Times New Roman" w:cs="Times New Roman"/>
          <w:kern w:val="1"/>
          <w:sz w:val="24"/>
          <w:szCs w:val="24"/>
          <w:vertAlign w:val="subscript"/>
          <w:lang w:val="en-IN" w:eastAsia="hi-IN" w:bidi="hi-IN"/>
        </w:rPr>
        <w:t>t</w:t>
      </w:r>
      <w:r w:rsidRPr="00F607AF">
        <w:rPr>
          <w:rFonts w:ascii="Times New Roman" w:hAnsi="Times New Roman" w:cs="Times New Roman"/>
          <w:kern w:val="1"/>
          <w:sz w:val="24"/>
          <w:szCs w:val="24"/>
          <w:lang w:val="en-IN" w:eastAsia="hi-IN" w:bidi="hi-IN"/>
        </w:rPr>
        <w:t xml:space="preserve"> + EE x </w:t>
      </w:r>
      <w:r w:rsidRPr="00730F89">
        <w:rPr>
          <w:rFonts w:ascii="Times New Roman" w:hAnsi="Times New Roman" w:cs="Times New Roman"/>
          <w:kern w:val="1"/>
          <w:sz w:val="24"/>
          <w:szCs w:val="24"/>
          <w:lang w:val="en-IN" w:eastAsia="hi-IN" w:bidi="hi-IN"/>
        </w:rPr>
        <w:t>ET</w:t>
      </w:r>
      <w:r w:rsidRPr="00730F89">
        <w:rPr>
          <w:rFonts w:ascii="Times New Roman" w:hAnsi="Times New Roman" w:cs="Times New Roman"/>
          <w:kern w:val="1"/>
          <w:sz w:val="24"/>
          <w:szCs w:val="24"/>
          <w:vertAlign w:val="subscript"/>
          <w:lang w:val="en-IN" w:eastAsia="hi-IN" w:bidi="hi-IN"/>
        </w:rPr>
        <w:t xml:space="preserve">t  </w:t>
      </w:r>
    </w:p>
    <w:tbl>
      <w:tblPr>
        <w:tblW w:w="8232" w:type="dxa"/>
        <w:tblInd w:w="468" w:type="dxa"/>
        <w:tblLayout w:type="fixed"/>
        <w:tblLook w:val="0000" w:firstRow="0" w:lastRow="0" w:firstColumn="0" w:lastColumn="0" w:noHBand="0" w:noVBand="0"/>
      </w:tblPr>
      <w:tblGrid>
        <w:gridCol w:w="990"/>
        <w:gridCol w:w="450"/>
        <w:gridCol w:w="6792"/>
      </w:tblGrid>
      <w:tr w:rsidR="008752E5" w:rsidRPr="00F607AF" w14:paraId="2774D265" w14:textId="77777777" w:rsidTr="00C43441">
        <w:tc>
          <w:tcPr>
            <w:tcW w:w="990" w:type="dxa"/>
            <w:shd w:val="clear" w:color="auto" w:fill="auto"/>
          </w:tcPr>
          <w:p w14:paraId="527FF5B1" w14:textId="77777777" w:rsidR="008752E5" w:rsidRPr="00730F89" w:rsidRDefault="008752E5" w:rsidP="00C43441">
            <w:pPr>
              <w:widowControl/>
              <w:autoSpaceDE/>
              <w:autoSpaceDN/>
              <w:adjustRightInd/>
              <w:spacing w:after="240" w:line="100" w:lineRule="atLeast"/>
              <w:jc w:val="both"/>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ST</w:t>
            </w:r>
            <w:r w:rsidRPr="00730F89">
              <w:rPr>
                <w:rFonts w:ascii="Times New Roman" w:hAnsi="Times New Roman" w:cs="Times New Roman"/>
                <w:kern w:val="1"/>
                <w:sz w:val="24"/>
                <w:szCs w:val="24"/>
                <w:vertAlign w:val="subscript"/>
                <w:lang w:val="en-IN" w:eastAsia="hi-IN" w:bidi="hi-IN"/>
              </w:rPr>
              <w:t>t</w:t>
            </w:r>
          </w:p>
        </w:tc>
        <w:tc>
          <w:tcPr>
            <w:tcW w:w="450" w:type="dxa"/>
            <w:shd w:val="clear" w:color="auto" w:fill="auto"/>
          </w:tcPr>
          <w:p w14:paraId="12017932" w14:textId="77777777" w:rsidR="008752E5" w:rsidRPr="00730F89" w:rsidRDefault="008752E5" w:rsidP="00C43441">
            <w:pPr>
              <w:widowControl/>
              <w:autoSpaceDE/>
              <w:autoSpaceDN/>
              <w:adjustRightInd/>
              <w:spacing w:after="240" w:line="100" w:lineRule="atLeast"/>
              <w:jc w:val="both"/>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w:t>
            </w:r>
          </w:p>
          <w:p w14:paraId="5D932A3C" w14:textId="77777777" w:rsidR="008752E5" w:rsidRPr="00730F89" w:rsidRDefault="008752E5" w:rsidP="00C43441">
            <w:pPr>
              <w:widowControl/>
              <w:autoSpaceDE/>
              <w:autoSpaceDN/>
              <w:adjustRightInd/>
              <w:spacing w:after="240" w:line="100" w:lineRule="atLeast"/>
              <w:jc w:val="both"/>
              <w:rPr>
                <w:rFonts w:ascii="Times New Roman" w:hAnsi="Times New Roman" w:cs="Times New Roman"/>
                <w:kern w:val="1"/>
                <w:sz w:val="24"/>
                <w:szCs w:val="24"/>
                <w:lang w:val="en-IN" w:eastAsia="hi-IN" w:bidi="hi-IN"/>
              </w:rPr>
            </w:pPr>
          </w:p>
        </w:tc>
        <w:tc>
          <w:tcPr>
            <w:tcW w:w="6792" w:type="dxa"/>
            <w:shd w:val="clear" w:color="auto" w:fill="auto"/>
          </w:tcPr>
          <w:p w14:paraId="71C82D0A" w14:textId="77777777" w:rsidR="008752E5" w:rsidRPr="00730F89" w:rsidRDefault="008752E5" w:rsidP="00C43441">
            <w:pPr>
              <w:widowControl/>
              <w:autoSpaceDE/>
              <w:autoSpaceDN/>
              <w:adjustRightInd/>
              <w:spacing w:after="240" w:line="276" w:lineRule="auto"/>
              <w:jc w:val="both"/>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 xml:space="preserve">the value of the Standard Tariff per kWh </w:t>
            </w:r>
            <w:r>
              <w:rPr>
                <w:rFonts w:ascii="Times New Roman" w:hAnsi="Times New Roman" w:cs="Times New Roman"/>
                <w:kern w:val="1"/>
                <w:sz w:val="24"/>
                <w:szCs w:val="24"/>
                <w:lang w:val="en-IN" w:eastAsia="hi-IN" w:bidi="hi-IN"/>
              </w:rPr>
              <w:t>in accordance with</w:t>
            </w:r>
            <w:r w:rsidRPr="00730F89">
              <w:rPr>
                <w:rFonts w:ascii="Times New Roman" w:hAnsi="Times New Roman" w:cs="Times New Roman"/>
                <w:kern w:val="1"/>
                <w:sz w:val="24"/>
                <w:szCs w:val="24"/>
                <w:lang w:val="en-IN" w:eastAsia="hi-IN" w:bidi="hi-IN"/>
              </w:rPr>
              <w:t xml:space="preserve"> Paragraph </w:t>
            </w:r>
            <w:r>
              <w:rPr>
                <w:rFonts w:ascii="Times New Roman" w:hAnsi="Times New Roman" w:cs="Times New Roman"/>
                <w:kern w:val="1"/>
                <w:sz w:val="24"/>
                <w:szCs w:val="24"/>
                <w:lang w:val="en-IN" w:eastAsia="hi-IN" w:bidi="hi-IN"/>
              </w:rPr>
              <w:fldChar w:fldCharType="begin"/>
            </w:r>
            <w:r>
              <w:rPr>
                <w:rFonts w:ascii="Times New Roman" w:hAnsi="Times New Roman" w:cs="Times New Roman"/>
                <w:kern w:val="1"/>
                <w:sz w:val="24"/>
                <w:szCs w:val="24"/>
                <w:lang w:val="en-IN" w:eastAsia="hi-IN" w:bidi="hi-IN"/>
              </w:rPr>
              <w:instrText xml:space="preserve"> REF _Ref79051356 \r \h </w:instrText>
            </w:r>
            <w:r>
              <w:rPr>
                <w:rFonts w:ascii="Times New Roman" w:hAnsi="Times New Roman" w:cs="Times New Roman"/>
                <w:kern w:val="1"/>
                <w:sz w:val="24"/>
                <w:szCs w:val="24"/>
                <w:lang w:val="en-IN" w:eastAsia="hi-IN" w:bidi="hi-IN"/>
              </w:rPr>
            </w:r>
            <w:r>
              <w:rPr>
                <w:rFonts w:ascii="Times New Roman" w:hAnsi="Times New Roman" w:cs="Times New Roman"/>
                <w:kern w:val="1"/>
                <w:sz w:val="24"/>
                <w:szCs w:val="24"/>
                <w:lang w:val="en-IN" w:eastAsia="hi-IN" w:bidi="hi-IN"/>
              </w:rPr>
              <w:fldChar w:fldCharType="separate"/>
            </w:r>
            <w:r>
              <w:rPr>
                <w:rFonts w:ascii="Times New Roman" w:hAnsi="Times New Roman" w:cs="Times New Roman"/>
                <w:kern w:val="1"/>
                <w:sz w:val="24"/>
                <w:szCs w:val="24"/>
                <w:lang w:val="en-IN" w:eastAsia="hi-IN" w:bidi="hi-IN"/>
              </w:rPr>
              <w:t>2.2</w:t>
            </w:r>
            <w:r>
              <w:rPr>
                <w:rFonts w:ascii="Times New Roman" w:hAnsi="Times New Roman" w:cs="Times New Roman"/>
                <w:kern w:val="1"/>
                <w:sz w:val="24"/>
                <w:szCs w:val="24"/>
                <w:lang w:val="en-IN" w:eastAsia="hi-IN" w:bidi="hi-IN"/>
              </w:rPr>
              <w:fldChar w:fldCharType="end"/>
            </w:r>
            <w:r w:rsidRPr="00730F89">
              <w:rPr>
                <w:rFonts w:ascii="Times New Roman" w:hAnsi="Times New Roman" w:cs="Times New Roman"/>
                <w:kern w:val="1"/>
                <w:sz w:val="24"/>
                <w:szCs w:val="24"/>
                <w:lang w:val="en-IN" w:eastAsia="hi-IN" w:bidi="hi-IN"/>
              </w:rPr>
              <w:t xml:space="preserve"> of this Schedule;</w:t>
            </w:r>
          </w:p>
        </w:tc>
      </w:tr>
      <w:tr w:rsidR="008752E5" w:rsidRPr="00F607AF" w14:paraId="38FB65F4" w14:textId="77777777" w:rsidTr="00C43441">
        <w:tc>
          <w:tcPr>
            <w:tcW w:w="990" w:type="dxa"/>
            <w:shd w:val="clear" w:color="auto" w:fill="auto"/>
          </w:tcPr>
          <w:p w14:paraId="47B8269C" w14:textId="77777777" w:rsidR="008752E5" w:rsidRPr="00730F89" w:rsidRDefault="008752E5" w:rsidP="00C43441">
            <w:pPr>
              <w:widowControl/>
              <w:autoSpaceDE/>
              <w:autoSpaceDN/>
              <w:adjustRightInd/>
              <w:spacing w:after="240" w:line="100" w:lineRule="atLeast"/>
              <w:jc w:val="both"/>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SE</w:t>
            </w:r>
          </w:p>
        </w:tc>
        <w:tc>
          <w:tcPr>
            <w:tcW w:w="450" w:type="dxa"/>
            <w:shd w:val="clear" w:color="auto" w:fill="auto"/>
          </w:tcPr>
          <w:p w14:paraId="7EAE182B" w14:textId="77777777" w:rsidR="008752E5" w:rsidRPr="00730F89" w:rsidRDefault="008752E5" w:rsidP="00C43441">
            <w:pPr>
              <w:widowControl/>
              <w:autoSpaceDE/>
              <w:autoSpaceDN/>
              <w:adjustRightInd/>
              <w:spacing w:after="240" w:line="100" w:lineRule="atLeast"/>
              <w:jc w:val="both"/>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w:t>
            </w:r>
          </w:p>
        </w:tc>
        <w:tc>
          <w:tcPr>
            <w:tcW w:w="6792" w:type="dxa"/>
            <w:shd w:val="clear" w:color="auto" w:fill="auto"/>
          </w:tcPr>
          <w:p w14:paraId="77E2203B" w14:textId="77777777" w:rsidR="008752E5" w:rsidRPr="00730F89" w:rsidRDefault="008752E5" w:rsidP="00C43441">
            <w:pPr>
              <w:widowControl/>
              <w:autoSpaceDE/>
              <w:autoSpaceDN/>
              <w:adjustRightInd/>
              <w:spacing w:after="240" w:line="276" w:lineRule="auto"/>
              <w:jc w:val="both"/>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Standard Energy in kWh as generated or deemed to be generated by the Facility and delivered or deemed to be delivered at the Point of Delivery</w:t>
            </w:r>
            <w:r>
              <w:rPr>
                <w:rFonts w:ascii="Times New Roman" w:hAnsi="Times New Roman" w:cs="Times New Roman"/>
                <w:kern w:val="1"/>
                <w:sz w:val="24"/>
                <w:szCs w:val="24"/>
                <w:lang w:val="en-IN" w:eastAsia="hi-IN" w:bidi="hi-IN"/>
              </w:rPr>
              <w:t xml:space="preserve"> </w:t>
            </w:r>
            <w:r w:rsidRPr="00730F89">
              <w:rPr>
                <w:rFonts w:ascii="Times New Roman" w:hAnsi="Times New Roman" w:cs="Times New Roman"/>
                <w:kern w:val="1"/>
                <w:sz w:val="24"/>
                <w:szCs w:val="24"/>
                <w:lang w:val="en-IN" w:eastAsia="hi-IN" w:bidi="hi-IN"/>
              </w:rPr>
              <w:t>during that month;</w:t>
            </w:r>
          </w:p>
        </w:tc>
      </w:tr>
      <w:tr w:rsidR="008752E5" w:rsidRPr="00F607AF" w14:paraId="47A954E5" w14:textId="77777777" w:rsidTr="00C43441">
        <w:tc>
          <w:tcPr>
            <w:tcW w:w="990" w:type="dxa"/>
            <w:shd w:val="clear" w:color="auto" w:fill="auto"/>
          </w:tcPr>
          <w:p w14:paraId="1F83187C" w14:textId="77777777" w:rsidR="008752E5" w:rsidRPr="00730F89" w:rsidRDefault="008752E5" w:rsidP="00C43441">
            <w:pPr>
              <w:widowControl/>
              <w:autoSpaceDE/>
              <w:autoSpaceDN/>
              <w:adjustRightInd/>
              <w:spacing w:after="240" w:line="100" w:lineRule="atLeast"/>
              <w:jc w:val="both"/>
              <w:rPr>
                <w:rFonts w:ascii="Times New Roman" w:hAnsi="Times New Roman" w:cs="Times New Roman"/>
                <w:kern w:val="1"/>
                <w:sz w:val="24"/>
                <w:szCs w:val="24"/>
                <w:vertAlign w:val="subscript"/>
                <w:lang w:val="en-IN" w:eastAsia="hi-IN" w:bidi="hi-IN"/>
              </w:rPr>
            </w:pPr>
            <w:r w:rsidRPr="00730F89">
              <w:rPr>
                <w:rFonts w:ascii="Times New Roman" w:hAnsi="Times New Roman" w:cs="Times New Roman"/>
                <w:kern w:val="1"/>
                <w:sz w:val="24"/>
                <w:szCs w:val="24"/>
                <w:lang w:val="en-IN" w:eastAsia="hi-IN" w:bidi="hi-IN"/>
              </w:rPr>
              <w:t>ET</w:t>
            </w:r>
            <w:r w:rsidRPr="00730F89">
              <w:rPr>
                <w:rFonts w:ascii="Times New Roman" w:hAnsi="Times New Roman" w:cs="Times New Roman"/>
                <w:kern w:val="1"/>
                <w:sz w:val="24"/>
                <w:szCs w:val="24"/>
                <w:vertAlign w:val="subscript"/>
                <w:lang w:val="en-IN" w:eastAsia="hi-IN" w:bidi="hi-IN"/>
              </w:rPr>
              <w:t>t</w:t>
            </w:r>
          </w:p>
        </w:tc>
        <w:tc>
          <w:tcPr>
            <w:tcW w:w="450" w:type="dxa"/>
            <w:shd w:val="clear" w:color="auto" w:fill="auto"/>
          </w:tcPr>
          <w:p w14:paraId="034F1488" w14:textId="77777777" w:rsidR="008752E5" w:rsidRPr="00730F89" w:rsidRDefault="008752E5" w:rsidP="00C43441">
            <w:pPr>
              <w:widowControl/>
              <w:autoSpaceDE/>
              <w:autoSpaceDN/>
              <w:adjustRightInd/>
              <w:spacing w:after="240" w:line="100" w:lineRule="atLeast"/>
              <w:jc w:val="both"/>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w:t>
            </w:r>
          </w:p>
        </w:tc>
        <w:tc>
          <w:tcPr>
            <w:tcW w:w="6792" w:type="dxa"/>
            <w:shd w:val="clear" w:color="auto" w:fill="auto"/>
          </w:tcPr>
          <w:p w14:paraId="0BD363D3" w14:textId="77777777" w:rsidR="008752E5" w:rsidRPr="00730F89" w:rsidRDefault="008752E5" w:rsidP="00C43441">
            <w:pPr>
              <w:widowControl/>
              <w:autoSpaceDE/>
              <w:autoSpaceDN/>
              <w:adjustRightInd/>
              <w:spacing w:after="240" w:line="276" w:lineRule="auto"/>
              <w:jc w:val="both"/>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 xml:space="preserve">the value of Excess Tariff per kWh as calculated under Paragraph </w:t>
            </w:r>
            <w:r>
              <w:rPr>
                <w:rFonts w:ascii="Times New Roman" w:hAnsi="Times New Roman" w:cs="Times New Roman"/>
                <w:kern w:val="1"/>
                <w:sz w:val="24"/>
                <w:szCs w:val="24"/>
                <w:lang w:val="en-IN" w:eastAsia="hi-IN" w:bidi="hi-IN"/>
              </w:rPr>
              <w:fldChar w:fldCharType="begin"/>
            </w:r>
            <w:r>
              <w:rPr>
                <w:rFonts w:ascii="Times New Roman" w:hAnsi="Times New Roman" w:cs="Times New Roman"/>
                <w:kern w:val="1"/>
                <w:sz w:val="24"/>
                <w:szCs w:val="24"/>
                <w:lang w:val="en-IN" w:eastAsia="hi-IN" w:bidi="hi-IN"/>
              </w:rPr>
              <w:instrText xml:space="preserve"> REF _Ref79051445 \r \h </w:instrText>
            </w:r>
            <w:r>
              <w:rPr>
                <w:rFonts w:ascii="Times New Roman" w:hAnsi="Times New Roman" w:cs="Times New Roman"/>
                <w:kern w:val="1"/>
                <w:sz w:val="24"/>
                <w:szCs w:val="24"/>
                <w:lang w:val="en-IN" w:eastAsia="hi-IN" w:bidi="hi-IN"/>
              </w:rPr>
            </w:r>
            <w:r>
              <w:rPr>
                <w:rFonts w:ascii="Times New Roman" w:hAnsi="Times New Roman" w:cs="Times New Roman"/>
                <w:kern w:val="1"/>
                <w:sz w:val="24"/>
                <w:szCs w:val="24"/>
                <w:lang w:val="en-IN" w:eastAsia="hi-IN" w:bidi="hi-IN"/>
              </w:rPr>
              <w:fldChar w:fldCharType="separate"/>
            </w:r>
            <w:r>
              <w:rPr>
                <w:rFonts w:ascii="Times New Roman" w:hAnsi="Times New Roman" w:cs="Times New Roman"/>
                <w:kern w:val="1"/>
                <w:sz w:val="24"/>
                <w:szCs w:val="24"/>
                <w:lang w:val="en-IN" w:eastAsia="hi-IN" w:bidi="hi-IN"/>
              </w:rPr>
              <w:t>2.3</w:t>
            </w:r>
            <w:r>
              <w:rPr>
                <w:rFonts w:ascii="Times New Roman" w:hAnsi="Times New Roman" w:cs="Times New Roman"/>
                <w:kern w:val="1"/>
                <w:sz w:val="24"/>
                <w:szCs w:val="24"/>
                <w:lang w:val="en-IN" w:eastAsia="hi-IN" w:bidi="hi-IN"/>
              </w:rPr>
              <w:fldChar w:fldCharType="end"/>
            </w:r>
            <w:r w:rsidRPr="00730F89">
              <w:rPr>
                <w:rFonts w:ascii="Times New Roman" w:hAnsi="Times New Roman" w:cs="Times New Roman"/>
                <w:kern w:val="1"/>
                <w:sz w:val="24"/>
                <w:szCs w:val="24"/>
                <w:lang w:val="en-IN" w:eastAsia="hi-IN" w:bidi="hi-IN"/>
              </w:rPr>
              <w:t xml:space="preserve"> of this Schedule; and</w:t>
            </w:r>
          </w:p>
        </w:tc>
      </w:tr>
      <w:tr w:rsidR="008752E5" w:rsidRPr="00F607AF" w14:paraId="15F99B17" w14:textId="77777777" w:rsidTr="00C43441">
        <w:tc>
          <w:tcPr>
            <w:tcW w:w="990" w:type="dxa"/>
            <w:shd w:val="clear" w:color="auto" w:fill="auto"/>
          </w:tcPr>
          <w:p w14:paraId="462AAB59" w14:textId="77777777" w:rsidR="008752E5" w:rsidRPr="00730F89" w:rsidRDefault="008752E5" w:rsidP="00C43441">
            <w:pPr>
              <w:widowControl/>
              <w:autoSpaceDE/>
              <w:autoSpaceDN/>
              <w:adjustRightInd/>
              <w:spacing w:after="240" w:line="100" w:lineRule="atLeast"/>
              <w:jc w:val="both"/>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EE</w:t>
            </w:r>
          </w:p>
        </w:tc>
        <w:tc>
          <w:tcPr>
            <w:tcW w:w="450" w:type="dxa"/>
            <w:shd w:val="clear" w:color="auto" w:fill="auto"/>
          </w:tcPr>
          <w:p w14:paraId="6DFC61E7" w14:textId="77777777" w:rsidR="008752E5" w:rsidRPr="00730F89" w:rsidRDefault="008752E5" w:rsidP="00C43441">
            <w:pPr>
              <w:widowControl/>
              <w:autoSpaceDE/>
              <w:autoSpaceDN/>
              <w:adjustRightInd/>
              <w:spacing w:after="240" w:line="100" w:lineRule="atLeast"/>
              <w:jc w:val="both"/>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w:t>
            </w:r>
          </w:p>
        </w:tc>
        <w:tc>
          <w:tcPr>
            <w:tcW w:w="6792" w:type="dxa"/>
            <w:shd w:val="clear" w:color="auto" w:fill="auto"/>
          </w:tcPr>
          <w:p w14:paraId="0644BC54" w14:textId="77777777" w:rsidR="008752E5" w:rsidRPr="00730F89" w:rsidRDefault="008752E5" w:rsidP="00C43441">
            <w:pPr>
              <w:widowControl/>
              <w:autoSpaceDE/>
              <w:autoSpaceDN/>
              <w:adjustRightInd/>
              <w:spacing w:after="240" w:line="276" w:lineRule="auto"/>
              <w:jc w:val="both"/>
              <w:rPr>
                <w:rFonts w:ascii="Times New Roman" w:hAnsi="Times New Roman" w:cs="Times New Roman"/>
                <w:kern w:val="1"/>
                <w:sz w:val="24"/>
                <w:szCs w:val="24"/>
                <w:lang w:val="en-IN" w:eastAsia="hi-IN" w:bidi="hi-IN"/>
              </w:rPr>
            </w:pPr>
            <w:r w:rsidRPr="00730F89">
              <w:rPr>
                <w:rFonts w:ascii="Times New Roman" w:hAnsi="Times New Roman" w:cs="Times New Roman"/>
                <w:kern w:val="1"/>
                <w:sz w:val="24"/>
                <w:szCs w:val="24"/>
                <w:lang w:val="en-IN" w:eastAsia="hi-IN" w:bidi="hi-IN"/>
              </w:rPr>
              <w:t>Excess Energy in kWh, if any, generated or deemed to be generated by the Facility and delivered or deemed to be delivered at the Point of Delivery during that month.</w:t>
            </w:r>
          </w:p>
        </w:tc>
      </w:tr>
    </w:tbl>
    <w:p w14:paraId="7BBFC4F0" w14:textId="23BF7A27" w:rsidR="00BE0B0C" w:rsidRDefault="008752E5" w:rsidP="00504913">
      <w:pPr>
        <w:widowControl/>
        <w:autoSpaceDE/>
        <w:autoSpaceDN/>
        <w:adjustRightInd/>
        <w:spacing w:after="240" w:line="100" w:lineRule="atLeast"/>
        <w:jc w:val="both"/>
        <w:rPr>
          <w:rFonts w:ascii="Times New Roman" w:hAnsi="Times New Roman" w:cs="Times New Roman"/>
          <w:kern w:val="1"/>
          <w:sz w:val="22"/>
          <w:szCs w:val="22"/>
          <w:lang w:val="en-IN" w:eastAsia="hi-IN" w:bidi="hi-IN"/>
        </w:rPr>
      </w:pPr>
      <w:r w:rsidRPr="00730F89">
        <w:rPr>
          <w:rFonts w:ascii="Times New Roman" w:hAnsi="Times New Roman" w:cs="Times New Roman"/>
          <w:kern w:val="1"/>
          <w:sz w:val="24"/>
          <w:szCs w:val="24"/>
          <w:lang w:val="en-IN" w:eastAsia="hi-IN" w:bidi="hi-IN"/>
        </w:rPr>
        <w:t xml:space="preserve">The amount of the applicable penalty for each event of forecasting error made during the month, as calculated under Clause </w:t>
      </w:r>
      <w:r w:rsidRPr="00730F89">
        <w:rPr>
          <w:rFonts w:ascii="Times New Roman" w:hAnsi="Times New Roman" w:cs="Times New Roman"/>
          <w:kern w:val="1"/>
          <w:sz w:val="24"/>
          <w:szCs w:val="24"/>
          <w:lang w:val="en-IN" w:eastAsia="hi-IN" w:bidi="hi-IN"/>
        </w:rPr>
        <w:fldChar w:fldCharType="begin"/>
      </w:r>
      <w:r w:rsidRPr="00730F89">
        <w:rPr>
          <w:rFonts w:ascii="Times New Roman" w:hAnsi="Times New Roman" w:cs="Times New Roman"/>
          <w:kern w:val="1"/>
          <w:sz w:val="24"/>
          <w:szCs w:val="24"/>
          <w:lang w:val="en-IN" w:eastAsia="hi-IN" w:bidi="hi-IN"/>
        </w:rPr>
        <w:instrText xml:space="preserve"> REF _Ref441218107 \r \h </w:instrText>
      </w:r>
      <w:r>
        <w:rPr>
          <w:rFonts w:ascii="Times New Roman" w:hAnsi="Times New Roman" w:cs="Times New Roman"/>
          <w:kern w:val="1"/>
          <w:sz w:val="24"/>
          <w:szCs w:val="24"/>
          <w:lang w:val="en-IN" w:eastAsia="hi-IN" w:bidi="hi-IN"/>
        </w:rPr>
        <w:instrText xml:space="preserve"> \* MERGEFORMAT </w:instrText>
      </w:r>
      <w:r w:rsidRPr="00730F89">
        <w:rPr>
          <w:rFonts w:ascii="Times New Roman" w:hAnsi="Times New Roman" w:cs="Times New Roman"/>
          <w:kern w:val="1"/>
          <w:sz w:val="24"/>
          <w:szCs w:val="24"/>
          <w:lang w:val="en-IN" w:eastAsia="hi-IN" w:bidi="hi-IN"/>
        </w:rPr>
      </w:r>
      <w:r w:rsidRPr="00730F89">
        <w:rPr>
          <w:rFonts w:ascii="Times New Roman" w:hAnsi="Times New Roman" w:cs="Times New Roman"/>
          <w:kern w:val="1"/>
          <w:sz w:val="24"/>
          <w:szCs w:val="24"/>
          <w:lang w:val="en-IN" w:eastAsia="hi-IN" w:bidi="hi-IN"/>
        </w:rPr>
        <w:fldChar w:fldCharType="separate"/>
      </w:r>
      <w:r>
        <w:rPr>
          <w:rFonts w:ascii="Times New Roman" w:hAnsi="Times New Roman" w:cs="Times New Roman"/>
          <w:kern w:val="1"/>
          <w:sz w:val="24"/>
          <w:szCs w:val="24"/>
          <w:lang w:val="en-IN" w:eastAsia="hi-IN" w:bidi="hi-IN"/>
        </w:rPr>
        <w:t>10.5</w:t>
      </w:r>
      <w:r w:rsidRPr="00730F89">
        <w:rPr>
          <w:rFonts w:ascii="Times New Roman" w:hAnsi="Times New Roman" w:cs="Times New Roman"/>
          <w:kern w:val="1"/>
          <w:sz w:val="24"/>
          <w:szCs w:val="24"/>
          <w:lang w:val="en-IN" w:eastAsia="hi-IN" w:bidi="hi-IN"/>
        </w:rPr>
        <w:fldChar w:fldCharType="end"/>
      </w:r>
      <w:r w:rsidRPr="00730F89">
        <w:rPr>
          <w:rFonts w:ascii="Times New Roman" w:hAnsi="Times New Roman" w:cs="Times New Roman"/>
          <w:kern w:val="1"/>
          <w:sz w:val="24"/>
          <w:szCs w:val="24"/>
          <w:lang w:val="en-IN" w:eastAsia="hi-IN" w:bidi="hi-IN"/>
        </w:rPr>
        <w:t>, will be set off against monthly energy payments</w:t>
      </w:r>
      <w:r>
        <w:rPr>
          <w:rFonts w:ascii="Times New Roman" w:hAnsi="Times New Roman" w:cs="Times New Roman"/>
          <w:kern w:val="1"/>
          <w:sz w:val="24"/>
          <w:szCs w:val="24"/>
          <w:lang w:val="en-IN" w:eastAsia="hi-IN" w:bidi="hi-IN"/>
        </w:rPr>
        <w:t>.</w:t>
      </w:r>
      <w:r w:rsidR="00F607AF">
        <w:rPr>
          <w:rFonts w:ascii="Times New Roman" w:hAnsi="Times New Roman" w:cs="Times New Roman"/>
          <w:kern w:val="1"/>
          <w:sz w:val="24"/>
          <w:szCs w:val="24"/>
          <w:lang w:val="en-IN" w:eastAsia="hi-IN" w:bidi="hi-IN"/>
        </w:rPr>
        <w:t>.</w:t>
      </w:r>
      <w:r w:rsidR="00504913">
        <w:rPr>
          <w:rFonts w:ascii="Times New Roman" w:hAnsi="Times New Roman" w:cs="Times New Roman"/>
          <w:kern w:val="1"/>
          <w:sz w:val="24"/>
          <w:szCs w:val="24"/>
          <w:lang w:val="en-IN" w:eastAsia="hi-IN" w:bidi="hi-IN"/>
        </w:rPr>
        <w:t xml:space="preserve"> </w:t>
      </w:r>
      <w:r w:rsidR="00BE0B0C">
        <w:rPr>
          <w:rFonts w:ascii="Times New Roman" w:hAnsi="Times New Roman" w:cs="Times New Roman"/>
          <w:kern w:val="1"/>
          <w:sz w:val="22"/>
          <w:szCs w:val="22"/>
          <w:lang w:val="en-IN" w:eastAsia="hi-IN" w:bidi="hi-IN"/>
        </w:rPr>
        <w:br w:type="page"/>
      </w:r>
    </w:p>
    <w:p w14:paraId="375929BB" w14:textId="77777777" w:rsidR="00A07C7C" w:rsidRDefault="00A07C7C" w:rsidP="00735A67">
      <w:pPr>
        <w:pStyle w:val="Heading1"/>
        <w:rPr>
          <w:lang w:val="en-GB" w:eastAsia="ar-SA"/>
        </w:rPr>
      </w:pPr>
      <w:bookmarkStart w:id="824" w:name="_Toc331680440"/>
      <w:bookmarkStart w:id="825" w:name="_Toc61610085"/>
      <w:bookmarkStart w:id="826" w:name="_Toc95924364"/>
      <w:r w:rsidRPr="00735A67">
        <w:rPr>
          <w:lang w:val="en-GB" w:eastAsia="ar-SA"/>
        </w:rPr>
        <w:t xml:space="preserve">Schedule </w:t>
      </w:r>
      <w:r w:rsidR="005D25C7">
        <w:rPr>
          <w:lang w:val="en-GB" w:eastAsia="ar-SA"/>
        </w:rPr>
        <w:t>J</w:t>
      </w:r>
      <w:r w:rsidRPr="00735A67">
        <w:rPr>
          <w:lang w:val="en-GB" w:eastAsia="ar-SA"/>
        </w:rPr>
        <w:t xml:space="preserve">:  </w:t>
      </w:r>
      <w:bookmarkEnd w:id="824"/>
      <w:r w:rsidR="002F6C92">
        <w:rPr>
          <w:lang w:val="en-GB" w:eastAsia="ar-SA"/>
        </w:rPr>
        <w:t>Independent Engineer</w:t>
      </w:r>
      <w:bookmarkEnd w:id="825"/>
      <w:bookmarkEnd w:id="826"/>
    </w:p>
    <w:p w14:paraId="72A2C84B" w14:textId="77777777" w:rsidR="00A07C7C" w:rsidRPr="00D459C1" w:rsidRDefault="00A07C7C" w:rsidP="00D459C1">
      <w:pPr>
        <w:spacing w:before="240" w:after="240" w:line="312" w:lineRule="auto"/>
        <w:jc w:val="center"/>
        <w:rPr>
          <w:rFonts w:ascii="Times New Roman" w:hAnsi="Times New Roman" w:cs="Times New Roman"/>
          <w:b/>
          <w:caps/>
          <w:sz w:val="24"/>
          <w:szCs w:val="24"/>
        </w:rPr>
      </w:pPr>
      <w:r w:rsidRPr="00735A67">
        <w:rPr>
          <w:rFonts w:ascii="Times New Roman" w:hAnsi="Times New Roman" w:cs="Times New Roman"/>
          <w:b/>
          <w:caps/>
          <w:sz w:val="24"/>
          <w:szCs w:val="24"/>
        </w:rPr>
        <w:t>TERMS OF REFERENCE FOR</w:t>
      </w:r>
      <w:r w:rsidRPr="00D459C1">
        <w:rPr>
          <w:rFonts w:ascii="Times New Roman" w:hAnsi="Times New Roman" w:cs="Times New Roman"/>
          <w:b/>
          <w:caps/>
          <w:sz w:val="24"/>
          <w:szCs w:val="24"/>
        </w:rPr>
        <w:t xml:space="preserve"> </w:t>
      </w:r>
      <w:r w:rsidR="002F6C92">
        <w:rPr>
          <w:rFonts w:ascii="Times New Roman" w:hAnsi="Times New Roman" w:cs="Times New Roman"/>
          <w:b/>
          <w:caps/>
          <w:sz w:val="24"/>
          <w:szCs w:val="24"/>
        </w:rPr>
        <w:t>INDEPENDENT ENGINEER</w:t>
      </w:r>
    </w:p>
    <w:p w14:paraId="69EACB85" w14:textId="77777777" w:rsidR="00A07C7C" w:rsidRPr="00735A67" w:rsidRDefault="00A07C7C" w:rsidP="00626523">
      <w:pPr>
        <w:widowControl/>
        <w:numPr>
          <w:ilvl w:val="0"/>
          <w:numId w:val="77"/>
        </w:numPr>
        <w:suppressAutoHyphens/>
        <w:spacing w:line="312" w:lineRule="auto"/>
        <w:jc w:val="both"/>
        <w:rPr>
          <w:rFonts w:ascii="Times New Roman" w:hAnsi="Times New Roman" w:cs="Times New Roman"/>
          <w:b/>
          <w:sz w:val="24"/>
          <w:szCs w:val="24"/>
        </w:rPr>
      </w:pPr>
      <w:r w:rsidRPr="00735A67">
        <w:rPr>
          <w:rFonts w:ascii="Times New Roman" w:hAnsi="Times New Roman" w:cs="Times New Roman"/>
          <w:b/>
          <w:sz w:val="24"/>
          <w:szCs w:val="24"/>
        </w:rPr>
        <w:t>Scope</w:t>
      </w:r>
    </w:p>
    <w:p w14:paraId="6F8EAB45" w14:textId="5445CE7D" w:rsidR="00A07C7C" w:rsidRPr="00735A67" w:rsidRDefault="00A07C7C" w:rsidP="00626523">
      <w:pPr>
        <w:widowControl/>
        <w:numPr>
          <w:ilvl w:val="1"/>
          <w:numId w:val="77"/>
        </w:numPr>
        <w:suppressAutoHyphens/>
        <w:spacing w:after="240" w:line="312" w:lineRule="auto"/>
        <w:jc w:val="both"/>
        <w:rPr>
          <w:rFonts w:ascii="Times New Roman" w:hAnsi="Times New Roman" w:cs="Times New Roman"/>
          <w:sz w:val="24"/>
          <w:szCs w:val="24"/>
        </w:rPr>
      </w:pPr>
      <w:r w:rsidRPr="00735A67">
        <w:rPr>
          <w:rFonts w:ascii="Times New Roman" w:hAnsi="Times New Roman" w:cs="Times New Roman"/>
          <w:sz w:val="24"/>
          <w:szCs w:val="24"/>
        </w:rPr>
        <w:t xml:space="preserve">These Terms of Reference for 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 “</w:t>
      </w:r>
      <w:r w:rsidRPr="00735A67">
        <w:rPr>
          <w:rFonts w:ascii="Times New Roman" w:hAnsi="Times New Roman" w:cs="Times New Roman"/>
          <w:b/>
          <w:sz w:val="24"/>
          <w:szCs w:val="24"/>
        </w:rPr>
        <w:t>TOR</w:t>
      </w:r>
      <w:r w:rsidRPr="00735A67">
        <w:rPr>
          <w:rFonts w:ascii="Times New Roman" w:hAnsi="Times New Roman" w:cs="Times New Roman"/>
          <w:sz w:val="24"/>
          <w:szCs w:val="24"/>
        </w:rPr>
        <w:t>”) a</w:t>
      </w:r>
      <w:r w:rsidR="00BA0575" w:rsidRPr="00BA0575">
        <w:rPr>
          <w:rFonts w:ascii="Times New Roman" w:hAnsi="Times New Roman" w:cs="Times New Roman"/>
          <w:sz w:val="24"/>
          <w:szCs w:val="24"/>
        </w:rPr>
        <w:t xml:space="preserve">re being specified pursuant to </w:t>
      </w:r>
      <w:r w:rsidR="00F62880">
        <w:rPr>
          <w:rFonts w:ascii="Times New Roman" w:hAnsi="Times New Roman" w:cs="Times New Roman"/>
          <w:sz w:val="24"/>
          <w:szCs w:val="24"/>
        </w:rPr>
        <w:t>Clause</w:t>
      </w:r>
      <w:r w:rsidR="00773452">
        <w:rPr>
          <w:rFonts w:ascii="Times New Roman" w:hAnsi="Times New Roman" w:cs="Times New Roman"/>
          <w:sz w:val="24"/>
          <w:szCs w:val="24"/>
        </w:rPr>
        <w:t xml:space="preserve"> </w:t>
      </w:r>
      <w:r w:rsidR="00773452">
        <w:rPr>
          <w:rFonts w:ascii="Times New Roman" w:hAnsi="Times New Roman" w:cs="Times New Roman"/>
          <w:sz w:val="24"/>
          <w:szCs w:val="24"/>
        </w:rPr>
        <w:fldChar w:fldCharType="begin"/>
      </w:r>
      <w:r w:rsidR="00773452">
        <w:rPr>
          <w:rFonts w:ascii="Times New Roman" w:hAnsi="Times New Roman" w:cs="Times New Roman"/>
          <w:sz w:val="24"/>
          <w:szCs w:val="24"/>
        </w:rPr>
        <w:instrText xml:space="preserve"> REF _Ref77949895 \r \h </w:instrText>
      </w:r>
      <w:r w:rsidR="00773452">
        <w:rPr>
          <w:rFonts w:ascii="Times New Roman" w:hAnsi="Times New Roman" w:cs="Times New Roman"/>
          <w:sz w:val="24"/>
          <w:szCs w:val="24"/>
        </w:rPr>
      </w:r>
      <w:r w:rsidR="00773452">
        <w:rPr>
          <w:rFonts w:ascii="Times New Roman" w:hAnsi="Times New Roman" w:cs="Times New Roman"/>
          <w:sz w:val="24"/>
          <w:szCs w:val="24"/>
        </w:rPr>
        <w:fldChar w:fldCharType="separate"/>
      </w:r>
      <w:r w:rsidR="006F1DAF">
        <w:rPr>
          <w:rFonts w:ascii="Times New Roman" w:hAnsi="Times New Roman" w:cs="Times New Roman"/>
          <w:sz w:val="24"/>
          <w:szCs w:val="24"/>
        </w:rPr>
        <w:t>7.2.1</w:t>
      </w:r>
      <w:r w:rsidR="00773452">
        <w:rPr>
          <w:rFonts w:ascii="Times New Roman" w:hAnsi="Times New Roman" w:cs="Times New Roman"/>
          <w:sz w:val="24"/>
          <w:szCs w:val="24"/>
        </w:rPr>
        <w:fldChar w:fldCharType="end"/>
      </w:r>
      <w:r w:rsidR="00BA0575" w:rsidRPr="00BA0575">
        <w:rPr>
          <w:rFonts w:ascii="Times New Roman" w:hAnsi="Times New Roman" w:cs="Times New Roman"/>
          <w:sz w:val="24"/>
          <w:szCs w:val="24"/>
        </w:rPr>
        <w:t xml:space="preserve"> </w:t>
      </w:r>
      <w:r w:rsidRPr="00735A67">
        <w:rPr>
          <w:rFonts w:ascii="Times New Roman" w:hAnsi="Times New Roman" w:cs="Times New Roman"/>
          <w:sz w:val="24"/>
          <w:szCs w:val="24"/>
        </w:rPr>
        <w:t>to this Energy Supply and Purchase Agreement dated</w:t>
      </w:r>
      <w:r w:rsidR="009379F9">
        <w:rPr>
          <w:rFonts w:ascii="Times New Roman" w:hAnsi="Times New Roman" w:cs="Times New Roman"/>
          <w:sz w:val="24"/>
          <w:szCs w:val="24"/>
        </w:rPr>
        <w:t xml:space="preserve"> </w:t>
      </w:r>
      <w:r w:rsidR="006F5D34">
        <w:rPr>
          <w:rFonts w:ascii="Times New Roman" w:hAnsi="Times New Roman" w:cs="Times New Roman"/>
          <w:sz w:val="24"/>
          <w:szCs w:val="24"/>
        </w:rPr>
        <w:t>[…………] [</w:t>
      </w:r>
      <w:r w:rsidR="006F5D34" w:rsidRPr="00730F89">
        <w:rPr>
          <w:rFonts w:ascii="Times New Roman" w:hAnsi="Times New Roman" w:cs="Times New Roman"/>
          <w:i/>
          <w:sz w:val="24"/>
          <w:szCs w:val="24"/>
        </w:rPr>
        <w:t>Insert date of Agreement</w:t>
      </w:r>
      <w:r w:rsidR="006F5D34">
        <w:rPr>
          <w:rFonts w:ascii="Times New Roman" w:hAnsi="Times New Roman" w:cs="Times New Roman"/>
          <w:sz w:val="24"/>
          <w:szCs w:val="24"/>
        </w:rPr>
        <w:t>]</w:t>
      </w:r>
      <w:r w:rsidRPr="00735A67">
        <w:rPr>
          <w:rFonts w:ascii="Times New Roman" w:hAnsi="Times New Roman" w:cs="Times New Roman"/>
          <w:sz w:val="24"/>
          <w:szCs w:val="24"/>
        </w:rPr>
        <w:t xml:space="preserve"> (“</w:t>
      </w:r>
      <w:r w:rsidRPr="00735A67">
        <w:rPr>
          <w:rFonts w:ascii="Times New Roman" w:hAnsi="Times New Roman" w:cs="Times New Roman"/>
          <w:b/>
          <w:sz w:val="24"/>
          <w:szCs w:val="24"/>
        </w:rPr>
        <w:t>Agreement</w:t>
      </w:r>
      <w:r w:rsidRPr="00735A67">
        <w:rPr>
          <w:rFonts w:ascii="Times New Roman" w:hAnsi="Times New Roman" w:cs="Times New Roman"/>
          <w:sz w:val="24"/>
          <w:szCs w:val="24"/>
        </w:rPr>
        <w:t xml:space="preserve">”), which has been entered into between CEB and </w:t>
      </w:r>
      <w:r w:rsidR="00785128">
        <w:rPr>
          <w:rFonts w:ascii="Times New Roman" w:hAnsi="Times New Roman" w:cs="Times New Roman"/>
          <w:sz w:val="24"/>
          <w:szCs w:val="24"/>
        </w:rPr>
        <w:t xml:space="preserve">[………..] </w:t>
      </w:r>
      <w:r w:rsidR="00B06DC9" w:rsidRPr="00BE0B0C">
        <w:rPr>
          <w:rFonts w:ascii="Times New Roman" w:hAnsi="Times New Roman" w:cs="Times New Roman"/>
          <w:i/>
          <w:sz w:val="24"/>
          <w:szCs w:val="24"/>
        </w:rPr>
        <w:t>[</w:t>
      </w:r>
      <w:r w:rsidR="00922A0D" w:rsidRPr="00BE0B0C">
        <w:rPr>
          <w:rFonts w:ascii="Times New Roman" w:hAnsi="Times New Roman" w:cs="Times New Roman"/>
          <w:i/>
          <w:sz w:val="24"/>
          <w:szCs w:val="24"/>
        </w:rPr>
        <w:t>Please insert name of Seller</w:t>
      </w:r>
      <w:r w:rsidR="00B06DC9" w:rsidRPr="00BE0B0C">
        <w:rPr>
          <w:rFonts w:ascii="Times New Roman" w:hAnsi="Times New Roman" w:cs="Times New Roman"/>
          <w:i/>
          <w:sz w:val="24"/>
          <w:szCs w:val="24"/>
        </w:rPr>
        <w:t>]</w:t>
      </w:r>
      <w:r w:rsidR="00785128">
        <w:rPr>
          <w:rFonts w:ascii="Times New Roman" w:hAnsi="Times New Roman" w:cs="Times New Roman"/>
          <w:sz w:val="24"/>
          <w:szCs w:val="24"/>
        </w:rPr>
        <w:t xml:space="preserve"> </w:t>
      </w:r>
      <w:r w:rsidRPr="00785128">
        <w:rPr>
          <w:rFonts w:ascii="Times New Roman" w:hAnsi="Times New Roman" w:cs="Times New Roman"/>
          <w:sz w:val="24"/>
          <w:szCs w:val="24"/>
        </w:rPr>
        <w:t>(</w:t>
      </w:r>
      <w:r w:rsidRPr="00735A67">
        <w:rPr>
          <w:rFonts w:ascii="Times New Roman" w:hAnsi="Times New Roman" w:cs="Times New Roman"/>
          <w:sz w:val="24"/>
          <w:szCs w:val="24"/>
        </w:rPr>
        <w:t>“</w:t>
      </w:r>
      <w:r w:rsidRPr="00735A67">
        <w:rPr>
          <w:rFonts w:ascii="Times New Roman" w:hAnsi="Times New Roman" w:cs="Times New Roman"/>
          <w:b/>
          <w:sz w:val="24"/>
          <w:szCs w:val="24"/>
        </w:rPr>
        <w:t>Seller</w:t>
      </w:r>
      <w:r w:rsidRPr="00735A67">
        <w:rPr>
          <w:rFonts w:ascii="Times New Roman" w:hAnsi="Times New Roman" w:cs="Times New Roman"/>
          <w:sz w:val="24"/>
          <w:szCs w:val="24"/>
        </w:rPr>
        <w:t xml:space="preserve">”) for development of a </w:t>
      </w:r>
      <w:r w:rsidR="00EB1FE7">
        <w:rPr>
          <w:rFonts w:ascii="Times New Roman" w:hAnsi="Times New Roman" w:cs="Times New Roman"/>
          <w:sz w:val="24"/>
          <w:szCs w:val="24"/>
        </w:rPr>
        <w:t>solar</w:t>
      </w:r>
      <w:r w:rsidR="00EB2120">
        <w:rPr>
          <w:rFonts w:ascii="Times New Roman" w:hAnsi="Times New Roman" w:cs="Times New Roman"/>
          <w:sz w:val="24"/>
          <w:szCs w:val="24"/>
        </w:rPr>
        <w:t xml:space="preserve"> </w:t>
      </w:r>
      <w:r w:rsidRPr="00735A67">
        <w:rPr>
          <w:rFonts w:ascii="Times New Roman" w:hAnsi="Times New Roman" w:cs="Times New Roman"/>
          <w:sz w:val="24"/>
          <w:szCs w:val="24"/>
        </w:rPr>
        <w:t xml:space="preserve">farm having an Installed Capacity of </w:t>
      </w:r>
      <w:r w:rsidR="00785128">
        <w:rPr>
          <w:rFonts w:ascii="Times New Roman" w:hAnsi="Times New Roman" w:cs="Times New Roman"/>
          <w:sz w:val="24"/>
          <w:szCs w:val="24"/>
        </w:rPr>
        <w:t>[……]</w:t>
      </w:r>
      <w:r w:rsidRPr="00735A67">
        <w:rPr>
          <w:rFonts w:ascii="Times New Roman" w:hAnsi="Times New Roman" w:cs="Times New Roman"/>
          <w:sz w:val="24"/>
          <w:szCs w:val="24"/>
        </w:rPr>
        <w:t xml:space="preserve"> MW</w:t>
      </w:r>
      <w:r w:rsidR="00EB1FE7" w:rsidRPr="00EB1FE7">
        <w:rPr>
          <w:rFonts w:ascii="Times New Roman" w:hAnsi="Times New Roman" w:cs="Times New Roman"/>
          <w:sz w:val="24"/>
          <w:szCs w:val="24"/>
          <w:vertAlign w:val="subscript"/>
        </w:rPr>
        <w:t>p</w:t>
      </w:r>
      <w:r w:rsidR="00785128">
        <w:rPr>
          <w:rFonts w:ascii="Times New Roman" w:hAnsi="Times New Roman" w:cs="Times New Roman"/>
          <w:sz w:val="24"/>
          <w:szCs w:val="24"/>
        </w:rPr>
        <w:t xml:space="preserve"> (</w:t>
      </w:r>
      <w:r w:rsidR="00922A0D">
        <w:rPr>
          <w:rFonts w:ascii="Times New Roman" w:hAnsi="Times New Roman" w:cs="Times New Roman"/>
          <w:sz w:val="24"/>
          <w:szCs w:val="24"/>
        </w:rPr>
        <w:t xml:space="preserve">Please </w:t>
      </w:r>
      <w:r w:rsidR="00922A0D">
        <w:rPr>
          <w:rFonts w:ascii="Times New Roman" w:hAnsi="Times New Roman" w:cs="Times New Roman"/>
          <w:i/>
          <w:sz w:val="24"/>
          <w:szCs w:val="24"/>
        </w:rPr>
        <w:t>i</w:t>
      </w:r>
      <w:r w:rsidR="00785128" w:rsidRPr="00785128">
        <w:rPr>
          <w:rFonts w:ascii="Times New Roman" w:hAnsi="Times New Roman" w:cs="Times New Roman"/>
          <w:i/>
          <w:sz w:val="24"/>
          <w:szCs w:val="24"/>
        </w:rPr>
        <w:t>nsert Installed Capacity)</w:t>
      </w:r>
      <w:r w:rsidRPr="00735A67">
        <w:rPr>
          <w:rFonts w:ascii="Times New Roman" w:hAnsi="Times New Roman" w:cs="Times New Roman"/>
          <w:sz w:val="24"/>
          <w:szCs w:val="24"/>
        </w:rPr>
        <w:t>,</w:t>
      </w:r>
      <w:r w:rsidR="006F5D34">
        <w:rPr>
          <w:rFonts w:ascii="Times New Roman" w:hAnsi="Times New Roman" w:cs="Times New Roman"/>
          <w:sz w:val="24"/>
          <w:szCs w:val="24"/>
        </w:rPr>
        <w:t xml:space="preserve"> located at […………..] </w:t>
      </w:r>
      <w:r w:rsidR="006F5D34" w:rsidRPr="00615F5C">
        <w:rPr>
          <w:rFonts w:ascii="Times New Roman" w:hAnsi="Times New Roman" w:cs="Times New Roman"/>
          <w:i/>
          <w:sz w:val="24"/>
          <w:szCs w:val="24"/>
        </w:rPr>
        <w:t>[Insert address of Facility]</w:t>
      </w:r>
      <w:r w:rsidR="006F5D34">
        <w:rPr>
          <w:rFonts w:ascii="Times New Roman" w:hAnsi="Times New Roman" w:cs="Times New Roman"/>
          <w:sz w:val="24"/>
          <w:szCs w:val="24"/>
        </w:rPr>
        <w:t xml:space="preserve"> and to be interconnected at […………] </w:t>
      </w:r>
      <w:r w:rsidR="006F5D34" w:rsidRPr="00615F5C">
        <w:rPr>
          <w:rFonts w:ascii="Times New Roman" w:hAnsi="Times New Roman" w:cs="Times New Roman"/>
          <w:i/>
          <w:sz w:val="24"/>
          <w:szCs w:val="24"/>
        </w:rPr>
        <w:t>[Insert name of Substation]</w:t>
      </w:r>
      <w:r w:rsidR="006F5D34">
        <w:rPr>
          <w:rFonts w:ascii="Times New Roman" w:hAnsi="Times New Roman" w:cs="Times New Roman"/>
          <w:sz w:val="24"/>
          <w:szCs w:val="24"/>
        </w:rPr>
        <w:t xml:space="preserve"> </w:t>
      </w:r>
      <w:r w:rsidRPr="00735A67">
        <w:rPr>
          <w:rFonts w:ascii="Times New Roman" w:hAnsi="Times New Roman" w:cs="Times New Roman"/>
          <w:sz w:val="24"/>
          <w:szCs w:val="24"/>
        </w:rPr>
        <w:t xml:space="preserve">and </w:t>
      </w:r>
      <w:r w:rsidRPr="00500183">
        <w:rPr>
          <w:rFonts w:ascii="Times New Roman" w:hAnsi="Times New Roman" w:cs="Times New Roman"/>
          <w:sz w:val="24"/>
          <w:szCs w:val="24"/>
        </w:rPr>
        <w:t>the Seller Interconnection Facilities</w:t>
      </w:r>
      <w:r w:rsidRPr="00735A67">
        <w:rPr>
          <w:rFonts w:ascii="Times New Roman" w:hAnsi="Times New Roman" w:cs="Times New Roman"/>
          <w:sz w:val="24"/>
          <w:szCs w:val="24"/>
        </w:rPr>
        <w:t xml:space="preserve">. </w:t>
      </w:r>
    </w:p>
    <w:p w14:paraId="4F4D5CDE" w14:textId="77777777" w:rsidR="009E146A" w:rsidRDefault="00A07C7C" w:rsidP="00626523">
      <w:pPr>
        <w:widowControl/>
        <w:numPr>
          <w:ilvl w:val="1"/>
          <w:numId w:val="77"/>
        </w:numPr>
        <w:suppressAutoHyphens/>
        <w:spacing w:line="312" w:lineRule="auto"/>
        <w:jc w:val="both"/>
        <w:rPr>
          <w:rFonts w:ascii="Times New Roman" w:hAnsi="Times New Roman" w:cs="Times New Roman"/>
          <w:sz w:val="24"/>
          <w:szCs w:val="24"/>
        </w:rPr>
      </w:pPr>
      <w:r w:rsidRPr="00735A67">
        <w:rPr>
          <w:rFonts w:ascii="Times New Roman" w:hAnsi="Times New Roman" w:cs="Times New Roman"/>
          <w:sz w:val="24"/>
          <w:szCs w:val="24"/>
        </w:rPr>
        <w:t>This TOR shall apply to construction, testing and commissioning of the Facility</w:t>
      </w:r>
      <w:r w:rsidR="009E146A">
        <w:rPr>
          <w:rFonts w:ascii="Times New Roman" w:hAnsi="Times New Roman" w:cs="Times New Roman"/>
          <w:sz w:val="24"/>
          <w:szCs w:val="24"/>
        </w:rPr>
        <w:t>.</w:t>
      </w:r>
    </w:p>
    <w:p w14:paraId="65F09294" w14:textId="77777777" w:rsidR="00A07C7C" w:rsidRPr="00735A67" w:rsidRDefault="00A07C7C" w:rsidP="00735A67">
      <w:pPr>
        <w:widowControl/>
        <w:suppressAutoHyphens/>
        <w:spacing w:line="312" w:lineRule="auto"/>
        <w:ind w:left="792"/>
        <w:jc w:val="both"/>
        <w:rPr>
          <w:rFonts w:ascii="Times New Roman" w:hAnsi="Times New Roman" w:cs="Times New Roman"/>
          <w:sz w:val="24"/>
          <w:szCs w:val="24"/>
        </w:rPr>
      </w:pPr>
    </w:p>
    <w:p w14:paraId="5934211D" w14:textId="77777777" w:rsidR="00A07C7C" w:rsidRPr="00735A67" w:rsidRDefault="00A07C7C" w:rsidP="00626523">
      <w:pPr>
        <w:widowControl/>
        <w:numPr>
          <w:ilvl w:val="0"/>
          <w:numId w:val="77"/>
        </w:numPr>
        <w:suppressAutoHyphens/>
        <w:spacing w:line="312" w:lineRule="auto"/>
        <w:jc w:val="both"/>
        <w:rPr>
          <w:rFonts w:ascii="Times New Roman" w:hAnsi="Times New Roman" w:cs="Times New Roman"/>
          <w:b/>
          <w:sz w:val="24"/>
          <w:szCs w:val="24"/>
        </w:rPr>
      </w:pPr>
      <w:r w:rsidRPr="00735A67">
        <w:rPr>
          <w:rFonts w:ascii="Times New Roman" w:hAnsi="Times New Roman" w:cs="Times New Roman"/>
          <w:b/>
          <w:sz w:val="24"/>
          <w:szCs w:val="24"/>
        </w:rPr>
        <w:t>Definitions and Interpretation</w:t>
      </w:r>
    </w:p>
    <w:p w14:paraId="3FE73E36" w14:textId="77777777" w:rsidR="00A07C7C" w:rsidRPr="00735A67" w:rsidRDefault="00A07C7C" w:rsidP="00626523">
      <w:pPr>
        <w:widowControl/>
        <w:numPr>
          <w:ilvl w:val="1"/>
          <w:numId w:val="77"/>
        </w:numPr>
        <w:suppressAutoHyphens/>
        <w:spacing w:line="312" w:lineRule="auto"/>
        <w:jc w:val="both"/>
        <w:rPr>
          <w:rFonts w:ascii="Times New Roman" w:hAnsi="Times New Roman" w:cs="Times New Roman"/>
          <w:sz w:val="24"/>
          <w:szCs w:val="24"/>
        </w:rPr>
      </w:pPr>
      <w:r w:rsidRPr="00735A67">
        <w:rPr>
          <w:rFonts w:ascii="Times New Roman" w:hAnsi="Times New Roman" w:cs="Times New Roman"/>
          <w:sz w:val="24"/>
          <w:szCs w:val="24"/>
        </w:rPr>
        <w:t>The words and expressions beginning with or in capital letters used in this TOR and not defined herein but defined in the Agreement shall have, unless repugnant to the context, the meaning respectively assigned to them in the Agreement.</w:t>
      </w:r>
    </w:p>
    <w:p w14:paraId="254A6DF1" w14:textId="77777777" w:rsidR="00A07C7C" w:rsidRPr="00735A67" w:rsidRDefault="00A07C7C" w:rsidP="00626523">
      <w:pPr>
        <w:widowControl/>
        <w:numPr>
          <w:ilvl w:val="1"/>
          <w:numId w:val="77"/>
        </w:numPr>
        <w:suppressAutoHyphens/>
        <w:spacing w:line="312" w:lineRule="auto"/>
        <w:jc w:val="both"/>
        <w:rPr>
          <w:rFonts w:ascii="Times New Roman" w:hAnsi="Times New Roman" w:cs="Times New Roman"/>
          <w:sz w:val="24"/>
          <w:szCs w:val="24"/>
        </w:rPr>
      </w:pPr>
      <w:r w:rsidRPr="00735A67">
        <w:rPr>
          <w:rFonts w:ascii="Times New Roman" w:hAnsi="Times New Roman" w:cs="Times New Roman"/>
          <w:sz w:val="24"/>
          <w:szCs w:val="24"/>
        </w:rPr>
        <w:t>References to Articles, Sections, Clauses and Schedules in this TOR shall, except where the context otherwise requires, be deemed to be references to the Articles, Sections, Clauses and Schedules of the Agreement, and references to Paragraphs shall be deemed to be references to Paragraphs of this TOR.</w:t>
      </w:r>
    </w:p>
    <w:p w14:paraId="3368859A" w14:textId="77777777" w:rsidR="00A07C7C" w:rsidRPr="00735A67" w:rsidRDefault="00A07C7C" w:rsidP="00A07C7C">
      <w:pPr>
        <w:spacing w:before="240" w:line="312" w:lineRule="auto"/>
        <w:jc w:val="both"/>
        <w:rPr>
          <w:rFonts w:ascii="Times New Roman" w:hAnsi="Times New Roman" w:cs="Times New Roman"/>
          <w:sz w:val="24"/>
          <w:szCs w:val="24"/>
        </w:rPr>
      </w:pPr>
    </w:p>
    <w:p w14:paraId="4BDA309F" w14:textId="77777777" w:rsidR="00A07C7C" w:rsidRPr="00735A67" w:rsidRDefault="00A07C7C" w:rsidP="00626523">
      <w:pPr>
        <w:widowControl/>
        <w:numPr>
          <w:ilvl w:val="0"/>
          <w:numId w:val="77"/>
        </w:numPr>
        <w:suppressAutoHyphens/>
        <w:spacing w:line="312" w:lineRule="auto"/>
        <w:jc w:val="both"/>
        <w:rPr>
          <w:rFonts w:ascii="Times New Roman" w:hAnsi="Times New Roman" w:cs="Times New Roman"/>
          <w:b/>
          <w:sz w:val="24"/>
          <w:szCs w:val="24"/>
        </w:rPr>
      </w:pPr>
      <w:r w:rsidRPr="00735A67">
        <w:rPr>
          <w:rFonts w:ascii="Times New Roman" w:hAnsi="Times New Roman" w:cs="Times New Roman"/>
          <w:b/>
          <w:sz w:val="24"/>
          <w:szCs w:val="24"/>
        </w:rPr>
        <w:t xml:space="preserve">Role and functions of the </w:t>
      </w:r>
      <w:r w:rsidR="002F6C92">
        <w:rPr>
          <w:rFonts w:ascii="Times New Roman" w:hAnsi="Times New Roman" w:cs="Times New Roman"/>
          <w:b/>
          <w:sz w:val="24"/>
          <w:szCs w:val="24"/>
        </w:rPr>
        <w:t>Independent Engineer</w:t>
      </w:r>
    </w:p>
    <w:p w14:paraId="0C882F23" w14:textId="77777777" w:rsidR="00A07C7C" w:rsidRPr="00735A67" w:rsidRDefault="00A07C7C" w:rsidP="00626523">
      <w:pPr>
        <w:widowControl/>
        <w:numPr>
          <w:ilvl w:val="1"/>
          <w:numId w:val="77"/>
        </w:numPr>
        <w:suppressAutoHyphens/>
        <w:spacing w:line="312" w:lineRule="auto"/>
        <w:jc w:val="both"/>
        <w:rPr>
          <w:rFonts w:ascii="Times New Roman" w:hAnsi="Times New Roman" w:cs="Times New Roman"/>
          <w:sz w:val="24"/>
          <w:szCs w:val="24"/>
        </w:rPr>
      </w:pPr>
      <w:r w:rsidRPr="00735A67">
        <w:rPr>
          <w:rFonts w:ascii="Times New Roman" w:hAnsi="Times New Roman" w:cs="Times New Roman"/>
          <w:sz w:val="24"/>
          <w:szCs w:val="24"/>
        </w:rPr>
        <w:t xml:space="preserve">The role and functions of 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shall include the following:</w:t>
      </w:r>
    </w:p>
    <w:p w14:paraId="5F85105A" w14:textId="0720B0D1" w:rsidR="00A07C7C" w:rsidRPr="00735A67" w:rsidRDefault="00A07C7C" w:rsidP="00626523">
      <w:pPr>
        <w:widowControl/>
        <w:numPr>
          <w:ilvl w:val="0"/>
          <w:numId w:val="130"/>
        </w:numPr>
        <w:tabs>
          <w:tab w:val="left" w:pos="-3960"/>
          <w:tab w:val="left" w:pos="-3360"/>
          <w:tab w:val="left" w:pos="1350"/>
        </w:tabs>
        <w:suppressAutoHyphens/>
        <w:spacing w:before="240" w:after="240"/>
        <w:jc w:val="both"/>
        <w:rPr>
          <w:rFonts w:ascii="Times New Roman" w:hAnsi="Times New Roman" w:cs="Times New Roman"/>
          <w:sz w:val="24"/>
          <w:szCs w:val="24"/>
        </w:rPr>
      </w:pPr>
      <w:r w:rsidRPr="00735A67">
        <w:rPr>
          <w:rFonts w:ascii="Times New Roman" w:hAnsi="Times New Roman" w:cs="Times New Roman"/>
          <w:sz w:val="24"/>
          <w:szCs w:val="24"/>
        </w:rPr>
        <w:t xml:space="preserve">review of the </w:t>
      </w:r>
      <w:r w:rsidR="003769D0">
        <w:rPr>
          <w:rFonts w:ascii="Times New Roman" w:hAnsi="Times New Roman" w:cs="Times New Roman"/>
          <w:sz w:val="24"/>
          <w:szCs w:val="24"/>
        </w:rPr>
        <w:t>D</w:t>
      </w:r>
      <w:r w:rsidR="003769D0" w:rsidRPr="00735A67">
        <w:rPr>
          <w:rFonts w:ascii="Times New Roman" w:hAnsi="Times New Roman" w:cs="Times New Roman"/>
          <w:sz w:val="24"/>
          <w:szCs w:val="24"/>
        </w:rPr>
        <w:t xml:space="preserve">rawings </w:t>
      </w:r>
      <w:r w:rsidRPr="00735A67">
        <w:rPr>
          <w:rFonts w:ascii="Times New Roman" w:hAnsi="Times New Roman" w:cs="Times New Roman"/>
          <w:sz w:val="24"/>
          <w:szCs w:val="24"/>
        </w:rPr>
        <w:t xml:space="preserve">and </w:t>
      </w:r>
      <w:r w:rsidR="009735F7">
        <w:rPr>
          <w:rFonts w:ascii="Times New Roman" w:hAnsi="Times New Roman" w:cs="Times New Roman"/>
          <w:sz w:val="24"/>
          <w:szCs w:val="24"/>
        </w:rPr>
        <w:t xml:space="preserve">the </w:t>
      </w:r>
      <w:r w:rsidRPr="00735A67">
        <w:rPr>
          <w:rFonts w:ascii="Times New Roman" w:hAnsi="Times New Roman" w:cs="Times New Roman"/>
          <w:sz w:val="24"/>
          <w:szCs w:val="24"/>
        </w:rPr>
        <w:t>documents as set forth in Paragraph 4 of this Agreement;</w:t>
      </w:r>
    </w:p>
    <w:p w14:paraId="0ED14735" w14:textId="6CBE1088" w:rsidR="00A07C7C" w:rsidRPr="00735A67" w:rsidRDefault="00A07C7C" w:rsidP="00626523">
      <w:pPr>
        <w:widowControl/>
        <w:numPr>
          <w:ilvl w:val="0"/>
          <w:numId w:val="130"/>
        </w:numPr>
        <w:tabs>
          <w:tab w:val="left" w:pos="-3960"/>
          <w:tab w:val="left" w:pos="-3360"/>
          <w:tab w:val="left" w:pos="1350"/>
        </w:tabs>
        <w:suppressAutoHyphens/>
        <w:spacing w:before="240" w:after="240"/>
        <w:jc w:val="both"/>
        <w:rPr>
          <w:rFonts w:ascii="Times New Roman" w:hAnsi="Times New Roman" w:cs="Times New Roman"/>
          <w:sz w:val="24"/>
          <w:szCs w:val="24"/>
        </w:rPr>
      </w:pPr>
      <w:r w:rsidRPr="00735A67">
        <w:rPr>
          <w:rFonts w:ascii="Times New Roman" w:hAnsi="Times New Roman" w:cs="Times New Roman"/>
          <w:sz w:val="24"/>
          <w:szCs w:val="24"/>
        </w:rPr>
        <w:t xml:space="preserve">review, inspection and monitoring of </w:t>
      </w:r>
      <w:r w:rsidR="003769D0">
        <w:rPr>
          <w:rFonts w:ascii="Times New Roman" w:hAnsi="Times New Roman" w:cs="Times New Roman"/>
          <w:sz w:val="24"/>
          <w:szCs w:val="24"/>
        </w:rPr>
        <w:t>C</w:t>
      </w:r>
      <w:r w:rsidR="003769D0" w:rsidRPr="00735A67">
        <w:rPr>
          <w:rFonts w:ascii="Times New Roman" w:hAnsi="Times New Roman" w:cs="Times New Roman"/>
          <w:sz w:val="24"/>
          <w:szCs w:val="24"/>
        </w:rPr>
        <w:t xml:space="preserve">onstruction </w:t>
      </w:r>
      <w:r w:rsidR="003769D0">
        <w:rPr>
          <w:rFonts w:ascii="Times New Roman" w:hAnsi="Times New Roman" w:cs="Times New Roman"/>
          <w:sz w:val="24"/>
          <w:szCs w:val="24"/>
        </w:rPr>
        <w:t>W</w:t>
      </w:r>
      <w:r w:rsidR="003769D0" w:rsidRPr="00735A67">
        <w:rPr>
          <w:rFonts w:ascii="Times New Roman" w:hAnsi="Times New Roman" w:cs="Times New Roman"/>
          <w:sz w:val="24"/>
          <w:szCs w:val="24"/>
        </w:rPr>
        <w:t xml:space="preserve">orks </w:t>
      </w:r>
      <w:r w:rsidRPr="00735A67">
        <w:rPr>
          <w:rFonts w:ascii="Times New Roman" w:hAnsi="Times New Roman" w:cs="Times New Roman"/>
          <w:sz w:val="24"/>
          <w:szCs w:val="24"/>
        </w:rPr>
        <w:t>as set forth in Paragraph 4</w:t>
      </w:r>
      <w:r w:rsidR="00256745">
        <w:rPr>
          <w:rFonts w:ascii="Times New Roman" w:hAnsi="Times New Roman" w:cs="Times New Roman"/>
          <w:sz w:val="24"/>
          <w:szCs w:val="24"/>
        </w:rPr>
        <w:t xml:space="preserve"> </w:t>
      </w:r>
      <w:r w:rsidRPr="00735A67">
        <w:rPr>
          <w:rFonts w:ascii="Times New Roman" w:hAnsi="Times New Roman" w:cs="Times New Roman"/>
          <w:sz w:val="24"/>
          <w:szCs w:val="24"/>
        </w:rPr>
        <w:t>of this Schedule;</w:t>
      </w:r>
    </w:p>
    <w:p w14:paraId="0DA56F0F" w14:textId="22F7A34F" w:rsidR="00A07C7C" w:rsidRPr="00735A67" w:rsidRDefault="00A07C7C" w:rsidP="00626523">
      <w:pPr>
        <w:widowControl/>
        <w:numPr>
          <w:ilvl w:val="0"/>
          <w:numId w:val="130"/>
        </w:numPr>
        <w:tabs>
          <w:tab w:val="left" w:pos="-3960"/>
          <w:tab w:val="left" w:pos="-3360"/>
          <w:tab w:val="left" w:pos="1260"/>
        </w:tabs>
        <w:suppressAutoHyphens/>
        <w:spacing w:before="240" w:after="240"/>
        <w:jc w:val="both"/>
        <w:rPr>
          <w:rFonts w:ascii="Times New Roman" w:hAnsi="Times New Roman" w:cs="Times New Roman"/>
          <w:sz w:val="24"/>
          <w:szCs w:val="24"/>
        </w:rPr>
      </w:pPr>
      <w:r w:rsidRPr="00735A67">
        <w:rPr>
          <w:rFonts w:ascii="Times New Roman" w:hAnsi="Times New Roman" w:cs="Times New Roman"/>
          <w:sz w:val="24"/>
          <w:szCs w:val="24"/>
        </w:rPr>
        <w:t xml:space="preserve">propose and finalise appropriate testing procedures as per IEC norms </w:t>
      </w:r>
      <w:r w:rsidR="00E323B2">
        <w:rPr>
          <w:rFonts w:ascii="Times New Roman" w:hAnsi="Times New Roman" w:cs="Times New Roman"/>
          <w:sz w:val="24"/>
          <w:szCs w:val="24"/>
        </w:rPr>
        <w:t xml:space="preserve">and other relevant standards </w:t>
      </w:r>
      <w:r w:rsidRPr="00735A67">
        <w:rPr>
          <w:rFonts w:ascii="Times New Roman" w:hAnsi="Times New Roman" w:cs="Times New Roman"/>
          <w:sz w:val="24"/>
          <w:szCs w:val="24"/>
        </w:rPr>
        <w:t xml:space="preserve">with CEB and Seller at least 3 (three) months prior the </w:t>
      </w:r>
      <w:r w:rsidR="00993BAE">
        <w:rPr>
          <w:rFonts w:ascii="Times New Roman" w:hAnsi="Times New Roman" w:cs="Times New Roman"/>
          <w:sz w:val="24"/>
          <w:szCs w:val="24"/>
        </w:rPr>
        <w:t>Scheduled</w:t>
      </w:r>
      <w:r w:rsidR="00993BAE" w:rsidRPr="00735A67">
        <w:rPr>
          <w:rFonts w:ascii="Times New Roman" w:hAnsi="Times New Roman" w:cs="Times New Roman"/>
          <w:sz w:val="24"/>
          <w:szCs w:val="24"/>
        </w:rPr>
        <w:t xml:space="preserve"> </w:t>
      </w:r>
      <w:r w:rsidRPr="00735A67">
        <w:rPr>
          <w:rFonts w:ascii="Times New Roman" w:hAnsi="Times New Roman" w:cs="Times New Roman"/>
          <w:sz w:val="24"/>
          <w:szCs w:val="24"/>
        </w:rPr>
        <w:t xml:space="preserve">Commercial Operation Date of the Facility in addition to the procedures in Schedule </w:t>
      </w:r>
      <w:r w:rsidR="0047517A">
        <w:rPr>
          <w:rFonts w:ascii="Times New Roman" w:hAnsi="Times New Roman" w:cs="Times New Roman"/>
          <w:sz w:val="24"/>
          <w:szCs w:val="24"/>
        </w:rPr>
        <w:t>H</w:t>
      </w:r>
      <w:r w:rsidRPr="00735A67">
        <w:rPr>
          <w:rFonts w:ascii="Times New Roman" w:hAnsi="Times New Roman" w:cs="Times New Roman"/>
          <w:sz w:val="24"/>
          <w:szCs w:val="24"/>
        </w:rPr>
        <w:t>;</w:t>
      </w:r>
    </w:p>
    <w:p w14:paraId="1EA24BC6" w14:textId="77777777" w:rsidR="00A07C7C" w:rsidRPr="00735A67" w:rsidRDefault="00B521AB" w:rsidP="00626523">
      <w:pPr>
        <w:widowControl/>
        <w:numPr>
          <w:ilvl w:val="0"/>
          <w:numId w:val="130"/>
        </w:numPr>
        <w:tabs>
          <w:tab w:val="left" w:pos="-3960"/>
          <w:tab w:val="left" w:pos="-3360"/>
          <w:tab w:val="left" w:pos="1170"/>
        </w:tabs>
        <w:suppressAutoHyphens/>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ensure </w:t>
      </w:r>
      <w:r w:rsidR="00A07C7C" w:rsidRPr="00735A67">
        <w:rPr>
          <w:rFonts w:ascii="Times New Roman" w:hAnsi="Times New Roman" w:cs="Times New Roman"/>
          <w:sz w:val="24"/>
          <w:szCs w:val="24"/>
        </w:rPr>
        <w:t xml:space="preserve">all tests </w:t>
      </w:r>
      <w:r>
        <w:rPr>
          <w:rFonts w:ascii="Times New Roman" w:hAnsi="Times New Roman" w:cs="Times New Roman"/>
          <w:sz w:val="24"/>
          <w:szCs w:val="24"/>
        </w:rPr>
        <w:t xml:space="preserve">are conducted </w:t>
      </w:r>
      <w:r w:rsidR="00A07C7C" w:rsidRPr="00735A67">
        <w:rPr>
          <w:rFonts w:ascii="Times New Roman" w:hAnsi="Times New Roman" w:cs="Times New Roman"/>
          <w:sz w:val="24"/>
          <w:szCs w:val="24"/>
        </w:rPr>
        <w:t xml:space="preserve">with respect to the Facility, including independent tests on completion of Construction Works and tests mentioned in Schedule H and </w:t>
      </w:r>
      <w:r w:rsidR="00F62880">
        <w:rPr>
          <w:rFonts w:ascii="Times New Roman" w:hAnsi="Times New Roman" w:cs="Times New Roman"/>
          <w:sz w:val="24"/>
          <w:szCs w:val="24"/>
        </w:rPr>
        <w:t>Paragraph</w:t>
      </w:r>
      <w:r w:rsidR="00A07C7C" w:rsidRPr="00735A67">
        <w:rPr>
          <w:rFonts w:ascii="Times New Roman" w:hAnsi="Times New Roman" w:cs="Times New Roman"/>
          <w:sz w:val="24"/>
          <w:szCs w:val="24"/>
        </w:rPr>
        <w:t xml:space="preserve"> 3.1 (iii) of this Schedule;</w:t>
      </w:r>
    </w:p>
    <w:p w14:paraId="53419CAE" w14:textId="5CEA9359" w:rsidR="00A07C7C" w:rsidRPr="00735A67" w:rsidRDefault="003769D0" w:rsidP="00626523">
      <w:pPr>
        <w:widowControl/>
        <w:numPr>
          <w:ilvl w:val="0"/>
          <w:numId w:val="130"/>
        </w:numPr>
        <w:tabs>
          <w:tab w:val="left" w:pos="-3960"/>
          <w:tab w:val="left" w:pos="-3360"/>
          <w:tab w:val="left" w:pos="1350"/>
        </w:tabs>
        <w:suppressAutoHyphens/>
        <w:spacing w:before="240" w:after="240"/>
        <w:jc w:val="both"/>
        <w:rPr>
          <w:rFonts w:ascii="Times New Roman" w:hAnsi="Times New Roman" w:cs="Times New Roman"/>
          <w:sz w:val="24"/>
          <w:szCs w:val="24"/>
        </w:rPr>
      </w:pPr>
      <w:r w:rsidRPr="00735A67">
        <w:rPr>
          <w:rFonts w:ascii="Times New Roman" w:hAnsi="Times New Roman" w:cs="Times New Roman"/>
          <w:sz w:val="24"/>
          <w:szCs w:val="24"/>
        </w:rPr>
        <w:t>issu</w:t>
      </w:r>
      <w:r>
        <w:rPr>
          <w:rFonts w:ascii="Times New Roman" w:hAnsi="Times New Roman" w:cs="Times New Roman"/>
          <w:sz w:val="24"/>
          <w:szCs w:val="24"/>
        </w:rPr>
        <w:t>e</w:t>
      </w:r>
      <w:r w:rsidRPr="00735A67">
        <w:rPr>
          <w:rFonts w:ascii="Times New Roman" w:hAnsi="Times New Roman" w:cs="Times New Roman"/>
          <w:sz w:val="24"/>
          <w:szCs w:val="24"/>
        </w:rPr>
        <w:t xml:space="preserve"> </w:t>
      </w:r>
      <w:r w:rsidR="00A07C7C" w:rsidRPr="00735A67">
        <w:rPr>
          <w:rFonts w:ascii="Times New Roman" w:hAnsi="Times New Roman" w:cs="Times New Roman"/>
          <w:sz w:val="24"/>
          <w:szCs w:val="24"/>
        </w:rPr>
        <w:t xml:space="preserve">the </w:t>
      </w:r>
      <w:r w:rsidR="000774C9">
        <w:rPr>
          <w:rFonts w:ascii="Times New Roman" w:hAnsi="Times New Roman" w:cs="Times New Roman"/>
          <w:sz w:val="24"/>
          <w:szCs w:val="24"/>
        </w:rPr>
        <w:t xml:space="preserve">certificate of installation and </w:t>
      </w:r>
      <w:r w:rsidR="009735F7">
        <w:rPr>
          <w:rFonts w:ascii="Times New Roman" w:hAnsi="Times New Roman" w:cs="Times New Roman"/>
          <w:sz w:val="24"/>
          <w:szCs w:val="24"/>
        </w:rPr>
        <w:t xml:space="preserve">the </w:t>
      </w:r>
      <w:r w:rsidR="000774C9">
        <w:rPr>
          <w:rFonts w:ascii="Times New Roman" w:hAnsi="Times New Roman" w:cs="Times New Roman"/>
          <w:sz w:val="24"/>
          <w:szCs w:val="24"/>
        </w:rPr>
        <w:t xml:space="preserve">Completion </w:t>
      </w:r>
      <w:r w:rsidR="00A07C7C" w:rsidRPr="00735A67">
        <w:rPr>
          <w:rFonts w:ascii="Times New Roman" w:hAnsi="Times New Roman" w:cs="Times New Roman"/>
          <w:sz w:val="24"/>
          <w:szCs w:val="24"/>
        </w:rPr>
        <w:t>Certificate ;</w:t>
      </w:r>
    </w:p>
    <w:p w14:paraId="1724B06E" w14:textId="0E085B99" w:rsidR="00A07C7C" w:rsidRPr="00735A67" w:rsidRDefault="003769D0" w:rsidP="00626523">
      <w:pPr>
        <w:widowControl/>
        <w:numPr>
          <w:ilvl w:val="0"/>
          <w:numId w:val="130"/>
        </w:numPr>
        <w:tabs>
          <w:tab w:val="left" w:pos="-3960"/>
          <w:tab w:val="left" w:pos="-3360"/>
          <w:tab w:val="left" w:pos="1350"/>
        </w:tabs>
        <w:suppressAutoHyphens/>
        <w:spacing w:before="240" w:after="240"/>
        <w:jc w:val="both"/>
        <w:rPr>
          <w:rFonts w:ascii="Times New Roman" w:hAnsi="Times New Roman" w:cs="Times New Roman"/>
          <w:sz w:val="24"/>
          <w:szCs w:val="24"/>
        </w:rPr>
      </w:pPr>
      <w:r w:rsidRPr="00735A67">
        <w:rPr>
          <w:rFonts w:ascii="Times New Roman" w:hAnsi="Times New Roman" w:cs="Times New Roman"/>
          <w:sz w:val="24"/>
          <w:szCs w:val="24"/>
        </w:rPr>
        <w:t>determin</w:t>
      </w:r>
      <w:r>
        <w:rPr>
          <w:rFonts w:ascii="Times New Roman" w:hAnsi="Times New Roman" w:cs="Times New Roman"/>
          <w:sz w:val="24"/>
          <w:szCs w:val="24"/>
        </w:rPr>
        <w:t>e</w:t>
      </w:r>
      <w:r w:rsidR="00A07C7C" w:rsidRPr="00735A67">
        <w:rPr>
          <w:rFonts w:ascii="Times New Roman" w:hAnsi="Times New Roman" w:cs="Times New Roman"/>
          <w:sz w:val="24"/>
          <w:szCs w:val="24"/>
        </w:rPr>
        <w:t>, as required under the Agreement, the costs of any works or services and/or their reasonableness;</w:t>
      </w:r>
    </w:p>
    <w:p w14:paraId="7591310B" w14:textId="71AEAB2F" w:rsidR="00A07C7C" w:rsidRPr="00735A67" w:rsidRDefault="003769D0" w:rsidP="00626523">
      <w:pPr>
        <w:widowControl/>
        <w:numPr>
          <w:ilvl w:val="0"/>
          <w:numId w:val="130"/>
        </w:numPr>
        <w:tabs>
          <w:tab w:val="left" w:pos="-3960"/>
          <w:tab w:val="left" w:pos="-3360"/>
          <w:tab w:val="left" w:pos="1350"/>
        </w:tabs>
        <w:suppressAutoHyphens/>
        <w:spacing w:before="240" w:after="240"/>
        <w:jc w:val="both"/>
        <w:rPr>
          <w:rFonts w:ascii="Times New Roman" w:hAnsi="Times New Roman" w:cs="Times New Roman"/>
          <w:sz w:val="24"/>
          <w:szCs w:val="24"/>
        </w:rPr>
      </w:pPr>
      <w:r w:rsidRPr="00735A67">
        <w:rPr>
          <w:rFonts w:ascii="Times New Roman" w:hAnsi="Times New Roman" w:cs="Times New Roman"/>
          <w:sz w:val="24"/>
          <w:szCs w:val="24"/>
        </w:rPr>
        <w:t>determin</w:t>
      </w:r>
      <w:r>
        <w:rPr>
          <w:rFonts w:ascii="Times New Roman" w:hAnsi="Times New Roman" w:cs="Times New Roman"/>
          <w:sz w:val="24"/>
          <w:szCs w:val="24"/>
        </w:rPr>
        <w:t>e</w:t>
      </w:r>
      <w:r w:rsidR="00A07C7C" w:rsidRPr="00735A67">
        <w:rPr>
          <w:rFonts w:ascii="Times New Roman" w:hAnsi="Times New Roman" w:cs="Times New Roman"/>
          <w:sz w:val="24"/>
          <w:szCs w:val="24"/>
        </w:rPr>
        <w:t>, as required under the Agreement, the period or any extension thereof, for performing any duty or obligation;</w:t>
      </w:r>
    </w:p>
    <w:p w14:paraId="5E135EF7" w14:textId="7FE74A2D" w:rsidR="00A07C7C" w:rsidRPr="00735A67" w:rsidRDefault="00A07C7C" w:rsidP="00626523">
      <w:pPr>
        <w:widowControl/>
        <w:numPr>
          <w:ilvl w:val="0"/>
          <w:numId w:val="130"/>
        </w:numPr>
        <w:tabs>
          <w:tab w:val="left" w:pos="-3960"/>
          <w:tab w:val="left" w:pos="-3360"/>
          <w:tab w:val="left" w:pos="1350"/>
          <w:tab w:val="left" w:pos="1440"/>
        </w:tabs>
        <w:suppressAutoHyphens/>
        <w:spacing w:before="240" w:after="240"/>
        <w:jc w:val="both"/>
        <w:rPr>
          <w:rFonts w:ascii="Times New Roman" w:hAnsi="Times New Roman" w:cs="Times New Roman"/>
          <w:sz w:val="24"/>
          <w:szCs w:val="24"/>
        </w:rPr>
      </w:pPr>
      <w:r w:rsidRPr="00735A67">
        <w:rPr>
          <w:rFonts w:ascii="Times New Roman" w:hAnsi="Times New Roman" w:cs="Times New Roman"/>
          <w:sz w:val="24"/>
          <w:szCs w:val="24"/>
        </w:rPr>
        <w:t xml:space="preserve">approve the design of the Facility as per Schedules </w:t>
      </w:r>
      <w:r w:rsidR="007F6023">
        <w:rPr>
          <w:rFonts w:ascii="Times New Roman" w:hAnsi="Times New Roman" w:cs="Times New Roman"/>
          <w:sz w:val="24"/>
          <w:szCs w:val="24"/>
        </w:rPr>
        <w:t>A</w:t>
      </w:r>
      <w:r w:rsidR="0047517A">
        <w:rPr>
          <w:rFonts w:ascii="Times New Roman" w:hAnsi="Times New Roman" w:cs="Times New Roman"/>
          <w:sz w:val="24"/>
          <w:szCs w:val="24"/>
        </w:rPr>
        <w:t xml:space="preserve">, </w:t>
      </w:r>
      <w:r w:rsidR="00343565">
        <w:rPr>
          <w:rFonts w:ascii="Times New Roman" w:hAnsi="Times New Roman" w:cs="Times New Roman"/>
          <w:sz w:val="24"/>
          <w:szCs w:val="24"/>
        </w:rPr>
        <w:t xml:space="preserve">C, </w:t>
      </w:r>
      <w:r w:rsidR="0047517A">
        <w:rPr>
          <w:rFonts w:ascii="Times New Roman" w:hAnsi="Times New Roman" w:cs="Times New Roman"/>
          <w:sz w:val="24"/>
          <w:szCs w:val="24"/>
        </w:rPr>
        <w:t>D</w:t>
      </w:r>
      <w:r w:rsidRPr="00735A67">
        <w:rPr>
          <w:rFonts w:ascii="Times New Roman" w:hAnsi="Times New Roman" w:cs="Times New Roman"/>
          <w:sz w:val="24"/>
          <w:szCs w:val="24"/>
        </w:rPr>
        <w:t xml:space="preserve"> and </w:t>
      </w:r>
      <w:r w:rsidR="00343565">
        <w:rPr>
          <w:rFonts w:ascii="Times New Roman" w:hAnsi="Times New Roman" w:cs="Times New Roman"/>
          <w:sz w:val="24"/>
          <w:szCs w:val="24"/>
        </w:rPr>
        <w:t>E</w:t>
      </w:r>
      <w:r w:rsidRPr="00735A67">
        <w:rPr>
          <w:rFonts w:ascii="Times New Roman" w:hAnsi="Times New Roman" w:cs="Times New Roman"/>
          <w:sz w:val="24"/>
          <w:szCs w:val="24"/>
        </w:rPr>
        <w:t xml:space="preserve"> of this Agreement;</w:t>
      </w:r>
    </w:p>
    <w:p w14:paraId="282F2032" w14:textId="4A7A3E93" w:rsidR="00A07C7C" w:rsidRPr="00735A67" w:rsidRDefault="00A07C7C" w:rsidP="00626523">
      <w:pPr>
        <w:widowControl/>
        <w:numPr>
          <w:ilvl w:val="0"/>
          <w:numId w:val="130"/>
        </w:numPr>
        <w:tabs>
          <w:tab w:val="left" w:pos="-3960"/>
          <w:tab w:val="left" w:pos="-3360"/>
          <w:tab w:val="left" w:pos="1350"/>
          <w:tab w:val="left" w:pos="1440"/>
        </w:tabs>
        <w:suppressAutoHyphens/>
        <w:spacing w:before="240" w:after="240"/>
        <w:jc w:val="both"/>
        <w:rPr>
          <w:rFonts w:ascii="Times New Roman" w:hAnsi="Times New Roman" w:cs="Times New Roman"/>
          <w:sz w:val="24"/>
          <w:szCs w:val="24"/>
        </w:rPr>
      </w:pPr>
      <w:r w:rsidRPr="00735A67">
        <w:rPr>
          <w:rFonts w:ascii="Times New Roman" w:hAnsi="Times New Roman" w:cs="Times New Roman"/>
          <w:sz w:val="24"/>
          <w:szCs w:val="24"/>
        </w:rPr>
        <w:t xml:space="preserve">certify </w:t>
      </w:r>
      <w:r w:rsidR="000774C9">
        <w:rPr>
          <w:rFonts w:ascii="Times New Roman" w:hAnsi="Times New Roman" w:cs="Times New Roman"/>
          <w:sz w:val="24"/>
          <w:szCs w:val="24"/>
        </w:rPr>
        <w:t xml:space="preserve">that </w:t>
      </w:r>
      <w:r w:rsidRPr="00735A67">
        <w:rPr>
          <w:rFonts w:ascii="Times New Roman" w:hAnsi="Times New Roman" w:cs="Times New Roman"/>
          <w:sz w:val="24"/>
          <w:szCs w:val="24"/>
        </w:rPr>
        <w:t>the civil and structural designs of the Facility are cyclone resistant;</w:t>
      </w:r>
    </w:p>
    <w:p w14:paraId="32F2D84F" w14:textId="0453125D" w:rsidR="00A07C7C" w:rsidRDefault="00A07C7C" w:rsidP="00626523">
      <w:pPr>
        <w:widowControl/>
        <w:numPr>
          <w:ilvl w:val="0"/>
          <w:numId w:val="130"/>
        </w:numPr>
        <w:tabs>
          <w:tab w:val="left" w:pos="-3960"/>
          <w:tab w:val="left" w:pos="-3360"/>
          <w:tab w:val="left" w:pos="1170"/>
        </w:tabs>
        <w:suppressAutoHyphens/>
        <w:spacing w:before="240" w:after="240"/>
        <w:jc w:val="both"/>
        <w:rPr>
          <w:rFonts w:ascii="Times New Roman" w:hAnsi="Times New Roman" w:cs="Times New Roman"/>
          <w:sz w:val="24"/>
          <w:szCs w:val="24"/>
        </w:rPr>
      </w:pPr>
      <w:r w:rsidRPr="00735A67">
        <w:rPr>
          <w:rFonts w:ascii="Times New Roman" w:hAnsi="Times New Roman" w:cs="Times New Roman"/>
          <w:sz w:val="24"/>
          <w:szCs w:val="24"/>
        </w:rPr>
        <w:t xml:space="preserve">review and approve the Operating Procedures in accordance with </w:t>
      </w:r>
      <w:r w:rsidR="009E146A">
        <w:rPr>
          <w:rFonts w:ascii="Times New Roman" w:hAnsi="Times New Roman" w:cs="Times New Roman"/>
          <w:sz w:val="24"/>
          <w:szCs w:val="24"/>
        </w:rPr>
        <w:t>Clause</w:t>
      </w:r>
      <w:r w:rsidR="0047517A">
        <w:rPr>
          <w:rFonts w:ascii="Times New Roman" w:hAnsi="Times New Roman" w:cs="Times New Roman"/>
          <w:sz w:val="24"/>
          <w:szCs w:val="24"/>
        </w:rPr>
        <w:t xml:space="preserve"> </w:t>
      </w:r>
      <w:r w:rsidR="00785128">
        <w:rPr>
          <w:rFonts w:ascii="Times New Roman" w:hAnsi="Times New Roman" w:cs="Times New Roman"/>
          <w:sz w:val="24"/>
          <w:szCs w:val="24"/>
        </w:rPr>
        <w:fldChar w:fldCharType="begin"/>
      </w:r>
      <w:r w:rsidR="00785128">
        <w:rPr>
          <w:rFonts w:ascii="Times New Roman" w:hAnsi="Times New Roman" w:cs="Times New Roman"/>
          <w:sz w:val="24"/>
          <w:szCs w:val="24"/>
        </w:rPr>
        <w:instrText xml:space="preserve"> REF _Ref432664614 \r \h </w:instrText>
      </w:r>
      <w:r w:rsidR="00785128">
        <w:rPr>
          <w:rFonts w:ascii="Times New Roman" w:hAnsi="Times New Roman" w:cs="Times New Roman"/>
          <w:sz w:val="24"/>
          <w:szCs w:val="24"/>
        </w:rPr>
      </w:r>
      <w:r w:rsidR="00785128">
        <w:rPr>
          <w:rFonts w:ascii="Times New Roman" w:hAnsi="Times New Roman" w:cs="Times New Roman"/>
          <w:sz w:val="24"/>
          <w:szCs w:val="24"/>
        </w:rPr>
        <w:fldChar w:fldCharType="separate"/>
      </w:r>
      <w:r w:rsidR="006F1DAF">
        <w:rPr>
          <w:rFonts w:ascii="Times New Roman" w:hAnsi="Times New Roman" w:cs="Times New Roman"/>
          <w:sz w:val="24"/>
          <w:szCs w:val="24"/>
        </w:rPr>
        <w:t>10.6.2</w:t>
      </w:r>
      <w:r w:rsidR="00785128">
        <w:rPr>
          <w:rFonts w:ascii="Times New Roman" w:hAnsi="Times New Roman" w:cs="Times New Roman"/>
          <w:sz w:val="24"/>
          <w:szCs w:val="24"/>
        </w:rPr>
        <w:fldChar w:fldCharType="end"/>
      </w:r>
      <w:r w:rsidRPr="00735A67">
        <w:rPr>
          <w:rFonts w:ascii="Times New Roman" w:hAnsi="Times New Roman" w:cs="Times New Roman"/>
          <w:sz w:val="24"/>
          <w:szCs w:val="24"/>
        </w:rPr>
        <w:t xml:space="preserve"> of this Agreement; </w:t>
      </w:r>
    </w:p>
    <w:p w14:paraId="2BB9F489" w14:textId="2E23AE2D" w:rsidR="009735F7" w:rsidRDefault="00C3522A" w:rsidP="00626523">
      <w:pPr>
        <w:widowControl/>
        <w:numPr>
          <w:ilvl w:val="0"/>
          <w:numId w:val="130"/>
        </w:numPr>
        <w:tabs>
          <w:tab w:val="left" w:pos="-3960"/>
          <w:tab w:val="left" w:pos="-3360"/>
          <w:tab w:val="left" w:pos="1350"/>
          <w:tab w:val="left" w:pos="1440"/>
        </w:tabs>
        <w:suppressAutoHyphens/>
        <w:spacing w:before="240" w:after="240"/>
        <w:jc w:val="both"/>
        <w:rPr>
          <w:rFonts w:ascii="Times New Roman" w:hAnsi="Times New Roman" w:cs="Times New Roman"/>
          <w:sz w:val="24"/>
          <w:szCs w:val="24"/>
        </w:rPr>
      </w:pPr>
      <w:r>
        <w:rPr>
          <w:rFonts w:ascii="Times New Roman" w:hAnsi="Times New Roman" w:cs="Times New Roman"/>
          <w:sz w:val="24"/>
          <w:szCs w:val="24"/>
        </w:rPr>
        <w:t>certify</w:t>
      </w:r>
      <w:r w:rsidR="007D18E9">
        <w:rPr>
          <w:rFonts w:ascii="Times New Roman" w:hAnsi="Times New Roman" w:cs="Times New Roman"/>
          <w:sz w:val="24"/>
          <w:szCs w:val="24"/>
        </w:rPr>
        <w:t xml:space="preserve">, pursuant to Schedule D, </w:t>
      </w:r>
      <w:r>
        <w:rPr>
          <w:rFonts w:ascii="Times New Roman" w:hAnsi="Times New Roman" w:cs="Times New Roman"/>
          <w:sz w:val="24"/>
          <w:szCs w:val="24"/>
        </w:rPr>
        <w:t xml:space="preserve"> </w:t>
      </w:r>
      <w:r w:rsidRPr="00C3522A">
        <w:rPr>
          <w:rFonts w:ascii="Times New Roman" w:hAnsi="Times New Roman" w:cs="Times New Roman"/>
          <w:sz w:val="24"/>
          <w:szCs w:val="24"/>
        </w:rPr>
        <w:t>that the behaviour shown by the</w:t>
      </w:r>
      <w:r w:rsidR="0048247B">
        <w:rPr>
          <w:rFonts w:ascii="Times New Roman" w:hAnsi="Times New Roman" w:cs="Times New Roman"/>
          <w:sz w:val="24"/>
          <w:szCs w:val="24"/>
        </w:rPr>
        <w:t xml:space="preserve"> </w:t>
      </w:r>
      <w:r w:rsidR="0048247B" w:rsidRPr="004164F9">
        <w:rPr>
          <w:rFonts w:ascii="Times New Roman" w:hAnsi="Times New Roman"/>
          <w:sz w:val="24"/>
          <w:szCs w:val="24"/>
          <w:lang w:val="en-GB"/>
        </w:rPr>
        <w:t>DIgSILENT Powerfactory</w:t>
      </w:r>
      <w:r w:rsidR="0048247B">
        <w:rPr>
          <w:rFonts w:ascii="Times New Roman" w:hAnsi="Times New Roman" w:cs="Times New Roman"/>
          <w:sz w:val="24"/>
          <w:szCs w:val="24"/>
        </w:rPr>
        <w:t xml:space="preserve"> </w:t>
      </w:r>
      <w:r w:rsidR="0048247B" w:rsidRPr="00C3522A">
        <w:rPr>
          <w:rFonts w:ascii="Times New Roman" w:hAnsi="Times New Roman" w:cs="Times New Roman"/>
          <w:sz w:val="24"/>
          <w:szCs w:val="24"/>
        </w:rPr>
        <w:t xml:space="preserve"> </w:t>
      </w:r>
      <w:r w:rsidR="0048247B" w:rsidRPr="004164F9">
        <w:rPr>
          <w:rFonts w:ascii="Times New Roman" w:hAnsi="Times New Roman"/>
          <w:sz w:val="24"/>
          <w:szCs w:val="24"/>
          <w:lang w:val="en-GB"/>
        </w:rPr>
        <w:t xml:space="preserve">dynamic model of the Facility </w:t>
      </w:r>
      <w:r w:rsidRPr="00C3522A">
        <w:rPr>
          <w:rFonts w:ascii="Times New Roman" w:hAnsi="Times New Roman" w:cs="Times New Roman"/>
          <w:sz w:val="24"/>
          <w:szCs w:val="24"/>
        </w:rPr>
        <w:t>under simulated conditions</w:t>
      </w:r>
      <w:r w:rsidR="00E323B2">
        <w:rPr>
          <w:rFonts w:ascii="Times New Roman" w:hAnsi="Times New Roman" w:cs="Times New Roman"/>
          <w:sz w:val="24"/>
          <w:szCs w:val="24"/>
        </w:rPr>
        <w:t>,</w:t>
      </w:r>
      <w:r w:rsidRPr="00C3522A">
        <w:rPr>
          <w:rFonts w:ascii="Times New Roman" w:hAnsi="Times New Roman" w:cs="Times New Roman"/>
          <w:sz w:val="24"/>
          <w:szCs w:val="24"/>
        </w:rPr>
        <w:t xml:space="preserve"> is representative of the behaviour of the Facility</w:t>
      </w:r>
      <w:r w:rsidR="009735F7">
        <w:rPr>
          <w:rFonts w:ascii="Times New Roman" w:hAnsi="Times New Roman" w:cs="Times New Roman"/>
          <w:sz w:val="24"/>
          <w:szCs w:val="24"/>
        </w:rPr>
        <w:t>; and</w:t>
      </w:r>
      <w:r w:rsidR="009735F7" w:rsidRPr="009735F7">
        <w:rPr>
          <w:rFonts w:ascii="Times New Roman" w:hAnsi="Times New Roman" w:cs="Times New Roman"/>
          <w:sz w:val="24"/>
          <w:szCs w:val="24"/>
        </w:rPr>
        <w:t xml:space="preserve"> </w:t>
      </w:r>
    </w:p>
    <w:p w14:paraId="7AA93B18" w14:textId="17E6E804" w:rsidR="009735F7" w:rsidRDefault="009735F7" w:rsidP="00626523">
      <w:pPr>
        <w:widowControl/>
        <w:numPr>
          <w:ilvl w:val="0"/>
          <w:numId w:val="130"/>
        </w:numPr>
        <w:tabs>
          <w:tab w:val="left" w:pos="-3960"/>
          <w:tab w:val="left" w:pos="-3360"/>
          <w:tab w:val="left" w:pos="1350"/>
          <w:tab w:val="left" w:pos="1440"/>
        </w:tabs>
        <w:suppressAutoHyphens/>
        <w:spacing w:before="240" w:after="240"/>
        <w:jc w:val="both"/>
        <w:rPr>
          <w:rFonts w:ascii="Times New Roman" w:hAnsi="Times New Roman" w:cs="Times New Roman"/>
          <w:sz w:val="24"/>
          <w:szCs w:val="24"/>
        </w:rPr>
      </w:pPr>
      <w:r w:rsidRPr="00735A67">
        <w:rPr>
          <w:rFonts w:ascii="Times New Roman" w:hAnsi="Times New Roman" w:cs="Times New Roman"/>
          <w:sz w:val="24"/>
          <w:szCs w:val="24"/>
        </w:rPr>
        <w:t>undertaking all other duties and functions in accordance with the Agreement</w:t>
      </w:r>
      <w:r>
        <w:rPr>
          <w:rFonts w:ascii="Times New Roman" w:hAnsi="Times New Roman" w:cs="Times New Roman"/>
          <w:sz w:val="24"/>
          <w:szCs w:val="24"/>
        </w:rPr>
        <w:t>;</w:t>
      </w:r>
    </w:p>
    <w:p w14:paraId="0801C603" w14:textId="407495A7" w:rsidR="00C3522A" w:rsidRPr="00735A67" w:rsidRDefault="00C3522A" w:rsidP="00504913">
      <w:pPr>
        <w:widowControl/>
        <w:tabs>
          <w:tab w:val="left" w:pos="-3960"/>
          <w:tab w:val="left" w:pos="-3360"/>
          <w:tab w:val="left" w:pos="1350"/>
          <w:tab w:val="left" w:pos="1440"/>
        </w:tabs>
        <w:suppressAutoHyphens/>
        <w:spacing w:before="240" w:after="240"/>
        <w:ind w:left="1080"/>
        <w:jc w:val="both"/>
        <w:rPr>
          <w:rFonts w:ascii="Times New Roman" w:hAnsi="Times New Roman" w:cs="Times New Roman"/>
          <w:sz w:val="24"/>
          <w:szCs w:val="24"/>
        </w:rPr>
      </w:pPr>
    </w:p>
    <w:p w14:paraId="0F180AE9" w14:textId="77777777" w:rsidR="00A07C7C" w:rsidRPr="00735A67" w:rsidRDefault="00A07C7C" w:rsidP="00626523">
      <w:pPr>
        <w:widowControl/>
        <w:numPr>
          <w:ilvl w:val="1"/>
          <w:numId w:val="77"/>
        </w:numPr>
        <w:suppressAutoHyphens/>
        <w:spacing w:line="312" w:lineRule="auto"/>
        <w:jc w:val="both"/>
        <w:rPr>
          <w:rFonts w:ascii="Times New Roman" w:hAnsi="Times New Roman" w:cs="Times New Roman"/>
          <w:sz w:val="24"/>
          <w:szCs w:val="24"/>
        </w:rPr>
      </w:pPr>
      <w:r w:rsidRPr="00735A67">
        <w:rPr>
          <w:rFonts w:ascii="Times New Roman" w:hAnsi="Times New Roman" w:cs="Times New Roman"/>
          <w:sz w:val="24"/>
          <w:szCs w:val="24"/>
        </w:rPr>
        <w:t xml:space="preserve">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shall discharge its duties in a fair, impartial and efficient manner, consistent with the highest standards of professional integrity and </w:t>
      </w:r>
      <w:r w:rsidR="0047517A">
        <w:rPr>
          <w:rFonts w:ascii="Times New Roman" w:hAnsi="Times New Roman" w:cs="Times New Roman"/>
          <w:sz w:val="24"/>
          <w:szCs w:val="24"/>
        </w:rPr>
        <w:t>G</w:t>
      </w:r>
      <w:r w:rsidR="0047517A" w:rsidRPr="00735A67">
        <w:rPr>
          <w:rFonts w:ascii="Times New Roman" w:hAnsi="Times New Roman" w:cs="Times New Roman"/>
          <w:sz w:val="24"/>
          <w:szCs w:val="24"/>
        </w:rPr>
        <w:t xml:space="preserve">ood </w:t>
      </w:r>
      <w:r w:rsidR="0047517A">
        <w:rPr>
          <w:rFonts w:ascii="Times New Roman" w:hAnsi="Times New Roman" w:cs="Times New Roman"/>
          <w:sz w:val="24"/>
          <w:szCs w:val="24"/>
        </w:rPr>
        <w:t>I</w:t>
      </w:r>
      <w:r w:rsidR="0047517A" w:rsidRPr="00735A67">
        <w:rPr>
          <w:rFonts w:ascii="Times New Roman" w:hAnsi="Times New Roman" w:cs="Times New Roman"/>
          <w:sz w:val="24"/>
          <w:szCs w:val="24"/>
        </w:rPr>
        <w:t xml:space="preserve">ndustry </w:t>
      </w:r>
      <w:r w:rsidR="0047517A">
        <w:rPr>
          <w:rFonts w:ascii="Times New Roman" w:hAnsi="Times New Roman" w:cs="Times New Roman"/>
          <w:sz w:val="24"/>
          <w:szCs w:val="24"/>
        </w:rPr>
        <w:t>P</w:t>
      </w:r>
      <w:r w:rsidR="0047517A" w:rsidRPr="00735A67">
        <w:rPr>
          <w:rFonts w:ascii="Times New Roman" w:hAnsi="Times New Roman" w:cs="Times New Roman"/>
          <w:sz w:val="24"/>
          <w:szCs w:val="24"/>
        </w:rPr>
        <w:t>ractice</w:t>
      </w:r>
      <w:r w:rsidRPr="00735A67">
        <w:rPr>
          <w:rFonts w:ascii="Times New Roman" w:hAnsi="Times New Roman" w:cs="Times New Roman"/>
          <w:sz w:val="24"/>
          <w:szCs w:val="24"/>
        </w:rPr>
        <w:t>.</w:t>
      </w:r>
    </w:p>
    <w:p w14:paraId="286755DA" w14:textId="77777777" w:rsidR="00A07C7C" w:rsidRPr="00735A67" w:rsidRDefault="00A07C7C" w:rsidP="00A07C7C">
      <w:pPr>
        <w:spacing w:line="312" w:lineRule="auto"/>
        <w:jc w:val="both"/>
        <w:rPr>
          <w:rFonts w:ascii="Times New Roman" w:hAnsi="Times New Roman" w:cs="Times New Roman"/>
          <w:sz w:val="24"/>
          <w:szCs w:val="24"/>
        </w:rPr>
      </w:pPr>
    </w:p>
    <w:p w14:paraId="1F55516E" w14:textId="77777777" w:rsidR="00A07C7C" w:rsidRPr="00735A67" w:rsidRDefault="00A07C7C" w:rsidP="00626523">
      <w:pPr>
        <w:widowControl/>
        <w:numPr>
          <w:ilvl w:val="0"/>
          <w:numId w:val="77"/>
        </w:numPr>
        <w:suppressAutoHyphens/>
        <w:spacing w:line="312" w:lineRule="auto"/>
        <w:jc w:val="both"/>
        <w:rPr>
          <w:rFonts w:ascii="Times New Roman" w:hAnsi="Times New Roman" w:cs="Times New Roman"/>
          <w:b/>
          <w:sz w:val="24"/>
          <w:szCs w:val="24"/>
        </w:rPr>
      </w:pPr>
      <w:r w:rsidRPr="00735A67">
        <w:rPr>
          <w:rFonts w:ascii="Times New Roman" w:hAnsi="Times New Roman" w:cs="Times New Roman"/>
          <w:b/>
          <w:sz w:val="24"/>
          <w:szCs w:val="24"/>
        </w:rPr>
        <w:t>Construction Period</w:t>
      </w:r>
    </w:p>
    <w:p w14:paraId="2721BC82" w14:textId="77777777" w:rsidR="00A07C7C" w:rsidRPr="00735A67" w:rsidRDefault="00A07C7C" w:rsidP="00626523">
      <w:pPr>
        <w:widowControl/>
        <w:numPr>
          <w:ilvl w:val="1"/>
          <w:numId w:val="77"/>
        </w:numPr>
        <w:suppressAutoHyphens/>
        <w:spacing w:after="240" w:line="312" w:lineRule="auto"/>
        <w:jc w:val="both"/>
        <w:rPr>
          <w:rFonts w:ascii="Times New Roman" w:hAnsi="Times New Roman" w:cs="Times New Roman"/>
          <w:sz w:val="24"/>
          <w:szCs w:val="24"/>
        </w:rPr>
      </w:pPr>
      <w:r w:rsidRPr="00735A67">
        <w:rPr>
          <w:rFonts w:ascii="Times New Roman" w:hAnsi="Times New Roman" w:cs="Times New Roman"/>
          <w:sz w:val="24"/>
          <w:szCs w:val="24"/>
        </w:rPr>
        <w:t xml:space="preserve">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shall review the monthly progress report furnished by Seller and send its comments thereon to CEB and Seller within 7 (seven) days of receipt of such report.</w:t>
      </w:r>
    </w:p>
    <w:p w14:paraId="54498F02" w14:textId="2FE2F610" w:rsidR="00A07C7C" w:rsidRPr="00735A67" w:rsidRDefault="00A07C7C" w:rsidP="00626523">
      <w:pPr>
        <w:widowControl/>
        <w:numPr>
          <w:ilvl w:val="1"/>
          <w:numId w:val="77"/>
        </w:numPr>
        <w:suppressAutoHyphens/>
        <w:spacing w:after="240" w:line="312" w:lineRule="auto"/>
        <w:jc w:val="both"/>
        <w:rPr>
          <w:rFonts w:ascii="Times New Roman" w:hAnsi="Times New Roman" w:cs="Times New Roman"/>
          <w:sz w:val="24"/>
          <w:szCs w:val="24"/>
        </w:rPr>
      </w:pPr>
      <w:r w:rsidRPr="00735A67">
        <w:rPr>
          <w:rFonts w:ascii="Times New Roman" w:hAnsi="Times New Roman" w:cs="Times New Roman"/>
          <w:sz w:val="24"/>
          <w:szCs w:val="24"/>
        </w:rPr>
        <w:t xml:space="preserve">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shall inspect the construction of the Facility once every month, preferably after receipt of the monthly progress report from Seller and </w:t>
      </w:r>
      <w:r w:rsidR="00EE6A4F">
        <w:rPr>
          <w:rFonts w:ascii="Times New Roman" w:hAnsi="Times New Roman" w:cs="Times New Roman"/>
          <w:sz w:val="24"/>
          <w:szCs w:val="24"/>
        </w:rPr>
        <w:t xml:space="preserve">prepare </w:t>
      </w:r>
      <w:r w:rsidRPr="00735A67">
        <w:rPr>
          <w:rFonts w:ascii="Times New Roman" w:hAnsi="Times New Roman" w:cs="Times New Roman"/>
          <w:sz w:val="24"/>
          <w:szCs w:val="24"/>
        </w:rPr>
        <w:t xml:space="preserve"> </w:t>
      </w:r>
      <w:r w:rsidR="00785128">
        <w:rPr>
          <w:rFonts w:ascii="Times New Roman" w:hAnsi="Times New Roman" w:cs="Times New Roman"/>
          <w:sz w:val="24"/>
          <w:szCs w:val="24"/>
        </w:rPr>
        <w:t>a report of such inspection (</w:t>
      </w:r>
      <w:r w:rsidRPr="00735A67">
        <w:rPr>
          <w:rFonts w:ascii="Times New Roman" w:hAnsi="Times New Roman" w:cs="Times New Roman"/>
          <w:sz w:val="24"/>
          <w:szCs w:val="24"/>
        </w:rPr>
        <w:t>“</w:t>
      </w:r>
      <w:r w:rsidRPr="00735A67">
        <w:rPr>
          <w:rFonts w:ascii="Times New Roman" w:hAnsi="Times New Roman" w:cs="Times New Roman"/>
          <w:b/>
          <w:sz w:val="24"/>
          <w:szCs w:val="24"/>
        </w:rPr>
        <w:t>Inspection Report</w:t>
      </w:r>
      <w:r w:rsidRPr="00735A67">
        <w:rPr>
          <w:rFonts w:ascii="Times New Roman" w:hAnsi="Times New Roman" w:cs="Times New Roman"/>
          <w:sz w:val="24"/>
          <w:szCs w:val="24"/>
        </w:rPr>
        <w:t xml:space="preserve">”) setting forth an overview of the status, progress, quality and safety of construction, including the work methodology adopted, the materials used and their sources. In a separate section of the Inspection Report, 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shall describe in reasonable detail the lapses, defects or deficiencies observed by it in the construction of the </w:t>
      </w:r>
      <w:r w:rsidR="00405092">
        <w:rPr>
          <w:rFonts w:ascii="Times New Roman" w:hAnsi="Times New Roman" w:cs="Times New Roman"/>
          <w:sz w:val="24"/>
          <w:szCs w:val="24"/>
        </w:rPr>
        <w:t>Facility</w:t>
      </w:r>
      <w:r w:rsidR="00114D76">
        <w:rPr>
          <w:rFonts w:ascii="Times New Roman" w:hAnsi="Times New Roman" w:cs="Times New Roman"/>
          <w:sz w:val="24"/>
          <w:szCs w:val="24"/>
        </w:rPr>
        <w:t xml:space="preserve"> </w:t>
      </w:r>
      <w:r w:rsidR="003769D0">
        <w:rPr>
          <w:rFonts w:ascii="Times New Roman" w:hAnsi="Times New Roman" w:cs="Times New Roman"/>
          <w:sz w:val="24"/>
          <w:szCs w:val="24"/>
        </w:rPr>
        <w:t>.</w:t>
      </w:r>
      <w:r w:rsidRPr="00735A67">
        <w:rPr>
          <w:rFonts w:ascii="Times New Roman" w:hAnsi="Times New Roman" w:cs="Times New Roman"/>
          <w:sz w:val="24"/>
          <w:szCs w:val="24"/>
        </w:rPr>
        <w:t xml:space="preserve">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shall send a copy of its Inspection Report to CEB and Seller within 7 (seven) days of the inspection. </w:t>
      </w:r>
    </w:p>
    <w:p w14:paraId="25001A04" w14:textId="77777777" w:rsidR="00A07C7C" w:rsidRPr="00735A67" w:rsidRDefault="00A07C7C" w:rsidP="00626523">
      <w:pPr>
        <w:widowControl/>
        <w:numPr>
          <w:ilvl w:val="1"/>
          <w:numId w:val="77"/>
        </w:numPr>
        <w:suppressAutoHyphens/>
        <w:spacing w:after="240" w:line="312" w:lineRule="auto"/>
        <w:jc w:val="both"/>
        <w:rPr>
          <w:rFonts w:ascii="Times New Roman" w:hAnsi="Times New Roman" w:cs="Times New Roman"/>
          <w:sz w:val="24"/>
          <w:szCs w:val="24"/>
        </w:rPr>
      </w:pPr>
      <w:r w:rsidRPr="00735A67">
        <w:rPr>
          <w:rFonts w:ascii="Times New Roman" w:hAnsi="Times New Roman" w:cs="Times New Roman"/>
          <w:sz w:val="24"/>
          <w:szCs w:val="24"/>
        </w:rPr>
        <w:t xml:space="preserve">In the event that Seller carries out any remedial works for removal or rectification of any defects or deficiencies as identified in the Inspection Report, 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shall inspect same and provide his report in an additional Inspection Report. </w:t>
      </w:r>
    </w:p>
    <w:p w14:paraId="0FF2E093" w14:textId="2D539311" w:rsidR="00A07C7C" w:rsidRPr="00735A67" w:rsidRDefault="006C42E3" w:rsidP="00626523">
      <w:pPr>
        <w:widowControl/>
        <w:numPr>
          <w:ilvl w:val="1"/>
          <w:numId w:val="77"/>
        </w:numPr>
        <w:suppressAutoHyphens/>
        <w:spacing w:after="240" w:line="312" w:lineRule="auto"/>
        <w:jc w:val="both"/>
        <w:rPr>
          <w:rFonts w:ascii="Times New Roman" w:hAnsi="Times New Roman" w:cs="Times New Roman"/>
          <w:sz w:val="24"/>
          <w:szCs w:val="24"/>
        </w:rPr>
      </w:pPr>
      <w:r>
        <w:rPr>
          <w:rFonts w:ascii="Times New Roman" w:hAnsi="Times New Roman" w:cs="Times New Roman"/>
          <w:sz w:val="24"/>
          <w:szCs w:val="24"/>
        </w:rPr>
        <w:t>In the event</w:t>
      </w:r>
      <w:r w:rsidR="00A07C7C" w:rsidRPr="00735A67">
        <w:rPr>
          <w:rFonts w:ascii="Times New Roman" w:hAnsi="Times New Roman" w:cs="Times New Roman"/>
          <w:sz w:val="24"/>
          <w:szCs w:val="24"/>
        </w:rPr>
        <w:t xml:space="preserve"> </w:t>
      </w:r>
      <w:r w:rsidR="003769D0">
        <w:rPr>
          <w:rFonts w:ascii="Times New Roman" w:hAnsi="Times New Roman" w:cs="Times New Roman"/>
          <w:sz w:val="24"/>
          <w:szCs w:val="24"/>
        </w:rPr>
        <w:t xml:space="preserve">that </w:t>
      </w:r>
      <w:r w:rsidR="00A07C7C" w:rsidRPr="00735A67">
        <w:rPr>
          <w:rFonts w:ascii="Times New Roman" w:hAnsi="Times New Roman" w:cs="Times New Roman"/>
          <w:sz w:val="24"/>
          <w:szCs w:val="24"/>
        </w:rPr>
        <w:t>Seller fails to achieve any of the Project Milestones</w:t>
      </w:r>
      <w:r w:rsidR="0082468F">
        <w:rPr>
          <w:rFonts w:ascii="Times New Roman" w:hAnsi="Times New Roman" w:cs="Times New Roman"/>
          <w:sz w:val="24"/>
          <w:szCs w:val="24"/>
        </w:rPr>
        <w:t xml:space="preserve"> during the Construction Period</w:t>
      </w:r>
      <w:r w:rsidR="00A07C7C" w:rsidRPr="00735A67">
        <w:rPr>
          <w:rFonts w:ascii="Times New Roman" w:hAnsi="Times New Roman" w:cs="Times New Roman"/>
          <w:sz w:val="24"/>
          <w:szCs w:val="24"/>
        </w:rPr>
        <w:t xml:space="preserve">, the </w:t>
      </w:r>
      <w:r w:rsidR="002F6C92">
        <w:rPr>
          <w:rFonts w:ascii="Times New Roman" w:hAnsi="Times New Roman" w:cs="Times New Roman"/>
          <w:sz w:val="24"/>
          <w:szCs w:val="24"/>
        </w:rPr>
        <w:t>Independent Engineer</w:t>
      </w:r>
      <w:r w:rsidR="00A07C7C" w:rsidRPr="00735A67">
        <w:rPr>
          <w:rFonts w:ascii="Times New Roman" w:hAnsi="Times New Roman" w:cs="Times New Roman"/>
          <w:sz w:val="24"/>
          <w:szCs w:val="24"/>
        </w:rPr>
        <w:t xml:space="preserve"> shall undertake a review of the progress of construction and identify potential delays, if any. If the </w:t>
      </w:r>
      <w:r w:rsidR="002F6C92">
        <w:rPr>
          <w:rFonts w:ascii="Times New Roman" w:hAnsi="Times New Roman" w:cs="Times New Roman"/>
          <w:sz w:val="24"/>
          <w:szCs w:val="24"/>
        </w:rPr>
        <w:t>Independent Engineer</w:t>
      </w:r>
      <w:r w:rsidR="00A07C7C" w:rsidRPr="00735A67">
        <w:rPr>
          <w:rFonts w:ascii="Times New Roman" w:hAnsi="Times New Roman" w:cs="Times New Roman"/>
          <w:sz w:val="24"/>
          <w:szCs w:val="24"/>
        </w:rPr>
        <w:t xml:space="preserve"> determine that completion of the Facility</w:t>
      </w:r>
      <w:r w:rsidR="00114D76">
        <w:rPr>
          <w:rFonts w:ascii="Times New Roman" w:hAnsi="Times New Roman" w:cs="Times New Roman"/>
          <w:sz w:val="24"/>
          <w:szCs w:val="24"/>
        </w:rPr>
        <w:t xml:space="preserve"> </w:t>
      </w:r>
      <w:r w:rsidR="00A07C7C" w:rsidRPr="00735A67">
        <w:rPr>
          <w:rFonts w:ascii="Times New Roman" w:hAnsi="Times New Roman" w:cs="Times New Roman"/>
          <w:sz w:val="24"/>
          <w:szCs w:val="24"/>
        </w:rPr>
        <w:t xml:space="preserve">is not feasible within the time specified in the Agreement, it shall require Seller to indicate within 15 (fifteen) days, the steps proposed to be taken to expedite progress, and the period within which the completion shall be achieved. Upon receipt of a report from Seller, the </w:t>
      </w:r>
      <w:r w:rsidR="002F6C92">
        <w:rPr>
          <w:rFonts w:ascii="Times New Roman" w:hAnsi="Times New Roman" w:cs="Times New Roman"/>
          <w:sz w:val="24"/>
          <w:szCs w:val="24"/>
        </w:rPr>
        <w:t>Independent Engineer</w:t>
      </w:r>
      <w:r w:rsidR="00A07C7C" w:rsidRPr="00735A67">
        <w:rPr>
          <w:rFonts w:ascii="Times New Roman" w:hAnsi="Times New Roman" w:cs="Times New Roman"/>
          <w:sz w:val="24"/>
          <w:szCs w:val="24"/>
        </w:rPr>
        <w:t xml:space="preserve"> shall review same and send its comments to CEB and Seller forthwith.</w:t>
      </w:r>
      <w:r w:rsidR="0082468F">
        <w:rPr>
          <w:rFonts w:ascii="Times New Roman" w:hAnsi="Times New Roman" w:cs="Times New Roman"/>
          <w:sz w:val="24"/>
          <w:szCs w:val="24"/>
        </w:rPr>
        <w:t xml:space="preserve"> The Independent Engineer shall </w:t>
      </w:r>
      <w:r w:rsidR="00F607AF">
        <w:rPr>
          <w:rFonts w:ascii="Times New Roman" w:hAnsi="Times New Roman" w:cs="Times New Roman"/>
          <w:sz w:val="24"/>
          <w:szCs w:val="24"/>
        </w:rPr>
        <w:t xml:space="preserve">propose </w:t>
      </w:r>
      <w:r w:rsidR="0082468F">
        <w:rPr>
          <w:rFonts w:ascii="Times New Roman" w:hAnsi="Times New Roman" w:cs="Times New Roman"/>
          <w:sz w:val="24"/>
          <w:szCs w:val="24"/>
        </w:rPr>
        <w:t>any extension of time, required to complete the Facility during the Construction Period.</w:t>
      </w:r>
    </w:p>
    <w:p w14:paraId="739E2810" w14:textId="20AE04F5" w:rsidR="00A07C7C" w:rsidRPr="00735A67" w:rsidRDefault="00A07C7C" w:rsidP="00626523">
      <w:pPr>
        <w:widowControl/>
        <w:numPr>
          <w:ilvl w:val="1"/>
          <w:numId w:val="77"/>
        </w:numPr>
        <w:suppressAutoHyphens/>
        <w:spacing w:after="240" w:line="312" w:lineRule="auto"/>
        <w:jc w:val="both"/>
        <w:rPr>
          <w:rFonts w:ascii="Times New Roman" w:hAnsi="Times New Roman" w:cs="Times New Roman"/>
          <w:sz w:val="24"/>
          <w:szCs w:val="24"/>
        </w:rPr>
      </w:pPr>
      <w:r w:rsidRPr="00735A67">
        <w:rPr>
          <w:rFonts w:ascii="Times New Roman" w:hAnsi="Times New Roman" w:cs="Times New Roman"/>
          <w:sz w:val="24"/>
          <w:szCs w:val="24"/>
        </w:rPr>
        <w:t xml:space="preserve">If at any time during the construction, 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determines that Seller has not made adequate arrangements for the safety of workers in the zone of construction or that any work is being carried out in a manner that threatens the safety of the workers, </w:t>
      </w:r>
      <w:r w:rsidR="00BB5588">
        <w:rPr>
          <w:rFonts w:ascii="Times New Roman" w:hAnsi="Times New Roman" w:cs="Times New Roman"/>
          <w:sz w:val="24"/>
          <w:szCs w:val="24"/>
        </w:rPr>
        <w:t xml:space="preserve">Seller shall suspend </w:t>
      </w:r>
      <w:r w:rsidRPr="00735A67">
        <w:rPr>
          <w:rFonts w:ascii="Times New Roman" w:hAnsi="Times New Roman" w:cs="Times New Roman"/>
          <w:sz w:val="24"/>
          <w:szCs w:val="24"/>
        </w:rPr>
        <w:t xml:space="preserve">whole or part of the construction for ensuring safety in respect thereof. </w:t>
      </w:r>
    </w:p>
    <w:p w14:paraId="1573E4A7" w14:textId="307ACCE1" w:rsidR="00A07C7C" w:rsidRPr="00735A67" w:rsidRDefault="006C42E3" w:rsidP="00626523">
      <w:pPr>
        <w:widowControl/>
        <w:numPr>
          <w:ilvl w:val="1"/>
          <w:numId w:val="77"/>
        </w:numPr>
        <w:suppressAutoHyphens/>
        <w:spacing w:after="240" w:line="312" w:lineRule="auto"/>
        <w:jc w:val="both"/>
        <w:rPr>
          <w:rFonts w:ascii="Times New Roman" w:hAnsi="Times New Roman" w:cs="Times New Roman"/>
          <w:sz w:val="24"/>
          <w:szCs w:val="24"/>
        </w:rPr>
      </w:pPr>
      <w:r>
        <w:rPr>
          <w:rFonts w:ascii="Times New Roman" w:hAnsi="Times New Roman" w:cs="Times New Roman"/>
          <w:sz w:val="24"/>
          <w:szCs w:val="24"/>
        </w:rPr>
        <w:t xml:space="preserve">In the event </w:t>
      </w:r>
      <w:r w:rsidR="003769D0">
        <w:rPr>
          <w:rFonts w:ascii="Times New Roman" w:hAnsi="Times New Roman" w:cs="Times New Roman"/>
          <w:sz w:val="24"/>
          <w:szCs w:val="24"/>
        </w:rPr>
        <w:t xml:space="preserve">that </w:t>
      </w:r>
      <w:r w:rsidR="00A07C7C" w:rsidRPr="00735A67">
        <w:rPr>
          <w:rFonts w:ascii="Times New Roman" w:hAnsi="Times New Roman" w:cs="Times New Roman"/>
          <w:sz w:val="24"/>
          <w:szCs w:val="24"/>
        </w:rPr>
        <w:t xml:space="preserve">Seller carries out any remedial measures to secure the safety of the workers, it may, by notice in writing, require the </w:t>
      </w:r>
      <w:r w:rsidR="002F6C92">
        <w:rPr>
          <w:rFonts w:ascii="Times New Roman" w:hAnsi="Times New Roman" w:cs="Times New Roman"/>
          <w:sz w:val="24"/>
          <w:szCs w:val="24"/>
        </w:rPr>
        <w:t>Independent Engineer</w:t>
      </w:r>
      <w:r w:rsidR="00A07C7C" w:rsidRPr="00735A67">
        <w:rPr>
          <w:rFonts w:ascii="Times New Roman" w:hAnsi="Times New Roman" w:cs="Times New Roman"/>
          <w:sz w:val="24"/>
          <w:szCs w:val="24"/>
        </w:rPr>
        <w:t xml:space="preserve"> to inspect such measures, and within 3 (three) days of receiving such notice, the </w:t>
      </w:r>
      <w:r w:rsidR="002F6C92">
        <w:rPr>
          <w:rFonts w:ascii="Times New Roman" w:hAnsi="Times New Roman" w:cs="Times New Roman"/>
          <w:sz w:val="24"/>
          <w:szCs w:val="24"/>
        </w:rPr>
        <w:t>Independent Engineer</w:t>
      </w:r>
      <w:r w:rsidR="00A07C7C" w:rsidRPr="00735A67">
        <w:rPr>
          <w:rFonts w:ascii="Times New Roman" w:hAnsi="Times New Roman" w:cs="Times New Roman"/>
          <w:sz w:val="24"/>
          <w:szCs w:val="24"/>
        </w:rPr>
        <w:t xml:space="preserve"> shall inspect the works and make a report to CEB forthwith, recommending whether or not such suspension may be revoked by </w:t>
      </w:r>
      <w:r w:rsidR="00BB5588">
        <w:rPr>
          <w:rFonts w:ascii="Times New Roman" w:hAnsi="Times New Roman" w:cs="Times New Roman"/>
          <w:sz w:val="24"/>
          <w:szCs w:val="24"/>
        </w:rPr>
        <w:t>Seller</w:t>
      </w:r>
      <w:r w:rsidR="00BE5A27">
        <w:rPr>
          <w:rFonts w:ascii="Times New Roman" w:hAnsi="Times New Roman" w:cs="Times New Roman"/>
          <w:sz w:val="24"/>
          <w:szCs w:val="24"/>
        </w:rPr>
        <w:t>. CEB shall communicate the findings of the Independent Engineer in respect of such disconnection to Seller</w:t>
      </w:r>
      <w:r w:rsidR="00A07C7C" w:rsidRPr="00735A67">
        <w:rPr>
          <w:rFonts w:ascii="Times New Roman" w:hAnsi="Times New Roman" w:cs="Times New Roman"/>
          <w:sz w:val="24"/>
          <w:szCs w:val="24"/>
        </w:rPr>
        <w:t>.</w:t>
      </w:r>
    </w:p>
    <w:p w14:paraId="1A179171" w14:textId="77777777" w:rsidR="00A07C7C" w:rsidRPr="00735A67" w:rsidRDefault="00A07C7C" w:rsidP="00626523">
      <w:pPr>
        <w:widowControl/>
        <w:numPr>
          <w:ilvl w:val="1"/>
          <w:numId w:val="77"/>
        </w:numPr>
        <w:suppressAutoHyphens/>
        <w:spacing w:after="240" w:line="312" w:lineRule="auto"/>
        <w:jc w:val="both"/>
        <w:rPr>
          <w:rFonts w:ascii="Times New Roman" w:hAnsi="Times New Roman" w:cs="Times New Roman"/>
          <w:sz w:val="24"/>
          <w:szCs w:val="24"/>
        </w:rPr>
      </w:pPr>
      <w:r w:rsidRPr="00735A67">
        <w:rPr>
          <w:rFonts w:ascii="Times New Roman" w:hAnsi="Times New Roman" w:cs="Times New Roman"/>
          <w:sz w:val="24"/>
          <w:szCs w:val="24"/>
        </w:rPr>
        <w:t xml:space="preserve">If suspension of construction is for reasons not attributable to Seller, 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shall determine the extension of </w:t>
      </w:r>
      <w:r w:rsidR="00993BAE">
        <w:rPr>
          <w:rFonts w:ascii="Times New Roman" w:hAnsi="Times New Roman" w:cs="Times New Roman"/>
          <w:sz w:val="24"/>
          <w:szCs w:val="24"/>
        </w:rPr>
        <w:t>Scheduled</w:t>
      </w:r>
      <w:r w:rsidR="00993BAE" w:rsidRPr="00735A67">
        <w:rPr>
          <w:rFonts w:ascii="Times New Roman" w:hAnsi="Times New Roman" w:cs="Times New Roman"/>
          <w:sz w:val="24"/>
          <w:szCs w:val="24"/>
        </w:rPr>
        <w:t xml:space="preserve"> </w:t>
      </w:r>
      <w:r w:rsidRPr="00735A67">
        <w:rPr>
          <w:rFonts w:ascii="Times New Roman" w:hAnsi="Times New Roman" w:cs="Times New Roman"/>
          <w:sz w:val="24"/>
          <w:szCs w:val="24"/>
        </w:rPr>
        <w:t>Commercial Operation Date to which the Seller is reasonably entitled, and shall notify CEB and Seller of the same.</w:t>
      </w:r>
    </w:p>
    <w:p w14:paraId="15336D6D" w14:textId="458B62C9" w:rsidR="00A07C7C" w:rsidRPr="00735A67" w:rsidRDefault="00A07C7C" w:rsidP="00626523">
      <w:pPr>
        <w:widowControl/>
        <w:numPr>
          <w:ilvl w:val="1"/>
          <w:numId w:val="77"/>
        </w:numPr>
        <w:suppressAutoHyphens/>
        <w:spacing w:line="276" w:lineRule="auto"/>
        <w:jc w:val="both"/>
        <w:rPr>
          <w:rFonts w:ascii="Times New Roman" w:hAnsi="Times New Roman" w:cs="Times New Roman"/>
          <w:sz w:val="24"/>
          <w:szCs w:val="24"/>
        </w:rPr>
      </w:pPr>
      <w:r w:rsidRPr="00735A67">
        <w:rPr>
          <w:rFonts w:ascii="Times New Roman" w:hAnsi="Times New Roman" w:cs="Times New Roman"/>
          <w:sz w:val="24"/>
          <w:szCs w:val="24"/>
        </w:rPr>
        <w:t xml:space="preserve">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shall </w:t>
      </w:r>
      <w:r w:rsidR="00CD428F">
        <w:rPr>
          <w:rFonts w:ascii="Times New Roman" w:hAnsi="Times New Roman" w:cs="Times New Roman"/>
          <w:sz w:val="24"/>
          <w:szCs w:val="24"/>
        </w:rPr>
        <w:t xml:space="preserve">witness the </w:t>
      </w:r>
      <w:r w:rsidR="00CD428F">
        <w:rPr>
          <w:rFonts w:ascii="Times New Roman" w:hAnsi="Times New Roman" w:cs="Times New Roman"/>
          <w:sz w:val="24"/>
          <w:szCs w:val="24"/>
          <w:lang w:val="en-GB"/>
        </w:rPr>
        <w:t xml:space="preserve">successful </w:t>
      </w:r>
      <w:r w:rsidR="00CD428F" w:rsidRPr="00F629C0">
        <w:rPr>
          <w:rFonts w:ascii="Times New Roman" w:hAnsi="Times New Roman" w:cs="Times New Roman"/>
          <w:sz w:val="24"/>
          <w:szCs w:val="24"/>
          <w:lang w:val="en-GB"/>
        </w:rPr>
        <w:t xml:space="preserve">completion of </w:t>
      </w:r>
      <w:r w:rsidR="00AE334D">
        <w:rPr>
          <w:rFonts w:ascii="Times New Roman" w:hAnsi="Times New Roman" w:cs="Times New Roman"/>
          <w:sz w:val="24"/>
          <w:szCs w:val="24"/>
          <w:lang w:val="en-GB"/>
        </w:rPr>
        <w:t xml:space="preserve">all </w:t>
      </w:r>
      <w:r w:rsidR="00CD428F">
        <w:rPr>
          <w:rFonts w:ascii="Times New Roman" w:hAnsi="Times New Roman" w:cs="Times New Roman"/>
          <w:sz w:val="24"/>
          <w:szCs w:val="24"/>
          <w:lang w:val="en-GB"/>
        </w:rPr>
        <w:t xml:space="preserve">the Commissioning Tests </w:t>
      </w:r>
      <w:r w:rsidRPr="00735A67">
        <w:rPr>
          <w:rFonts w:ascii="Times New Roman" w:hAnsi="Times New Roman" w:cs="Times New Roman"/>
          <w:sz w:val="24"/>
          <w:szCs w:val="24"/>
        </w:rPr>
        <w:t>a</w:t>
      </w:r>
      <w:r w:rsidR="00114D76">
        <w:rPr>
          <w:rFonts w:ascii="Times New Roman" w:hAnsi="Times New Roman" w:cs="Times New Roman"/>
          <w:sz w:val="24"/>
          <w:szCs w:val="24"/>
        </w:rPr>
        <w:t xml:space="preserve">nd issue a Completion </w:t>
      </w:r>
      <w:r w:rsidRPr="00735A67">
        <w:rPr>
          <w:rFonts w:ascii="Times New Roman" w:hAnsi="Times New Roman" w:cs="Times New Roman"/>
          <w:sz w:val="24"/>
          <w:szCs w:val="24"/>
        </w:rPr>
        <w:t>Certificate</w:t>
      </w:r>
      <w:r w:rsidR="003769D0">
        <w:rPr>
          <w:rFonts w:ascii="Times New Roman" w:hAnsi="Times New Roman" w:cs="Times New Roman"/>
          <w:sz w:val="24"/>
          <w:szCs w:val="24"/>
        </w:rPr>
        <w:t xml:space="preserve"> for the Facility</w:t>
      </w:r>
      <w:r w:rsidRPr="00735A67">
        <w:rPr>
          <w:rFonts w:ascii="Times New Roman" w:hAnsi="Times New Roman" w:cs="Times New Roman"/>
          <w:sz w:val="24"/>
          <w:szCs w:val="24"/>
        </w:rPr>
        <w:t xml:space="preserve">. For carrying out its functions under this Paragraph 4.8 and all matters incidental thereto, 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shall act under and in accordance with the provisions of this Agreement.</w:t>
      </w:r>
    </w:p>
    <w:p w14:paraId="70F9AC1C" w14:textId="77777777" w:rsidR="00A07C7C" w:rsidRDefault="00A07C7C" w:rsidP="00BE0B0C">
      <w:pPr>
        <w:spacing w:line="276" w:lineRule="auto"/>
        <w:jc w:val="both"/>
        <w:rPr>
          <w:rFonts w:ascii="Times New Roman" w:hAnsi="Times New Roman" w:cs="Times New Roman"/>
          <w:sz w:val="24"/>
          <w:szCs w:val="24"/>
        </w:rPr>
      </w:pPr>
    </w:p>
    <w:p w14:paraId="354CB33F" w14:textId="77777777" w:rsidR="00A07C7C" w:rsidRPr="00735A67" w:rsidRDefault="00A07C7C" w:rsidP="00626523">
      <w:pPr>
        <w:widowControl/>
        <w:numPr>
          <w:ilvl w:val="0"/>
          <w:numId w:val="77"/>
        </w:numPr>
        <w:suppressAutoHyphens/>
        <w:spacing w:line="312" w:lineRule="auto"/>
        <w:jc w:val="both"/>
        <w:rPr>
          <w:rFonts w:ascii="Times New Roman" w:hAnsi="Times New Roman" w:cs="Times New Roman"/>
          <w:b/>
          <w:sz w:val="24"/>
          <w:szCs w:val="24"/>
        </w:rPr>
      </w:pPr>
      <w:r w:rsidRPr="00735A67">
        <w:rPr>
          <w:rFonts w:ascii="Times New Roman" w:hAnsi="Times New Roman" w:cs="Times New Roman"/>
          <w:b/>
          <w:sz w:val="24"/>
          <w:szCs w:val="24"/>
        </w:rPr>
        <w:t>Other duties and functions</w:t>
      </w:r>
    </w:p>
    <w:p w14:paraId="5A854224" w14:textId="77777777" w:rsidR="00A07C7C" w:rsidRPr="00735A67" w:rsidRDefault="00A07C7C" w:rsidP="00626523">
      <w:pPr>
        <w:widowControl/>
        <w:numPr>
          <w:ilvl w:val="1"/>
          <w:numId w:val="77"/>
        </w:numPr>
        <w:suppressAutoHyphens/>
        <w:spacing w:before="240" w:line="312" w:lineRule="auto"/>
        <w:jc w:val="both"/>
        <w:rPr>
          <w:rFonts w:ascii="Times New Roman" w:hAnsi="Times New Roman" w:cs="Times New Roman"/>
          <w:sz w:val="24"/>
          <w:szCs w:val="24"/>
        </w:rPr>
      </w:pPr>
      <w:r w:rsidRPr="00735A67">
        <w:rPr>
          <w:rFonts w:ascii="Times New Roman" w:hAnsi="Times New Roman" w:cs="Times New Roman"/>
          <w:sz w:val="24"/>
          <w:szCs w:val="24"/>
        </w:rPr>
        <w:t xml:space="preserve">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shall perform all other duties and functions specified in the Agreement.</w:t>
      </w:r>
    </w:p>
    <w:p w14:paraId="45473924" w14:textId="77777777" w:rsidR="00A07C7C" w:rsidRPr="00735A67" w:rsidRDefault="00A07C7C" w:rsidP="00A07C7C">
      <w:pPr>
        <w:spacing w:line="312" w:lineRule="auto"/>
        <w:jc w:val="both"/>
        <w:rPr>
          <w:rFonts w:ascii="Times New Roman" w:hAnsi="Times New Roman" w:cs="Times New Roman"/>
          <w:sz w:val="24"/>
          <w:szCs w:val="24"/>
        </w:rPr>
      </w:pPr>
    </w:p>
    <w:p w14:paraId="586800A7" w14:textId="77777777" w:rsidR="00A07C7C" w:rsidRPr="00735A67" w:rsidRDefault="00A07C7C" w:rsidP="00626523">
      <w:pPr>
        <w:widowControl/>
        <w:numPr>
          <w:ilvl w:val="0"/>
          <w:numId w:val="77"/>
        </w:numPr>
        <w:suppressAutoHyphens/>
        <w:spacing w:line="312" w:lineRule="auto"/>
        <w:jc w:val="both"/>
        <w:rPr>
          <w:rFonts w:ascii="Times New Roman" w:hAnsi="Times New Roman" w:cs="Times New Roman"/>
          <w:b/>
          <w:sz w:val="24"/>
          <w:szCs w:val="24"/>
        </w:rPr>
      </w:pPr>
      <w:r w:rsidRPr="00735A67">
        <w:rPr>
          <w:rFonts w:ascii="Times New Roman" w:hAnsi="Times New Roman" w:cs="Times New Roman"/>
          <w:b/>
          <w:sz w:val="24"/>
          <w:szCs w:val="24"/>
        </w:rPr>
        <w:t>Miscellaneous</w:t>
      </w:r>
    </w:p>
    <w:p w14:paraId="28EDFA0F" w14:textId="736BD7ED" w:rsidR="00A07C7C" w:rsidRPr="00735A67" w:rsidRDefault="00A07C7C" w:rsidP="00626523">
      <w:pPr>
        <w:widowControl/>
        <w:numPr>
          <w:ilvl w:val="1"/>
          <w:numId w:val="77"/>
        </w:numPr>
        <w:suppressAutoHyphens/>
        <w:spacing w:before="240" w:line="312" w:lineRule="auto"/>
        <w:jc w:val="both"/>
        <w:rPr>
          <w:rFonts w:ascii="Times New Roman" w:hAnsi="Times New Roman" w:cs="Times New Roman"/>
          <w:sz w:val="24"/>
          <w:szCs w:val="24"/>
        </w:rPr>
      </w:pPr>
      <w:r w:rsidRPr="00735A67">
        <w:rPr>
          <w:rFonts w:ascii="Times New Roman" w:hAnsi="Times New Roman" w:cs="Times New Roman"/>
          <w:sz w:val="24"/>
          <w:szCs w:val="24"/>
        </w:rPr>
        <w:t xml:space="preserve">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shall notify its programme of inspection to CEB and to Seller, who </w:t>
      </w:r>
      <w:r w:rsidR="00BB5588">
        <w:rPr>
          <w:rFonts w:ascii="Times New Roman" w:hAnsi="Times New Roman" w:cs="Times New Roman"/>
          <w:sz w:val="24"/>
          <w:szCs w:val="24"/>
        </w:rPr>
        <w:t>shall</w:t>
      </w:r>
      <w:r w:rsidRPr="00735A67">
        <w:rPr>
          <w:rFonts w:ascii="Times New Roman" w:hAnsi="Times New Roman" w:cs="Times New Roman"/>
          <w:sz w:val="24"/>
          <w:szCs w:val="24"/>
        </w:rPr>
        <w:t xml:space="preserve"> depute their respective representatives to be present during the inspection.</w:t>
      </w:r>
    </w:p>
    <w:p w14:paraId="4C9EE0CC" w14:textId="4EB159EF" w:rsidR="00A07C7C" w:rsidRPr="00735A67" w:rsidRDefault="00A07C7C" w:rsidP="00626523">
      <w:pPr>
        <w:widowControl/>
        <w:numPr>
          <w:ilvl w:val="1"/>
          <w:numId w:val="77"/>
        </w:numPr>
        <w:suppressAutoHyphens/>
        <w:spacing w:before="240" w:line="312" w:lineRule="auto"/>
        <w:jc w:val="both"/>
        <w:rPr>
          <w:rFonts w:ascii="Times New Roman" w:hAnsi="Times New Roman" w:cs="Times New Roman"/>
          <w:sz w:val="24"/>
          <w:szCs w:val="24"/>
        </w:rPr>
      </w:pPr>
      <w:r w:rsidRPr="00735A67">
        <w:rPr>
          <w:rFonts w:ascii="Times New Roman" w:hAnsi="Times New Roman" w:cs="Times New Roman"/>
          <w:sz w:val="24"/>
          <w:szCs w:val="24"/>
        </w:rPr>
        <w:t xml:space="preserve">A copy of all communications, comments, instructions, drawings or documents sent by 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to </w:t>
      </w:r>
      <w:r w:rsidR="00366A46">
        <w:rPr>
          <w:rFonts w:ascii="Times New Roman" w:hAnsi="Times New Roman" w:cs="Times New Roman"/>
          <w:sz w:val="24"/>
          <w:szCs w:val="24"/>
        </w:rPr>
        <w:t>CEB</w:t>
      </w:r>
      <w:r w:rsidRPr="00735A67">
        <w:rPr>
          <w:rFonts w:ascii="Times New Roman" w:hAnsi="Times New Roman" w:cs="Times New Roman"/>
          <w:sz w:val="24"/>
          <w:szCs w:val="24"/>
        </w:rPr>
        <w:t xml:space="preserve"> pursuant to this TOR, and a copy of all the test results with comments of 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thereon shall be furnished by 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to </w:t>
      </w:r>
      <w:r w:rsidR="00366A46">
        <w:rPr>
          <w:rFonts w:ascii="Times New Roman" w:hAnsi="Times New Roman" w:cs="Times New Roman"/>
          <w:sz w:val="24"/>
          <w:szCs w:val="24"/>
        </w:rPr>
        <w:t>Seller</w:t>
      </w:r>
      <w:r w:rsidR="00F06C08">
        <w:rPr>
          <w:rFonts w:ascii="Times New Roman" w:hAnsi="Times New Roman" w:cs="Times New Roman"/>
          <w:sz w:val="24"/>
          <w:szCs w:val="24"/>
        </w:rPr>
        <w:t xml:space="preserve"> through CEB</w:t>
      </w:r>
      <w:r w:rsidRPr="00735A67">
        <w:rPr>
          <w:rFonts w:ascii="Times New Roman" w:hAnsi="Times New Roman" w:cs="Times New Roman"/>
          <w:sz w:val="24"/>
          <w:szCs w:val="24"/>
        </w:rPr>
        <w:t xml:space="preserve"> forthwith.</w:t>
      </w:r>
    </w:p>
    <w:p w14:paraId="0622D9AA" w14:textId="5B7715D8" w:rsidR="00A07C7C" w:rsidRPr="00735A67" w:rsidRDefault="00A07C7C" w:rsidP="00626523">
      <w:pPr>
        <w:widowControl/>
        <w:numPr>
          <w:ilvl w:val="1"/>
          <w:numId w:val="77"/>
        </w:numPr>
        <w:suppressAutoHyphens/>
        <w:spacing w:before="240" w:line="312" w:lineRule="auto"/>
        <w:jc w:val="both"/>
        <w:rPr>
          <w:rFonts w:ascii="Times New Roman" w:hAnsi="Times New Roman" w:cs="Times New Roman"/>
          <w:sz w:val="24"/>
          <w:szCs w:val="24"/>
        </w:rPr>
      </w:pPr>
      <w:r w:rsidRPr="00735A67">
        <w:rPr>
          <w:rFonts w:ascii="Times New Roman" w:hAnsi="Times New Roman" w:cs="Times New Roman"/>
          <w:sz w:val="24"/>
          <w:szCs w:val="24"/>
        </w:rPr>
        <w:t xml:space="preserve">The </w:t>
      </w:r>
      <w:r w:rsidR="00F06C08">
        <w:rPr>
          <w:rFonts w:ascii="Times New Roman" w:hAnsi="Times New Roman" w:cs="Times New Roman"/>
          <w:sz w:val="24"/>
          <w:szCs w:val="24"/>
        </w:rPr>
        <w:t>CEB</w:t>
      </w:r>
      <w:r w:rsidRPr="00735A67">
        <w:rPr>
          <w:rFonts w:ascii="Times New Roman" w:hAnsi="Times New Roman" w:cs="Times New Roman"/>
          <w:sz w:val="24"/>
          <w:szCs w:val="24"/>
        </w:rPr>
        <w:t xml:space="preserve"> shall obtain, and Seller shall furnish in </w:t>
      </w:r>
      <w:r w:rsidR="0047517A">
        <w:rPr>
          <w:rFonts w:ascii="Times New Roman" w:hAnsi="Times New Roman" w:cs="Times New Roman"/>
          <w:sz w:val="24"/>
          <w:szCs w:val="24"/>
        </w:rPr>
        <w:t>2 (</w:t>
      </w:r>
      <w:r w:rsidRPr="00735A67">
        <w:rPr>
          <w:rFonts w:ascii="Times New Roman" w:hAnsi="Times New Roman" w:cs="Times New Roman"/>
          <w:sz w:val="24"/>
          <w:szCs w:val="24"/>
        </w:rPr>
        <w:t>two</w:t>
      </w:r>
      <w:r w:rsidR="0047517A">
        <w:rPr>
          <w:rFonts w:ascii="Times New Roman" w:hAnsi="Times New Roman" w:cs="Times New Roman"/>
          <w:sz w:val="24"/>
          <w:szCs w:val="24"/>
        </w:rPr>
        <w:t>)</w:t>
      </w:r>
      <w:r w:rsidRPr="00735A67">
        <w:rPr>
          <w:rFonts w:ascii="Times New Roman" w:hAnsi="Times New Roman" w:cs="Times New Roman"/>
          <w:sz w:val="24"/>
          <w:szCs w:val="24"/>
        </w:rPr>
        <w:t xml:space="preserve"> copies thereof, all communications and reports required to be submitted by it under this Agreement to 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whereupon 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shall send one of the copies to </w:t>
      </w:r>
      <w:r w:rsidR="00366A46">
        <w:rPr>
          <w:rFonts w:ascii="Times New Roman" w:hAnsi="Times New Roman" w:cs="Times New Roman"/>
          <w:sz w:val="24"/>
          <w:szCs w:val="24"/>
        </w:rPr>
        <w:t>Seller</w:t>
      </w:r>
      <w:r w:rsidR="00F06C08">
        <w:rPr>
          <w:rFonts w:ascii="Times New Roman" w:hAnsi="Times New Roman" w:cs="Times New Roman"/>
          <w:sz w:val="24"/>
          <w:szCs w:val="24"/>
        </w:rPr>
        <w:t xml:space="preserve"> through CEB</w:t>
      </w:r>
      <w:r w:rsidRPr="00735A67">
        <w:rPr>
          <w:rFonts w:ascii="Times New Roman" w:hAnsi="Times New Roman" w:cs="Times New Roman"/>
          <w:sz w:val="24"/>
          <w:szCs w:val="24"/>
        </w:rPr>
        <w:t xml:space="preserve"> along with its comments thereon.    </w:t>
      </w:r>
    </w:p>
    <w:p w14:paraId="02050349" w14:textId="77777777" w:rsidR="00A07C7C" w:rsidRPr="00735A67" w:rsidRDefault="00A07C7C" w:rsidP="00626523">
      <w:pPr>
        <w:widowControl/>
        <w:numPr>
          <w:ilvl w:val="1"/>
          <w:numId w:val="77"/>
        </w:numPr>
        <w:suppressAutoHyphens/>
        <w:spacing w:before="240" w:line="312" w:lineRule="auto"/>
        <w:jc w:val="both"/>
        <w:rPr>
          <w:rFonts w:ascii="Times New Roman" w:hAnsi="Times New Roman" w:cs="Times New Roman"/>
          <w:sz w:val="24"/>
          <w:szCs w:val="24"/>
        </w:rPr>
      </w:pPr>
      <w:r w:rsidRPr="00735A67">
        <w:rPr>
          <w:rFonts w:ascii="Times New Roman" w:hAnsi="Times New Roman" w:cs="Times New Roman"/>
          <w:sz w:val="24"/>
          <w:szCs w:val="24"/>
        </w:rPr>
        <w:t xml:space="preserve">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shall retain at least </w:t>
      </w:r>
      <w:r w:rsidR="0047517A">
        <w:rPr>
          <w:rFonts w:ascii="Times New Roman" w:hAnsi="Times New Roman" w:cs="Times New Roman"/>
          <w:sz w:val="24"/>
          <w:szCs w:val="24"/>
        </w:rPr>
        <w:t>1 (</w:t>
      </w:r>
      <w:r w:rsidRPr="00735A67">
        <w:rPr>
          <w:rFonts w:ascii="Times New Roman" w:hAnsi="Times New Roman" w:cs="Times New Roman"/>
          <w:sz w:val="24"/>
          <w:szCs w:val="24"/>
        </w:rPr>
        <w:t>one</w:t>
      </w:r>
      <w:r w:rsidR="00AE62AF">
        <w:rPr>
          <w:rFonts w:ascii="Times New Roman" w:hAnsi="Times New Roman" w:cs="Times New Roman"/>
          <w:sz w:val="24"/>
          <w:szCs w:val="24"/>
        </w:rPr>
        <w:t>)</w:t>
      </w:r>
      <w:r w:rsidRPr="00735A67">
        <w:rPr>
          <w:rFonts w:ascii="Times New Roman" w:hAnsi="Times New Roman" w:cs="Times New Roman"/>
          <w:sz w:val="24"/>
          <w:szCs w:val="24"/>
        </w:rPr>
        <w:t xml:space="preserve"> copy each of all drawings and documents received by it, including as-built Drawings, and keep them in its safe custody.</w:t>
      </w:r>
    </w:p>
    <w:p w14:paraId="155BC7A9" w14:textId="77777777" w:rsidR="00A07C7C" w:rsidRPr="00735A67" w:rsidRDefault="00A07C7C" w:rsidP="00626523">
      <w:pPr>
        <w:widowControl/>
        <w:numPr>
          <w:ilvl w:val="1"/>
          <w:numId w:val="77"/>
        </w:numPr>
        <w:spacing w:before="240" w:line="276" w:lineRule="auto"/>
        <w:jc w:val="both"/>
        <w:rPr>
          <w:rFonts w:ascii="Times New Roman" w:hAnsi="Times New Roman" w:cs="Times New Roman"/>
          <w:sz w:val="24"/>
          <w:szCs w:val="24"/>
        </w:rPr>
      </w:pPr>
      <w:r w:rsidRPr="00735A67">
        <w:rPr>
          <w:rFonts w:ascii="Times New Roman" w:hAnsi="Times New Roman" w:cs="Times New Roman"/>
          <w:sz w:val="24"/>
          <w:szCs w:val="24"/>
        </w:rPr>
        <w:t xml:space="preserve">Upon completion of its assignment hereunder, the </w:t>
      </w:r>
      <w:r w:rsidR="002F6C92">
        <w:rPr>
          <w:rFonts w:ascii="Times New Roman" w:hAnsi="Times New Roman" w:cs="Times New Roman"/>
          <w:sz w:val="24"/>
          <w:szCs w:val="24"/>
        </w:rPr>
        <w:t>Independent Engineer</w:t>
      </w:r>
      <w:r w:rsidRPr="00735A67">
        <w:rPr>
          <w:rFonts w:ascii="Times New Roman" w:hAnsi="Times New Roman" w:cs="Times New Roman"/>
          <w:sz w:val="24"/>
          <w:szCs w:val="24"/>
        </w:rPr>
        <w:t xml:space="preserve"> shall duly classify and list all drawings, documents, results of tests and other relevant records, and hand them over to CEB or such other person as CEB may specify, and obtain written receipt thereof. </w:t>
      </w:r>
    </w:p>
    <w:p w14:paraId="7D076474" w14:textId="409E75B3" w:rsidR="00266D53" w:rsidRDefault="00266D53" w:rsidP="00A07C7C">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br w:type="page"/>
      </w:r>
    </w:p>
    <w:p w14:paraId="2F73E193" w14:textId="77777777" w:rsidR="003C1288" w:rsidRDefault="003C1288" w:rsidP="00BE0B0C">
      <w:pPr>
        <w:pStyle w:val="Heading1"/>
        <w:rPr>
          <w:lang w:val="en-GB" w:eastAsia="ar-SA"/>
        </w:rPr>
      </w:pPr>
      <w:bookmarkStart w:id="827" w:name="_Toc331680439"/>
      <w:bookmarkStart w:id="828" w:name="_Toc61610086"/>
      <w:bookmarkStart w:id="829" w:name="_Toc95924365"/>
      <w:r w:rsidRPr="00051113">
        <w:rPr>
          <w:lang w:val="en-GB" w:eastAsia="ar-SA"/>
        </w:rPr>
        <w:t>Schedule K: Insurance Coverage</w:t>
      </w:r>
      <w:bookmarkEnd w:id="827"/>
      <w:bookmarkEnd w:id="828"/>
      <w:bookmarkEnd w:id="829"/>
      <w:r w:rsidR="003926C1">
        <w:rPr>
          <w:lang w:val="en-GB" w:eastAsia="ar-SA"/>
        </w:rPr>
        <w:t xml:space="preserve"> </w:t>
      </w:r>
    </w:p>
    <w:p w14:paraId="0BA195A1" w14:textId="77777777" w:rsidR="00BE0B0C" w:rsidRPr="00BE0B0C" w:rsidRDefault="00BE0B0C" w:rsidP="00BE0B0C">
      <w:pPr>
        <w:rPr>
          <w:lang w:val="en-GB" w:eastAsia="ar-SA"/>
        </w:rPr>
      </w:pPr>
    </w:p>
    <w:p w14:paraId="50F5F111" w14:textId="77777777" w:rsidR="00064D32" w:rsidRPr="00064D32" w:rsidRDefault="00064D32" w:rsidP="00064D32">
      <w:pPr>
        <w:widowControl/>
        <w:spacing w:after="240"/>
        <w:jc w:val="both"/>
        <w:rPr>
          <w:rFonts w:ascii="Times New Roman" w:hAnsi="Times New Roman" w:cs="Times New Roman"/>
          <w:b/>
          <w:sz w:val="24"/>
          <w:szCs w:val="24"/>
          <w:lang w:val="en-GB" w:eastAsia="x-none"/>
        </w:rPr>
      </w:pPr>
      <w:r w:rsidRPr="00064D32">
        <w:rPr>
          <w:rFonts w:ascii="Times New Roman" w:hAnsi="Times New Roman" w:cs="Times New Roman"/>
          <w:b/>
          <w:sz w:val="24"/>
          <w:szCs w:val="24"/>
          <w:lang w:val="en-GB" w:eastAsia="x-none"/>
        </w:rPr>
        <w:t>Part 1:</w:t>
      </w:r>
      <w:r w:rsidRPr="00064D32">
        <w:rPr>
          <w:rFonts w:ascii="Times New Roman" w:hAnsi="Times New Roman" w:cs="Times New Roman"/>
          <w:b/>
          <w:sz w:val="24"/>
          <w:szCs w:val="24"/>
          <w:lang w:val="en-GB" w:eastAsia="x-none"/>
        </w:rPr>
        <w:tab/>
        <w:t>Construction 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343"/>
      </w:tblGrid>
      <w:tr w:rsidR="00064D32" w:rsidRPr="00064D32" w14:paraId="6270B1E1" w14:textId="77777777" w:rsidTr="00113B87">
        <w:tc>
          <w:tcPr>
            <w:tcW w:w="3227" w:type="dxa"/>
            <w:shd w:val="clear" w:color="auto" w:fill="D9D9D9"/>
          </w:tcPr>
          <w:p w14:paraId="062E0022" w14:textId="77777777" w:rsidR="00064D32" w:rsidRPr="00064D32" w:rsidRDefault="00064D32" w:rsidP="00064D32">
            <w:pPr>
              <w:widowControl/>
              <w:spacing w:after="240"/>
              <w:jc w:val="both"/>
              <w:rPr>
                <w:rFonts w:ascii="Times New Roman" w:hAnsi="Times New Roman" w:cs="Times New Roman"/>
                <w:b/>
                <w:sz w:val="24"/>
                <w:szCs w:val="24"/>
                <w:lang w:val="en-GB"/>
              </w:rPr>
            </w:pPr>
            <w:r w:rsidRPr="00064D32">
              <w:rPr>
                <w:rFonts w:ascii="Times New Roman" w:hAnsi="Times New Roman" w:cs="Times New Roman"/>
                <w:b/>
                <w:sz w:val="24"/>
                <w:szCs w:val="24"/>
                <w:lang w:val="en-GB"/>
              </w:rPr>
              <w:t>Type of Insurance</w:t>
            </w:r>
          </w:p>
        </w:tc>
        <w:tc>
          <w:tcPr>
            <w:tcW w:w="6343" w:type="dxa"/>
            <w:shd w:val="clear" w:color="auto" w:fill="D9D9D9"/>
          </w:tcPr>
          <w:p w14:paraId="2DC7BB7F" w14:textId="77777777" w:rsidR="00064D32" w:rsidRPr="00064D32" w:rsidRDefault="00064D32" w:rsidP="00064D32">
            <w:pPr>
              <w:widowControl/>
              <w:spacing w:after="240"/>
              <w:ind w:left="851" w:hanging="851"/>
              <w:jc w:val="both"/>
              <w:rPr>
                <w:rFonts w:ascii="Times New Roman" w:hAnsi="Times New Roman" w:cs="Times New Roman"/>
                <w:b/>
                <w:sz w:val="24"/>
                <w:szCs w:val="24"/>
                <w:lang w:val="en-GB"/>
              </w:rPr>
            </w:pPr>
            <w:r w:rsidRPr="00064D32">
              <w:rPr>
                <w:rFonts w:ascii="Times New Roman" w:hAnsi="Times New Roman" w:cs="Times New Roman"/>
                <w:b/>
                <w:sz w:val="24"/>
                <w:szCs w:val="24"/>
                <w:lang w:val="en-GB"/>
              </w:rPr>
              <w:t>Minimum Limits of Coverage</w:t>
            </w:r>
          </w:p>
        </w:tc>
      </w:tr>
      <w:tr w:rsidR="00064D32" w:rsidRPr="00064D32" w14:paraId="7F6D6E26" w14:textId="77777777" w:rsidTr="00113B87">
        <w:tc>
          <w:tcPr>
            <w:tcW w:w="3227" w:type="dxa"/>
          </w:tcPr>
          <w:p w14:paraId="1864EE2A" w14:textId="77777777" w:rsidR="00064D32" w:rsidRPr="00064D32" w:rsidRDefault="00064D32" w:rsidP="00064D32">
            <w:pPr>
              <w:widowControl/>
              <w:spacing w:after="240"/>
              <w:jc w:val="both"/>
              <w:rPr>
                <w:rFonts w:ascii="Times New Roman" w:hAnsi="Times New Roman" w:cs="Times New Roman"/>
                <w:sz w:val="24"/>
                <w:szCs w:val="24"/>
                <w:lang w:val="en-GB"/>
              </w:rPr>
            </w:pPr>
            <w:r w:rsidRPr="00064D32">
              <w:rPr>
                <w:rFonts w:ascii="Times New Roman" w:hAnsi="Times New Roman" w:cs="Times New Roman"/>
                <w:sz w:val="24"/>
                <w:szCs w:val="24"/>
                <w:lang w:val="en-GB"/>
              </w:rPr>
              <w:t>Contractors  All Risks</w:t>
            </w:r>
          </w:p>
        </w:tc>
        <w:tc>
          <w:tcPr>
            <w:tcW w:w="6343" w:type="dxa"/>
          </w:tcPr>
          <w:p w14:paraId="73118A89" w14:textId="77777777" w:rsidR="00064D32" w:rsidRPr="00064D32" w:rsidRDefault="00064D32" w:rsidP="00064D32">
            <w:pPr>
              <w:widowControl/>
              <w:spacing w:after="240"/>
              <w:ind w:left="1451" w:hanging="1451"/>
              <w:jc w:val="both"/>
              <w:rPr>
                <w:rFonts w:ascii="Times New Roman" w:hAnsi="Times New Roman" w:cs="Times New Roman"/>
                <w:sz w:val="24"/>
                <w:szCs w:val="24"/>
                <w:lang w:val="en-GB"/>
              </w:rPr>
            </w:pPr>
            <w:r w:rsidRPr="00064D32">
              <w:rPr>
                <w:rFonts w:ascii="Times New Roman" w:hAnsi="Times New Roman" w:cs="Times New Roman"/>
                <w:b/>
                <w:sz w:val="24"/>
                <w:szCs w:val="24"/>
                <w:lang w:val="en-GB"/>
              </w:rPr>
              <w:t>Cover</w:t>
            </w:r>
            <w:r w:rsidRPr="00064D32">
              <w:rPr>
                <w:rFonts w:ascii="Times New Roman" w:hAnsi="Times New Roman" w:cs="Times New Roman"/>
                <w:sz w:val="24"/>
                <w:szCs w:val="24"/>
                <w:lang w:val="en-GB"/>
              </w:rPr>
              <w:t>:</w:t>
            </w:r>
            <w:r w:rsidRPr="00064D32">
              <w:rPr>
                <w:rFonts w:ascii="Times New Roman" w:hAnsi="Times New Roman" w:cs="Times New Roman"/>
                <w:sz w:val="24"/>
                <w:szCs w:val="24"/>
                <w:lang w:val="en-GB"/>
              </w:rPr>
              <w:tab/>
              <w:t>The contract works executed and in the course of execution, materials and temporary works while on the Site, against physical loss or damage.</w:t>
            </w:r>
          </w:p>
          <w:p w14:paraId="02FC9C57" w14:textId="77777777" w:rsidR="00064D32" w:rsidRPr="00064D32" w:rsidRDefault="00064D32" w:rsidP="00064D32">
            <w:pPr>
              <w:widowControl/>
              <w:spacing w:after="240"/>
              <w:ind w:left="1451" w:hanging="1451"/>
              <w:jc w:val="both"/>
              <w:rPr>
                <w:rFonts w:ascii="Times New Roman" w:hAnsi="Times New Roman" w:cs="Times New Roman"/>
                <w:sz w:val="24"/>
                <w:szCs w:val="24"/>
                <w:lang w:val="en-GB"/>
              </w:rPr>
            </w:pPr>
            <w:r w:rsidRPr="00064D32">
              <w:rPr>
                <w:rFonts w:ascii="Times New Roman" w:hAnsi="Times New Roman" w:cs="Times New Roman"/>
                <w:b/>
                <w:sz w:val="24"/>
                <w:szCs w:val="24"/>
                <w:lang w:val="en-GB"/>
              </w:rPr>
              <w:t>Sum Insured</w:t>
            </w:r>
            <w:r w:rsidR="00844CB9">
              <w:rPr>
                <w:rFonts w:ascii="Times New Roman" w:hAnsi="Times New Roman" w:cs="Times New Roman"/>
                <w:sz w:val="24"/>
                <w:szCs w:val="24"/>
                <w:lang w:val="en-GB"/>
              </w:rPr>
              <w:t xml:space="preserve">: </w:t>
            </w:r>
            <w:r w:rsidR="00785128">
              <w:rPr>
                <w:rFonts w:ascii="Times New Roman" w:hAnsi="Times New Roman" w:cs="Times New Roman"/>
                <w:sz w:val="24"/>
                <w:szCs w:val="24"/>
                <w:lang w:val="en-GB"/>
              </w:rPr>
              <w:t xml:space="preserve">[……….] </w:t>
            </w:r>
            <w:r w:rsidRPr="00064D32">
              <w:rPr>
                <w:rFonts w:ascii="Times New Roman" w:hAnsi="Times New Roman" w:cs="Times New Roman"/>
                <w:sz w:val="24"/>
                <w:szCs w:val="24"/>
                <w:lang w:val="en-GB"/>
              </w:rPr>
              <w:t>MUR</w:t>
            </w:r>
          </w:p>
          <w:p w14:paraId="30065EBE" w14:textId="77777777" w:rsidR="00064D32" w:rsidRPr="00064D32" w:rsidRDefault="00064D32" w:rsidP="00064D32">
            <w:pPr>
              <w:widowControl/>
              <w:spacing w:after="240"/>
              <w:ind w:left="1451" w:hanging="1451"/>
              <w:jc w:val="both"/>
              <w:rPr>
                <w:rFonts w:ascii="Times New Roman" w:hAnsi="Times New Roman" w:cs="Times New Roman"/>
                <w:sz w:val="24"/>
                <w:szCs w:val="24"/>
                <w:lang w:val="en-GB"/>
              </w:rPr>
            </w:pPr>
            <w:r w:rsidRPr="00064D32">
              <w:rPr>
                <w:rFonts w:ascii="Times New Roman" w:hAnsi="Times New Roman" w:cs="Times New Roman"/>
                <w:b/>
                <w:sz w:val="24"/>
                <w:szCs w:val="24"/>
                <w:lang w:val="en-GB"/>
              </w:rPr>
              <w:t>Insured</w:t>
            </w:r>
            <w:r w:rsidRPr="00064D32">
              <w:rPr>
                <w:rFonts w:ascii="Times New Roman" w:hAnsi="Times New Roman" w:cs="Times New Roman"/>
                <w:sz w:val="24"/>
                <w:szCs w:val="24"/>
                <w:lang w:val="en-GB"/>
              </w:rPr>
              <w:t>:</w:t>
            </w:r>
            <w:r w:rsidRPr="00064D32">
              <w:rPr>
                <w:rFonts w:ascii="Times New Roman" w:hAnsi="Times New Roman" w:cs="Times New Roman"/>
                <w:sz w:val="24"/>
                <w:szCs w:val="24"/>
                <w:lang w:val="en-GB"/>
              </w:rPr>
              <w:tab/>
              <w:t>Seller, CEB Representatives, The Finance Parties and Seller’s Contractors</w:t>
            </w:r>
          </w:p>
        </w:tc>
      </w:tr>
      <w:tr w:rsidR="00064D32" w:rsidRPr="00064D32" w14:paraId="0608ACAC" w14:textId="77777777" w:rsidTr="00113B87">
        <w:tc>
          <w:tcPr>
            <w:tcW w:w="3227" w:type="dxa"/>
          </w:tcPr>
          <w:p w14:paraId="24279175" w14:textId="77777777" w:rsidR="00064D32" w:rsidRPr="00064D32" w:rsidRDefault="00064D32" w:rsidP="00064D32">
            <w:pPr>
              <w:widowControl/>
              <w:spacing w:after="240"/>
              <w:jc w:val="both"/>
              <w:rPr>
                <w:rFonts w:ascii="Times New Roman" w:hAnsi="Times New Roman" w:cs="Times New Roman"/>
                <w:sz w:val="24"/>
                <w:szCs w:val="24"/>
                <w:lang w:val="en-GB"/>
              </w:rPr>
            </w:pPr>
            <w:r w:rsidRPr="00064D32">
              <w:rPr>
                <w:rFonts w:ascii="Times New Roman" w:hAnsi="Times New Roman" w:cs="Times New Roman"/>
                <w:sz w:val="24"/>
                <w:szCs w:val="24"/>
                <w:lang w:val="en-GB"/>
              </w:rPr>
              <w:t xml:space="preserve"> Third Party  Liability</w:t>
            </w:r>
          </w:p>
        </w:tc>
        <w:tc>
          <w:tcPr>
            <w:tcW w:w="6343" w:type="dxa"/>
          </w:tcPr>
          <w:p w14:paraId="1D03ED7A" w14:textId="77777777" w:rsidR="00064D32" w:rsidRPr="00064D32" w:rsidRDefault="00064D32" w:rsidP="00064D32">
            <w:pPr>
              <w:widowControl/>
              <w:spacing w:after="240"/>
              <w:ind w:left="1451" w:hanging="1451"/>
              <w:jc w:val="both"/>
              <w:rPr>
                <w:rFonts w:ascii="Times New Roman" w:hAnsi="Times New Roman" w:cs="Times New Roman"/>
                <w:sz w:val="24"/>
                <w:szCs w:val="24"/>
                <w:lang w:val="en-GB"/>
              </w:rPr>
            </w:pPr>
            <w:r w:rsidRPr="00064D32">
              <w:rPr>
                <w:rFonts w:ascii="Times New Roman" w:hAnsi="Times New Roman" w:cs="Times New Roman"/>
                <w:b/>
                <w:sz w:val="24"/>
                <w:szCs w:val="24"/>
                <w:lang w:val="en-GB"/>
              </w:rPr>
              <w:t>Cover</w:t>
            </w:r>
            <w:r w:rsidRPr="00064D32">
              <w:rPr>
                <w:rFonts w:ascii="Times New Roman" w:hAnsi="Times New Roman" w:cs="Times New Roman"/>
                <w:sz w:val="24"/>
                <w:szCs w:val="24"/>
                <w:lang w:val="en-GB"/>
              </w:rPr>
              <w:t>:</w:t>
            </w:r>
            <w:r w:rsidRPr="00064D32">
              <w:rPr>
                <w:rFonts w:ascii="Times New Roman" w:hAnsi="Times New Roman" w:cs="Times New Roman"/>
                <w:sz w:val="24"/>
                <w:szCs w:val="24"/>
                <w:lang w:val="en-GB"/>
              </w:rPr>
              <w:tab/>
              <w:t>Against legal liability to third parties for bodily injury or damage arising from construction, testing and commissioning of the Facility.</w:t>
            </w:r>
          </w:p>
          <w:p w14:paraId="3ABA2F19" w14:textId="77777777" w:rsidR="00064D32" w:rsidRPr="00064D32" w:rsidRDefault="00064D32" w:rsidP="00064D32">
            <w:pPr>
              <w:widowControl/>
              <w:spacing w:after="240"/>
              <w:ind w:left="1451" w:hanging="1451"/>
              <w:jc w:val="both"/>
              <w:rPr>
                <w:rFonts w:ascii="Times New Roman" w:hAnsi="Times New Roman" w:cs="Times New Roman"/>
                <w:sz w:val="24"/>
                <w:szCs w:val="24"/>
                <w:lang w:val="en-GB"/>
              </w:rPr>
            </w:pPr>
            <w:r w:rsidRPr="00064D32">
              <w:rPr>
                <w:rFonts w:ascii="Times New Roman" w:hAnsi="Times New Roman" w:cs="Times New Roman"/>
                <w:b/>
                <w:sz w:val="24"/>
                <w:szCs w:val="24"/>
                <w:lang w:val="en-GB"/>
              </w:rPr>
              <w:t>Sum Insured</w:t>
            </w:r>
            <w:r w:rsidRPr="00064D32">
              <w:rPr>
                <w:rFonts w:ascii="Times New Roman" w:hAnsi="Times New Roman" w:cs="Times New Roman"/>
                <w:sz w:val="24"/>
                <w:szCs w:val="24"/>
                <w:lang w:val="en-GB"/>
              </w:rPr>
              <w:t>:</w:t>
            </w:r>
            <w:r w:rsidRPr="00064D32">
              <w:rPr>
                <w:rFonts w:ascii="Times New Roman" w:hAnsi="Times New Roman" w:cs="Times New Roman"/>
                <w:sz w:val="24"/>
                <w:szCs w:val="24"/>
                <w:lang w:val="en-GB"/>
              </w:rPr>
              <w:tab/>
              <w:t xml:space="preserve"> For any one occurrence and any one</w:t>
            </w:r>
            <w:r w:rsidR="00844CB9">
              <w:rPr>
                <w:rFonts w:ascii="Times New Roman" w:hAnsi="Times New Roman" w:cs="Times New Roman"/>
                <w:sz w:val="24"/>
                <w:szCs w:val="24"/>
                <w:lang w:val="en-GB"/>
              </w:rPr>
              <w:t xml:space="preserve"> period of occurrence </w:t>
            </w:r>
            <w:r w:rsidR="00785128">
              <w:rPr>
                <w:rFonts w:ascii="Times New Roman" w:hAnsi="Times New Roman" w:cs="Times New Roman"/>
                <w:sz w:val="24"/>
                <w:szCs w:val="24"/>
                <w:lang w:val="en-GB"/>
              </w:rPr>
              <w:t>[…………………..]</w:t>
            </w:r>
            <w:r w:rsidRPr="00064D32">
              <w:rPr>
                <w:rFonts w:ascii="Times New Roman" w:hAnsi="Times New Roman" w:cs="Times New Roman"/>
                <w:sz w:val="24"/>
                <w:szCs w:val="24"/>
                <w:lang w:val="en-GB"/>
              </w:rPr>
              <w:t xml:space="preserve"> MUR</w:t>
            </w:r>
          </w:p>
          <w:p w14:paraId="13AD9A64" w14:textId="77777777" w:rsidR="00064D32" w:rsidRPr="00064D32" w:rsidRDefault="00064D32" w:rsidP="00064D32">
            <w:pPr>
              <w:widowControl/>
              <w:spacing w:after="240"/>
              <w:ind w:left="1451" w:hanging="1451"/>
              <w:jc w:val="both"/>
              <w:rPr>
                <w:rFonts w:ascii="Times New Roman" w:hAnsi="Times New Roman" w:cs="Times New Roman"/>
                <w:sz w:val="24"/>
                <w:szCs w:val="24"/>
                <w:lang w:val="en-GB"/>
              </w:rPr>
            </w:pPr>
            <w:r w:rsidRPr="00064D32">
              <w:rPr>
                <w:rFonts w:ascii="Times New Roman" w:hAnsi="Times New Roman" w:cs="Times New Roman"/>
                <w:b/>
                <w:sz w:val="24"/>
                <w:szCs w:val="24"/>
                <w:lang w:val="en-GB"/>
              </w:rPr>
              <w:t>Insured</w:t>
            </w:r>
            <w:r w:rsidRPr="00064D32">
              <w:rPr>
                <w:rFonts w:ascii="Times New Roman" w:hAnsi="Times New Roman" w:cs="Times New Roman"/>
                <w:sz w:val="24"/>
                <w:szCs w:val="24"/>
                <w:lang w:val="en-GB"/>
              </w:rPr>
              <w:t>:</w:t>
            </w:r>
            <w:r w:rsidRPr="00064D32">
              <w:rPr>
                <w:rFonts w:ascii="Times New Roman" w:hAnsi="Times New Roman" w:cs="Times New Roman"/>
                <w:sz w:val="24"/>
                <w:szCs w:val="24"/>
                <w:lang w:val="en-GB"/>
              </w:rPr>
              <w:tab/>
              <w:t>Seller, CEB Representatives, The Finance Parties and Seller’s Contractors</w:t>
            </w:r>
          </w:p>
        </w:tc>
      </w:tr>
      <w:tr w:rsidR="00064D32" w:rsidRPr="00064D32" w14:paraId="15C4C207" w14:textId="77777777" w:rsidTr="00113B87">
        <w:tc>
          <w:tcPr>
            <w:tcW w:w="3227" w:type="dxa"/>
          </w:tcPr>
          <w:p w14:paraId="15D4FAC2" w14:textId="77777777" w:rsidR="00064D32" w:rsidRPr="00064D32" w:rsidRDefault="00064D32" w:rsidP="00064D32">
            <w:pPr>
              <w:widowControl/>
              <w:spacing w:after="240"/>
              <w:jc w:val="both"/>
              <w:rPr>
                <w:rFonts w:ascii="Times New Roman" w:hAnsi="Times New Roman" w:cs="Times New Roman"/>
                <w:sz w:val="24"/>
                <w:szCs w:val="24"/>
                <w:lang w:val="en-GB"/>
              </w:rPr>
            </w:pPr>
            <w:r w:rsidRPr="00064D32">
              <w:rPr>
                <w:rFonts w:ascii="Times New Roman" w:hAnsi="Times New Roman" w:cs="Times New Roman"/>
                <w:sz w:val="24"/>
                <w:szCs w:val="24"/>
                <w:lang w:val="en-GB"/>
              </w:rPr>
              <w:t>Miscellaneous</w:t>
            </w:r>
          </w:p>
        </w:tc>
        <w:tc>
          <w:tcPr>
            <w:tcW w:w="6343" w:type="dxa"/>
          </w:tcPr>
          <w:p w14:paraId="26A4A7C4" w14:textId="77777777" w:rsidR="00064D32" w:rsidRPr="00064D32" w:rsidRDefault="00064D32" w:rsidP="00064D32">
            <w:pPr>
              <w:widowControl/>
              <w:spacing w:after="240"/>
              <w:jc w:val="both"/>
              <w:rPr>
                <w:rFonts w:ascii="Times New Roman" w:hAnsi="Times New Roman" w:cs="Times New Roman"/>
                <w:sz w:val="24"/>
                <w:szCs w:val="24"/>
                <w:lang w:val="en-GB"/>
              </w:rPr>
            </w:pPr>
            <w:r w:rsidRPr="00064D32">
              <w:rPr>
                <w:rFonts w:ascii="Times New Roman" w:hAnsi="Times New Roman" w:cs="Times New Roman"/>
                <w:sz w:val="24"/>
                <w:szCs w:val="24"/>
                <w:lang w:val="en-GB"/>
              </w:rPr>
              <w:t>Other Insurance required to comply with the Laws including Third Party Motor Insurances, Employer’s Liability (cover to include any liability under civil law)</w:t>
            </w:r>
          </w:p>
        </w:tc>
      </w:tr>
    </w:tbl>
    <w:p w14:paraId="38544662" w14:textId="77777777" w:rsidR="00064D32" w:rsidRPr="00064D32" w:rsidRDefault="00064D32" w:rsidP="00064D32">
      <w:pPr>
        <w:widowControl/>
        <w:spacing w:after="240"/>
        <w:jc w:val="both"/>
        <w:rPr>
          <w:rFonts w:ascii="Times New Roman" w:hAnsi="Times New Roman" w:cs="Times New Roman"/>
          <w:sz w:val="24"/>
          <w:szCs w:val="24"/>
          <w:lang w:val="en-GB" w:eastAsia="x-none"/>
        </w:rPr>
      </w:pPr>
    </w:p>
    <w:p w14:paraId="141CEE27" w14:textId="77777777" w:rsidR="00064D32" w:rsidRPr="00064D32" w:rsidRDefault="00064D32" w:rsidP="00064D32">
      <w:pPr>
        <w:widowControl/>
        <w:spacing w:after="240"/>
        <w:jc w:val="both"/>
        <w:rPr>
          <w:rFonts w:ascii="Times New Roman" w:hAnsi="Times New Roman" w:cs="Times New Roman"/>
          <w:b/>
          <w:sz w:val="24"/>
          <w:szCs w:val="24"/>
          <w:lang w:val="en-GB" w:eastAsia="x-none"/>
        </w:rPr>
      </w:pPr>
      <w:r w:rsidRPr="00064D32">
        <w:rPr>
          <w:rFonts w:ascii="Times New Roman" w:hAnsi="Times New Roman" w:cs="Times New Roman"/>
          <w:sz w:val="24"/>
          <w:szCs w:val="24"/>
          <w:lang w:val="en-GB" w:eastAsia="x-none"/>
        </w:rPr>
        <w:br w:type="page"/>
      </w:r>
      <w:r w:rsidRPr="00064D32">
        <w:rPr>
          <w:rFonts w:ascii="Times New Roman" w:hAnsi="Times New Roman" w:cs="Times New Roman"/>
          <w:b/>
          <w:sz w:val="24"/>
          <w:szCs w:val="24"/>
          <w:lang w:val="en-GB" w:eastAsia="x-none"/>
        </w:rPr>
        <w:t>Part 2:</w:t>
      </w:r>
      <w:r w:rsidRPr="00064D32">
        <w:rPr>
          <w:rFonts w:ascii="Times New Roman" w:hAnsi="Times New Roman" w:cs="Times New Roman"/>
          <w:b/>
          <w:sz w:val="24"/>
          <w:szCs w:val="24"/>
          <w:lang w:val="en-GB" w:eastAsia="x-none"/>
        </w:rPr>
        <w:tab/>
        <w:t>Operational 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201"/>
      </w:tblGrid>
      <w:tr w:rsidR="00064D32" w:rsidRPr="00064D32" w14:paraId="013A7FAB" w14:textId="77777777" w:rsidTr="00113B87">
        <w:tc>
          <w:tcPr>
            <w:tcW w:w="3369" w:type="dxa"/>
            <w:shd w:val="clear" w:color="auto" w:fill="D9D9D9"/>
          </w:tcPr>
          <w:p w14:paraId="34E90BC3" w14:textId="77777777" w:rsidR="00064D32" w:rsidRPr="00064D32" w:rsidRDefault="00064D32" w:rsidP="00064D32">
            <w:pPr>
              <w:widowControl/>
              <w:spacing w:after="240"/>
              <w:jc w:val="both"/>
              <w:rPr>
                <w:rFonts w:ascii="Times New Roman" w:hAnsi="Times New Roman" w:cs="Times New Roman"/>
                <w:b/>
                <w:sz w:val="24"/>
                <w:szCs w:val="24"/>
                <w:lang w:val="en-GB"/>
              </w:rPr>
            </w:pPr>
            <w:r w:rsidRPr="00064D32">
              <w:rPr>
                <w:rFonts w:ascii="Times New Roman" w:hAnsi="Times New Roman" w:cs="Times New Roman"/>
                <w:b/>
                <w:sz w:val="24"/>
                <w:szCs w:val="24"/>
                <w:lang w:val="en-GB"/>
              </w:rPr>
              <w:t>Type of Insurance</w:t>
            </w:r>
          </w:p>
        </w:tc>
        <w:tc>
          <w:tcPr>
            <w:tcW w:w="6201" w:type="dxa"/>
            <w:shd w:val="clear" w:color="auto" w:fill="D9D9D9"/>
          </w:tcPr>
          <w:p w14:paraId="6B74F727" w14:textId="77777777" w:rsidR="00064D32" w:rsidRPr="00064D32" w:rsidRDefault="00064D32" w:rsidP="00064D32">
            <w:pPr>
              <w:widowControl/>
              <w:spacing w:after="240"/>
              <w:jc w:val="both"/>
              <w:rPr>
                <w:rFonts w:ascii="Times New Roman" w:hAnsi="Times New Roman" w:cs="Times New Roman"/>
                <w:b/>
                <w:sz w:val="24"/>
                <w:szCs w:val="24"/>
                <w:lang w:val="en-GB"/>
              </w:rPr>
            </w:pPr>
            <w:r w:rsidRPr="00064D32">
              <w:rPr>
                <w:rFonts w:ascii="Times New Roman" w:hAnsi="Times New Roman" w:cs="Times New Roman"/>
                <w:b/>
                <w:sz w:val="24"/>
                <w:szCs w:val="24"/>
                <w:lang w:val="en-GB"/>
              </w:rPr>
              <w:t>Minimum Limits of Coverage</w:t>
            </w:r>
          </w:p>
        </w:tc>
      </w:tr>
      <w:tr w:rsidR="00064D32" w:rsidRPr="00064D32" w14:paraId="5568B4D5" w14:textId="77777777" w:rsidTr="00113B87">
        <w:tc>
          <w:tcPr>
            <w:tcW w:w="3369" w:type="dxa"/>
          </w:tcPr>
          <w:p w14:paraId="3C407732" w14:textId="77777777" w:rsidR="00064D32" w:rsidRPr="00064D32" w:rsidRDefault="00064D32" w:rsidP="00064D32">
            <w:pPr>
              <w:widowControl/>
              <w:spacing w:after="240"/>
              <w:jc w:val="both"/>
              <w:rPr>
                <w:rFonts w:ascii="Times New Roman" w:hAnsi="Times New Roman" w:cs="Times New Roman"/>
                <w:sz w:val="24"/>
                <w:szCs w:val="24"/>
                <w:lang w:val="en-GB"/>
              </w:rPr>
            </w:pPr>
            <w:r w:rsidRPr="00064D32">
              <w:rPr>
                <w:rFonts w:ascii="Times New Roman" w:hAnsi="Times New Roman" w:cs="Times New Roman"/>
                <w:sz w:val="24"/>
                <w:szCs w:val="24"/>
                <w:lang w:val="en-GB"/>
              </w:rPr>
              <w:t xml:space="preserve">Fire &amp; Allied Perils </w:t>
            </w:r>
          </w:p>
        </w:tc>
        <w:tc>
          <w:tcPr>
            <w:tcW w:w="6201" w:type="dxa"/>
          </w:tcPr>
          <w:p w14:paraId="10299C39" w14:textId="77777777" w:rsidR="00064D32" w:rsidRPr="00064D32" w:rsidRDefault="00064D32" w:rsidP="00064D32">
            <w:pPr>
              <w:widowControl/>
              <w:spacing w:after="240"/>
              <w:ind w:left="1451" w:hanging="1451"/>
              <w:jc w:val="both"/>
              <w:rPr>
                <w:rFonts w:ascii="Times New Roman" w:hAnsi="Times New Roman" w:cs="Times New Roman"/>
                <w:sz w:val="24"/>
                <w:szCs w:val="24"/>
                <w:lang w:val="en-GB"/>
              </w:rPr>
            </w:pPr>
            <w:r w:rsidRPr="00064D32">
              <w:rPr>
                <w:rFonts w:ascii="Times New Roman" w:hAnsi="Times New Roman" w:cs="Times New Roman"/>
                <w:b/>
                <w:sz w:val="24"/>
                <w:szCs w:val="24"/>
                <w:lang w:val="en-GB"/>
              </w:rPr>
              <w:t>Cover</w:t>
            </w:r>
            <w:r w:rsidRPr="00064D32">
              <w:rPr>
                <w:rFonts w:ascii="Times New Roman" w:hAnsi="Times New Roman" w:cs="Times New Roman"/>
                <w:sz w:val="24"/>
                <w:szCs w:val="24"/>
                <w:lang w:val="en-GB"/>
              </w:rPr>
              <w:t>:</w:t>
            </w:r>
            <w:r w:rsidRPr="00064D32">
              <w:rPr>
                <w:rFonts w:ascii="Times New Roman" w:hAnsi="Times New Roman" w:cs="Times New Roman"/>
                <w:sz w:val="24"/>
                <w:szCs w:val="24"/>
                <w:lang w:val="en-GB"/>
              </w:rPr>
              <w:tab/>
              <w:t>All buildings, contents, machinery, equipment, stock, fixtures, fittings and all other personal property forming part of the Project against “</w:t>
            </w:r>
            <w:r w:rsidRPr="00064D32">
              <w:rPr>
                <w:rFonts w:ascii="Times New Roman" w:hAnsi="Times New Roman" w:cs="Times New Roman"/>
                <w:b/>
                <w:sz w:val="24"/>
                <w:szCs w:val="24"/>
                <w:lang w:val="en-GB"/>
              </w:rPr>
              <w:t>all risks</w:t>
            </w:r>
            <w:r w:rsidRPr="00064D32">
              <w:rPr>
                <w:rFonts w:ascii="Times New Roman" w:hAnsi="Times New Roman" w:cs="Times New Roman"/>
                <w:sz w:val="24"/>
                <w:szCs w:val="24"/>
                <w:lang w:val="en-GB"/>
              </w:rPr>
              <w:t>” of physical loss or damage.</w:t>
            </w:r>
          </w:p>
          <w:p w14:paraId="275AFA98" w14:textId="77777777" w:rsidR="00064D32" w:rsidRPr="00064D32" w:rsidRDefault="00064D32" w:rsidP="00064D32">
            <w:pPr>
              <w:widowControl/>
              <w:spacing w:after="240"/>
              <w:ind w:left="1451" w:hanging="1451"/>
              <w:jc w:val="both"/>
              <w:rPr>
                <w:rFonts w:ascii="Times New Roman" w:hAnsi="Times New Roman" w:cs="Times New Roman"/>
                <w:sz w:val="24"/>
                <w:szCs w:val="24"/>
                <w:lang w:val="en-GB"/>
              </w:rPr>
            </w:pPr>
            <w:r w:rsidRPr="00064D32">
              <w:rPr>
                <w:rFonts w:ascii="Times New Roman" w:hAnsi="Times New Roman" w:cs="Times New Roman"/>
                <w:b/>
                <w:sz w:val="24"/>
                <w:szCs w:val="24"/>
                <w:lang w:val="en-GB"/>
              </w:rPr>
              <w:t>Sum Insured</w:t>
            </w:r>
            <w:r w:rsidR="00844CB9">
              <w:rPr>
                <w:rFonts w:ascii="Times New Roman" w:hAnsi="Times New Roman" w:cs="Times New Roman"/>
                <w:sz w:val="24"/>
                <w:szCs w:val="24"/>
                <w:lang w:val="en-GB"/>
              </w:rPr>
              <w:t xml:space="preserve">: </w:t>
            </w:r>
            <w:r w:rsidR="00785128">
              <w:rPr>
                <w:rFonts w:ascii="Times New Roman" w:hAnsi="Times New Roman" w:cs="Times New Roman"/>
                <w:sz w:val="24"/>
                <w:szCs w:val="24"/>
                <w:lang w:val="en-GB"/>
              </w:rPr>
              <w:t>[…………..]</w:t>
            </w:r>
            <w:r w:rsidRPr="00064D32">
              <w:rPr>
                <w:rFonts w:ascii="Times New Roman" w:hAnsi="Times New Roman" w:cs="Times New Roman"/>
                <w:sz w:val="24"/>
                <w:szCs w:val="24"/>
                <w:lang w:val="en-GB"/>
              </w:rPr>
              <w:t xml:space="preserve"> MUR</w:t>
            </w:r>
          </w:p>
          <w:p w14:paraId="684C626C" w14:textId="77777777" w:rsidR="00064D32" w:rsidRPr="00064D32" w:rsidRDefault="00064D32" w:rsidP="00064D32">
            <w:pPr>
              <w:widowControl/>
              <w:spacing w:after="240"/>
              <w:ind w:left="1451" w:hanging="1451"/>
              <w:jc w:val="both"/>
              <w:rPr>
                <w:rFonts w:ascii="Times New Roman" w:hAnsi="Times New Roman" w:cs="Times New Roman"/>
                <w:sz w:val="24"/>
                <w:szCs w:val="24"/>
                <w:lang w:val="en-GB"/>
              </w:rPr>
            </w:pPr>
            <w:r w:rsidRPr="00064D32">
              <w:rPr>
                <w:rFonts w:ascii="Times New Roman" w:hAnsi="Times New Roman" w:cs="Times New Roman"/>
                <w:b/>
                <w:sz w:val="24"/>
                <w:szCs w:val="24"/>
                <w:lang w:val="en-GB"/>
              </w:rPr>
              <w:t>Insured</w:t>
            </w:r>
            <w:r w:rsidRPr="00064D32">
              <w:rPr>
                <w:rFonts w:ascii="Times New Roman" w:hAnsi="Times New Roman" w:cs="Times New Roman"/>
                <w:sz w:val="24"/>
                <w:szCs w:val="24"/>
                <w:lang w:val="en-GB"/>
              </w:rPr>
              <w:t>:</w:t>
            </w:r>
            <w:r w:rsidRPr="00064D32">
              <w:rPr>
                <w:rFonts w:ascii="Times New Roman" w:hAnsi="Times New Roman" w:cs="Times New Roman"/>
                <w:sz w:val="24"/>
                <w:szCs w:val="24"/>
                <w:lang w:val="en-GB"/>
              </w:rPr>
              <w:tab/>
              <w:t>Seller, CEB Representatives and Seller’s Contractors</w:t>
            </w:r>
          </w:p>
        </w:tc>
      </w:tr>
      <w:tr w:rsidR="00064D32" w:rsidRPr="00064D32" w14:paraId="7792D26B" w14:textId="77777777" w:rsidTr="00113B87">
        <w:tc>
          <w:tcPr>
            <w:tcW w:w="3369" w:type="dxa"/>
          </w:tcPr>
          <w:p w14:paraId="2CEE22ED" w14:textId="77777777" w:rsidR="00064D32" w:rsidRPr="00064D32" w:rsidRDefault="00064D32" w:rsidP="00064D32">
            <w:pPr>
              <w:widowControl/>
              <w:spacing w:after="240"/>
              <w:jc w:val="both"/>
              <w:rPr>
                <w:rFonts w:ascii="Times New Roman" w:hAnsi="Times New Roman" w:cs="Times New Roman"/>
                <w:sz w:val="24"/>
                <w:szCs w:val="24"/>
                <w:lang w:val="en-GB"/>
              </w:rPr>
            </w:pPr>
            <w:r w:rsidRPr="00064D32">
              <w:rPr>
                <w:rFonts w:ascii="Times New Roman" w:hAnsi="Times New Roman" w:cs="Times New Roman"/>
                <w:sz w:val="24"/>
                <w:szCs w:val="24"/>
                <w:lang w:val="en-GB"/>
              </w:rPr>
              <w:t>Public Liability</w:t>
            </w:r>
          </w:p>
        </w:tc>
        <w:tc>
          <w:tcPr>
            <w:tcW w:w="6201" w:type="dxa"/>
          </w:tcPr>
          <w:p w14:paraId="46BEA5E1" w14:textId="77777777" w:rsidR="00064D32" w:rsidRPr="00064D32" w:rsidRDefault="00064D32" w:rsidP="00064D32">
            <w:pPr>
              <w:widowControl/>
              <w:spacing w:after="240"/>
              <w:ind w:left="1451" w:hanging="1451"/>
              <w:jc w:val="both"/>
              <w:rPr>
                <w:rFonts w:ascii="Times New Roman" w:hAnsi="Times New Roman" w:cs="Times New Roman"/>
                <w:sz w:val="24"/>
                <w:szCs w:val="24"/>
                <w:lang w:val="en-GB"/>
              </w:rPr>
            </w:pPr>
            <w:r w:rsidRPr="00064D32">
              <w:rPr>
                <w:rFonts w:ascii="Times New Roman" w:hAnsi="Times New Roman" w:cs="Times New Roman"/>
                <w:b/>
                <w:sz w:val="24"/>
                <w:szCs w:val="24"/>
                <w:lang w:val="en-GB"/>
              </w:rPr>
              <w:t>Cover</w:t>
            </w:r>
            <w:r w:rsidRPr="00064D32">
              <w:rPr>
                <w:rFonts w:ascii="Times New Roman" w:hAnsi="Times New Roman" w:cs="Times New Roman"/>
                <w:sz w:val="24"/>
                <w:szCs w:val="24"/>
                <w:lang w:val="en-GB"/>
              </w:rPr>
              <w:t>:</w:t>
            </w:r>
            <w:r w:rsidRPr="00064D32">
              <w:rPr>
                <w:rFonts w:ascii="Times New Roman" w:hAnsi="Times New Roman" w:cs="Times New Roman"/>
                <w:sz w:val="24"/>
                <w:szCs w:val="24"/>
                <w:lang w:val="en-GB"/>
              </w:rPr>
              <w:tab/>
              <w:t>Against legal liability to third parties for bodily injury/property damage arising from ownership, maintenance and operation of the Facility.</w:t>
            </w:r>
          </w:p>
          <w:p w14:paraId="1AEE8308" w14:textId="77777777" w:rsidR="00064D32" w:rsidRPr="00064D32" w:rsidRDefault="00064D32" w:rsidP="00064D32">
            <w:pPr>
              <w:widowControl/>
              <w:spacing w:after="240"/>
              <w:ind w:left="1451" w:hanging="1451"/>
              <w:jc w:val="both"/>
              <w:rPr>
                <w:rFonts w:ascii="Times New Roman" w:hAnsi="Times New Roman" w:cs="Times New Roman"/>
                <w:b/>
                <w:i/>
                <w:sz w:val="24"/>
                <w:szCs w:val="24"/>
                <w:lang w:val="en-GB"/>
              </w:rPr>
            </w:pPr>
            <w:r w:rsidRPr="00064D32">
              <w:rPr>
                <w:rFonts w:ascii="Times New Roman" w:hAnsi="Times New Roman" w:cs="Times New Roman"/>
                <w:b/>
                <w:sz w:val="24"/>
                <w:szCs w:val="24"/>
                <w:lang w:val="en-GB"/>
              </w:rPr>
              <w:t>Sum Insured</w:t>
            </w:r>
            <w:r w:rsidR="00844CB9">
              <w:rPr>
                <w:rFonts w:ascii="Times New Roman" w:hAnsi="Times New Roman" w:cs="Times New Roman"/>
                <w:sz w:val="24"/>
                <w:szCs w:val="24"/>
                <w:lang w:val="en-GB"/>
              </w:rPr>
              <w:t>:</w:t>
            </w:r>
            <w:r w:rsidR="00844CB9">
              <w:rPr>
                <w:rFonts w:ascii="Times New Roman" w:hAnsi="Times New Roman" w:cs="Times New Roman"/>
                <w:sz w:val="24"/>
                <w:szCs w:val="24"/>
                <w:lang w:val="en-GB"/>
              </w:rPr>
              <w:tab/>
            </w:r>
            <w:r w:rsidR="00785128">
              <w:rPr>
                <w:rFonts w:ascii="Times New Roman" w:hAnsi="Times New Roman" w:cs="Times New Roman"/>
                <w:sz w:val="24"/>
                <w:szCs w:val="24"/>
                <w:lang w:val="en-GB"/>
              </w:rPr>
              <w:t xml:space="preserve">[……….] </w:t>
            </w:r>
            <w:r w:rsidRPr="00064D32">
              <w:rPr>
                <w:rFonts w:ascii="Times New Roman" w:hAnsi="Times New Roman" w:cs="Times New Roman"/>
                <w:sz w:val="24"/>
                <w:szCs w:val="24"/>
                <w:lang w:val="en-GB"/>
              </w:rPr>
              <w:t xml:space="preserve"> MUR</w:t>
            </w:r>
          </w:p>
          <w:p w14:paraId="4B2578A9" w14:textId="77777777" w:rsidR="00064D32" w:rsidRPr="00064D32" w:rsidRDefault="00064D32" w:rsidP="00064D32">
            <w:pPr>
              <w:widowControl/>
              <w:spacing w:after="240"/>
              <w:ind w:left="1451" w:hanging="1451"/>
              <w:jc w:val="both"/>
              <w:rPr>
                <w:rFonts w:ascii="Times New Roman" w:hAnsi="Times New Roman" w:cs="Times New Roman"/>
                <w:sz w:val="24"/>
                <w:szCs w:val="24"/>
                <w:lang w:val="en-GB"/>
              </w:rPr>
            </w:pPr>
            <w:r w:rsidRPr="00064D32">
              <w:rPr>
                <w:rFonts w:ascii="Times New Roman" w:hAnsi="Times New Roman" w:cs="Times New Roman"/>
                <w:b/>
                <w:sz w:val="24"/>
                <w:szCs w:val="24"/>
                <w:lang w:val="en-GB"/>
              </w:rPr>
              <w:t>Insured</w:t>
            </w:r>
            <w:r w:rsidRPr="00064D32">
              <w:rPr>
                <w:rFonts w:ascii="Times New Roman" w:hAnsi="Times New Roman" w:cs="Times New Roman"/>
                <w:sz w:val="24"/>
                <w:szCs w:val="24"/>
                <w:lang w:val="en-GB"/>
              </w:rPr>
              <w:t>:</w:t>
            </w:r>
            <w:r w:rsidRPr="00064D32">
              <w:rPr>
                <w:rFonts w:ascii="Times New Roman" w:hAnsi="Times New Roman" w:cs="Times New Roman"/>
                <w:sz w:val="24"/>
                <w:szCs w:val="24"/>
                <w:lang w:val="en-GB"/>
              </w:rPr>
              <w:tab/>
              <w:t>Seller, CEB Representatives and Seller’s Contractors</w:t>
            </w:r>
          </w:p>
        </w:tc>
      </w:tr>
      <w:tr w:rsidR="00064D32" w:rsidRPr="00064D32" w14:paraId="70C33D90" w14:textId="77777777" w:rsidTr="00113B87">
        <w:tc>
          <w:tcPr>
            <w:tcW w:w="3369" w:type="dxa"/>
          </w:tcPr>
          <w:p w14:paraId="569F49B5" w14:textId="77777777" w:rsidR="00064D32" w:rsidRPr="00064D32" w:rsidRDefault="00064D32" w:rsidP="00064D32">
            <w:pPr>
              <w:widowControl/>
              <w:spacing w:after="240"/>
              <w:jc w:val="both"/>
              <w:rPr>
                <w:rFonts w:ascii="Times New Roman" w:hAnsi="Times New Roman" w:cs="Times New Roman"/>
                <w:sz w:val="24"/>
                <w:szCs w:val="24"/>
                <w:lang w:val="en-GB"/>
              </w:rPr>
            </w:pPr>
            <w:r w:rsidRPr="00064D32">
              <w:rPr>
                <w:rFonts w:ascii="Times New Roman" w:hAnsi="Times New Roman" w:cs="Times New Roman"/>
                <w:sz w:val="24"/>
                <w:szCs w:val="24"/>
                <w:lang w:val="en-GB"/>
              </w:rPr>
              <w:t>Machinery Breakdown</w:t>
            </w:r>
          </w:p>
        </w:tc>
        <w:tc>
          <w:tcPr>
            <w:tcW w:w="6201" w:type="dxa"/>
          </w:tcPr>
          <w:p w14:paraId="37DB81E4" w14:textId="77777777" w:rsidR="00064D32" w:rsidRPr="00064D32" w:rsidRDefault="00064D32" w:rsidP="00064D32">
            <w:pPr>
              <w:widowControl/>
              <w:spacing w:after="240"/>
              <w:ind w:left="1451" w:hanging="1451"/>
              <w:jc w:val="both"/>
              <w:rPr>
                <w:rFonts w:ascii="Times New Roman" w:hAnsi="Times New Roman" w:cs="Times New Roman"/>
                <w:sz w:val="24"/>
                <w:szCs w:val="24"/>
                <w:lang w:val="en-GB"/>
              </w:rPr>
            </w:pPr>
            <w:r w:rsidRPr="00064D32">
              <w:rPr>
                <w:rFonts w:ascii="Times New Roman" w:hAnsi="Times New Roman" w:cs="Times New Roman"/>
                <w:b/>
                <w:sz w:val="24"/>
                <w:szCs w:val="24"/>
                <w:lang w:val="en-GB"/>
              </w:rPr>
              <w:t>Cover</w:t>
            </w:r>
            <w:r w:rsidRPr="00064D32">
              <w:rPr>
                <w:rFonts w:ascii="Times New Roman" w:hAnsi="Times New Roman" w:cs="Times New Roman"/>
                <w:sz w:val="24"/>
                <w:szCs w:val="24"/>
                <w:lang w:val="en-GB"/>
              </w:rPr>
              <w:t>:</w:t>
            </w:r>
            <w:r w:rsidRPr="00064D32">
              <w:rPr>
                <w:rFonts w:ascii="Times New Roman" w:hAnsi="Times New Roman" w:cs="Times New Roman"/>
                <w:sz w:val="24"/>
                <w:szCs w:val="24"/>
                <w:lang w:val="en-GB"/>
              </w:rPr>
              <w:tab/>
              <w:t>All machinery, plant, and ancillary equipment forming part of the Project against sudden and unforeseen physical loss or damage arising from mechanical and electrical breakdown or derangement, explosion or collapse of pressure vessels.</w:t>
            </w:r>
          </w:p>
          <w:p w14:paraId="7B12D932" w14:textId="77777777" w:rsidR="00064D32" w:rsidRPr="00064D32" w:rsidRDefault="00064D32" w:rsidP="00064D32">
            <w:pPr>
              <w:widowControl/>
              <w:spacing w:after="240"/>
              <w:ind w:left="1451" w:hanging="1451"/>
              <w:jc w:val="both"/>
              <w:rPr>
                <w:rFonts w:ascii="Times New Roman" w:hAnsi="Times New Roman" w:cs="Times New Roman"/>
                <w:sz w:val="24"/>
                <w:szCs w:val="24"/>
                <w:lang w:val="en-GB"/>
              </w:rPr>
            </w:pPr>
            <w:r w:rsidRPr="00064D32">
              <w:rPr>
                <w:rFonts w:ascii="Times New Roman" w:hAnsi="Times New Roman" w:cs="Times New Roman"/>
                <w:b/>
                <w:sz w:val="24"/>
                <w:szCs w:val="24"/>
                <w:lang w:val="en-GB"/>
              </w:rPr>
              <w:t>Sum Insured</w:t>
            </w:r>
            <w:r w:rsidR="00844CB9">
              <w:rPr>
                <w:rFonts w:ascii="Times New Roman" w:hAnsi="Times New Roman" w:cs="Times New Roman"/>
                <w:sz w:val="24"/>
                <w:szCs w:val="24"/>
                <w:lang w:val="en-GB"/>
              </w:rPr>
              <w:t xml:space="preserve">:  </w:t>
            </w:r>
            <w:r w:rsidR="00785128">
              <w:rPr>
                <w:rFonts w:ascii="Times New Roman" w:hAnsi="Times New Roman" w:cs="Times New Roman"/>
                <w:sz w:val="24"/>
                <w:szCs w:val="24"/>
                <w:lang w:val="en-GB"/>
              </w:rPr>
              <w:t xml:space="preserve">[…………….] </w:t>
            </w:r>
            <w:r w:rsidRPr="00064D32">
              <w:rPr>
                <w:rFonts w:ascii="Times New Roman" w:hAnsi="Times New Roman" w:cs="Times New Roman"/>
                <w:sz w:val="24"/>
                <w:szCs w:val="24"/>
                <w:lang w:val="en-GB"/>
              </w:rPr>
              <w:t>MUR</w:t>
            </w:r>
          </w:p>
          <w:p w14:paraId="1D235D69" w14:textId="77777777" w:rsidR="00064D32" w:rsidRPr="00064D32" w:rsidRDefault="00064D32" w:rsidP="00064D32">
            <w:pPr>
              <w:widowControl/>
              <w:spacing w:after="240"/>
              <w:ind w:left="1451" w:hanging="1451"/>
              <w:jc w:val="both"/>
              <w:rPr>
                <w:rFonts w:ascii="Times New Roman" w:hAnsi="Times New Roman" w:cs="Times New Roman"/>
                <w:sz w:val="24"/>
                <w:szCs w:val="24"/>
                <w:lang w:val="en-GB"/>
              </w:rPr>
            </w:pPr>
            <w:r w:rsidRPr="00064D32">
              <w:rPr>
                <w:rFonts w:ascii="Times New Roman" w:hAnsi="Times New Roman" w:cs="Times New Roman"/>
                <w:b/>
                <w:sz w:val="24"/>
                <w:szCs w:val="24"/>
                <w:lang w:val="en-GB"/>
              </w:rPr>
              <w:t>Insured</w:t>
            </w:r>
            <w:r w:rsidRPr="00064D32">
              <w:rPr>
                <w:rFonts w:ascii="Times New Roman" w:hAnsi="Times New Roman" w:cs="Times New Roman"/>
                <w:sz w:val="24"/>
                <w:szCs w:val="24"/>
                <w:lang w:val="en-GB"/>
              </w:rPr>
              <w:t>:</w:t>
            </w:r>
            <w:r w:rsidRPr="00064D32">
              <w:rPr>
                <w:rFonts w:ascii="Times New Roman" w:hAnsi="Times New Roman" w:cs="Times New Roman"/>
                <w:sz w:val="24"/>
                <w:szCs w:val="24"/>
                <w:lang w:val="en-GB"/>
              </w:rPr>
              <w:tab/>
              <w:t>Seller, CEB Representatives and Seller’s Contractors</w:t>
            </w:r>
          </w:p>
        </w:tc>
      </w:tr>
      <w:tr w:rsidR="00064D32" w:rsidRPr="00064D32" w14:paraId="06F33C18" w14:textId="77777777" w:rsidTr="00113B87">
        <w:tc>
          <w:tcPr>
            <w:tcW w:w="3369" w:type="dxa"/>
          </w:tcPr>
          <w:p w14:paraId="0D1DB4E7" w14:textId="77777777" w:rsidR="00064D32" w:rsidRPr="00064D32" w:rsidRDefault="00064D32" w:rsidP="00064D32">
            <w:pPr>
              <w:widowControl/>
              <w:spacing w:after="240"/>
              <w:jc w:val="both"/>
              <w:rPr>
                <w:rFonts w:ascii="Times New Roman" w:hAnsi="Times New Roman" w:cs="Times New Roman"/>
                <w:sz w:val="24"/>
                <w:szCs w:val="24"/>
                <w:lang w:val="en-GB"/>
              </w:rPr>
            </w:pPr>
            <w:r w:rsidRPr="00064D32">
              <w:rPr>
                <w:rFonts w:ascii="Times New Roman" w:hAnsi="Times New Roman" w:cs="Times New Roman"/>
                <w:sz w:val="24"/>
                <w:szCs w:val="24"/>
                <w:lang w:val="en-GB"/>
              </w:rPr>
              <w:t>Miscellaneous</w:t>
            </w:r>
          </w:p>
        </w:tc>
        <w:tc>
          <w:tcPr>
            <w:tcW w:w="6201" w:type="dxa"/>
          </w:tcPr>
          <w:p w14:paraId="47B1B17F" w14:textId="77777777" w:rsidR="00064D32" w:rsidRPr="00064D32" w:rsidRDefault="00064D32" w:rsidP="00064D32">
            <w:pPr>
              <w:widowControl/>
              <w:spacing w:after="240"/>
              <w:jc w:val="both"/>
              <w:rPr>
                <w:rFonts w:ascii="Times New Roman" w:hAnsi="Times New Roman" w:cs="Times New Roman"/>
                <w:sz w:val="24"/>
                <w:szCs w:val="24"/>
                <w:lang w:val="en-GB"/>
              </w:rPr>
            </w:pPr>
            <w:r w:rsidRPr="00064D32">
              <w:rPr>
                <w:rFonts w:ascii="Times New Roman" w:hAnsi="Times New Roman" w:cs="Times New Roman"/>
                <w:sz w:val="24"/>
                <w:szCs w:val="24"/>
                <w:lang w:val="en-GB"/>
              </w:rPr>
              <w:t>Other Insurance required to comply with the Laws including Third Party Motor Insurances, Employer’s Liability (cover to include any liability under civil law)</w:t>
            </w:r>
          </w:p>
        </w:tc>
      </w:tr>
    </w:tbl>
    <w:p w14:paraId="3C5507DC" w14:textId="77777777" w:rsidR="003C1288" w:rsidRDefault="003C1288" w:rsidP="00A07C7C">
      <w:pPr>
        <w:shd w:val="clear" w:color="auto" w:fill="FFFFFF"/>
        <w:jc w:val="center"/>
        <w:rPr>
          <w:rFonts w:ascii="Times New Roman" w:hAnsi="Times New Roman" w:cs="Times New Roman"/>
          <w:b/>
          <w:sz w:val="24"/>
          <w:szCs w:val="24"/>
          <w:lang w:val="en-GB"/>
        </w:rPr>
      </w:pPr>
    </w:p>
    <w:p w14:paraId="251B6408" w14:textId="77777777" w:rsidR="006C4E87" w:rsidRDefault="006C4E87" w:rsidP="00C27B71">
      <w:pPr>
        <w:shd w:val="clear" w:color="auto" w:fill="FFFFFF"/>
        <w:rPr>
          <w:rFonts w:ascii="Times New Roman" w:hAnsi="Times New Roman" w:cs="Times New Roman"/>
          <w:b/>
          <w:sz w:val="24"/>
          <w:szCs w:val="24"/>
          <w:lang w:val="en-GB"/>
        </w:rPr>
      </w:pPr>
    </w:p>
    <w:p w14:paraId="26D949F8" w14:textId="77777777" w:rsidR="006C4E87" w:rsidRDefault="006C4E87" w:rsidP="00A07C7C">
      <w:pPr>
        <w:shd w:val="clear" w:color="auto" w:fill="FFFFFF"/>
        <w:jc w:val="center"/>
        <w:rPr>
          <w:rFonts w:ascii="Times New Roman" w:hAnsi="Times New Roman" w:cs="Times New Roman"/>
          <w:b/>
          <w:sz w:val="24"/>
          <w:szCs w:val="24"/>
          <w:lang w:val="en-GB"/>
        </w:rPr>
      </w:pPr>
    </w:p>
    <w:p w14:paraId="78F7785F" w14:textId="77777777" w:rsidR="006C4E87" w:rsidRDefault="006C4E87" w:rsidP="006C4E87">
      <w:pPr>
        <w:pStyle w:val="Heading1"/>
        <w:rPr>
          <w:lang w:val="en-GB" w:eastAsia="ar-SA"/>
        </w:rPr>
      </w:pPr>
    </w:p>
    <w:p w14:paraId="48D1C714" w14:textId="77777777" w:rsidR="00114D76" w:rsidRDefault="00114D76" w:rsidP="00114D76">
      <w:pPr>
        <w:rPr>
          <w:lang w:val="en-GB" w:eastAsia="ar-SA"/>
        </w:rPr>
      </w:pPr>
    </w:p>
    <w:p w14:paraId="32CF19C4" w14:textId="77777777" w:rsidR="00114D76" w:rsidRDefault="00114D76" w:rsidP="00114D76">
      <w:pPr>
        <w:rPr>
          <w:lang w:val="en-GB" w:eastAsia="ar-SA"/>
        </w:rPr>
      </w:pPr>
    </w:p>
    <w:p w14:paraId="4E1C4354" w14:textId="77777777" w:rsidR="00114D76" w:rsidRDefault="00114D76" w:rsidP="00114D76">
      <w:pPr>
        <w:rPr>
          <w:lang w:val="en-GB" w:eastAsia="ar-SA"/>
        </w:rPr>
      </w:pPr>
    </w:p>
    <w:p w14:paraId="2D4FC02A" w14:textId="77777777" w:rsidR="00114D76" w:rsidRDefault="00114D76" w:rsidP="00114D76">
      <w:pPr>
        <w:rPr>
          <w:lang w:val="en-GB" w:eastAsia="ar-SA"/>
        </w:rPr>
      </w:pPr>
    </w:p>
    <w:p w14:paraId="678BCC25" w14:textId="77777777" w:rsidR="00114D76" w:rsidRDefault="00114D76" w:rsidP="00114D76">
      <w:pPr>
        <w:rPr>
          <w:lang w:val="en-GB" w:eastAsia="ar-SA"/>
        </w:rPr>
      </w:pPr>
    </w:p>
    <w:p w14:paraId="79238CD1" w14:textId="77777777" w:rsidR="00114D76" w:rsidRDefault="00114D76" w:rsidP="00114D76">
      <w:pPr>
        <w:rPr>
          <w:lang w:val="en-GB" w:eastAsia="ar-SA"/>
        </w:rPr>
      </w:pPr>
    </w:p>
    <w:p w14:paraId="63DE24E9" w14:textId="77777777" w:rsidR="00114D76" w:rsidRDefault="00114D76" w:rsidP="00114D76">
      <w:pPr>
        <w:rPr>
          <w:lang w:val="en-GB" w:eastAsia="ar-SA"/>
        </w:rPr>
      </w:pPr>
    </w:p>
    <w:p w14:paraId="5C3AE991" w14:textId="77777777" w:rsidR="00114D76" w:rsidRDefault="00114D76" w:rsidP="00114D76">
      <w:pPr>
        <w:rPr>
          <w:lang w:val="en-GB" w:eastAsia="ar-SA"/>
        </w:rPr>
      </w:pPr>
    </w:p>
    <w:p w14:paraId="5B1F413B" w14:textId="77777777" w:rsidR="00114D76" w:rsidRDefault="00114D76" w:rsidP="00114D76">
      <w:pPr>
        <w:rPr>
          <w:lang w:val="en-GB" w:eastAsia="ar-SA"/>
        </w:rPr>
      </w:pPr>
    </w:p>
    <w:p w14:paraId="5916614E" w14:textId="77777777" w:rsidR="00114D76" w:rsidRPr="00A00A0D" w:rsidRDefault="00114D76" w:rsidP="00114D76">
      <w:pPr>
        <w:pStyle w:val="Heading1"/>
        <w:rPr>
          <w:lang w:eastAsia="ar-SA"/>
        </w:rPr>
      </w:pPr>
      <w:bookmarkStart w:id="830" w:name="_Toc471801317"/>
      <w:bookmarkStart w:id="831" w:name="_Toc474059247"/>
      <w:bookmarkStart w:id="832" w:name="_Toc61610087"/>
      <w:bookmarkStart w:id="833" w:name="_Toc95924366"/>
      <w:r w:rsidRPr="00A00A0D">
        <w:rPr>
          <w:lang w:eastAsia="ar-SA"/>
        </w:rPr>
        <w:t xml:space="preserve">Schedule L: Examples of Calculation of </w:t>
      </w:r>
      <w:r w:rsidRPr="00582611">
        <w:rPr>
          <w:lang w:eastAsia="ar-SA"/>
        </w:rPr>
        <w:t>Forecasting Penalties</w:t>
      </w:r>
      <w:bookmarkEnd w:id="830"/>
      <w:bookmarkEnd w:id="831"/>
      <w:bookmarkEnd w:id="832"/>
      <w:bookmarkEnd w:id="833"/>
    </w:p>
    <w:tbl>
      <w:tblPr>
        <w:tblW w:w="8728" w:type="dxa"/>
        <w:tblLook w:val="04A0" w:firstRow="1" w:lastRow="0" w:firstColumn="1" w:lastColumn="0" w:noHBand="0" w:noVBand="1"/>
      </w:tblPr>
      <w:tblGrid>
        <w:gridCol w:w="1723"/>
        <w:gridCol w:w="2911"/>
        <w:gridCol w:w="512"/>
        <w:gridCol w:w="1262"/>
        <w:gridCol w:w="99"/>
        <w:gridCol w:w="2221"/>
      </w:tblGrid>
      <w:tr w:rsidR="00114D76" w:rsidRPr="00A00A0D" w14:paraId="122D0679" w14:textId="77777777" w:rsidTr="00977C3D">
        <w:trPr>
          <w:trHeight w:val="375"/>
        </w:trPr>
        <w:tc>
          <w:tcPr>
            <w:tcW w:w="6408" w:type="dxa"/>
            <w:gridSpan w:val="4"/>
            <w:tcBorders>
              <w:top w:val="nil"/>
              <w:left w:val="nil"/>
              <w:bottom w:val="nil"/>
              <w:right w:val="nil"/>
            </w:tcBorders>
            <w:shd w:val="clear" w:color="auto" w:fill="auto"/>
            <w:noWrap/>
            <w:vAlign w:val="bottom"/>
            <w:hideMark/>
          </w:tcPr>
          <w:p w14:paraId="4A9FC441" w14:textId="77777777" w:rsidR="00114D76" w:rsidRPr="00A00A0D" w:rsidRDefault="00114D76" w:rsidP="00977C3D">
            <w:pPr>
              <w:widowControl/>
              <w:autoSpaceDE/>
              <w:autoSpaceDN/>
              <w:adjustRightInd/>
              <w:spacing w:line="276" w:lineRule="auto"/>
              <w:rPr>
                <w:rFonts w:ascii="Times New Roman" w:hAnsi="Times New Roman" w:cs="Times New Roman"/>
                <w:b/>
                <w:bCs/>
                <w:color w:val="000000"/>
                <w:sz w:val="24"/>
                <w:szCs w:val="24"/>
                <w:u w:val="single"/>
              </w:rPr>
            </w:pPr>
          </w:p>
        </w:tc>
        <w:tc>
          <w:tcPr>
            <w:tcW w:w="2320" w:type="dxa"/>
            <w:gridSpan w:val="2"/>
            <w:tcBorders>
              <w:top w:val="nil"/>
              <w:left w:val="nil"/>
              <w:bottom w:val="nil"/>
              <w:right w:val="nil"/>
            </w:tcBorders>
            <w:shd w:val="clear" w:color="auto" w:fill="auto"/>
            <w:noWrap/>
            <w:vAlign w:val="bottom"/>
            <w:hideMark/>
          </w:tcPr>
          <w:p w14:paraId="6E38C010" w14:textId="77777777" w:rsidR="00114D76" w:rsidRPr="00A00A0D" w:rsidRDefault="00114D76" w:rsidP="00977C3D">
            <w:pPr>
              <w:widowControl/>
              <w:autoSpaceDE/>
              <w:autoSpaceDN/>
              <w:adjustRightInd/>
              <w:spacing w:line="276" w:lineRule="auto"/>
              <w:rPr>
                <w:rFonts w:ascii="Times New Roman" w:hAnsi="Times New Roman" w:cs="Times New Roman"/>
                <w:b/>
                <w:bCs/>
                <w:color w:val="000000"/>
                <w:sz w:val="24"/>
                <w:szCs w:val="24"/>
                <w:u w:val="single"/>
              </w:rPr>
            </w:pPr>
          </w:p>
        </w:tc>
      </w:tr>
      <w:tr w:rsidR="00114D76" w:rsidRPr="00A00A0D" w14:paraId="38DF836C" w14:textId="77777777" w:rsidTr="00500183">
        <w:trPr>
          <w:trHeight w:val="300"/>
        </w:trPr>
        <w:tc>
          <w:tcPr>
            <w:tcW w:w="1723" w:type="dxa"/>
            <w:tcBorders>
              <w:top w:val="nil"/>
              <w:left w:val="nil"/>
              <w:bottom w:val="nil"/>
              <w:right w:val="nil"/>
            </w:tcBorders>
            <w:shd w:val="clear" w:color="auto" w:fill="auto"/>
            <w:noWrap/>
            <w:vAlign w:val="bottom"/>
            <w:hideMark/>
          </w:tcPr>
          <w:p w14:paraId="645E0FB8" w14:textId="77777777" w:rsidR="00114D76" w:rsidRPr="00A00A0D" w:rsidRDefault="00114D76" w:rsidP="00977C3D">
            <w:pPr>
              <w:widowControl/>
              <w:autoSpaceDE/>
              <w:autoSpaceDN/>
              <w:adjustRightInd/>
              <w:spacing w:line="276" w:lineRule="auto"/>
              <w:rPr>
                <w:rFonts w:ascii="Times New Roman" w:hAnsi="Times New Roman" w:cs="Times New Roman"/>
                <w:sz w:val="24"/>
                <w:szCs w:val="24"/>
              </w:rPr>
            </w:pPr>
          </w:p>
        </w:tc>
        <w:tc>
          <w:tcPr>
            <w:tcW w:w="2911" w:type="dxa"/>
            <w:tcBorders>
              <w:top w:val="nil"/>
              <w:left w:val="nil"/>
              <w:bottom w:val="nil"/>
              <w:right w:val="nil"/>
            </w:tcBorders>
            <w:shd w:val="clear" w:color="auto" w:fill="auto"/>
            <w:noWrap/>
            <w:vAlign w:val="bottom"/>
            <w:hideMark/>
          </w:tcPr>
          <w:p w14:paraId="078DF5CA" w14:textId="77777777" w:rsidR="00114D76" w:rsidRPr="00A00A0D" w:rsidRDefault="00114D76" w:rsidP="00977C3D">
            <w:pPr>
              <w:widowControl/>
              <w:autoSpaceDE/>
              <w:autoSpaceDN/>
              <w:adjustRightInd/>
              <w:spacing w:line="276" w:lineRule="auto"/>
              <w:rPr>
                <w:rFonts w:ascii="Times New Roman" w:hAnsi="Times New Roman" w:cs="Times New Roman"/>
                <w:sz w:val="24"/>
                <w:szCs w:val="24"/>
              </w:rPr>
            </w:pPr>
          </w:p>
        </w:tc>
        <w:tc>
          <w:tcPr>
            <w:tcW w:w="512" w:type="dxa"/>
            <w:tcBorders>
              <w:top w:val="nil"/>
              <w:left w:val="nil"/>
              <w:bottom w:val="nil"/>
              <w:right w:val="nil"/>
            </w:tcBorders>
            <w:shd w:val="clear" w:color="auto" w:fill="auto"/>
            <w:noWrap/>
            <w:vAlign w:val="bottom"/>
            <w:hideMark/>
          </w:tcPr>
          <w:p w14:paraId="6C1B0818" w14:textId="77777777" w:rsidR="00114D76" w:rsidRPr="00A00A0D" w:rsidRDefault="00114D76" w:rsidP="00977C3D">
            <w:pPr>
              <w:widowControl/>
              <w:autoSpaceDE/>
              <w:autoSpaceDN/>
              <w:adjustRightInd/>
              <w:spacing w:line="276" w:lineRule="auto"/>
              <w:rPr>
                <w:rFonts w:ascii="Times New Roman" w:hAnsi="Times New Roman" w:cs="Times New Roman"/>
                <w:sz w:val="24"/>
                <w:szCs w:val="24"/>
              </w:rPr>
            </w:pPr>
          </w:p>
        </w:tc>
        <w:tc>
          <w:tcPr>
            <w:tcW w:w="1361" w:type="dxa"/>
            <w:gridSpan w:val="2"/>
            <w:tcBorders>
              <w:top w:val="nil"/>
              <w:left w:val="nil"/>
              <w:bottom w:val="nil"/>
              <w:right w:val="nil"/>
            </w:tcBorders>
            <w:shd w:val="clear" w:color="auto" w:fill="auto"/>
            <w:noWrap/>
            <w:vAlign w:val="bottom"/>
            <w:hideMark/>
          </w:tcPr>
          <w:p w14:paraId="64126605" w14:textId="77777777" w:rsidR="00114D76" w:rsidRPr="00A00A0D" w:rsidRDefault="00114D76" w:rsidP="00977C3D">
            <w:pPr>
              <w:widowControl/>
              <w:autoSpaceDE/>
              <w:autoSpaceDN/>
              <w:adjustRightInd/>
              <w:spacing w:line="276" w:lineRule="auto"/>
              <w:rPr>
                <w:rFonts w:ascii="Times New Roman" w:hAnsi="Times New Roman" w:cs="Times New Roman"/>
                <w:sz w:val="24"/>
                <w:szCs w:val="24"/>
              </w:rPr>
            </w:pPr>
          </w:p>
        </w:tc>
        <w:tc>
          <w:tcPr>
            <w:tcW w:w="2221" w:type="dxa"/>
            <w:tcBorders>
              <w:top w:val="nil"/>
              <w:left w:val="nil"/>
              <w:bottom w:val="nil"/>
              <w:right w:val="nil"/>
            </w:tcBorders>
            <w:shd w:val="clear" w:color="auto" w:fill="auto"/>
            <w:noWrap/>
            <w:vAlign w:val="bottom"/>
            <w:hideMark/>
          </w:tcPr>
          <w:p w14:paraId="30E0BDD6" w14:textId="77777777" w:rsidR="00114D76" w:rsidRPr="00A00A0D" w:rsidRDefault="00114D76" w:rsidP="00977C3D">
            <w:pPr>
              <w:widowControl/>
              <w:autoSpaceDE/>
              <w:autoSpaceDN/>
              <w:adjustRightInd/>
              <w:spacing w:line="276" w:lineRule="auto"/>
              <w:rPr>
                <w:rFonts w:ascii="Times New Roman" w:hAnsi="Times New Roman" w:cs="Times New Roman"/>
                <w:sz w:val="24"/>
                <w:szCs w:val="24"/>
              </w:rPr>
            </w:pPr>
          </w:p>
        </w:tc>
      </w:tr>
      <w:tr w:rsidR="00114D76" w:rsidRPr="00A00A0D" w14:paraId="363AB780" w14:textId="77777777" w:rsidTr="00977C3D">
        <w:trPr>
          <w:trHeight w:val="300"/>
        </w:trPr>
        <w:tc>
          <w:tcPr>
            <w:tcW w:w="17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1A76A" w14:textId="77777777"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r w:rsidRPr="00A00A0D">
              <w:rPr>
                <w:rFonts w:ascii="Times New Roman" w:hAnsi="Times New Roman" w:cs="Times New Roman"/>
                <w:color w:val="000000"/>
                <w:sz w:val="24"/>
                <w:szCs w:val="24"/>
              </w:rPr>
              <w:t>Example 1</w:t>
            </w:r>
          </w:p>
        </w:tc>
        <w:tc>
          <w:tcPr>
            <w:tcW w:w="2911" w:type="dxa"/>
            <w:tcBorders>
              <w:top w:val="nil"/>
              <w:left w:val="nil"/>
              <w:bottom w:val="nil"/>
              <w:right w:val="nil"/>
            </w:tcBorders>
            <w:shd w:val="clear" w:color="auto" w:fill="auto"/>
            <w:noWrap/>
            <w:vAlign w:val="bottom"/>
            <w:hideMark/>
          </w:tcPr>
          <w:p w14:paraId="2D407DE7" w14:textId="77777777"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p>
        </w:tc>
        <w:tc>
          <w:tcPr>
            <w:tcW w:w="512" w:type="dxa"/>
            <w:tcBorders>
              <w:top w:val="nil"/>
              <w:left w:val="nil"/>
              <w:bottom w:val="nil"/>
              <w:right w:val="nil"/>
            </w:tcBorders>
            <w:shd w:val="clear" w:color="auto" w:fill="auto"/>
            <w:noWrap/>
            <w:vAlign w:val="bottom"/>
            <w:hideMark/>
          </w:tcPr>
          <w:p w14:paraId="1E2ACC14" w14:textId="77777777" w:rsidR="00114D76" w:rsidRPr="00A00A0D" w:rsidRDefault="00114D76" w:rsidP="00977C3D">
            <w:pPr>
              <w:widowControl/>
              <w:autoSpaceDE/>
              <w:autoSpaceDN/>
              <w:adjustRightInd/>
              <w:spacing w:line="276" w:lineRule="auto"/>
              <w:rPr>
                <w:rFonts w:ascii="Times New Roman" w:hAnsi="Times New Roman" w:cs="Times New Roman"/>
                <w:sz w:val="24"/>
                <w:szCs w:val="24"/>
              </w:rPr>
            </w:pPr>
          </w:p>
        </w:tc>
        <w:tc>
          <w:tcPr>
            <w:tcW w:w="1262" w:type="dxa"/>
            <w:tcBorders>
              <w:top w:val="nil"/>
              <w:left w:val="nil"/>
              <w:bottom w:val="nil"/>
              <w:right w:val="nil"/>
            </w:tcBorders>
            <w:shd w:val="clear" w:color="auto" w:fill="auto"/>
            <w:noWrap/>
            <w:vAlign w:val="bottom"/>
            <w:hideMark/>
          </w:tcPr>
          <w:p w14:paraId="6AE3E7D7" w14:textId="77777777" w:rsidR="00114D76" w:rsidRPr="00A00A0D" w:rsidRDefault="00114D76" w:rsidP="00977C3D">
            <w:pPr>
              <w:widowControl/>
              <w:autoSpaceDE/>
              <w:autoSpaceDN/>
              <w:adjustRightInd/>
              <w:spacing w:line="276" w:lineRule="auto"/>
              <w:rPr>
                <w:rFonts w:ascii="Times New Roman" w:hAnsi="Times New Roman" w:cs="Times New Roman"/>
                <w:sz w:val="24"/>
                <w:szCs w:val="24"/>
              </w:rPr>
            </w:pPr>
          </w:p>
        </w:tc>
        <w:tc>
          <w:tcPr>
            <w:tcW w:w="2320" w:type="dxa"/>
            <w:gridSpan w:val="2"/>
            <w:tcBorders>
              <w:top w:val="nil"/>
              <w:left w:val="nil"/>
              <w:bottom w:val="nil"/>
              <w:right w:val="nil"/>
            </w:tcBorders>
            <w:shd w:val="clear" w:color="auto" w:fill="auto"/>
            <w:noWrap/>
            <w:vAlign w:val="bottom"/>
            <w:hideMark/>
          </w:tcPr>
          <w:p w14:paraId="4442155F" w14:textId="77777777" w:rsidR="00114D76" w:rsidRPr="00A00A0D" w:rsidRDefault="00114D76" w:rsidP="00977C3D">
            <w:pPr>
              <w:widowControl/>
              <w:autoSpaceDE/>
              <w:autoSpaceDN/>
              <w:adjustRightInd/>
              <w:spacing w:line="276" w:lineRule="auto"/>
              <w:rPr>
                <w:rFonts w:ascii="Times New Roman" w:hAnsi="Times New Roman" w:cs="Times New Roman"/>
                <w:sz w:val="24"/>
                <w:szCs w:val="24"/>
              </w:rPr>
            </w:pPr>
          </w:p>
        </w:tc>
      </w:tr>
      <w:tr w:rsidR="00114D76" w:rsidRPr="00A00A0D" w14:paraId="3A565123" w14:textId="77777777" w:rsidTr="00977C3D">
        <w:trPr>
          <w:trHeight w:val="360"/>
        </w:trPr>
        <w:tc>
          <w:tcPr>
            <w:tcW w:w="4634" w:type="dxa"/>
            <w:gridSpan w:val="2"/>
            <w:tcBorders>
              <w:top w:val="nil"/>
              <w:left w:val="nil"/>
              <w:bottom w:val="nil"/>
              <w:right w:val="nil"/>
            </w:tcBorders>
            <w:shd w:val="clear" w:color="auto" w:fill="auto"/>
            <w:noWrap/>
            <w:vAlign w:val="bottom"/>
            <w:hideMark/>
          </w:tcPr>
          <w:p w14:paraId="059E891D" w14:textId="1B34AB11"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r w:rsidRPr="00A00A0D">
              <w:rPr>
                <w:rFonts w:ascii="Times New Roman" w:hAnsi="Times New Roman" w:cs="Times New Roman"/>
                <w:color w:val="000000"/>
                <w:sz w:val="24"/>
                <w:szCs w:val="24"/>
              </w:rPr>
              <w:t xml:space="preserve">Revised Forecast for </w:t>
            </w:r>
            <w:r>
              <w:rPr>
                <w:rFonts w:ascii="Times New Roman" w:hAnsi="Times New Roman" w:cs="Times New Roman"/>
                <w:color w:val="000000"/>
                <w:sz w:val="24"/>
                <w:szCs w:val="24"/>
              </w:rPr>
              <w:t xml:space="preserve">11 </w:t>
            </w:r>
            <w:r w:rsidR="009C3380">
              <w:rPr>
                <w:rFonts w:ascii="Times New Roman" w:hAnsi="Times New Roman" w:cs="Times New Roman"/>
                <w:color w:val="000000"/>
                <w:sz w:val="24"/>
                <w:szCs w:val="24"/>
              </w:rPr>
              <w:t>hrs</w:t>
            </w:r>
          </w:p>
        </w:tc>
        <w:tc>
          <w:tcPr>
            <w:tcW w:w="512" w:type="dxa"/>
            <w:tcBorders>
              <w:top w:val="nil"/>
              <w:left w:val="nil"/>
              <w:bottom w:val="nil"/>
              <w:right w:val="nil"/>
            </w:tcBorders>
            <w:shd w:val="clear" w:color="auto" w:fill="auto"/>
            <w:noWrap/>
            <w:vAlign w:val="bottom"/>
            <w:hideMark/>
          </w:tcPr>
          <w:p w14:paraId="2DFEC852" w14:textId="77777777"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p>
        </w:tc>
        <w:tc>
          <w:tcPr>
            <w:tcW w:w="1262" w:type="dxa"/>
            <w:tcBorders>
              <w:top w:val="nil"/>
              <w:left w:val="nil"/>
              <w:bottom w:val="nil"/>
              <w:right w:val="nil"/>
            </w:tcBorders>
            <w:shd w:val="clear" w:color="auto" w:fill="auto"/>
            <w:noWrap/>
            <w:vAlign w:val="bottom"/>
            <w:hideMark/>
          </w:tcPr>
          <w:p w14:paraId="2257C0C4" w14:textId="526724CB" w:rsidR="00114D76" w:rsidRPr="00A00A0D" w:rsidRDefault="00CD1BA7" w:rsidP="00977C3D">
            <w:pPr>
              <w:widowControl/>
              <w:autoSpaceDE/>
              <w:autoSpaceDN/>
              <w:adjustRightInd/>
              <w:spacing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r w:rsidR="00114D76">
              <w:rPr>
                <w:rFonts w:ascii="Times New Roman" w:hAnsi="Times New Roman" w:cs="Times New Roman"/>
                <w:color w:val="000000"/>
                <w:sz w:val="24"/>
                <w:szCs w:val="24"/>
              </w:rPr>
              <w:t>.0</w:t>
            </w:r>
          </w:p>
        </w:tc>
        <w:tc>
          <w:tcPr>
            <w:tcW w:w="2320" w:type="dxa"/>
            <w:gridSpan w:val="2"/>
            <w:tcBorders>
              <w:top w:val="nil"/>
              <w:left w:val="nil"/>
              <w:bottom w:val="nil"/>
              <w:right w:val="nil"/>
            </w:tcBorders>
            <w:shd w:val="clear" w:color="auto" w:fill="auto"/>
            <w:noWrap/>
            <w:vAlign w:val="bottom"/>
            <w:hideMark/>
          </w:tcPr>
          <w:p w14:paraId="1B8AE3EA" w14:textId="4E93665F" w:rsidR="00114D76" w:rsidRPr="00C9572C" w:rsidRDefault="00114D76" w:rsidP="00977C3D">
            <w:pPr>
              <w:widowControl/>
              <w:autoSpaceDE/>
              <w:autoSpaceDN/>
              <w:adjustRightInd/>
              <w:spacing w:line="276" w:lineRule="auto"/>
              <w:rPr>
                <w:rFonts w:ascii="Times New Roman" w:hAnsi="Times New Roman"/>
                <w:color w:val="000000"/>
                <w:sz w:val="24"/>
              </w:rPr>
            </w:pPr>
            <w:r w:rsidRPr="00A00A0D">
              <w:rPr>
                <w:rFonts w:ascii="Times New Roman" w:hAnsi="Times New Roman" w:cs="Times New Roman"/>
                <w:color w:val="000000"/>
                <w:sz w:val="24"/>
                <w:szCs w:val="24"/>
              </w:rPr>
              <w:t>MW</w:t>
            </w:r>
            <w:r w:rsidR="00F45BBE">
              <w:rPr>
                <w:rFonts w:ascii="Times New Roman" w:hAnsi="Times New Roman" w:cs="Times New Roman"/>
                <w:color w:val="000000"/>
                <w:sz w:val="24"/>
                <w:szCs w:val="24"/>
                <w:vertAlign w:val="subscript"/>
              </w:rPr>
              <w:t>ac</w:t>
            </w:r>
          </w:p>
        </w:tc>
      </w:tr>
      <w:tr w:rsidR="00114D76" w:rsidRPr="00A00A0D" w14:paraId="58999EC3" w14:textId="77777777" w:rsidTr="00977C3D">
        <w:trPr>
          <w:trHeight w:val="360"/>
        </w:trPr>
        <w:tc>
          <w:tcPr>
            <w:tcW w:w="4634" w:type="dxa"/>
            <w:gridSpan w:val="2"/>
            <w:tcBorders>
              <w:top w:val="nil"/>
              <w:left w:val="nil"/>
              <w:bottom w:val="nil"/>
              <w:right w:val="nil"/>
            </w:tcBorders>
            <w:shd w:val="clear" w:color="auto" w:fill="auto"/>
            <w:noWrap/>
            <w:vAlign w:val="bottom"/>
            <w:hideMark/>
          </w:tcPr>
          <w:p w14:paraId="1C739059" w14:textId="07CB2807"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Metered</w:t>
            </w:r>
            <w:r w:rsidRPr="00A00A0D">
              <w:rPr>
                <w:rFonts w:ascii="Times New Roman" w:hAnsi="Times New Roman" w:cs="Times New Roman"/>
                <w:color w:val="000000"/>
                <w:sz w:val="24"/>
                <w:szCs w:val="24"/>
              </w:rPr>
              <w:t xml:space="preserve"> output for </w:t>
            </w:r>
            <w:r>
              <w:rPr>
                <w:rFonts w:ascii="Times New Roman" w:hAnsi="Times New Roman" w:cs="Times New Roman"/>
                <w:color w:val="000000"/>
                <w:sz w:val="24"/>
                <w:szCs w:val="24"/>
              </w:rPr>
              <w:t xml:space="preserve">11 </w:t>
            </w:r>
            <w:r w:rsidR="009C3380">
              <w:rPr>
                <w:rFonts w:ascii="Times New Roman" w:hAnsi="Times New Roman" w:cs="Times New Roman"/>
                <w:color w:val="000000"/>
                <w:sz w:val="24"/>
                <w:szCs w:val="24"/>
              </w:rPr>
              <w:t>hrs</w:t>
            </w:r>
          </w:p>
        </w:tc>
        <w:tc>
          <w:tcPr>
            <w:tcW w:w="512" w:type="dxa"/>
            <w:tcBorders>
              <w:top w:val="nil"/>
              <w:left w:val="nil"/>
              <w:bottom w:val="nil"/>
              <w:right w:val="nil"/>
            </w:tcBorders>
            <w:shd w:val="clear" w:color="auto" w:fill="auto"/>
            <w:noWrap/>
            <w:vAlign w:val="bottom"/>
            <w:hideMark/>
          </w:tcPr>
          <w:p w14:paraId="187557A3" w14:textId="77777777"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p>
        </w:tc>
        <w:tc>
          <w:tcPr>
            <w:tcW w:w="1262" w:type="dxa"/>
            <w:tcBorders>
              <w:top w:val="nil"/>
              <w:left w:val="nil"/>
              <w:bottom w:val="nil"/>
              <w:right w:val="nil"/>
            </w:tcBorders>
            <w:shd w:val="clear" w:color="auto" w:fill="auto"/>
            <w:noWrap/>
            <w:vAlign w:val="bottom"/>
            <w:hideMark/>
          </w:tcPr>
          <w:p w14:paraId="68AFCF9F" w14:textId="1E8E144A" w:rsidR="00114D76" w:rsidRPr="00A00A0D" w:rsidRDefault="00CD1BA7" w:rsidP="00977C3D">
            <w:pPr>
              <w:widowControl/>
              <w:autoSpaceDE/>
              <w:autoSpaceDN/>
              <w:adjustRightInd/>
              <w:spacing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w:t>
            </w:r>
            <w:r w:rsidR="00114D76">
              <w:rPr>
                <w:rFonts w:ascii="Times New Roman" w:hAnsi="Times New Roman" w:cs="Times New Roman"/>
                <w:color w:val="000000"/>
                <w:sz w:val="24"/>
                <w:szCs w:val="24"/>
              </w:rPr>
              <w:t>.5</w:t>
            </w:r>
          </w:p>
        </w:tc>
        <w:tc>
          <w:tcPr>
            <w:tcW w:w="2320" w:type="dxa"/>
            <w:gridSpan w:val="2"/>
            <w:tcBorders>
              <w:top w:val="nil"/>
              <w:left w:val="nil"/>
              <w:bottom w:val="nil"/>
              <w:right w:val="nil"/>
            </w:tcBorders>
            <w:shd w:val="clear" w:color="auto" w:fill="auto"/>
            <w:noWrap/>
            <w:vAlign w:val="bottom"/>
            <w:hideMark/>
          </w:tcPr>
          <w:p w14:paraId="3BBCE493" w14:textId="17CB3C08"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r w:rsidRPr="00A00A0D">
              <w:rPr>
                <w:rFonts w:ascii="Times New Roman" w:hAnsi="Times New Roman" w:cs="Times New Roman"/>
                <w:color w:val="000000"/>
                <w:sz w:val="24"/>
                <w:szCs w:val="24"/>
              </w:rPr>
              <w:t>MW</w:t>
            </w:r>
            <w:r w:rsidR="00F45BBE">
              <w:rPr>
                <w:rFonts w:ascii="Times New Roman" w:hAnsi="Times New Roman" w:cs="Times New Roman"/>
                <w:color w:val="000000"/>
                <w:sz w:val="24"/>
                <w:szCs w:val="24"/>
                <w:vertAlign w:val="subscript"/>
              </w:rPr>
              <w:t>ac</w:t>
            </w:r>
          </w:p>
        </w:tc>
      </w:tr>
      <w:tr w:rsidR="00114D76" w:rsidRPr="00A00A0D" w14:paraId="5B0FDF78" w14:textId="77777777" w:rsidTr="00977C3D">
        <w:trPr>
          <w:trHeight w:val="360"/>
        </w:trPr>
        <w:tc>
          <w:tcPr>
            <w:tcW w:w="4634" w:type="dxa"/>
            <w:gridSpan w:val="2"/>
            <w:tcBorders>
              <w:top w:val="nil"/>
              <w:left w:val="nil"/>
              <w:bottom w:val="nil"/>
              <w:right w:val="nil"/>
            </w:tcBorders>
            <w:shd w:val="clear" w:color="auto" w:fill="auto"/>
            <w:noWrap/>
            <w:vAlign w:val="bottom"/>
            <w:hideMark/>
          </w:tcPr>
          <w:p w14:paraId="186C83FF" w14:textId="77777777"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Forecast Tolerance</w:t>
            </w:r>
          </w:p>
        </w:tc>
        <w:tc>
          <w:tcPr>
            <w:tcW w:w="512" w:type="dxa"/>
            <w:tcBorders>
              <w:top w:val="nil"/>
              <w:left w:val="nil"/>
              <w:bottom w:val="nil"/>
              <w:right w:val="nil"/>
            </w:tcBorders>
            <w:shd w:val="clear" w:color="auto" w:fill="auto"/>
            <w:noWrap/>
            <w:vAlign w:val="bottom"/>
            <w:hideMark/>
          </w:tcPr>
          <w:p w14:paraId="1610895C" w14:textId="77777777"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p>
        </w:tc>
        <w:tc>
          <w:tcPr>
            <w:tcW w:w="1262" w:type="dxa"/>
            <w:tcBorders>
              <w:top w:val="nil"/>
              <w:left w:val="nil"/>
              <w:bottom w:val="nil"/>
              <w:right w:val="nil"/>
            </w:tcBorders>
            <w:shd w:val="clear" w:color="auto" w:fill="auto"/>
            <w:noWrap/>
            <w:vAlign w:val="bottom"/>
            <w:hideMark/>
          </w:tcPr>
          <w:p w14:paraId="137238FC" w14:textId="4D25E1E4" w:rsidR="00114D76" w:rsidRPr="00A00A0D" w:rsidRDefault="00CD1BA7" w:rsidP="00977C3D">
            <w:pPr>
              <w:widowControl/>
              <w:autoSpaceDE/>
              <w:autoSpaceDN/>
              <w:adjustRightInd/>
              <w:spacing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r w:rsidR="00114D76">
              <w:rPr>
                <w:rFonts w:ascii="Times New Roman" w:hAnsi="Times New Roman" w:cs="Times New Roman"/>
                <w:color w:val="000000"/>
                <w:sz w:val="24"/>
                <w:szCs w:val="24"/>
              </w:rPr>
              <w:t xml:space="preserve"> </w:t>
            </w:r>
            <w:r w:rsidR="00114D76" w:rsidRPr="00A00A0D">
              <w:rPr>
                <w:rFonts w:ascii="Times New Roman" w:hAnsi="Times New Roman" w:cs="Times New Roman"/>
                <w:color w:val="000000"/>
                <w:sz w:val="24"/>
                <w:szCs w:val="24"/>
                <w:vertAlign w:val="superscript"/>
              </w:rPr>
              <w:t>+</w:t>
            </w:r>
            <w:r w:rsidR="00114D76">
              <w:rPr>
                <w:rFonts w:ascii="Times New Roman" w:hAnsi="Times New Roman" w:cs="Times New Roman"/>
                <w:color w:val="000000"/>
                <w:sz w:val="24"/>
                <w:szCs w:val="24"/>
              </w:rPr>
              <w:t>/</w:t>
            </w:r>
            <w:r w:rsidR="00114D76" w:rsidRPr="00B37C51">
              <w:rPr>
                <w:rFonts w:ascii="Times New Roman" w:hAnsi="Times New Roman" w:cs="Times New Roman"/>
                <w:color w:val="000000"/>
                <w:sz w:val="24"/>
                <w:szCs w:val="24"/>
                <w:vertAlign w:val="subscript"/>
              </w:rPr>
              <w:t xml:space="preserve">- </w:t>
            </w:r>
            <w:r w:rsidR="00114D76">
              <w:rPr>
                <w:rFonts w:ascii="Times New Roman" w:hAnsi="Times New Roman" w:cs="Times New Roman"/>
                <w:color w:val="000000"/>
                <w:sz w:val="24"/>
                <w:szCs w:val="24"/>
              </w:rPr>
              <w:t>10%</w:t>
            </w:r>
          </w:p>
        </w:tc>
        <w:tc>
          <w:tcPr>
            <w:tcW w:w="2320" w:type="dxa"/>
            <w:gridSpan w:val="2"/>
            <w:tcBorders>
              <w:top w:val="nil"/>
              <w:left w:val="nil"/>
              <w:bottom w:val="nil"/>
              <w:right w:val="nil"/>
            </w:tcBorders>
            <w:shd w:val="clear" w:color="auto" w:fill="auto"/>
            <w:noWrap/>
            <w:vAlign w:val="bottom"/>
            <w:hideMark/>
          </w:tcPr>
          <w:p w14:paraId="2000D59E" w14:textId="6ACACE2E"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r w:rsidRPr="00A00A0D">
              <w:rPr>
                <w:rFonts w:ascii="Times New Roman" w:hAnsi="Times New Roman" w:cs="Times New Roman"/>
                <w:color w:val="000000"/>
                <w:sz w:val="24"/>
                <w:szCs w:val="24"/>
              </w:rPr>
              <w:t>MW</w:t>
            </w:r>
            <w:r w:rsidR="00F45BBE">
              <w:rPr>
                <w:rFonts w:ascii="Times New Roman" w:hAnsi="Times New Roman" w:cs="Times New Roman"/>
                <w:color w:val="000000"/>
                <w:sz w:val="24"/>
                <w:szCs w:val="24"/>
                <w:vertAlign w:val="subscript"/>
              </w:rPr>
              <w:t>ac</w:t>
            </w:r>
          </w:p>
        </w:tc>
      </w:tr>
      <w:tr w:rsidR="00114D76" w:rsidRPr="00A00A0D" w14:paraId="195C2D6D" w14:textId="77777777" w:rsidTr="00977C3D">
        <w:trPr>
          <w:trHeight w:val="300"/>
        </w:trPr>
        <w:tc>
          <w:tcPr>
            <w:tcW w:w="4634" w:type="dxa"/>
            <w:gridSpan w:val="2"/>
            <w:tcBorders>
              <w:top w:val="nil"/>
              <w:left w:val="nil"/>
              <w:bottom w:val="nil"/>
              <w:right w:val="nil"/>
            </w:tcBorders>
            <w:shd w:val="clear" w:color="auto" w:fill="auto"/>
            <w:noWrap/>
            <w:vAlign w:val="bottom"/>
          </w:tcPr>
          <w:p w14:paraId="0AFCECF7" w14:textId="77777777" w:rsidR="00114D76" w:rsidRDefault="00114D76" w:rsidP="00977C3D">
            <w:pPr>
              <w:widowControl/>
              <w:autoSpaceDE/>
              <w:autoSpaceDN/>
              <w:adjustRightInd/>
              <w:spacing w:line="276" w:lineRule="auto"/>
              <w:rPr>
                <w:rFonts w:ascii="Times New Roman" w:hAnsi="Times New Roman" w:cs="Times New Roman"/>
                <w:color w:val="000000"/>
                <w:sz w:val="24"/>
                <w:szCs w:val="24"/>
              </w:rPr>
            </w:pPr>
          </w:p>
        </w:tc>
        <w:tc>
          <w:tcPr>
            <w:tcW w:w="512" w:type="dxa"/>
            <w:tcBorders>
              <w:top w:val="nil"/>
              <w:left w:val="nil"/>
              <w:bottom w:val="nil"/>
              <w:right w:val="nil"/>
            </w:tcBorders>
            <w:shd w:val="clear" w:color="auto" w:fill="auto"/>
            <w:noWrap/>
            <w:vAlign w:val="bottom"/>
          </w:tcPr>
          <w:p w14:paraId="241B8890" w14:textId="77777777"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p>
        </w:tc>
        <w:tc>
          <w:tcPr>
            <w:tcW w:w="1262" w:type="dxa"/>
            <w:tcBorders>
              <w:top w:val="nil"/>
              <w:left w:val="nil"/>
              <w:bottom w:val="nil"/>
              <w:right w:val="nil"/>
            </w:tcBorders>
            <w:shd w:val="clear" w:color="auto" w:fill="auto"/>
            <w:noWrap/>
            <w:vAlign w:val="bottom"/>
          </w:tcPr>
          <w:p w14:paraId="4F52C511" w14:textId="7B027DE6" w:rsidR="00114D76" w:rsidRPr="00A00A0D" w:rsidRDefault="00500183" w:rsidP="00500183">
            <w:pPr>
              <w:widowControl/>
              <w:autoSpaceDE/>
              <w:autoSpaceDN/>
              <w:adjustRightInd/>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53F96">
              <w:rPr>
                <w:rFonts w:ascii="Times New Roman" w:hAnsi="Times New Roman" w:cs="Times New Roman"/>
                <w:color w:val="000000"/>
                <w:sz w:val="24"/>
                <w:szCs w:val="24"/>
              </w:rPr>
              <w:t xml:space="preserve">9.0 – </w:t>
            </w:r>
            <w:r>
              <w:rPr>
                <w:rFonts w:ascii="Times New Roman" w:hAnsi="Times New Roman" w:cs="Times New Roman"/>
                <w:color w:val="000000"/>
                <w:sz w:val="24"/>
                <w:szCs w:val="24"/>
              </w:rPr>
              <w:t>11.0</w:t>
            </w:r>
          </w:p>
        </w:tc>
        <w:tc>
          <w:tcPr>
            <w:tcW w:w="2320" w:type="dxa"/>
            <w:gridSpan w:val="2"/>
            <w:tcBorders>
              <w:top w:val="nil"/>
              <w:left w:val="nil"/>
              <w:bottom w:val="nil"/>
              <w:right w:val="nil"/>
            </w:tcBorders>
            <w:shd w:val="clear" w:color="auto" w:fill="auto"/>
            <w:noWrap/>
            <w:vAlign w:val="bottom"/>
          </w:tcPr>
          <w:p w14:paraId="355F0554" w14:textId="01549B4C"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MW</w:t>
            </w:r>
            <w:r w:rsidR="00F45BBE">
              <w:rPr>
                <w:rFonts w:ascii="Times New Roman" w:hAnsi="Times New Roman" w:cs="Times New Roman"/>
                <w:color w:val="000000"/>
                <w:sz w:val="24"/>
                <w:szCs w:val="24"/>
                <w:vertAlign w:val="subscript"/>
              </w:rPr>
              <w:t>ac</w:t>
            </w:r>
          </w:p>
        </w:tc>
      </w:tr>
      <w:tr w:rsidR="00114D76" w:rsidRPr="00A00A0D" w14:paraId="1CBF4472" w14:textId="77777777" w:rsidTr="00977C3D">
        <w:trPr>
          <w:trHeight w:val="300"/>
        </w:trPr>
        <w:tc>
          <w:tcPr>
            <w:tcW w:w="8728" w:type="dxa"/>
            <w:gridSpan w:val="6"/>
            <w:tcBorders>
              <w:top w:val="nil"/>
              <w:left w:val="nil"/>
              <w:bottom w:val="nil"/>
              <w:right w:val="nil"/>
            </w:tcBorders>
            <w:shd w:val="clear" w:color="auto" w:fill="auto"/>
            <w:noWrap/>
            <w:vAlign w:val="bottom"/>
            <w:hideMark/>
          </w:tcPr>
          <w:p w14:paraId="00477423" w14:textId="77777777" w:rsidR="00114D76" w:rsidRDefault="00114D76" w:rsidP="00977C3D">
            <w:pPr>
              <w:widowControl/>
              <w:autoSpaceDE/>
              <w:autoSpaceDN/>
              <w:adjustRightInd/>
              <w:spacing w:line="276" w:lineRule="auto"/>
              <w:rPr>
                <w:rFonts w:ascii="Times New Roman" w:hAnsi="Times New Roman" w:cs="Times New Roman"/>
                <w:color w:val="000000"/>
                <w:sz w:val="24"/>
                <w:szCs w:val="24"/>
              </w:rPr>
            </w:pPr>
          </w:p>
          <w:p w14:paraId="503F0568" w14:textId="77777777" w:rsidR="00114D76" w:rsidRPr="00A00A0D" w:rsidRDefault="00114D76" w:rsidP="00EB2120">
            <w:pPr>
              <w:widowControl/>
              <w:autoSpaceDE/>
              <w:autoSpaceDN/>
              <w:adjustRightInd/>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Since the metered output of the Facility is within the Forecast Tolerance, no penalty shall be applicable.</w:t>
            </w:r>
          </w:p>
        </w:tc>
      </w:tr>
      <w:tr w:rsidR="00114D76" w:rsidRPr="00A00A0D" w14:paraId="44C11C2F" w14:textId="77777777" w:rsidTr="00977C3D">
        <w:trPr>
          <w:trHeight w:val="300"/>
        </w:trPr>
        <w:tc>
          <w:tcPr>
            <w:tcW w:w="1723" w:type="dxa"/>
            <w:tcBorders>
              <w:top w:val="nil"/>
              <w:left w:val="nil"/>
              <w:bottom w:val="nil"/>
              <w:right w:val="nil"/>
            </w:tcBorders>
            <w:shd w:val="clear" w:color="auto" w:fill="auto"/>
            <w:noWrap/>
            <w:vAlign w:val="bottom"/>
            <w:hideMark/>
          </w:tcPr>
          <w:p w14:paraId="70B18D39" w14:textId="77777777" w:rsidR="00114D76" w:rsidRDefault="00114D76" w:rsidP="00977C3D">
            <w:pPr>
              <w:widowControl/>
              <w:autoSpaceDE/>
              <w:autoSpaceDN/>
              <w:adjustRightInd/>
              <w:spacing w:line="276" w:lineRule="auto"/>
              <w:rPr>
                <w:rFonts w:ascii="Times New Roman" w:hAnsi="Times New Roman" w:cs="Times New Roman"/>
                <w:sz w:val="24"/>
                <w:szCs w:val="24"/>
              </w:rPr>
            </w:pPr>
          </w:p>
          <w:p w14:paraId="6683AC4E" w14:textId="77777777" w:rsidR="00114D76" w:rsidRPr="00A00A0D" w:rsidRDefault="00114D76" w:rsidP="00977C3D">
            <w:pPr>
              <w:widowControl/>
              <w:autoSpaceDE/>
              <w:autoSpaceDN/>
              <w:adjustRightInd/>
              <w:spacing w:line="276" w:lineRule="auto"/>
              <w:rPr>
                <w:rFonts w:ascii="Times New Roman" w:hAnsi="Times New Roman" w:cs="Times New Roman"/>
                <w:sz w:val="24"/>
                <w:szCs w:val="24"/>
              </w:rPr>
            </w:pPr>
          </w:p>
        </w:tc>
        <w:tc>
          <w:tcPr>
            <w:tcW w:w="2911" w:type="dxa"/>
            <w:tcBorders>
              <w:top w:val="nil"/>
              <w:left w:val="nil"/>
              <w:bottom w:val="nil"/>
              <w:right w:val="nil"/>
            </w:tcBorders>
            <w:shd w:val="clear" w:color="auto" w:fill="auto"/>
            <w:noWrap/>
            <w:vAlign w:val="bottom"/>
            <w:hideMark/>
          </w:tcPr>
          <w:p w14:paraId="64761C0D" w14:textId="77777777" w:rsidR="00114D76" w:rsidRPr="00A00A0D" w:rsidRDefault="00114D76" w:rsidP="00977C3D">
            <w:pPr>
              <w:widowControl/>
              <w:autoSpaceDE/>
              <w:autoSpaceDN/>
              <w:adjustRightInd/>
              <w:spacing w:line="276" w:lineRule="auto"/>
              <w:rPr>
                <w:rFonts w:ascii="Times New Roman" w:hAnsi="Times New Roman" w:cs="Times New Roman"/>
                <w:sz w:val="24"/>
                <w:szCs w:val="24"/>
              </w:rPr>
            </w:pPr>
          </w:p>
        </w:tc>
        <w:tc>
          <w:tcPr>
            <w:tcW w:w="512" w:type="dxa"/>
            <w:tcBorders>
              <w:top w:val="nil"/>
              <w:left w:val="nil"/>
              <w:bottom w:val="nil"/>
              <w:right w:val="nil"/>
            </w:tcBorders>
            <w:shd w:val="clear" w:color="auto" w:fill="auto"/>
            <w:noWrap/>
            <w:vAlign w:val="bottom"/>
            <w:hideMark/>
          </w:tcPr>
          <w:p w14:paraId="221F1842" w14:textId="77777777" w:rsidR="00114D76" w:rsidRPr="00A00A0D" w:rsidRDefault="00114D76" w:rsidP="00977C3D">
            <w:pPr>
              <w:widowControl/>
              <w:autoSpaceDE/>
              <w:autoSpaceDN/>
              <w:adjustRightInd/>
              <w:spacing w:line="276" w:lineRule="auto"/>
              <w:rPr>
                <w:rFonts w:ascii="Times New Roman" w:hAnsi="Times New Roman" w:cs="Times New Roman"/>
                <w:sz w:val="24"/>
                <w:szCs w:val="24"/>
              </w:rPr>
            </w:pPr>
          </w:p>
        </w:tc>
        <w:tc>
          <w:tcPr>
            <w:tcW w:w="1262" w:type="dxa"/>
            <w:tcBorders>
              <w:top w:val="nil"/>
              <w:left w:val="nil"/>
              <w:bottom w:val="nil"/>
              <w:right w:val="nil"/>
            </w:tcBorders>
            <w:shd w:val="clear" w:color="auto" w:fill="auto"/>
            <w:noWrap/>
            <w:vAlign w:val="bottom"/>
            <w:hideMark/>
          </w:tcPr>
          <w:p w14:paraId="1DF26748" w14:textId="77777777" w:rsidR="00114D76" w:rsidRPr="00A00A0D" w:rsidRDefault="00114D76" w:rsidP="00977C3D">
            <w:pPr>
              <w:widowControl/>
              <w:autoSpaceDE/>
              <w:autoSpaceDN/>
              <w:adjustRightInd/>
              <w:spacing w:line="276" w:lineRule="auto"/>
              <w:rPr>
                <w:rFonts w:ascii="Times New Roman" w:hAnsi="Times New Roman" w:cs="Times New Roman"/>
                <w:sz w:val="24"/>
                <w:szCs w:val="24"/>
              </w:rPr>
            </w:pPr>
          </w:p>
        </w:tc>
        <w:tc>
          <w:tcPr>
            <w:tcW w:w="2320" w:type="dxa"/>
            <w:gridSpan w:val="2"/>
            <w:tcBorders>
              <w:top w:val="nil"/>
              <w:left w:val="nil"/>
              <w:bottom w:val="nil"/>
              <w:right w:val="nil"/>
            </w:tcBorders>
            <w:shd w:val="clear" w:color="auto" w:fill="auto"/>
            <w:noWrap/>
            <w:vAlign w:val="bottom"/>
            <w:hideMark/>
          </w:tcPr>
          <w:p w14:paraId="7770FDAF" w14:textId="77777777" w:rsidR="00114D76" w:rsidRPr="00A00A0D" w:rsidRDefault="00114D76" w:rsidP="00977C3D">
            <w:pPr>
              <w:widowControl/>
              <w:autoSpaceDE/>
              <w:autoSpaceDN/>
              <w:adjustRightInd/>
              <w:spacing w:line="276" w:lineRule="auto"/>
              <w:rPr>
                <w:rFonts w:ascii="Times New Roman" w:hAnsi="Times New Roman" w:cs="Times New Roman"/>
                <w:sz w:val="24"/>
                <w:szCs w:val="24"/>
              </w:rPr>
            </w:pPr>
          </w:p>
        </w:tc>
      </w:tr>
      <w:tr w:rsidR="00114D76" w:rsidRPr="00A00A0D" w14:paraId="6D9852FE" w14:textId="77777777" w:rsidTr="00977C3D">
        <w:trPr>
          <w:trHeight w:val="300"/>
        </w:trPr>
        <w:tc>
          <w:tcPr>
            <w:tcW w:w="17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3096C" w14:textId="77777777"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r w:rsidRPr="00A00A0D">
              <w:rPr>
                <w:rFonts w:ascii="Times New Roman" w:hAnsi="Times New Roman" w:cs="Times New Roman"/>
                <w:color w:val="000000"/>
                <w:sz w:val="24"/>
                <w:szCs w:val="24"/>
              </w:rPr>
              <w:t>Example 2</w:t>
            </w:r>
          </w:p>
        </w:tc>
        <w:tc>
          <w:tcPr>
            <w:tcW w:w="2911" w:type="dxa"/>
            <w:tcBorders>
              <w:top w:val="nil"/>
              <w:left w:val="nil"/>
              <w:bottom w:val="nil"/>
              <w:right w:val="nil"/>
            </w:tcBorders>
            <w:shd w:val="clear" w:color="auto" w:fill="auto"/>
            <w:noWrap/>
            <w:vAlign w:val="bottom"/>
            <w:hideMark/>
          </w:tcPr>
          <w:p w14:paraId="556D3F9C" w14:textId="77777777"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p>
        </w:tc>
        <w:tc>
          <w:tcPr>
            <w:tcW w:w="512" w:type="dxa"/>
            <w:tcBorders>
              <w:top w:val="nil"/>
              <w:left w:val="nil"/>
              <w:bottom w:val="nil"/>
              <w:right w:val="nil"/>
            </w:tcBorders>
            <w:shd w:val="clear" w:color="auto" w:fill="auto"/>
            <w:noWrap/>
            <w:vAlign w:val="bottom"/>
            <w:hideMark/>
          </w:tcPr>
          <w:p w14:paraId="5B2E3988" w14:textId="77777777" w:rsidR="00114D76" w:rsidRPr="00A00A0D" w:rsidRDefault="00114D76" w:rsidP="00977C3D">
            <w:pPr>
              <w:widowControl/>
              <w:autoSpaceDE/>
              <w:autoSpaceDN/>
              <w:adjustRightInd/>
              <w:spacing w:line="276" w:lineRule="auto"/>
              <w:rPr>
                <w:rFonts w:ascii="Times New Roman" w:hAnsi="Times New Roman" w:cs="Times New Roman"/>
                <w:sz w:val="24"/>
                <w:szCs w:val="24"/>
              </w:rPr>
            </w:pPr>
          </w:p>
        </w:tc>
        <w:tc>
          <w:tcPr>
            <w:tcW w:w="1262" w:type="dxa"/>
            <w:tcBorders>
              <w:top w:val="nil"/>
              <w:left w:val="nil"/>
              <w:bottom w:val="nil"/>
              <w:right w:val="nil"/>
            </w:tcBorders>
            <w:shd w:val="clear" w:color="auto" w:fill="auto"/>
            <w:noWrap/>
            <w:vAlign w:val="bottom"/>
            <w:hideMark/>
          </w:tcPr>
          <w:p w14:paraId="17620BE6" w14:textId="77777777" w:rsidR="00114D76" w:rsidRPr="00A00A0D" w:rsidRDefault="00114D76" w:rsidP="00977C3D">
            <w:pPr>
              <w:widowControl/>
              <w:autoSpaceDE/>
              <w:autoSpaceDN/>
              <w:adjustRightInd/>
              <w:spacing w:line="276" w:lineRule="auto"/>
              <w:rPr>
                <w:rFonts w:ascii="Times New Roman" w:hAnsi="Times New Roman" w:cs="Times New Roman"/>
                <w:sz w:val="24"/>
                <w:szCs w:val="24"/>
              </w:rPr>
            </w:pPr>
          </w:p>
        </w:tc>
        <w:tc>
          <w:tcPr>
            <w:tcW w:w="2320" w:type="dxa"/>
            <w:gridSpan w:val="2"/>
            <w:tcBorders>
              <w:top w:val="nil"/>
              <w:left w:val="nil"/>
              <w:bottom w:val="nil"/>
              <w:right w:val="nil"/>
            </w:tcBorders>
            <w:shd w:val="clear" w:color="auto" w:fill="auto"/>
            <w:noWrap/>
            <w:vAlign w:val="bottom"/>
            <w:hideMark/>
          </w:tcPr>
          <w:p w14:paraId="276F22D7" w14:textId="77777777" w:rsidR="00114D76" w:rsidRPr="00A00A0D" w:rsidRDefault="00114D76" w:rsidP="00977C3D">
            <w:pPr>
              <w:widowControl/>
              <w:autoSpaceDE/>
              <w:autoSpaceDN/>
              <w:adjustRightInd/>
              <w:spacing w:line="276" w:lineRule="auto"/>
              <w:rPr>
                <w:rFonts w:ascii="Times New Roman" w:hAnsi="Times New Roman" w:cs="Times New Roman"/>
                <w:sz w:val="24"/>
                <w:szCs w:val="24"/>
              </w:rPr>
            </w:pPr>
          </w:p>
        </w:tc>
      </w:tr>
      <w:tr w:rsidR="00114D76" w:rsidRPr="00A00A0D" w14:paraId="6980E466" w14:textId="77777777" w:rsidTr="00977C3D">
        <w:trPr>
          <w:trHeight w:val="360"/>
        </w:trPr>
        <w:tc>
          <w:tcPr>
            <w:tcW w:w="4634" w:type="dxa"/>
            <w:gridSpan w:val="2"/>
            <w:tcBorders>
              <w:top w:val="nil"/>
              <w:left w:val="nil"/>
              <w:bottom w:val="nil"/>
              <w:right w:val="nil"/>
            </w:tcBorders>
            <w:shd w:val="clear" w:color="auto" w:fill="auto"/>
            <w:noWrap/>
            <w:vAlign w:val="bottom"/>
            <w:hideMark/>
          </w:tcPr>
          <w:p w14:paraId="07B4BFA8" w14:textId="655CD434"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r w:rsidRPr="00A00A0D">
              <w:rPr>
                <w:rFonts w:ascii="Times New Roman" w:hAnsi="Times New Roman" w:cs="Times New Roman"/>
                <w:color w:val="000000"/>
                <w:sz w:val="24"/>
                <w:szCs w:val="24"/>
              </w:rPr>
              <w:t xml:space="preserve">Revised Forecast for </w:t>
            </w:r>
            <w:r w:rsidR="002E4639">
              <w:rPr>
                <w:rFonts w:ascii="Times New Roman" w:hAnsi="Times New Roman" w:cs="Times New Roman"/>
                <w:color w:val="000000"/>
                <w:sz w:val="24"/>
                <w:szCs w:val="24"/>
              </w:rPr>
              <w:t>0</w:t>
            </w:r>
            <w:r>
              <w:rPr>
                <w:rFonts w:ascii="Times New Roman" w:hAnsi="Times New Roman" w:cs="Times New Roman"/>
                <w:color w:val="000000"/>
                <w:sz w:val="24"/>
                <w:szCs w:val="24"/>
              </w:rPr>
              <w:t xml:space="preserve">9 </w:t>
            </w:r>
            <w:r w:rsidR="009C3380">
              <w:rPr>
                <w:rFonts w:ascii="Times New Roman" w:hAnsi="Times New Roman" w:cs="Times New Roman"/>
                <w:color w:val="000000"/>
                <w:sz w:val="24"/>
                <w:szCs w:val="24"/>
              </w:rPr>
              <w:t>hrs</w:t>
            </w:r>
          </w:p>
        </w:tc>
        <w:tc>
          <w:tcPr>
            <w:tcW w:w="512" w:type="dxa"/>
            <w:tcBorders>
              <w:top w:val="nil"/>
              <w:left w:val="nil"/>
              <w:bottom w:val="nil"/>
              <w:right w:val="nil"/>
            </w:tcBorders>
            <w:shd w:val="clear" w:color="auto" w:fill="auto"/>
            <w:noWrap/>
            <w:vAlign w:val="bottom"/>
            <w:hideMark/>
          </w:tcPr>
          <w:p w14:paraId="3C293A5E" w14:textId="77777777"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p>
        </w:tc>
        <w:tc>
          <w:tcPr>
            <w:tcW w:w="1262" w:type="dxa"/>
            <w:tcBorders>
              <w:top w:val="nil"/>
              <w:left w:val="nil"/>
              <w:bottom w:val="nil"/>
              <w:right w:val="nil"/>
            </w:tcBorders>
            <w:shd w:val="clear" w:color="auto" w:fill="auto"/>
            <w:noWrap/>
            <w:vAlign w:val="bottom"/>
            <w:hideMark/>
          </w:tcPr>
          <w:p w14:paraId="14B0F3AE" w14:textId="686E1090" w:rsidR="00114D76" w:rsidRPr="00A00A0D" w:rsidRDefault="00CD1BA7" w:rsidP="00977C3D">
            <w:pPr>
              <w:widowControl/>
              <w:autoSpaceDE/>
              <w:autoSpaceDN/>
              <w:adjustRightInd/>
              <w:spacing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w:t>
            </w:r>
            <w:r w:rsidR="00114D76">
              <w:rPr>
                <w:rFonts w:ascii="Times New Roman" w:hAnsi="Times New Roman" w:cs="Times New Roman"/>
                <w:color w:val="000000"/>
                <w:sz w:val="24"/>
                <w:szCs w:val="24"/>
              </w:rPr>
              <w:t>.0</w:t>
            </w:r>
          </w:p>
        </w:tc>
        <w:tc>
          <w:tcPr>
            <w:tcW w:w="2320" w:type="dxa"/>
            <w:gridSpan w:val="2"/>
            <w:tcBorders>
              <w:top w:val="nil"/>
              <w:left w:val="nil"/>
              <w:bottom w:val="nil"/>
              <w:right w:val="nil"/>
            </w:tcBorders>
            <w:shd w:val="clear" w:color="auto" w:fill="auto"/>
            <w:noWrap/>
            <w:vAlign w:val="bottom"/>
            <w:hideMark/>
          </w:tcPr>
          <w:p w14:paraId="63811148" w14:textId="1433F200"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r w:rsidRPr="00A00A0D">
              <w:rPr>
                <w:rFonts w:ascii="Times New Roman" w:hAnsi="Times New Roman" w:cs="Times New Roman"/>
                <w:color w:val="000000"/>
                <w:sz w:val="24"/>
                <w:szCs w:val="24"/>
              </w:rPr>
              <w:t>MW</w:t>
            </w:r>
            <w:r w:rsidR="00F45BBE">
              <w:rPr>
                <w:rFonts w:ascii="Times New Roman" w:hAnsi="Times New Roman" w:cs="Times New Roman"/>
                <w:color w:val="000000"/>
                <w:sz w:val="24"/>
                <w:szCs w:val="24"/>
                <w:vertAlign w:val="subscript"/>
              </w:rPr>
              <w:t>ac</w:t>
            </w:r>
          </w:p>
        </w:tc>
      </w:tr>
      <w:tr w:rsidR="00114D76" w:rsidRPr="00A00A0D" w14:paraId="2EE065D9" w14:textId="77777777" w:rsidTr="00977C3D">
        <w:trPr>
          <w:trHeight w:val="360"/>
        </w:trPr>
        <w:tc>
          <w:tcPr>
            <w:tcW w:w="4634" w:type="dxa"/>
            <w:gridSpan w:val="2"/>
            <w:tcBorders>
              <w:top w:val="nil"/>
              <w:left w:val="nil"/>
              <w:bottom w:val="nil"/>
              <w:right w:val="nil"/>
            </w:tcBorders>
            <w:shd w:val="clear" w:color="auto" w:fill="auto"/>
            <w:noWrap/>
            <w:vAlign w:val="bottom"/>
            <w:hideMark/>
          </w:tcPr>
          <w:p w14:paraId="10C716D1" w14:textId="3545C8E0"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Metered</w:t>
            </w:r>
            <w:r w:rsidRPr="00A00A0D">
              <w:rPr>
                <w:rFonts w:ascii="Times New Roman" w:hAnsi="Times New Roman" w:cs="Times New Roman"/>
                <w:color w:val="000000"/>
                <w:sz w:val="24"/>
                <w:szCs w:val="24"/>
              </w:rPr>
              <w:t xml:space="preserve"> output for </w:t>
            </w:r>
            <w:r w:rsidR="002E4639">
              <w:rPr>
                <w:rFonts w:ascii="Times New Roman" w:hAnsi="Times New Roman" w:cs="Times New Roman"/>
                <w:color w:val="000000"/>
                <w:sz w:val="24"/>
                <w:szCs w:val="24"/>
              </w:rPr>
              <w:t>0</w:t>
            </w:r>
            <w:r>
              <w:rPr>
                <w:rFonts w:ascii="Times New Roman" w:hAnsi="Times New Roman" w:cs="Times New Roman"/>
                <w:color w:val="000000"/>
                <w:sz w:val="24"/>
                <w:szCs w:val="24"/>
              </w:rPr>
              <w:t xml:space="preserve">9 </w:t>
            </w:r>
            <w:r w:rsidR="009C3380">
              <w:rPr>
                <w:rFonts w:ascii="Times New Roman" w:hAnsi="Times New Roman" w:cs="Times New Roman"/>
                <w:color w:val="000000"/>
                <w:sz w:val="24"/>
                <w:szCs w:val="24"/>
              </w:rPr>
              <w:t>hrs</w:t>
            </w:r>
          </w:p>
        </w:tc>
        <w:tc>
          <w:tcPr>
            <w:tcW w:w="512" w:type="dxa"/>
            <w:tcBorders>
              <w:top w:val="nil"/>
              <w:left w:val="nil"/>
              <w:bottom w:val="nil"/>
              <w:right w:val="nil"/>
            </w:tcBorders>
            <w:shd w:val="clear" w:color="auto" w:fill="auto"/>
            <w:noWrap/>
            <w:vAlign w:val="bottom"/>
            <w:hideMark/>
          </w:tcPr>
          <w:p w14:paraId="40C309C5" w14:textId="77777777"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p>
        </w:tc>
        <w:tc>
          <w:tcPr>
            <w:tcW w:w="1262" w:type="dxa"/>
            <w:tcBorders>
              <w:top w:val="nil"/>
              <w:left w:val="nil"/>
              <w:bottom w:val="nil"/>
              <w:right w:val="nil"/>
            </w:tcBorders>
            <w:shd w:val="clear" w:color="auto" w:fill="auto"/>
            <w:noWrap/>
            <w:vAlign w:val="bottom"/>
            <w:hideMark/>
          </w:tcPr>
          <w:p w14:paraId="155AAD1A" w14:textId="485BD3B4" w:rsidR="00114D76" w:rsidRPr="00A00A0D" w:rsidRDefault="00CD1BA7" w:rsidP="00977C3D">
            <w:pPr>
              <w:widowControl/>
              <w:autoSpaceDE/>
              <w:autoSpaceDN/>
              <w:adjustRightInd/>
              <w:spacing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w:t>
            </w:r>
            <w:r w:rsidR="00114D76">
              <w:rPr>
                <w:rFonts w:ascii="Times New Roman" w:hAnsi="Times New Roman" w:cs="Times New Roman"/>
                <w:color w:val="000000"/>
                <w:sz w:val="24"/>
                <w:szCs w:val="24"/>
              </w:rPr>
              <w:t>.0</w:t>
            </w:r>
          </w:p>
        </w:tc>
        <w:tc>
          <w:tcPr>
            <w:tcW w:w="2320" w:type="dxa"/>
            <w:gridSpan w:val="2"/>
            <w:tcBorders>
              <w:top w:val="nil"/>
              <w:left w:val="nil"/>
              <w:bottom w:val="nil"/>
              <w:right w:val="nil"/>
            </w:tcBorders>
            <w:shd w:val="clear" w:color="auto" w:fill="auto"/>
            <w:noWrap/>
            <w:vAlign w:val="bottom"/>
            <w:hideMark/>
          </w:tcPr>
          <w:p w14:paraId="52AF6C73" w14:textId="56FD01F2"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r w:rsidRPr="00A00A0D">
              <w:rPr>
                <w:rFonts w:ascii="Times New Roman" w:hAnsi="Times New Roman" w:cs="Times New Roman"/>
                <w:color w:val="000000"/>
                <w:sz w:val="24"/>
                <w:szCs w:val="24"/>
              </w:rPr>
              <w:t>MW</w:t>
            </w:r>
            <w:r w:rsidR="00F45BBE">
              <w:rPr>
                <w:rFonts w:ascii="Times New Roman" w:hAnsi="Times New Roman" w:cs="Times New Roman"/>
                <w:color w:val="000000"/>
                <w:sz w:val="24"/>
                <w:szCs w:val="24"/>
                <w:vertAlign w:val="subscript"/>
              </w:rPr>
              <w:t>ac</w:t>
            </w:r>
          </w:p>
        </w:tc>
      </w:tr>
      <w:tr w:rsidR="00114D76" w:rsidRPr="00A00A0D" w14:paraId="607C86E8" w14:textId="77777777" w:rsidTr="00977C3D">
        <w:trPr>
          <w:trHeight w:val="360"/>
        </w:trPr>
        <w:tc>
          <w:tcPr>
            <w:tcW w:w="4634" w:type="dxa"/>
            <w:gridSpan w:val="2"/>
            <w:tcBorders>
              <w:top w:val="nil"/>
              <w:left w:val="nil"/>
              <w:bottom w:val="nil"/>
              <w:right w:val="nil"/>
            </w:tcBorders>
            <w:shd w:val="clear" w:color="auto" w:fill="auto"/>
            <w:noWrap/>
            <w:vAlign w:val="bottom"/>
            <w:hideMark/>
          </w:tcPr>
          <w:p w14:paraId="71B00926" w14:textId="77777777"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Forecast Tolerance</w:t>
            </w:r>
          </w:p>
        </w:tc>
        <w:tc>
          <w:tcPr>
            <w:tcW w:w="512" w:type="dxa"/>
            <w:tcBorders>
              <w:top w:val="nil"/>
              <w:left w:val="nil"/>
              <w:bottom w:val="nil"/>
              <w:right w:val="nil"/>
            </w:tcBorders>
            <w:shd w:val="clear" w:color="auto" w:fill="auto"/>
            <w:noWrap/>
            <w:vAlign w:val="bottom"/>
            <w:hideMark/>
          </w:tcPr>
          <w:p w14:paraId="095BF669" w14:textId="77777777"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p>
        </w:tc>
        <w:tc>
          <w:tcPr>
            <w:tcW w:w="1262" w:type="dxa"/>
            <w:tcBorders>
              <w:top w:val="nil"/>
              <w:left w:val="nil"/>
              <w:bottom w:val="nil"/>
              <w:right w:val="nil"/>
            </w:tcBorders>
            <w:shd w:val="clear" w:color="auto" w:fill="auto"/>
            <w:noWrap/>
            <w:vAlign w:val="bottom"/>
            <w:hideMark/>
          </w:tcPr>
          <w:p w14:paraId="2808DA82" w14:textId="69F598A5" w:rsidR="00114D76" w:rsidRPr="00A00A0D" w:rsidRDefault="00CD1BA7" w:rsidP="00977C3D">
            <w:pPr>
              <w:widowControl/>
              <w:autoSpaceDE/>
              <w:autoSpaceDN/>
              <w:adjustRightInd/>
              <w:spacing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w:t>
            </w:r>
            <w:r w:rsidR="00114D76">
              <w:rPr>
                <w:rFonts w:ascii="Times New Roman" w:hAnsi="Times New Roman" w:cs="Times New Roman"/>
                <w:color w:val="000000"/>
                <w:sz w:val="24"/>
                <w:szCs w:val="24"/>
              </w:rPr>
              <w:t xml:space="preserve"> </w:t>
            </w:r>
            <w:r w:rsidR="00114D76" w:rsidRPr="00A00A0D">
              <w:rPr>
                <w:rFonts w:ascii="Times New Roman" w:hAnsi="Times New Roman" w:cs="Times New Roman"/>
                <w:color w:val="000000"/>
                <w:sz w:val="24"/>
                <w:szCs w:val="24"/>
                <w:vertAlign w:val="superscript"/>
              </w:rPr>
              <w:t>+</w:t>
            </w:r>
            <w:r w:rsidR="00114D76">
              <w:rPr>
                <w:rFonts w:ascii="Times New Roman" w:hAnsi="Times New Roman" w:cs="Times New Roman"/>
                <w:color w:val="000000"/>
                <w:sz w:val="24"/>
                <w:szCs w:val="24"/>
              </w:rPr>
              <w:t>/</w:t>
            </w:r>
            <w:r w:rsidR="00114D76" w:rsidRPr="00B37C51">
              <w:rPr>
                <w:rFonts w:ascii="Times New Roman" w:hAnsi="Times New Roman" w:cs="Times New Roman"/>
                <w:color w:val="000000"/>
                <w:sz w:val="24"/>
                <w:szCs w:val="24"/>
                <w:vertAlign w:val="subscript"/>
              </w:rPr>
              <w:t xml:space="preserve">- </w:t>
            </w:r>
            <w:r w:rsidR="00114D76">
              <w:rPr>
                <w:rFonts w:ascii="Times New Roman" w:hAnsi="Times New Roman" w:cs="Times New Roman"/>
                <w:color w:val="000000"/>
                <w:sz w:val="24"/>
                <w:szCs w:val="24"/>
              </w:rPr>
              <w:t>10%</w:t>
            </w:r>
          </w:p>
        </w:tc>
        <w:tc>
          <w:tcPr>
            <w:tcW w:w="2320" w:type="dxa"/>
            <w:gridSpan w:val="2"/>
            <w:tcBorders>
              <w:top w:val="nil"/>
              <w:left w:val="nil"/>
              <w:bottom w:val="nil"/>
              <w:right w:val="nil"/>
            </w:tcBorders>
            <w:shd w:val="clear" w:color="auto" w:fill="auto"/>
            <w:noWrap/>
            <w:vAlign w:val="bottom"/>
            <w:hideMark/>
          </w:tcPr>
          <w:p w14:paraId="76B38830" w14:textId="43408E59" w:rsidR="00114D76" w:rsidRPr="00A00A0D" w:rsidRDefault="00114D76" w:rsidP="00453F96">
            <w:pPr>
              <w:widowControl/>
              <w:autoSpaceDE/>
              <w:autoSpaceDN/>
              <w:adjustRightInd/>
              <w:spacing w:line="276" w:lineRule="auto"/>
              <w:rPr>
                <w:rFonts w:ascii="Times New Roman" w:hAnsi="Times New Roman" w:cs="Times New Roman"/>
                <w:color w:val="000000"/>
                <w:sz w:val="24"/>
                <w:szCs w:val="24"/>
              </w:rPr>
            </w:pPr>
            <w:r w:rsidRPr="00A00A0D">
              <w:rPr>
                <w:rFonts w:ascii="Times New Roman" w:hAnsi="Times New Roman" w:cs="Times New Roman"/>
                <w:color w:val="000000"/>
                <w:sz w:val="24"/>
                <w:szCs w:val="24"/>
              </w:rPr>
              <w:t>MW</w:t>
            </w:r>
            <w:r w:rsidR="00F45BBE">
              <w:rPr>
                <w:rFonts w:ascii="Times New Roman" w:hAnsi="Times New Roman" w:cs="Times New Roman"/>
                <w:color w:val="000000"/>
                <w:sz w:val="24"/>
                <w:szCs w:val="24"/>
                <w:vertAlign w:val="subscript"/>
              </w:rPr>
              <w:t>ac</w:t>
            </w:r>
          </w:p>
        </w:tc>
      </w:tr>
      <w:tr w:rsidR="00114D76" w:rsidRPr="00A00A0D" w14:paraId="15C62298" w14:textId="77777777" w:rsidTr="00977C3D">
        <w:trPr>
          <w:trHeight w:val="300"/>
        </w:trPr>
        <w:tc>
          <w:tcPr>
            <w:tcW w:w="4634" w:type="dxa"/>
            <w:gridSpan w:val="2"/>
            <w:tcBorders>
              <w:top w:val="nil"/>
              <w:left w:val="nil"/>
              <w:bottom w:val="nil"/>
              <w:right w:val="nil"/>
            </w:tcBorders>
            <w:shd w:val="clear" w:color="auto" w:fill="auto"/>
            <w:noWrap/>
            <w:vAlign w:val="bottom"/>
          </w:tcPr>
          <w:p w14:paraId="24505AA9" w14:textId="77777777" w:rsidR="00114D76" w:rsidRDefault="00114D76" w:rsidP="00977C3D">
            <w:pPr>
              <w:widowControl/>
              <w:autoSpaceDE/>
              <w:autoSpaceDN/>
              <w:adjustRightInd/>
              <w:spacing w:line="276" w:lineRule="auto"/>
              <w:rPr>
                <w:rFonts w:ascii="Times New Roman" w:hAnsi="Times New Roman" w:cs="Times New Roman"/>
                <w:color w:val="000000"/>
                <w:sz w:val="24"/>
                <w:szCs w:val="24"/>
              </w:rPr>
            </w:pPr>
          </w:p>
        </w:tc>
        <w:tc>
          <w:tcPr>
            <w:tcW w:w="512" w:type="dxa"/>
            <w:tcBorders>
              <w:top w:val="nil"/>
              <w:left w:val="nil"/>
              <w:bottom w:val="nil"/>
              <w:right w:val="nil"/>
            </w:tcBorders>
            <w:shd w:val="clear" w:color="auto" w:fill="auto"/>
            <w:noWrap/>
            <w:vAlign w:val="bottom"/>
          </w:tcPr>
          <w:p w14:paraId="39B2B9D8" w14:textId="77777777"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p>
        </w:tc>
        <w:tc>
          <w:tcPr>
            <w:tcW w:w="1262" w:type="dxa"/>
            <w:tcBorders>
              <w:top w:val="nil"/>
              <w:left w:val="nil"/>
              <w:bottom w:val="nil"/>
              <w:right w:val="nil"/>
            </w:tcBorders>
            <w:shd w:val="clear" w:color="auto" w:fill="auto"/>
            <w:noWrap/>
            <w:vAlign w:val="bottom"/>
          </w:tcPr>
          <w:p w14:paraId="18907301" w14:textId="5832EAAF" w:rsidR="00114D76" w:rsidRPr="00A00A0D" w:rsidRDefault="00453F96" w:rsidP="00977C3D">
            <w:pPr>
              <w:widowControl/>
              <w:autoSpaceDE/>
              <w:autoSpaceDN/>
              <w:adjustRightInd/>
              <w:spacing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7.2 – 8.8</w:t>
            </w:r>
          </w:p>
        </w:tc>
        <w:tc>
          <w:tcPr>
            <w:tcW w:w="2320" w:type="dxa"/>
            <w:gridSpan w:val="2"/>
            <w:tcBorders>
              <w:top w:val="nil"/>
              <w:left w:val="nil"/>
              <w:bottom w:val="nil"/>
              <w:right w:val="nil"/>
            </w:tcBorders>
            <w:shd w:val="clear" w:color="auto" w:fill="auto"/>
            <w:noWrap/>
            <w:vAlign w:val="bottom"/>
          </w:tcPr>
          <w:p w14:paraId="7898B78A" w14:textId="1EA1BE02" w:rsidR="00114D76" w:rsidRPr="00A00A0D" w:rsidRDefault="00114D76" w:rsidP="00453F96">
            <w:pPr>
              <w:widowControl/>
              <w:autoSpaceDE/>
              <w:autoSpaceDN/>
              <w:adjustRightInd/>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MW</w:t>
            </w:r>
            <w:r w:rsidR="00F45BBE">
              <w:rPr>
                <w:rFonts w:ascii="Times New Roman" w:hAnsi="Times New Roman" w:cs="Times New Roman"/>
                <w:color w:val="000000"/>
                <w:sz w:val="24"/>
                <w:szCs w:val="24"/>
                <w:vertAlign w:val="subscript"/>
              </w:rPr>
              <w:t>ac</w:t>
            </w:r>
          </w:p>
        </w:tc>
      </w:tr>
      <w:tr w:rsidR="00114D76" w:rsidRPr="00A00A0D" w14:paraId="0D4F935C" w14:textId="77777777" w:rsidTr="00977C3D">
        <w:trPr>
          <w:trHeight w:val="360"/>
        </w:trPr>
        <w:tc>
          <w:tcPr>
            <w:tcW w:w="4634" w:type="dxa"/>
            <w:gridSpan w:val="2"/>
            <w:tcBorders>
              <w:top w:val="nil"/>
              <w:left w:val="nil"/>
              <w:bottom w:val="nil"/>
              <w:right w:val="nil"/>
            </w:tcBorders>
            <w:shd w:val="clear" w:color="auto" w:fill="auto"/>
            <w:noWrap/>
            <w:vAlign w:val="bottom"/>
          </w:tcPr>
          <w:p w14:paraId="6D29E5A0" w14:textId="77777777"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p>
        </w:tc>
        <w:tc>
          <w:tcPr>
            <w:tcW w:w="512" w:type="dxa"/>
            <w:tcBorders>
              <w:top w:val="nil"/>
              <w:left w:val="nil"/>
              <w:bottom w:val="nil"/>
              <w:right w:val="nil"/>
            </w:tcBorders>
            <w:shd w:val="clear" w:color="auto" w:fill="auto"/>
            <w:noWrap/>
            <w:vAlign w:val="bottom"/>
          </w:tcPr>
          <w:p w14:paraId="7B5B251B" w14:textId="77777777"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p>
        </w:tc>
        <w:tc>
          <w:tcPr>
            <w:tcW w:w="1262" w:type="dxa"/>
            <w:tcBorders>
              <w:top w:val="nil"/>
              <w:left w:val="nil"/>
              <w:bottom w:val="nil"/>
              <w:right w:val="nil"/>
            </w:tcBorders>
            <w:shd w:val="clear" w:color="auto" w:fill="auto"/>
            <w:noWrap/>
            <w:vAlign w:val="bottom"/>
          </w:tcPr>
          <w:p w14:paraId="72AB71EB" w14:textId="77777777" w:rsidR="00114D76" w:rsidRPr="00A00A0D" w:rsidRDefault="00114D76" w:rsidP="00977C3D">
            <w:pPr>
              <w:widowControl/>
              <w:autoSpaceDE/>
              <w:autoSpaceDN/>
              <w:adjustRightInd/>
              <w:spacing w:line="276" w:lineRule="auto"/>
              <w:jc w:val="right"/>
              <w:rPr>
                <w:rFonts w:ascii="Times New Roman" w:hAnsi="Times New Roman" w:cs="Times New Roman"/>
                <w:color w:val="000000"/>
                <w:sz w:val="24"/>
                <w:szCs w:val="24"/>
              </w:rPr>
            </w:pPr>
          </w:p>
        </w:tc>
        <w:tc>
          <w:tcPr>
            <w:tcW w:w="2320" w:type="dxa"/>
            <w:gridSpan w:val="2"/>
            <w:tcBorders>
              <w:top w:val="nil"/>
              <w:left w:val="nil"/>
              <w:bottom w:val="nil"/>
              <w:right w:val="nil"/>
            </w:tcBorders>
            <w:shd w:val="clear" w:color="auto" w:fill="auto"/>
            <w:noWrap/>
            <w:vAlign w:val="bottom"/>
          </w:tcPr>
          <w:p w14:paraId="363E40FA" w14:textId="77777777" w:rsidR="00114D76" w:rsidRPr="00A00A0D" w:rsidRDefault="00114D76" w:rsidP="00977C3D">
            <w:pPr>
              <w:widowControl/>
              <w:autoSpaceDE/>
              <w:autoSpaceDN/>
              <w:adjustRightInd/>
              <w:spacing w:line="276" w:lineRule="auto"/>
              <w:rPr>
                <w:rFonts w:ascii="Times New Roman" w:hAnsi="Times New Roman" w:cs="Times New Roman"/>
                <w:color w:val="000000"/>
                <w:sz w:val="24"/>
                <w:szCs w:val="24"/>
              </w:rPr>
            </w:pPr>
          </w:p>
        </w:tc>
      </w:tr>
    </w:tbl>
    <w:p w14:paraId="40D4F069" w14:textId="77777777" w:rsidR="00114D76" w:rsidRDefault="00114D76" w:rsidP="00114D76">
      <w:pPr>
        <w:rPr>
          <w:lang w:eastAsia="ar-SA"/>
        </w:rPr>
      </w:pPr>
    </w:p>
    <w:p w14:paraId="4417CAA1" w14:textId="77777777" w:rsidR="00114D76" w:rsidRDefault="00114D76" w:rsidP="00114D76">
      <w:pPr>
        <w:spacing w:line="276" w:lineRule="auto"/>
        <w:jc w:val="both"/>
        <w:rPr>
          <w:rFonts w:ascii="Times New Roman" w:hAnsi="Times New Roman" w:cs="Times New Roman"/>
          <w:sz w:val="24"/>
          <w:szCs w:val="24"/>
          <w:lang w:eastAsia="ar-SA"/>
        </w:rPr>
      </w:pPr>
      <w:r w:rsidRPr="00B37C51">
        <w:rPr>
          <w:rFonts w:ascii="Times New Roman" w:hAnsi="Times New Roman" w:cs="Times New Roman"/>
          <w:sz w:val="24"/>
          <w:szCs w:val="24"/>
          <w:lang w:eastAsia="ar-SA"/>
        </w:rPr>
        <w:t xml:space="preserve">Since the </w:t>
      </w:r>
      <w:r>
        <w:rPr>
          <w:rFonts w:ascii="Times New Roman" w:hAnsi="Times New Roman" w:cs="Times New Roman"/>
          <w:sz w:val="24"/>
          <w:szCs w:val="24"/>
          <w:lang w:eastAsia="ar-SA"/>
        </w:rPr>
        <w:t>metered</w:t>
      </w:r>
      <w:r w:rsidRPr="00B37C51">
        <w:rPr>
          <w:rFonts w:ascii="Times New Roman" w:hAnsi="Times New Roman" w:cs="Times New Roman"/>
          <w:sz w:val="24"/>
          <w:szCs w:val="24"/>
          <w:lang w:eastAsia="ar-SA"/>
        </w:rPr>
        <w:t xml:space="preserve"> output of the Facility is outside the Forecast Tolerance, the Forecasting Penalty shall be calculated as follows</w:t>
      </w:r>
      <w:r>
        <w:rPr>
          <w:rFonts w:ascii="Times New Roman" w:hAnsi="Times New Roman" w:cs="Times New Roman"/>
          <w:sz w:val="24"/>
          <w:szCs w:val="24"/>
          <w:lang w:eastAsia="ar-SA"/>
        </w:rPr>
        <w:t>:</w:t>
      </w:r>
    </w:p>
    <w:p w14:paraId="5FC55E33" w14:textId="77777777" w:rsidR="00114D76" w:rsidRDefault="00114D76" w:rsidP="00114D76">
      <w:pPr>
        <w:spacing w:line="276" w:lineRule="auto"/>
        <w:rPr>
          <w:rFonts w:ascii="Times New Roman" w:hAnsi="Times New Roman" w:cs="Times New Roman"/>
          <w:sz w:val="24"/>
          <w:szCs w:val="24"/>
          <w:lang w:eastAsia="ar-SA"/>
        </w:rPr>
      </w:pPr>
    </w:p>
    <w:p w14:paraId="31BBB0F5" w14:textId="7749D06C" w:rsidR="00CD1BA7" w:rsidRDefault="00744D20" w:rsidP="00114D76">
      <w:pPr>
        <w:spacing w:line="276" w:lineRule="auto"/>
        <w:rPr>
          <w:rFonts w:ascii="Times New Roman" w:hAnsi="Times New Roman" w:cs="Times New Roman"/>
          <w:sz w:val="24"/>
          <w:szCs w:val="24"/>
          <w:lang w:eastAsia="ar-SA"/>
        </w:rPr>
      </w:pPr>
      <m:oMath>
        <m:sSub>
          <m:sSubPr>
            <m:ctrlPr>
              <w:rPr>
                <w:rFonts w:ascii="Cambria Math" w:hAnsi="Cambria Math" w:cs="Times New Roman"/>
                <w:i/>
                <w:sz w:val="24"/>
                <w:szCs w:val="24"/>
                <w:lang w:eastAsia="ar-SA"/>
              </w:rPr>
            </m:ctrlPr>
          </m:sSubPr>
          <m:e>
            <m:r>
              <w:rPr>
                <w:rFonts w:ascii="Cambria Math" w:hAnsi="Cambria Math" w:cs="Times New Roman"/>
                <w:sz w:val="24"/>
                <w:szCs w:val="24"/>
                <w:lang w:eastAsia="ar-SA"/>
              </w:rPr>
              <m:t>P</m:t>
            </m:r>
          </m:e>
          <m:sub>
            <m:r>
              <w:rPr>
                <w:rFonts w:ascii="Cambria Math" w:hAnsi="Cambria Math" w:cs="Times New Roman"/>
                <w:sz w:val="24"/>
                <w:szCs w:val="24"/>
                <w:lang w:eastAsia="ar-SA"/>
              </w:rPr>
              <m:t>A</m:t>
            </m:r>
          </m:sub>
        </m:sSub>
        <m:r>
          <w:rPr>
            <w:rFonts w:ascii="Cambria Math" w:hAnsi="Cambria Math" w:cs="Times New Roman"/>
            <w:sz w:val="24"/>
            <w:szCs w:val="24"/>
            <w:lang w:eastAsia="ar-SA"/>
          </w:rPr>
          <m:t>=0.15 ×</m:t>
        </m:r>
        <m:sSub>
          <m:sSubPr>
            <m:ctrlPr>
              <w:rPr>
                <w:rFonts w:ascii="Cambria Math" w:hAnsi="Cambria Math" w:cs="Times New Roman"/>
                <w:i/>
                <w:sz w:val="24"/>
                <w:szCs w:val="24"/>
                <w:lang w:eastAsia="ar-SA"/>
              </w:rPr>
            </m:ctrlPr>
          </m:sSubPr>
          <m:e>
            <m:r>
              <w:rPr>
                <w:rFonts w:ascii="Cambria Math" w:hAnsi="Cambria Math" w:cs="Times New Roman"/>
                <w:sz w:val="24"/>
                <w:szCs w:val="24"/>
                <w:lang w:eastAsia="ar-SA"/>
              </w:rPr>
              <m:t>ST</m:t>
            </m:r>
          </m:e>
          <m:sub>
            <m:r>
              <w:rPr>
                <w:rFonts w:ascii="Cambria Math" w:hAnsi="Cambria Math" w:cs="Times New Roman"/>
                <w:sz w:val="24"/>
                <w:szCs w:val="24"/>
                <w:lang w:eastAsia="ar-SA"/>
              </w:rPr>
              <m:t>t</m:t>
            </m:r>
          </m:sub>
        </m:sSub>
        <m:r>
          <w:rPr>
            <w:rFonts w:ascii="Cambria Math" w:hAnsi="Cambria Math" w:cs="Times New Roman"/>
            <w:sz w:val="24"/>
            <w:szCs w:val="24"/>
            <w:lang w:eastAsia="ar-SA"/>
          </w:rPr>
          <m:t xml:space="preserve"> ×</m:t>
        </m:r>
        <m:d>
          <m:dPr>
            <m:ctrlPr>
              <w:rPr>
                <w:rFonts w:ascii="Cambria Math" w:hAnsi="Cambria Math" w:cs="Times New Roman"/>
                <w:i/>
                <w:sz w:val="24"/>
                <w:szCs w:val="24"/>
                <w:lang w:eastAsia="ar-SA"/>
              </w:rPr>
            </m:ctrlPr>
          </m:dPr>
          <m:e>
            <m:f>
              <m:fPr>
                <m:ctrlPr>
                  <w:rPr>
                    <w:rFonts w:ascii="Cambria Math" w:hAnsi="Cambria Math" w:cs="Times New Roman"/>
                    <w:i/>
                    <w:sz w:val="24"/>
                    <w:szCs w:val="24"/>
                    <w:lang w:eastAsia="ar-SA"/>
                  </w:rPr>
                </m:ctrlPr>
              </m:fPr>
              <m:num>
                <m:r>
                  <w:rPr>
                    <w:rFonts w:ascii="Cambria Math" w:hAnsi="Cambria Math" w:cs="Times New Roman"/>
                    <w:sz w:val="24"/>
                    <w:szCs w:val="24"/>
                    <w:lang w:eastAsia="ar-SA"/>
                  </w:rPr>
                  <m:t>30</m:t>
                </m:r>
              </m:num>
              <m:den>
                <m:r>
                  <w:rPr>
                    <w:rFonts w:ascii="Cambria Math" w:hAnsi="Cambria Math" w:cs="Times New Roman"/>
                    <w:sz w:val="24"/>
                    <w:szCs w:val="24"/>
                    <w:lang w:eastAsia="ar-SA"/>
                  </w:rPr>
                  <m:t>60</m:t>
                </m:r>
              </m:den>
            </m:f>
          </m:e>
        </m:d>
        <m:r>
          <w:rPr>
            <w:rFonts w:ascii="Cambria Math" w:hAnsi="Cambria Math" w:cs="Times New Roman"/>
            <w:sz w:val="24"/>
            <w:szCs w:val="24"/>
            <w:lang w:eastAsia="ar-SA"/>
          </w:rPr>
          <m:t>×</m:t>
        </m:r>
        <m:d>
          <m:dPr>
            <m:begChr m:val="["/>
            <m:endChr m:val="]"/>
            <m:ctrlPr>
              <w:rPr>
                <w:rFonts w:ascii="Cambria Math" w:hAnsi="Cambria Math" w:cs="Times New Roman"/>
                <w:i/>
                <w:sz w:val="24"/>
                <w:szCs w:val="24"/>
                <w:lang w:eastAsia="ar-SA"/>
              </w:rPr>
            </m:ctrlPr>
          </m:dPr>
          <m:e>
            <m:d>
              <m:dPr>
                <m:ctrlPr>
                  <w:rPr>
                    <w:rFonts w:ascii="Cambria Math" w:hAnsi="Cambria Math" w:cs="Times New Roman"/>
                    <w:i/>
                    <w:sz w:val="24"/>
                    <w:szCs w:val="24"/>
                    <w:lang w:eastAsia="ar-SA"/>
                  </w:rPr>
                </m:ctrlPr>
              </m:dPr>
              <m:e>
                <m:r>
                  <w:rPr>
                    <w:rFonts w:ascii="Cambria Math" w:hAnsi="Cambria Math" w:cs="Times New Roman"/>
                    <w:sz w:val="24"/>
                    <w:szCs w:val="24"/>
                    <w:lang w:eastAsia="ar-SA"/>
                  </w:rPr>
                  <m:t>7.2-6.0</m:t>
                </m:r>
              </m:e>
            </m:d>
          </m:e>
        </m:d>
        <m:r>
          <w:rPr>
            <w:rFonts w:ascii="Cambria Math" w:hAnsi="Cambria Math" w:cs="Times New Roman"/>
            <w:sz w:val="24"/>
            <w:szCs w:val="24"/>
            <w:lang w:eastAsia="ar-SA"/>
          </w:rPr>
          <m:t xml:space="preserve"> ×1000]</m:t>
        </m:r>
      </m:oMath>
      <w:r w:rsidR="00CD1BA7">
        <w:rPr>
          <w:rFonts w:ascii="Times New Roman" w:hAnsi="Times New Roman" w:cs="Times New Roman"/>
          <w:sz w:val="24"/>
          <w:szCs w:val="24"/>
          <w:lang w:eastAsia="ar-SA"/>
        </w:rPr>
        <w:t xml:space="preserve"> </w:t>
      </w:r>
    </w:p>
    <w:p w14:paraId="08806619" w14:textId="77777777" w:rsidR="00114D76" w:rsidRDefault="00114D76" w:rsidP="00114D76">
      <w:pPr>
        <w:spacing w:line="276" w:lineRule="auto"/>
        <w:rPr>
          <w:rFonts w:ascii="Times New Roman" w:hAnsi="Times New Roman" w:cs="Times New Roman"/>
          <w:sz w:val="24"/>
          <w:szCs w:val="24"/>
          <w:lang w:eastAsia="ar-SA"/>
        </w:rPr>
      </w:pPr>
    </w:p>
    <w:tbl>
      <w:tblPr>
        <w:tblW w:w="9990" w:type="dxa"/>
        <w:tblLook w:val="04A0" w:firstRow="1" w:lastRow="0" w:firstColumn="1" w:lastColumn="0" w:noHBand="0" w:noVBand="1"/>
      </w:tblPr>
      <w:tblGrid>
        <w:gridCol w:w="1723"/>
        <w:gridCol w:w="2911"/>
        <w:gridCol w:w="512"/>
        <w:gridCol w:w="1262"/>
        <w:gridCol w:w="1262"/>
        <w:gridCol w:w="2320"/>
      </w:tblGrid>
      <w:tr w:rsidR="00CD1BA7" w:rsidRPr="00A00A0D" w14:paraId="0EAD91C8" w14:textId="77777777" w:rsidTr="00500183">
        <w:trPr>
          <w:trHeight w:val="300"/>
        </w:trPr>
        <w:tc>
          <w:tcPr>
            <w:tcW w:w="17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97E4F" w14:textId="77777777" w:rsidR="00CD1BA7" w:rsidRPr="00A00A0D" w:rsidRDefault="00CD1BA7" w:rsidP="00977C3D">
            <w:pPr>
              <w:widowControl/>
              <w:autoSpaceDE/>
              <w:autoSpaceDN/>
              <w:adjustRightInd/>
              <w:spacing w:line="276" w:lineRule="auto"/>
              <w:rPr>
                <w:rFonts w:ascii="Times New Roman" w:hAnsi="Times New Roman" w:cs="Times New Roman"/>
                <w:color w:val="000000"/>
                <w:sz w:val="24"/>
                <w:szCs w:val="24"/>
              </w:rPr>
            </w:pPr>
            <w:r w:rsidRPr="00A00A0D">
              <w:rPr>
                <w:rFonts w:ascii="Times New Roman" w:hAnsi="Times New Roman" w:cs="Times New Roman"/>
                <w:color w:val="000000"/>
                <w:sz w:val="24"/>
                <w:szCs w:val="24"/>
              </w:rPr>
              <w:t xml:space="preserve">Example </w:t>
            </w:r>
            <w:r>
              <w:rPr>
                <w:rFonts w:ascii="Times New Roman" w:hAnsi="Times New Roman" w:cs="Times New Roman"/>
                <w:color w:val="000000"/>
                <w:sz w:val="24"/>
                <w:szCs w:val="24"/>
              </w:rPr>
              <w:t>3</w:t>
            </w:r>
          </w:p>
        </w:tc>
        <w:tc>
          <w:tcPr>
            <w:tcW w:w="2911" w:type="dxa"/>
            <w:tcBorders>
              <w:top w:val="nil"/>
              <w:left w:val="nil"/>
              <w:bottom w:val="nil"/>
              <w:right w:val="nil"/>
            </w:tcBorders>
            <w:shd w:val="clear" w:color="auto" w:fill="auto"/>
            <w:noWrap/>
            <w:vAlign w:val="bottom"/>
            <w:hideMark/>
          </w:tcPr>
          <w:p w14:paraId="72CF8380" w14:textId="77777777" w:rsidR="00CD1BA7" w:rsidRPr="00A00A0D" w:rsidRDefault="00CD1BA7" w:rsidP="00977C3D">
            <w:pPr>
              <w:widowControl/>
              <w:autoSpaceDE/>
              <w:autoSpaceDN/>
              <w:adjustRightInd/>
              <w:spacing w:line="276" w:lineRule="auto"/>
              <w:rPr>
                <w:rFonts w:ascii="Times New Roman" w:hAnsi="Times New Roman" w:cs="Times New Roman"/>
                <w:color w:val="000000"/>
                <w:sz w:val="24"/>
                <w:szCs w:val="24"/>
              </w:rPr>
            </w:pPr>
          </w:p>
        </w:tc>
        <w:tc>
          <w:tcPr>
            <w:tcW w:w="512" w:type="dxa"/>
            <w:tcBorders>
              <w:top w:val="nil"/>
              <w:left w:val="nil"/>
              <w:bottom w:val="nil"/>
              <w:right w:val="nil"/>
            </w:tcBorders>
            <w:shd w:val="clear" w:color="auto" w:fill="auto"/>
            <w:noWrap/>
            <w:vAlign w:val="bottom"/>
            <w:hideMark/>
          </w:tcPr>
          <w:p w14:paraId="1DF4A76F" w14:textId="77777777" w:rsidR="00CD1BA7" w:rsidRPr="00A00A0D" w:rsidRDefault="00CD1BA7" w:rsidP="00977C3D">
            <w:pPr>
              <w:widowControl/>
              <w:autoSpaceDE/>
              <w:autoSpaceDN/>
              <w:adjustRightInd/>
              <w:spacing w:line="276" w:lineRule="auto"/>
              <w:rPr>
                <w:rFonts w:ascii="Times New Roman" w:hAnsi="Times New Roman" w:cs="Times New Roman"/>
                <w:sz w:val="24"/>
                <w:szCs w:val="24"/>
              </w:rPr>
            </w:pPr>
          </w:p>
        </w:tc>
        <w:tc>
          <w:tcPr>
            <w:tcW w:w="1262" w:type="dxa"/>
            <w:tcBorders>
              <w:top w:val="nil"/>
              <w:left w:val="nil"/>
              <w:bottom w:val="nil"/>
              <w:right w:val="nil"/>
            </w:tcBorders>
          </w:tcPr>
          <w:p w14:paraId="4DC81062" w14:textId="77777777" w:rsidR="00CD1BA7" w:rsidRPr="00A00A0D" w:rsidRDefault="00CD1BA7" w:rsidP="00977C3D">
            <w:pPr>
              <w:widowControl/>
              <w:autoSpaceDE/>
              <w:autoSpaceDN/>
              <w:adjustRightInd/>
              <w:spacing w:line="276" w:lineRule="auto"/>
              <w:rPr>
                <w:rFonts w:ascii="Times New Roman" w:hAnsi="Times New Roman" w:cs="Times New Roman"/>
                <w:sz w:val="24"/>
                <w:szCs w:val="24"/>
              </w:rPr>
            </w:pPr>
          </w:p>
        </w:tc>
        <w:tc>
          <w:tcPr>
            <w:tcW w:w="1262" w:type="dxa"/>
            <w:tcBorders>
              <w:top w:val="nil"/>
              <w:left w:val="nil"/>
              <w:bottom w:val="nil"/>
              <w:right w:val="nil"/>
            </w:tcBorders>
            <w:shd w:val="clear" w:color="auto" w:fill="auto"/>
            <w:noWrap/>
            <w:vAlign w:val="bottom"/>
            <w:hideMark/>
          </w:tcPr>
          <w:p w14:paraId="0F296F3F" w14:textId="77777777" w:rsidR="00CD1BA7" w:rsidRPr="00A00A0D" w:rsidRDefault="00CD1BA7" w:rsidP="00977C3D">
            <w:pPr>
              <w:widowControl/>
              <w:autoSpaceDE/>
              <w:autoSpaceDN/>
              <w:adjustRightInd/>
              <w:spacing w:line="276" w:lineRule="auto"/>
              <w:rPr>
                <w:rFonts w:ascii="Times New Roman" w:hAnsi="Times New Roman" w:cs="Times New Roman"/>
                <w:sz w:val="24"/>
                <w:szCs w:val="24"/>
              </w:rPr>
            </w:pPr>
          </w:p>
        </w:tc>
        <w:tc>
          <w:tcPr>
            <w:tcW w:w="2320" w:type="dxa"/>
            <w:tcBorders>
              <w:top w:val="nil"/>
              <w:left w:val="nil"/>
              <w:bottom w:val="nil"/>
              <w:right w:val="nil"/>
            </w:tcBorders>
            <w:shd w:val="clear" w:color="auto" w:fill="auto"/>
            <w:noWrap/>
            <w:vAlign w:val="bottom"/>
            <w:hideMark/>
          </w:tcPr>
          <w:p w14:paraId="439D9017" w14:textId="77777777" w:rsidR="00CD1BA7" w:rsidRPr="00A00A0D" w:rsidRDefault="00CD1BA7" w:rsidP="00977C3D">
            <w:pPr>
              <w:widowControl/>
              <w:autoSpaceDE/>
              <w:autoSpaceDN/>
              <w:adjustRightInd/>
              <w:spacing w:line="276" w:lineRule="auto"/>
              <w:rPr>
                <w:rFonts w:ascii="Times New Roman" w:hAnsi="Times New Roman" w:cs="Times New Roman"/>
                <w:sz w:val="24"/>
                <w:szCs w:val="24"/>
              </w:rPr>
            </w:pPr>
          </w:p>
        </w:tc>
      </w:tr>
      <w:tr w:rsidR="00CD1BA7" w:rsidRPr="00A00A0D" w14:paraId="536593A8" w14:textId="77777777" w:rsidTr="00500183">
        <w:trPr>
          <w:trHeight w:val="360"/>
        </w:trPr>
        <w:tc>
          <w:tcPr>
            <w:tcW w:w="4634" w:type="dxa"/>
            <w:gridSpan w:val="2"/>
            <w:tcBorders>
              <w:top w:val="nil"/>
              <w:left w:val="nil"/>
              <w:bottom w:val="nil"/>
              <w:right w:val="nil"/>
            </w:tcBorders>
            <w:shd w:val="clear" w:color="auto" w:fill="auto"/>
            <w:noWrap/>
            <w:vAlign w:val="bottom"/>
            <w:hideMark/>
          </w:tcPr>
          <w:p w14:paraId="33BE6DD0" w14:textId="15008B57" w:rsidR="00CD1BA7" w:rsidRPr="00A00A0D" w:rsidRDefault="00CD1BA7" w:rsidP="00977C3D">
            <w:pPr>
              <w:widowControl/>
              <w:autoSpaceDE/>
              <w:autoSpaceDN/>
              <w:adjustRightInd/>
              <w:spacing w:line="276" w:lineRule="auto"/>
              <w:rPr>
                <w:rFonts w:ascii="Times New Roman" w:hAnsi="Times New Roman" w:cs="Times New Roman"/>
                <w:color w:val="000000"/>
                <w:sz w:val="24"/>
                <w:szCs w:val="24"/>
              </w:rPr>
            </w:pPr>
            <w:r w:rsidRPr="00A00A0D">
              <w:rPr>
                <w:rFonts w:ascii="Times New Roman" w:hAnsi="Times New Roman" w:cs="Times New Roman"/>
                <w:color w:val="000000"/>
                <w:sz w:val="24"/>
                <w:szCs w:val="24"/>
              </w:rPr>
              <w:t>Revised Forecast for 1</w:t>
            </w:r>
            <w:r>
              <w:rPr>
                <w:rFonts w:ascii="Times New Roman" w:hAnsi="Times New Roman" w:cs="Times New Roman"/>
                <w:color w:val="000000"/>
                <w:sz w:val="24"/>
                <w:szCs w:val="24"/>
              </w:rPr>
              <w:t>4</w:t>
            </w:r>
            <w:r w:rsidR="00370513">
              <w:rPr>
                <w:rFonts w:ascii="Times New Roman" w:hAnsi="Times New Roman" w:cs="Times New Roman"/>
                <w:color w:val="000000"/>
                <w:sz w:val="24"/>
                <w:szCs w:val="24"/>
              </w:rPr>
              <w:t>hrs</w:t>
            </w:r>
          </w:p>
        </w:tc>
        <w:tc>
          <w:tcPr>
            <w:tcW w:w="512" w:type="dxa"/>
            <w:tcBorders>
              <w:top w:val="nil"/>
              <w:left w:val="nil"/>
              <w:bottom w:val="nil"/>
              <w:right w:val="nil"/>
            </w:tcBorders>
            <w:shd w:val="clear" w:color="auto" w:fill="auto"/>
            <w:noWrap/>
            <w:vAlign w:val="bottom"/>
            <w:hideMark/>
          </w:tcPr>
          <w:p w14:paraId="2B879B55" w14:textId="77777777" w:rsidR="00CD1BA7" w:rsidRPr="00A00A0D" w:rsidRDefault="00CD1BA7" w:rsidP="00977C3D">
            <w:pPr>
              <w:widowControl/>
              <w:autoSpaceDE/>
              <w:autoSpaceDN/>
              <w:adjustRightInd/>
              <w:spacing w:line="276" w:lineRule="auto"/>
              <w:rPr>
                <w:rFonts w:ascii="Times New Roman" w:hAnsi="Times New Roman" w:cs="Times New Roman"/>
                <w:color w:val="000000"/>
                <w:sz w:val="24"/>
                <w:szCs w:val="24"/>
              </w:rPr>
            </w:pPr>
          </w:p>
        </w:tc>
        <w:tc>
          <w:tcPr>
            <w:tcW w:w="1262" w:type="dxa"/>
            <w:tcBorders>
              <w:top w:val="nil"/>
              <w:left w:val="nil"/>
              <w:bottom w:val="nil"/>
              <w:right w:val="nil"/>
            </w:tcBorders>
          </w:tcPr>
          <w:p w14:paraId="0C5ECC65" w14:textId="77777777" w:rsidR="00CD1BA7" w:rsidRDefault="00CD1BA7" w:rsidP="00977C3D">
            <w:pPr>
              <w:widowControl/>
              <w:autoSpaceDE/>
              <w:autoSpaceDN/>
              <w:adjustRightInd/>
              <w:spacing w:line="276" w:lineRule="auto"/>
              <w:jc w:val="right"/>
              <w:rPr>
                <w:rFonts w:ascii="Times New Roman" w:hAnsi="Times New Roman" w:cs="Times New Roman"/>
                <w:color w:val="000000"/>
                <w:sz w:val="24"/>
                <w:szCs w:val="24"/>
              </w:rPr>
            </w:pPr>
          </w:p>
        </w:tc>
        <w:tc>
          <w:tcPr>
            <w:tcW w:w="1262" w:type="dxa"/>
            <w:tcBorders>
              <w:top w:val="nil"/>
              <w:left w:val="nil"/>
              <w:bottom w:val="nil"/>
              <w:right w:val="nil"/>
            </w:tcBorders>
            <w:shd w:val="clear" w:color="auto" w:fill="auto"/>
            <w:noWrap/>
            <w:vAlign w:val="bottom"/>
            <w:hideMark/>
          </w:tcPr>
          <w:p w14:paraId="2BD4013B" w14:textId="50EE545B" w:rsidR="00CD1BA7" w:rsidRPr="00A00A0D" w:rsidRDefault="00CD1BA7" w:rsidP="00977C3D">
            <w:pPr>
              <w:widowControl/>
              <w:autoSpaceDE/>
              <w:autoSpaceDN/>
              <w:adjustRightInd/>
              <w:spacing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320" w:type="dxa"/>
            <w:tcBorders>
              <w:top w:val="nil"/>
              <w:left w:val="nil"/>
              <w:bottom w:val="nil"/>
              <w:right w:val="nil"/>
            </w:tcBorders>
            <w:shd w:val="clear" w:color="auto" w:fill="auto"/>
            <w:noWrap/>
            <w:vAlign w:val="bottom"/>
            <w:hideMark/>
          </w:tcPr>
          <w:p w14:paraId="7F3FF34B" w14:textId="62271966" w:rsidR="00CD1BA7" w:rsidRPr="00A00A0D" w:rsidRDefault="00CD1BA7" w:rsidP="00977C3D">
            <w:pPr>
              <w:widowControl/>
              <w:autoSpaceDE/>
              <w:autoSpaceDN/>
              <w:adjustRightInd/>
              <w:spacing w:line="276" w:lineRule="auto"/>
              <w:rPr>
                <w:rFonts w:ascii="Times New Roman" w:hAnsi="Times New Roman" w:cs="Times New Roman"/>
                <w:color w:val="000000"/>
                <w:sz w:val="24"/>
                <w:szCs w:val="24"/>
              </w:rPr>
            </w:pPr>
            <w:r w:rsidRPr="00A00A0D">
              <w:rPr>
                <w:rFonts w:ascii="Times New Roman" w:hAnsi="Times New Roman" w:cs="Times New Roman"/>
                <w:color w:val="000000"/>
                <w:sz w:val="24"/>
                <w:szCs w:val="24"/>
              </w:rPr>
              <w:t>MW</w:t>
            </w:r>
            <w:r w:rsidR="00F45BBE">
              <w:rPr>
                <w:rFonts w:ascii="Times New Roman" w:hAnsi="Times New Roman" w:cs="Times New Roman"/>
                <w:color w:val="000000"/>
                <w:sz w:val="24"/>
                <w:szCs w:val="24"/>
                <w:vertAlign w:val="subscript"/>
              </w:rPr>
              <w:t>ac</w:t>
            </w:r>
          </w:p>
        </w:tc>
      </w:tr>
      <w:tr w:rsidR="00CD1BA7" w:rsidRPr="00A00A0D" w14:paraId="70F2ED0C" w14:textId="77777777" w:rsidTr="00500183">
        <w:trPr>
          <w:trHeight w:val="360"/>
        </w:trPr>
        <w:tc>
          <w:tcPr>
            <w:tcW w:w="4634" w:type="dxa"/>
            <w:gridSpan w:val="2"/>
            <w:tcBorders>
              <w:top w:val="nil"/>
              <w:left w:val="nil"/>
              <w:bottom w:val="nil"/>
              <w:right w:val="nil"/>
            </w:tcBorders>
            <w:shd w:val="clear" w:color="auto" w:fill="auto"/>
            <w:noWrap/>
            <w:vAlign w:val="bottom"/>
            <w:hideMark/>
          </w:tcPr>
          <w:p w14:paraId="7ADE8758" w14:textId="37A951B5" w:rsidR="00CD1BA7" w:rsidRPr="00A00A0D" w:rsidRDefault="00CD1BA7" w:rsidP="00977C3D">
            <w:pPr>
              <w:widowControl/>
              <w:autoSpaceDE/>
              <w:autoSpaceDN/>
              <w:adjustRightInd/>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Metered</w:t>
            </w:r>
            <w:r w:rsidRPr="00A00A0D">
              <w:rPr>
                <w:rFonts w:ascii="Times New Roman" w:hAnsi="Times New Roman" w:cs="Times New Roman"/>
                <w:color w:val="000000"/>
                <w:sz w:val="24"/>
                <w:szCs w:val="24"/>
              </w:rPr>
              <w:t xml:space="preserve"> output for 1</w:t>
            </w:r>
            <w:r w:rsidR="00370513">
              <w:rPr>
                <w:rFonts w:ascii="Times New Roman" w:hAnsi="Times New Roman" w:cs="Times New Roman"/>
                <w:color w:val="000000"/>
                <w:sz w:val="24"/>
                <w:szCs w:val="24"/>
              </w:rPr>
              <w:t>4hrs</w:t>
            </w:r>
          </w:p>
        </w:tc>
        <w:tc>
          <w:tcPr>
            <w:tcW w:w="512" w:type="dxa"/>
            <w:tcBorders>
              <w:top w:val="nil"/>
              <w:left w:val="nil"/>
              <w:bottom w:val="nil"/>
              <w:right w:val="nil"/>
            </w:tcBorders>
            <w:shd w:val="clear" w:color="auto" w:fill="auto"/>
            <w:noWrap/>
            <w:vAlign w:val="bottom"/>
            <w:hideMark/>
          </w:tcPr>
          <w:p w14:paraId="45FB29B6" w14:textId="77777777" w:rsidR="00CD1BA7" w:rsidRPr="00A00A0D" w:rsidRDefault="00CD1BA7" w:rsidP="00977C3D">
            <w:pPr>
              <w:widowControl/>
              <w:autoSpaceDE/>
              <w:autoSpaceDN/>
              <w:adjustRightInd/>
              <w:spacing w:line="276" w:lineRule="auto"/>
              <w:rPr>
                <w:rFonts w:ascii="Times New Roman" w:hAnsi="Times New Roman" w:cs="Times New Roman"/>
                <w:color w:val="000000"/>
                <w:sz w:val="24"/>
                <w:szCs w:val="24"/>
              </w:rPr>
            </w:pPr>
          </w:p>
        </w:tc>
        <w:tc>
          <w:tcPr>
            <w:tcW w:w="1262" w:type="dxa"/>
            <w:tcBorders>
              <w:top w:val="nil"/>
              <w:left w:val="nil"/>
              <w:bottom w:val="nil"/>
              <w:right w:val="nil"/>
            </w:tcBorders>
          </w:tcPr>
          <w:p w14:paraId="4F7C16F0" w14:textId="77777777" w:rsidR="00CD1BA7" w:rsidRDefault="00CD1BA7" w:rsidP="00977C3D">
            <w:pPr>
              <w:widowControl/>
              <w:autoSpaceDE/>
              <w:autoSpaceDN/>
              <w:adjustRightInd/>
              <w:spacing w:line="276" w:lineRule="auto"/>
              <w:jc w:val="right"/>
              <w:rPr>
                <w:rFonts w:ascii="Times New Roman" w:hAnsi="Times New Roman" w:cs="Times New Roman"/>
                <w:color w:val="000000"/>
                <w:sz w:val="24"/>
                <w:szCs w:val="24"/>
              </w:rPr>
            </w:pPr>
          </w:p>
        </w:tc>
        <w:tc>
          <w:tcPr>
            <w:tcW w:w="1262" w:type="dxa"/>
            <w:tcBorders>
              <w:top w:val="nil"/>
              <w:left w:val="nil"/>
              <w:bottom w:val="nil"/>
              <w:right w:val="nil"/>
            </w:tcBorders>
            <w:shd w:val="clear" w:color="auto" w:fill="auto"/>
            <w:noWrap/>
            <w:vAlign w:val="bottom"/>
            <w:hideMark/>
          </w:tcPr>
          <w:p w14:paraId="6688DDA3" w14:textId="0ABBAE23" w:rsidR="00CD1BA7" w:rsidRPr="00A00A0D" w:rsidRDefault="00F45BBE" w:rsidP="00977C3D">
            <w:pPr>
              <w:widowControl/>
              <w:autoSpaceDE/>
              <w:autoSpaceDN/>
              <w:adjustRightInd/>
              <w:spacing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w:t>
            </w:r>
            <w:r w:rsidR="00CD1BA7">
              <w:rPr>
                <w:rFonts w:ascii="Times New Roman" w:hAnsi="Times New Roman" w:cs="Times New Roman"/>
                <w:color w:val="000000"/>
                <w:sz w:val="24"/>
                <w:szCs w:val="24"/>
              </w:rPr>
              <w:t>.2</w:t>
            </w:r>
          </w:p>
        </w:tc>
        <w:tc>
          <w:tcPr>
            <w:tcW w:w="2320" w:type="dxa"/>
            <w:tcBorders>
              <w:top w:val="nil"/>
              <w:left w:val="nil"/>
              <w:bottom w:val="nil"/>
              <w:right w:val="nil"/>
            </w:tcBorders>
            <w:shd w:val="clear" w:color="auto" w:fill="auto"/>
            <w:noWrap/>
            <w:vAlign w:val="bottom"/>
            <w:hideMark/>
          </w:tcPr>
          <w:p w14:paraId="2BAB97FF" w14:textId="1B6C972B" w:rsidR="00CD1BA7" w:rsidRPr="00A00A0D" w:rsidRDefault="00CD1BA7" w:rsidP="00977C3D">
            <w:pPr>
              <w:widowControl/>
              <w:autoSpaceDE/>
              <w:autoSpaceDN/>
              <w:adjustRightInd/>
              <w:spacing w:line="276" w:lineRule="auto"/>
              <w:rPr>
                <w:rFonts w:ascii="Times New Roman" w:hAnsi="Times New Roman" w:cs="Times New Roman"/>
                <w:color w:val="000000"/>
                <w:sz w:val="24"/>
                <w:szCs w:val="24"/>
              </w:rPr>
            </w:pPr>
            <w:r w:rsidRPr="00A00A0D">
              <w:rPr>
                <w:rFonts w:ascii="Times New Roman" w:hAnsi="Times New Roman" w:cs="Times New Roman"/>
                <w:color w:val="000000"/>
                <w:sz w:val="24"/>
                <w:szCs w:val="24"/>
              </w:rPr>
              <w:t>MW</w:t>
            </w:r>
            <w:r w:rsidR="00F45BBE">
              <w:rPr>
                <w:rFonts w:ascii="Times New Roman" w:hAnsi="Times New Roman" w:cs="Times New Roman"/>
                <w:color w:val="000000"/>
                <w:sz w:val="24"/>
                <w:szCs w:val="24"/>
                <w:vertAlign w:val="subscript"/>
              </w:rPr>
              <w:t>ac</w:t>
            </w:r>
          </w:p>
        </w:tc>
      </w:tr>
      <w:tr w:rsidR="00CD1BA7" w:rsidRPr="00A00A0D" w14:paraId="1D22958E" w14:textId="77777777" w:rsidTr="00500183">
        <w:trPr>
          <w:trHeight w:val="360"/>
        </w:trPr>
        <w:tc>
          <w:tcPr>
            <w:tcW w:w="4634" w:type="dxa"/>
            <w:gridSpan w:val="2"/>
            <w:tcBorders>
              <w:top w:val="nil"/>
              <w:left w:val="nil"/>
              <w:bottom w:val="nil"/>
              <w:right w:val="nil"/>
            </w:tcBorders>
            <w:shd w:val="clear" w:color="auto" w:fill="auto"/>
            <w:noWrap/>
            <w:vAlign w:val="bottom"/>
            <w:hideMark/>
          </w:tcPr>
          <w:p w14:paraId="327CD647" w14:textId="77777777" w:rsidR="00CD1BA7" w:rsidRPr="00A00A0D" w:rsidRDefault="00CD1BA7" w:rsidP="00977C3D">
            <w:pPr>
              <w:widowControl/>
              <w:autoSpaceDE/>
              <w:autoSpaceDN/>
              <w:adjustRightInd/>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Forecast Tolerance</w:t>
            </w:r>
          </w:p>
        </w:tc>
        <w:tc>
          <w:tcPr>
            <w:tcW w:w="512" w:type="dxa"/>
            <w:tcBorders>
              <w:top w:val="nil"/>
              <w:left w:val="nil"/>
              <w:bottom w:val="nil"/>
              <w:right w:val="nil"/>
            </w:tcBorders>
            <w:shd w:val="clear" w:color="auto" w:fill="auto"/>
            <w:noWrap/>
            <w:vAlign w:val="bottom"/>
            <w:hideMark/>
          </w:tcPr>
          <w:p w14:paraId="7A353170" w14:textId="77777777" w:rsidR="00CD1BA7" w:rsidRPr="00A00A0D" w:rsidRDefault="00CD1BA7" w:rsidP="00977C3D">
            <w:pPr>
              <w:widowControl/>
              <w:autoSpaceDE/>
              <w:autoSpaceDN/>
              <w:adjustRightInd/>
              <w:spacing w:line="276" w:lineRule="auto"/>
              <w:rPr>
                <w:rFonts w:ascii="Times New Roman" w:hAnsi="Times New Roman" w:cs="Times New Roman"/>
                <w:color w:val="000000"/>
                <w:sz w:val="24"/>
                <w:szCs w:val="24"/>
              </w:rPr>
            </w:pPr>
          </w:p>
        </w:tc>
        <w:tc>
          <w:tcPr>
            <w:tcW w:w="1262" w:type="dxa"/>
            <w:tcBorders>
              <w:top w:val="nil"/>
              <w:left w:val="nil"/>
              <w:bottom w:val="nil"/>
              <w:right w:val="nil"/>
            </w:tcBorders>
          </w:tcPr>
          <w:p w14:paraId="65B6991C" w14:textId="77777777" w:rsidR="00CD1BA7" w:rsidRDefault="00CD1BA7" w:rsidP="00977C3D">
            <w:pPr>
              <w:widowControl/>
              <w:autoSpaceDE/>
              <w:autoSpaceDN/>
              <w:adjustRightInd/>
              <w:spacing w:line="276" w:lineRule="auto"/>
              <w:jc w:val="right"/>
              <w:rPr>
                <w:rFonts w:ascii="Times New Roman" w:hAnsi="Times New Roman" w:cs="Times New Roman"/>
                <w:color w:val="000000"/>
                <w:sz w:val="24"/>
                <w:szCs w:val="24"/>
              </w:rPr>
            </w:pPr>
          </w:p>
        </w:tc>
        <w:tc>
          <w:tcPr>
            <w:tcW w:w="1262" w:type="dxa"/>
            <w:tcBorders>
              <w:top w:val="nil"/>
              <w:left w:val="nil"/>
              <w:bottom w:val="nil"/>
              <w:right w:val="nil"/>
            </w:tcBorders>
            <w:shd w:val="clear" w:color="auto" w:fill="auto"/>
            <w:noWrap/>
            <w:vAlign w:val="bottom"/>
            <w:hideMark/>
          </w:tcPr>
          <w:p w14:paraId="291CB817" w14:textId="5D142857" w:rsidR="00CD1BA7" w:rsidRPr="00A00A0D" w:rsidRDefault="00CD1BA7" w:rsidP="00977C3D">
            <w:pPr>
              <w:widowControl/>
              <w:autoSpaceDE/>
              <w:autoSpaceDN/>
              <w:adjustRightInd/>
              <w:spacing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A00A0D">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w:t>
            </w:r>
            <w:r w:rsidRPr="00B37C51">
              <w:rPr>
                <w:rFonts w:ascii="Times New Roman" w:hAnsi="Times New Roman" w:cs="Times New Roman"/>
                <w:color w:val="000000"/>
                <w:sz w:val="24"/>
                <w:szCs w:val="24"/>
                <w:vertAlign w:val="subscript"/>
              </w:rPr>
              <w:t xml:space="preserve">- </w:t>
            </w:r>
            <w:r>
              <w:rPr>
                <w:rFonts w:ascii="Times New Roman" w:hAnsi="Times New Roman" w:cs="Times New Roman"/>
                <w:color w:val="000000"/>
                <w:sz w:val="24"/>
                <w:szCs w:val="24"/>
              </w:rPr>
              <w:t>10%</w:t>
            </w:r>
          </w:p>
        </w:tc>
        <w:tc>
          <w:tcPr>
            <w:tcW w:w="2320" w:type="dxa"/>
            <w:tcBorders>
              <w:top w:val="nil"/>
              <w:left w:val="nil"/>
              <w:bottom w:val="nil"/>
              <w:right w:val="nil"/>
            </w:tcBorders>
            <w:shd w:val="clear" w:color="auto" w:fill="auto"/>
            <w:noWrap/>
            <w:vAlign w:val="bottom"/>
            <w:hideMark/>
          </w:tcPr>
          <w:p w14:paraId="4DCF19EE" w14:textId="695C7136" w:rsidR="00CD1BA7" w:rsidRPr="00A00A0D" w:rsidRDefault="00CD1BA7" w:rsidP="00977C3D">
            <w:pPr>
              <w:widowControl/>
              <w:autoSpaceDE/>
              <w:autoSpaceDN/>
              <w:adjustRightInd/>
              <w:spacing w:line="276" w:lineRule="auto"/>
              <w:rPr>
                <w:rFonts w:ascii="Times New Roman" w:hAnsi="Times New Roman" w:cs="Times New Roman"/>
                <w:color w:val="000000"/>
                <w:sz w:val="24"/>
                <w:szCs w:val="24"/>
              </w:rPr>
            </w:pPr>
            <w:r w:rsidRPr="00A00A0D">
              <w:rPr>
                <w:rFonts w:ascii="Times New Roman" w:hAnsi="Times New Roman" w:cs="Times New Roman"/>
                <w:color w:val="000000"/>
                <w:sz w:val="24"/>
                <w:szCs w:val="24"/>
              </w:rPr>
              <w:t>MW</w:t>
            </w:r>
            <w:r w:rsidR="00F45BBE">
              <w:rPr>
                <w:rFonts w:ascii="Times New Roman" w:hAnsi="Times New Roman" w:cs="Times New Roman"/>
                <w:color w:val="000000"/>
                <w:sz w:val="24"/>
                <w:szCs w:val="24"/>
                <w:vertAlign w:val="subscript"/>
              </w:rPr>
              <w:t>ac</w:t>
            </w:r>
          </w:p>
        </w:tc>
      </w:tr>
      <w:tr w:rsidR="00CD1BA7" w:rsidRPr="00A00A0D" w14:paraId="17B6090C" w14:textId="77777777" w:rsidTr="00500183">
        <w:trPr>
          <w:trHeight w:val="300"/>
        </w:trPr>
        <w:tc>
          <w:tcPr>
            <w:tcW w:w="4634" w:type="dxa"/>
            <w:gridSpan w:val="2"/>
            <w:tcBorders>
              <w:top w:val="nil"/>
              <w:left w:val="nil"/>
              <w:bottom w:val="nil"/>
              <w:right w:val="nil"/>
            </w:tcBorders>
            <w:shd w:val="clear" w:color="auto" w:fill="auto"/>
            <w:noWrap/>
            <w:vAlign w:val="bottom"/>
          </w:tcPr>
          <w:p w14:paraId="52D0371C" w14:textId="77777777" w:rsidR="00CD1BA7" w:rsidRDefault="00CD1BA7" w:rsidP="00977C3D">
            <w:pPr>
              <w:widowControl/>
              <w:autoSpaceDE/>
              <w:autoSpaceDN/>
              <w:adjustRightInd/>
              <w:spacing w:line="276" w:lineRule="auto"/>
              <w:rPr>
                <w:rFonts w:ascii="Times New Roman" w:hAnsi="Times New Roman" w:cs="Times New Roman"/>
                <w:color w:val="000000"/>
                <w:sz w:val="24"/>
                <w:szCs w:val="24"/>
              </w:rPr>
            </w:pPr>
          </w:p>
        </w:tc>
        <w:tc>
          <w:tcPr>
            <w:tcW w:w="512" w:type="dxa"/>
            <w:tcBorders>
              <w:top w:val="nil"/>
              <w:left w:val="nil"/>
              <w:bottom w:val="nil"/>
              <w:right w:val="nil"/>
            </w:tcBorders>
            <w:shd w:val="clear" w:color="auto" w:fill="auto"/>
            <w:noWrap/>
            <w:vAlign w:val="bottom"/>
          </w:tcPr>
          <w:p w14:paraId="18DF14CD" w14:textId="77777777" w:rsidR="00CD1BA7" w:rsidRPr="00A00A0D" w:rsidRDefault="00CD1BA7" w:rsidP="00977C3D">
            <w:pPr>
              <w:widowControl/>
              <w:autoSpaceDE/>
              <w:autoSpaceDN/>
              <w:adjustRightInd/>
              <w:spacing w:line="276" w:lineRule="auto"/>
              <w:rPr>
                <w:rFonts w:ascii="Times New Roman" w:hAnsi="Times New Roman" w:cs="Times New Roman"/>
                <w:color w:val="000000"/>
                <w:sz w:val="24"/>
                <w:szCs w:val="24"/>
              </w:rPr>
            </w:pPr>
          </w:p>
        </w:tc>
        <w:tc>
          <w:tcPr>
            <w:tcW w:w="1262" w:type="dxa"/>
            <w:tcBorders>
              <w:top w:val="nil"/>
              <w:left w:val="nil"/>
              <w:bottom w:val="nil"/>
              <w:right w:val="nil"/>
            </w:tcBorders>
          </w:tcPr>
          <w:p w14:paraId="412DB7F7" w14:textId="77777777" w:rsidR="00CD1BA7" w:rsidRDefault="00CD1BA7" w:rsidP="00977C3D">
            <w:pPr>
              <w:widowControl/>
              <w:autoSpaceDE/>
              <w:autoSpaceDN/>
              <w:adjustRightInd/>
              <w:spacing w:line="276" w:lineRule="auto"/>
              <w:jc w:val="right"/>
              <w:rPr>
                <w:rFonts w:ascii="Times New Roman" w:hAnsi="Times New Roman" w:cs="Times New Roman"/>
                <w:color w:val="000000"/>
                <w:sz w:val="24"/>
                <w:szCs w:val="24"/>
              </w:rPr>
            </w:pPr>
          </w:p>
        </w:tc>
        <w:tc>
          <w:tcPr>
            <w:tcW w:w="1262" w:type="dxa"/>
            <w:tcBorders>
              <w:top w:val="nil"/>
              <w:left w:val="nil"/>
              <w:bottom w:val="nil"/>
              <w:right w:val="nil"/>
            </w:tcBorders>
            <w:shd w:val="clear" w:color="auto" w:fill="auto"/>
            <w:noWrap/>
            <w:vAlign w:val="bottom"/>
          </w:tcPr>
          <w:p w14:paraId="11F7611D" w14:textId="59F3ECF6" w:rsidR="00CD1BA7" w:rsidRPr="00A00A0D" w:rsidRDefault="00F45BBE" w:rsidP="00977C3D">
            <w:pPr>
              <w:widowControl/>
              <w:autoSpaceDE/>
              <w:autoSpaceDN/>
              <w:adjustRightInd/>
              <w:spacing w:line="276"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w:t>
            </w:r>
            <w:r w:rsidR="00CD1BA7">
              <w:rPr>
                <w:rFonts w:ascii="Times New Roman" w:hAnsi="Times New Roman" w:cs="Times New Roman"/>
                <w:color w:val="000000"/>
                <w:sz w:val="24"/>
                <w:szCs w:val="24"/>
              </w:rPr>
              <w:t>.5-</w:t>
            </w:r>
            <w:r>
              <w:rPr>
                <w:rFonts w:ascii="Times New Roman" w:hAnsi="Times New Roman" w:cs="Times New Roman"/>
                <w:color w:val="000000"/>
                <w:sz w:val="24"/>
                <w:szCs w:val="24"/>
              </w:rPr>
              <w:t>5</w:t>
            </w:r>
            <w:r w:rsidR="00CD1BA7">
              <w:rPr>
                <w:rFonts w:ascii="Times New Roman" w:hAnsi="Times New Roman" w:cs="Times New Roman"/>
                <w:color w:val="000000"/>
                <w:sz w:val="24"/>
                <w:szCs w:val="24"/>
              </w:rPr>
              <w:t xml:space="preserve">.5 </w:t>
            </w:r>
          </w:p>
        </w:tc>
        <w:tc>
          <w:tcPr>
            <w:tcW w:w="2320" w:type="dxa"/>
            <w:tcBorders>
              <w:top w:val="nil"/>
              <w:left w:val="nil"/>
              <w:bottom w:val="nil"/>
              <w:right w:val="nil"/>
            </w:tcBorders>
            <w:shd w:val="clear" w:color="auto" w:fill="auto"/>
            <w:noWrap/>
            <w:vAlign w:val="bottom"/>
          </w:tcPr>
          <w:p w14:paraId="5A555BF7" w14:textId="7DD68470" w:rsidR="00CD1BA7" w:rsidRPr="00A00A0D" w:rsidRDefault="00CD1BA7" w:rsidP="00977C3D">
            <w:pPr>
              <w:widowControl/>
              <w:autoSpaceDE/>
              <w:autoSpaceDN/>
              <w:adjustRightInd/>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MW</w:t>
            </w:r>
            <w:r w:rsidR="00F45BBE">
              <w:rPr>
                <w:rFonts w:ascii="Times New Roman" w:hAnsi="Times New Roman" w:cs="Times New Roman"/>
                <w:color w:val="000000"/>
                <w:sz w:val="24"/>
                <w:szCs w:val="24"/>
                <w:vertAlign w:val="subscript"/>
              </w:rPr>
              <w:t>ac</w:t>
            </w:r>
          </w:p>
        </w:tc>
      </w:tr>
      <w:tr w:rsidR="00CD1BA7" w:rsidRPr="00A00A0D" w14:paraId="3F74FD33" w14:textId="77777777" w:rsidTr="00500183">
        <w:trPr>
          <w:trHeight w:val="360"/>
        </w:trPr>
        <w:tc>
          <w:tcPr>
            <w:tcW w:w="4634" w:type="dxa"/>
            <w:gridSpan w:val="2"/>
            <w:tcBorders>
              <w:top w:val="nil"/>
              <w:left w:val="nil"/>
              <w:bottom w:val="nil"/>
              <w:right w:val="nil"/>
            </w:tcBorders>
            <w:shd w:val="clear" w:color="auto" w:fill="auto"/>
            <w:noWrap/>
            <w:vAlign w:val="bottom"/>
          </w:tcPr>
          <w:p w14:paraId="3D85BD91" w14:textId="77777777" w:rsidR="00CD1BA7" w:rsidRPr="00A00A0D" w:rsidRDefault="00CD1BA7" w:rsidP="00977C3D">
            <w:pPr>
              <w:widowControl/>
              <w:autoSpaceDE/>
              <w:autoSpaceDN/>
              <w:adjustRightInd/>
              <w:spacing w:line="276" w:lineRule="auto"/>
              <w:rPr>
                <w:rFonts w:ascii="Times New Roman" w:hAnsi="Times New Roman" w:cs="Times New Roman"/>
                <w:color w:val="000000"/>
                <w:sz w:val="24"/>
                <w:szCs w:val="24"/>
              </w:rPr>
            </w:pPr>
          </w:p>
        </w:tc>
        <w:tc>
          <w:tcPr>
            <w:tcW w:w="512" w:type="dxa"/>
            <w:tcBorders>
              <w:top w:val="nil"/>
              <w:left w:val="nil"/>
              <w:bottom w:val="nil"/>
              <w:right w:val="nil"/>
            </w:tcBorders>
            <w:shd w:val="clear" w:color="auto" w:fill="auto"/>
            <w:noWrap/>
            <w:vAlign w:val="bottom"/>
          </w:tcPr>
          <w:p w14:paraId="4EC643F5" w14:textId="77777777" w:rsidR="00CD1BA7" w:rsidRPr="00A00A0D" w:rsidRDefault="00CD1BA7" w:rsidP="00977C3D">
            <w:pPr>
              <w:widowControl/>
              <w:autoSpaceDE/>
              <w:autoSpaceDN/>
              <w:adjustRightInd/>
              <w:spacing w:line="276" w:lineRule="auto"/>
              <w:rPr>
                <w:rFonts w:ascii="Times New Roman" w:hAnsi="Times New Roman" w:cs="Times New Roman"/>
                <w:color w:val="000000"/>
                <w:sz w:val="24"/>
                <w:szCs w:val="24"/>
              </w:rPr>
            </w:pPr>
          </w:p>
        </w:tc>
        <w:tc>
          <w:tcPr>
            <w:tcW w:w="1262" w:type="dxa"/>
            <w:tcBorders>
              <w:top w:val="nil"/>
              <w:left w:val="nil"/>
              <w:bottom w:val="nil"/>
              <w:right w:val="nil"/>
            </w:tcBorders>
          </w:tcPr>
          <w:p w14:paraId="2729F781" w14:textId="77777777" w:rsidR="00CD1BA7" w:rsidRPr="00A00A0D" w:rsidRDefault="00CD1BA7" w:rsidP="00977C3D">
            <w:pPr>
              <w:widowControl/>
              <w:autoSpaceDE/>
              <w:autoSpaceDN/>
              <w:adjustRightInd/>
              <w:spacing w:line="276" w:lineRule="auto"/>
              <w:jc w:val="right"/>
              <w:rPr>
                <w:rFonts w:ascii="Times New Roman" w:hAnsi="Times New Roman" w:cs="Times New Roman"/>
                <w:color w:val="000000"/>
                <w:sz w:val="24"/>
                <w:szCs w:val="24"/>
              </w:rPr>
            </w:pPr>
          </w:p>
        </w:tc>
        <w:tc>
          <w:tcPr>
            <w:tcW w:w="1262" w:type="dxa"/>
            <w:tcBorders>
              <w:top w:val="nil"/>
              <w:left w:val="nil"/>
              <w:bottom w:val="nil"/>
              <w:right w:val="nil"/>
            </w:tcBorders>
            <w:shd w:val="clear" w:color="auto" w:fill="auto"/>
            <w:noWrap/>
            <w:vAlign w:val="bottom"/>
          </w:tcPr>
          <w:p w14:paraId="1008E01D" w14:textId="77777777" w:rsidR="00CD1BA7" w:rsidRPr="00A00A0D" w:rsidRDefault="00CD1BA7" w:rsidP="00977C3D">
            <w:pPr>
              <w:widowControl/>
              <w:autoSpaceDE/>
              <w:autoSpaceDN/>
              <w:adjustRightInd/>
              <w:spacing w:line="276" w:lineRule="auto"/>
              <w:jc w:val="right"/>
              <w:rPr>
                <w:rFonts w:ascii="Times New Roman" w:hAnsi="Times New Roman" w:cs="Times New Roman"/>
                <w:color w:val="000000"/>
                <w:sz w:val="24"/>
                <w:szCs w:val="24"/>
              </w:rPr>
            </w:pPr>
          </w:p>
        </w:tc>
        <w:tc>
          <w:tcPr>
            <w:tcW w:w="2320" w:type="dxa"/>
            <w:tcBorders>
              <w:top w:val="nil"/>
              <w:left w:val="nil"/>
              <w:bottom w:val="nil"/>
              <w:right w:val="nil"/>
            </w:tcBorders>
            <w:shd w:val="clear" w:color="auto" w:fill="auto"/>
            <w:noWrap/>
            <w:vAlign w:val="bottom"/>
          </w:tcPr>
          <w:p w14:paraId="3F8A809E" w14:textId="77777777" w:rsidR="00CD1BA7" w:rsidRPr="00A00A0D" w:rsidRDefault="00CD1BA7" w:rsidP="00977C3D">
            <w:pPr>
              <w:widowControl/>
              <w:autoSpaceDE/>
              <w:autoSpaceDN/>
              <w:adjustRightInd/>
              <w:spacing w:line="276" w:lineRule="auto"/>
              <w:rPr>
                <w:rFonts w:ascii="Times New Roman" w:hAnsi="Times New Roman" w:cs="Times New Roman"/>
                <w:color w:val="000000"/>
                <w:sz w:val="24"/>
                <w:szCs w:val="24"/>
              </w:rPr>
            </w:pPr>
          </w:p>
        </w:tc>
      </w:tr>
    </w:tbl>
    <w:p w14:paraId="0622522A" w14:textId="77777777" w:rsidR="00114D76" w:rsidRDefault="00114D76" w:rsidP="00114D76">
      <w:pPr>
        <w:rPr>
          <w:lang w:eastAsia="ar-SA"/>
        </w:rPr>
      </w:pPr>
    </w:p>
    <w:p w14:paraId="6DB6D76B" w14:textId="77777777" w:rsidR="00114D76" w:rsidRDefault="00114D76" w:rsidP="00114D76">
      <w:pPr>
        <w:spacing w:line="276" w:lineRule="auto"/>
        <w:jc w:val="both"/>
        <w:rPr>
          <w:rFonts w:ascii="Times New Roman" w:hAnsi="Times New Roman" w:cs="Times New Roman"/>
          <w:sz w:val="24"/>
          <w:szCs w:val="24"/>
          <w:lang w:eastAsia="ar-SA"/>
        </w:rPr>
      </w:pPr>
      <w:r w:rsidRPr="00B37C51">
        <w:rPr>
          <w:rFonts w:ascii="Times New Roman" w:hAnsi="Times New Roman" w:cs="Times New Roman"/>
          <w:sz w:val="24"/>
          <w:szCs w:val="24"/>
          <w:lang w:eastAsia="ar-SA"/>
        </w:rPr>
        <w:t xml:space="preserve">Since the </w:t>
      </w:r>
      <w:r>
        <w:rPr>
          <w:rFonts w:ascii="Times New Roman" w:hAnsi="Times New Roman" w:cs="Times New Roman"/>
          <w:sz w:val="24"/>
          <w:szCs w:val="24"/>
          <w:lang w:eastAsia="ar-SA"/>
        </w:rPr>
        <w:t>metered</w:t>
      </w:r>
      <w:r w:rsidRPr="00B37C51">
        <w:rPr>
          <w:rFonts w:ascii="Times New Roman" w:hAnsi="Times New Roman" w:cs="Times New Roman"/>
          <w:sz w:val="24"/>
          <w:szCs w:val="24"/>
          <w:lang w:eastAsia="ar-SA"/>
        </w:rPr>
        <w:t xml:space="preserve"> output of the Facility is outside the Forecast Tolerance, the Forecasting Penalty shall be calculated as follows</w:t>
      </w:r>
      <w:r>
        <w:rPr>
          <w:rFonts w:ascii="Times New Roman" w:hAnsi="Times New Roman" w:cs="Times New Roman"/>
          <w:sz w:val="24"/>
          <w:szCs w:val="24"/>
          <w:lang w:eastAsia="ar-SA"/>
        </w:rPr>
        <w:t>:</w:t>
      </w:r>
    </w:p>
    <w:p w14:paraId="1A730CA0" w14:textId="77777777" w:rsidR="00114D76" w:rsidRDefault="00114D76" w:rsidP="00114D76">
      <w:pPr>
        <w:spacing w:line="276" w:lineRule="auto"/>
        <w:rPr>
          <w:rFonts w:ascii="Times New Roman" w:hAnsi="Times New Roman" w:cs="Times New Roman"/>
          <w:sz w:val="24"/>
          <w:szCs w:val="24"/>
          <w:lang w:eastAsia="ar-SA"/>
        </w:rPr>
      </w:pPr>
    </w:p>
    <w:p w14:paraId="10F92EC2" w14:textId="12642ED7" w:rsidR="00DC75DF" w:rsidRDefault="00744D20" w:rsidP="00DC75DF">
      <w:pPr>
        <w:spacing w:line="276" w:lineRule="auto"/>
        <w:rPr>
          <w:rFonts w:ascii="Times New Roman" w:hAnsi="Times New Roman" w:cs="Times New Roman"/>
          <w:sz w:val="24"/>
          <w:szCs w:val="24"/>
          <w:lang w:eastAsia="ar-SA"/>
        </w:rPr>
      </w:pPr>
      <m:oMath>
        <m:sSub>
          <m:sSubPr>
            <m:ctrlPr>
              <w:rPr>
                <w:rFonts w:ascii="Cambria Math" w:hAnsi="Cambria Math" w:cs="Times New Roman"/>
                <w:i/>
                <w:sz w:val="24"/>
                <w:szCs w:val="24"/>
                <w:lang w:eastAsia="ar-SA"/>
              </w:rPr>
            </m:ctrlPr>
          </m:sSubPr>
          <m:e>
            <m:r>
              <w:rPr>
                <w:rFonts w:ascii="Cambria Math" w:hAnsi="Cambria Math" w:cs="Times New Roman"/>
                <w:sz w:val="24"/>
                <w:szCs w:val="24"/>
                <w:lang w:eastAsia="ar-SA"/>
              </w:rPr>
              <m:t>P</m:t>
            </m:r>
          </m:e>
          <m:sub>
            <m:r>
              <w:rPr>
                <w:rFonts w:ascii="Cambria Math" w:hAnsi="Cambria Math" w:cs="Times New Roman"/>
                <w:sz w:val="24"/>
                <w:szCs w:val="24"/>
                <w:lang w:eastAsia="ar-SA"/>
              </w:rPr>
              <m:t>A</m:t>
            </m:r>
          </m:sub>
        </m:sSub>
        <m:r>
          <w:rPr>
            <w:rFonts w:ascii="Cambria Math" w:hAnsi="Cambria Math" w:cs="Times New Roman"/>
            <w:sz w:val="24"/>
            <w:szCs w:val="24"/>
            <w:lang w:eastAsia="ar-SA"/>
          </w:rPr>
          <m:t>=0.15 ×</m:t>
        </m:r>
        <m:sSub>
          <m:sSubPr>
            <m:ctrlPr>
              <w:rPr>
                <w:rFonts w:ascii="Cambria Math" w:hAnsi="Cambria Math" w:cs="Times New Roman"/>
                <w:i/>
                <w:sz w:val="24"/>
                <w:szCs w:val="24"/>
                <w:lang w:eastAsia="ar-SA"/>
              </w:rPr>
            </m:ctrlPr>
          </m:sSubPr>
          <m:e>
            <m:r>
              <w:rPr>
                <w:rFonts w:ascii="Cambria Math" w:hAnsi="Cambria Math" w:cs="Times New Roman"/>
                <w:sz w:val="24"/>
                <w:szCs w:val="24"/>
                <w:lang w:eastAsia="ar-SA"/>
              </w:rPr>
              <m:t>ST</m:t>
            </m:r>
          </m:e>
          <m:sub>
            <m:r>
              <w:rPr>
                <w:rFonts w:ascii="Cambria Math" w:hAnsi="Cambria Math" w:cs="Times New Roman"/>
                <w:sz w:val="24"/>
                <w:szCs w:val="24"/>
                <w:lang w:eastAsia="ar-SA"/>
              </w:rPr>
              <m:t>t</m:t>
            </m:r>
          </m:sub>
        </m:sSub>
        <m:r>
          <w:rPr>
            <w:rFonts w:ascii="Cambria Math" w:hAnsi="Cambria Math" w:cs="Times New Roman"/>
            <w:sz w:val="24"/>
            <w:szCs w:val="24"/>
            <w:lang w:eastAsia="ar-SA"/>
          </w:rPr>
          <m:t xml:space="preserve"> ×</m:t>
        </m:r>
        <m:d>
          <m:dPr>
            <m:ctrlPr>
              <w:rPr>
                <w:rFonts w:ascii="Cambria Math" w:hAnsi="Cambria Math" w:cs="Times New Roman"/>
                <w:i/>
                <w:sz w:val="24"/>
                <w:szCs w:val="24"/>
                <w:lang w:eastAsia="ar-SA"/>
              </w:rPr>
            </m:ctrlPr>
          </m:dPr>
          <m:e>
            <m:f>
              <m:fPr>
                <m:ctrlPr>
                  <w:rPr>
                    <w:rFonts w:ascii="Cambria Math" w:hAnsi="Cambria Math" w:cs="Times New Roman"/>
                    <w:i/>
                    <w:sz w:val="24"/>
                    <w:szCs w:val="24"/>
                    <w:lang w:eastAsia="ar-SA"/>
                  </w:rPr>
                </m:ctrlPr>
              </m:fPr>
              <m:num>
                <m:r>
                  <w:rPr>
                    <w:rFonts w:ascii="Cambria Math" w:hAnsi="Cambria Math" w:cs="Times New Roman"/>
                    <w:sz w:val="24"/>
                    <w:szCs w:val="24"/>
                    <w:lang w:eastAsia="ar-SA"/>
                  </w:rPr>
                  <m:t>30</m:t>
                </m:r>
              </m:num>
              <m:den>
                <m:r>
                  <w:rPr>
                    <w:rFonts w:ascii="Cambria Math" w:hAnsi="Cambria Math" w:cs="Times New Roman"/>
                    <w:sz w:val="24"/>
                    <w:szCs w:val="24"/>
                    <w:lang w:eastAsia="ar-SA"/>
                  </w:rPr>
                  <m:t>60</m:t>
                </m:r>
              </m:den>
            </m:f>
          </m:e>
        </m:d>
        <m:r>
          <w:rPr>
            <w:rFonts w:ascii="Cambria Math" w:hAnsi="Cambria Math" w:cs="Times New Roman"/>
            <w:sz w:val="24"/>
            <w:szCs w:val="24"/>
            <w:lang w:eastAsia="ar-SA"/>
          </w:rPr>
          <m:t>×</m:t>
        </m:r>
        <m:d>
          <m:dPr>
            <m:begChr m:val="["/>
            <m:endChr m:val="]"/>
            <m:ctrlPr>
              <w:rPr>
                <w:rFonts w:ascii="Cambria Math" w:hAnsi="Cambria Math" w:cs="Times New Roman"/>
                <w:i/>
                <w:sz w:val="24"/>
                <w:szCs w:val="24"/>
                <w:lang w:eastAsia="ar-SA"/>
              </w:rPr>
            </m:ctrlPr>
          </m:dPr>
          <m:e>
            <m:d>
              <m:dPr>
                <m:ctrlPr>
                  <w:rPr>
                    <w:rFonts w:ascii="Cambria Math" w:hAnsi="Cambria Math" w:cs="Times New Roman"/>
                    <w:i/>
                    <w:sz w:val="24"/>
                    <w:szCs w:val="24"/>
                    <w:lang w:eastAsia="ar-SA"/>
                  </w:rPr>
                </m:ctrlPr>
              </m:dPr>
              <m:e>
                <m:r>
                  <w:rPr>
                    <w:rFonts w:ascii="Cambria Math" w:hAnsi="Cambria Math" w:cs="Times New Roman"/>
                    <w:sz w:val="24"/>
                    <w:szCs w:val="24"/>
                    <w:lang w:eastAsia="ar-SA"/>
                  </w:rPr>
                  <m:t>6.2-5.5</m:t>
                </m:r>
              </m:e>
            </m:d>
          </m:e>
        </m:d>
        <m:r>
          <w:rPr>
            <w:rFonts w:ascii="Cambria Math" w:hAnsi="Cambria Math" w:cs="Times New Roman"/>
            <w:sz w:val="24"/>
            <w:szCs w:val="24"/>
            <w:lang w:eastAsia="ar-SA"/>
          </w:rPr>
          <m:t xml:space="preserve"> ×1000]</m:t>
        </m:r>
      </m:oMath>
      <w:r w:rsidR="00DC75DF">
        <w:rPr>
          <w:rFonts w:ascii="Times New Roman" w:hAnsi="Times New Roman" w:cs="Times New Roman"/>
          <w:sz w:val="24"/>
          <w:szCs w:val="24"/>
          <w:lang w:eastAsia="ar-SA"/>
        </w:rPr>
        <w:t xml:space="preserve"> </w:t>
      </w:r>
    </w:p>
    <w:p w14:paraId="42838C49" w14:textId="77777777" w:rsidR="00114D76" w:rsidRPr="00114D76" w:rsidRDefault="00114D76" w:rsidP="00114D76">
      <w:pPr>
        <w:spacing w:line="276" w:lineRule="auto"/>
        <w:rPr>
          <w:rFonts w:ascii="Times New Roman" w:hAnsi="Times New Roman"/>
          <w:sz w:val="24"/>
        </w:rPr>
      </w:pPr>
    </w:p>
    <w:p w14:paraId="4BA9B51E" w14:textId="77777777" w:rsidR="00114D76" w:rsidRPr="008F1A99" w:rsidRDefault="00114D76" w:rsidP="00114D76">
      <w:pPr>
        <w:rPr>
          <w:lang w:val="en-GB" w:eastAsia="ar-SA"/>
        </w:rPr>
      </w:pPr>
    </w:p>
    <w:p w14:paraId="72BA0900" w14:textId="7EC1966A" w:rsidR="00E27410" w:rsidRPr="00E27410" w:rsidRDefault="00E27410" w:rsidP="00266D53">
      <w:pPr>
        <w:pStyle w:val="Heading1"/>
        <w:spacing w:after="240"/>
        <w:rPr>
          <w:rFonts w:cs="Times New Roman"/>
          <w:szCs w:val="24"/>
        </w:rPr>
      </w:pPr>
    </w:p>
    <w:p w14:paraId="65F83218" w14:textId="77777777" w:rsidR="00E27410" w:rsidRPr="00E27410" w:rsidRDefault="00E27410" w:rsidP="00780868">
      <w:pPr>
        <w:rPr>
          <w:rFonts w:cs="Times New Roman"/>
          <w:szCs w:val="24"/>
          <w:lang w:val="en-GB"/>
        </w:rPr>
      </w:pPr>
    </w:p>
    <w:sectPr w:rsidR="00E27410" w:rsidRPr="00E27410" w:rsidSect="00EB4BD0">
      <w:pgSz w:w="11909" w:h="16834" w:code="9"/>
      <w:pgMar w:top="1174" w:right="1728"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DD997" w14:textId="77777777" w:rsidR="00626523" w:rsidRDefault="00626523" w:rsidP="00F51408">
      <w:r>
        <w:separator/>
      </w:r>
    </w:p>
  </w:endnote>
  <w:endnote w:type="continuationSeparator" w:id="0">
    <w:p w14:paraId="42B99CFE" w14:textId="77777777" w:rsidR="00626523" w:rsidRDefault="00626523" w:rsidP="00F51408">
      <w:r>
        <w:continuationSeparator/>
      </w:r>
    </w:p>
  </w:endnote>
  <w:endnote w:type="continuationNotice" w:id="1">
    <w:p w14:paraId="5A399375" w14:textId="77777777" w:rsidR="00626523" w:rsidRDefault="00626523" w:rsidP="00F51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MT">
    <w:altName w:val="Garamond"/>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UnicodeMS">
    <w:altName w:val="Arial"/>
    <w:charset w:val="00"/>
    <w:family w:val="swiss"/>
    <w:pitch w:val="default"/>
  </w:font>
  <w:font w:name="Helvetica">
    <w:panose1 w:val="020B0604020202020204"/>
    <w:charset w:val="00"/>
    <w:family w:val="swiss"/>
    <w:pitch w:val="variable"/>
    <w:sig w:usb0="20002A87" w:usb1="00000000" w:usb2="00000000"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9002" w14:textId="77777777" w:rsidR="00C43441" w:rsidRDefault="00C43441" w:rsidP="008D6A54">
    <w:pPr>
      <w:pStyle w:val="Footer"/>
      <w:pBdr>
        <w:top w:val="single" w:sz="4" w:space="1" w:color="D9D9D9"/>
      </w:pBdr>
      <w:jc w:val="right"/>
    </w:pPr>
  </w:p>
  <w:p w14:paraId="4C1B515D" w14:textId="77777777" w:rsidR="00C43441" w:rsidRDefault="00C43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8A6C" w14:textId="77777777" w:rsidR="00C43441" w:rsidRDefault="00C43441">
    <w:pPr>
      <w:pStyle w:val="Footer"/>
      <w:jc w:val="center"/>
    </w:pPr>
    <w:r>
      <w:fldChar w:fldCharType="begin"/>
    </w:r>
    <w:r>
      <w:instrText xml:space="preserve"> PAGE   \* MERGEFORMAT </w:instrText>
    </w:r>
    <w:r>
      <w:fldChar w:fldCharType="separate"/>
    </w:r>
    <w:r>
      <w:rPr>
        <w:noProof/>
      </w:rPr>
      <w:t>1</w:t>
    </w:r>
    <w:r>
      <w:rPr>
        <w:noProof/>
      </w:rPr>
      <w:fldChar w:fldCharType="end"/>
    </w:r>
  </w:p>
  <w:p w14:paraId="396E4A18" w14:textId="77777777" w:rsidR="00C43441" w:rsidRDefault="00C434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8466" w14:textId="7BE64537" w:rsidR="00C43441" w:rsidRPr="00865ADC" w:rsidRDefault="00C43441" w:rsidP="008D6A54">
    <w:pPr>
      <w:pStyle w:val="Footer"/>
      <w:pBdr>
        <w:top w:val="single" w:sz="4" w:space="1" w:color="D9D9D9"/>
      </w:pBdr>
      <w:jc w:val="right"/>
      <w:rPr>
        <w:sz w:val="16"/>
        <w:szCs w:val="16"/>
      </w:rPr>
    </w:pPr>
    <w:r w:rsidRPr="00865ADC">
      <w:rPr>
        <w:sz w:val="16"/>
        <w:szCs w:val="16"/>
      </w:rPr>
      <w:fldChar w:fldCharType="begin"/>
    </w:r>
    <w:r w:rsidRPr="00865ADC">
      <w:rPr>
        <w:sz w:val="16"/>
        <w:szCs w:val="16"/>
      </w:rPr>
      <w:instrText xml:space="preserve"> PAGE   \* MERGEFORMAT </w:instrText>
    </w:r>
    <w:r w:rsidRPr="00865ADC">
      <w:rPr>
        <w:sz w:val="16"/>
        <w:szCs w:val="16"/>
      </w:rPr>
      <w:fldChar w:fldCharType="separate"/>
    </w:r>
    <w:r w:rsidR="00597269">
      <w:rPr>
        <w:noProof/>
        <w:sz w:val="16"/>
        <w:szCs w:val="16"/>
      </w:rPr>
      <w:t>89</w:t>
    </w:r>
    <w:r w:rsidRPr="00865ADC">
      <w:rPr>
        <w:noProof/>
        <w:sz w:val="16"/>
        <w:szCs w:val="16"/>
      </w:rPr>
      <w:fldChar w:fldCharType="end"/>
    </w:r>
    <w:r w:rsidRPr="00865ADC">
      <w:rPr>
        <w:sz w:val="16"/>
        <w:szCs w:val="16"/>
      </w:rPr>
      <w:t xml:space="preserve"> | </w:t>
    </w:r>
    <w:r w:rsidRPr="008D6A54">
      <w:rPr>
        <w:color w:val="808080"/>
        <w:spacing w:val="60"/>
        <w:sz w:val="16"/>
        <w:szCs w:val="16"/>
      </w:rPr>
      <w:t>Page</w:t>
    </w:r>
  </w:p>
  <w:p w14:paraId="2F5408CF" w14:textId="77777777" w:rsidR="00C43441" w:rsidRPr="00D459C1" w:rsidRDefault="00C43441" w:rsidP="00D459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F94A" w14:textId="77777777" w:rsidR="00C43441" w:rsidRDefault="00C43441">
    <w:pPr>
      <w:pStyle w:val="Footer"/>
      <w:jc w:val="center"/>
    </w:pPr>
    <w:r>
      <w:fldChar w:fldCharType="begin"/>
    </w:r>
    <w:r>
      <w:instrText xml:space="preserve"> PAGE   \* MERGEFORMAT </w:instrText>
    </w:r>
    <w:r>
      <w:fldChar w:fldCharType="separate"/>
    </w:r>
    <w:r>
      <w:rPr>
        <w:noProof/>
      </w:rPr>
      <w:t>i</w:t>
    </w:r>
    <w:r>
      <w:rPr>
        <w:noProof/>
      </w:rPr>
      <w:fldChar w:fldCharType="end"/>
    </w:r>
  </w:p>
  <w:p w14:paraId="78923098" w14:textId="77777777" w:rsidR="00C43441" w:rsidRDefault="00C434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3BBB" w14:textId="2074F287" w:rsidR="00C43441" w:rsidRPr="00865ADC" w:rsidRDefault="00C43441" w:rsidP="00032178">
    <w:pPr>
      <w:pStyle w:val="Footer"/>
      <w:pBdr>
        <w:top w:val="single" w:sz="4" w:space="1" w:color="D9D9D9"/>
      </w:pBdr>
      <w:tabs>
        <w:tab w:val="left" w:pos="3663"/>
        <w:tab w:val="right" w:pos="8309"/>
      </w:tabs>
      <w:rPr>
        <w:sz w:val="16"/>
        <w:szCs w:val="16"/>
      </w:rPr>
    </w:pPr>
    <w:r>
      <w:rPr>
        <w:sz w:val="16"/>
        <w:szCs w:val="16"/>
      </w:rPr>
      <w:tab/>
    </w:r>
    <w:r>
      <w:rPr>
        <w:sz w:val="16"/>
        <w:szCs w:val="16"/>
      </w:rPr>
      <w:tab/>
    </w:r>
    <w:r>
      <w:rPr>
        <w:sz w:val="16"/>
        <w:szCs w:val="16"/>
      </w:rPr>
      <w:tab/>
    </w:r>
    <w:r w:rsidRPr="00865ADC">
      <w:rPr>
        <w:sz w:val="16"/>
        <w:szCs w:val="16"/>
      </w:rPr>
      <w:fldChar w:fldCharType="begin"/>
    </w:r>
    <w:r w:rsidRPr="00865ADC">
      <w:rPr>
        <w:sz w:val="16"/>
        <w:szCs w:val="16"/>
      </w:rPr>
      <w:instrText xml:space="preserve"> PAGE   \* MERGEFORMAT </w:instrText>
    </w:r>
    <w:r w:rsidRPr="00865ADC">
      <w:rPr>
        <w:sz w:val="16"/>
        <w:szCs w:val="16"/>
      </w:rPr>
      <w:fldChar w:fldCharType="separate"/>
    </w:r>
    <w:r w:rsidR="00597269">
      <w:rPr>
        <w:noProof/>
        <w:sz w:val="16"/>
        <w:szCs w:val="16"/>
      </w:rPr>
      <w:t>133</w:t>
    </w:r>
    <w:r w:rsidRPr="00865ADC">
      <w:rPr>
        <w:noProof/>
        <w:sz w:val="16"/>
        <w:szCs w:val="16"/>
      </w:rPr>
      <w:fldChar w:fldCharType="end"/>
    </w:r>
    <w:r w:rsidRPr="00865ADC">
      <w:rPr>
        <w:sz w:val="16"/>
        <w:szCs w:val="16"/>
      </w:rPr>
      <w:t xml:space="preserve"> | </w:t>
    </w:r>
    <w:r w:rsidRPr="008D6A54">
      <w:rPr>
        <w:color w:val="808080"/>
        <w:spacing w:val="60"/>
        <w:sz w:val="16"/>
        <w:szCs w:val="16"/>
      </w:rPr>
      <w:t>Page</w:t>
    </w:r>
  </w:p>
  <w:p w14:paraId="302B4269" w14:textId="77777777" w:rsidR="00C43441" w:rsidRPr="00D459C1" w:rsidRDefault="00C43441" w:rsidP="00D459C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7876" w14:textId="77777777" w:rsidR="00C43441" w:rsidRDefault="00C43441">
    <w:pPr>
      <w:pStyle w:val="Footer"/>
      <w:jc w:val="center"/>
    </w:pPr>
    <w:r>
      <w:fldChar w:fldCharType="begin"/>
    </w:r>
    <w:r>
      <w:instrText xml:space="preserve"> PAGE   \* MERGEFORMAT </w:instrText>
    </w:r>
    <w:r>
      <w:fldChar w:fldCharType="separate"/>
    </w:r>
    <w:r>
      <w:rPr>
        <w:noProof/>
      </w:rPr>
      <w:t>i</w:t>
    </w:r>
    <w:r>
      <w:rPr>
        <w:noProof/>
      </w:rPr>
      <w:fldChar w:fldCharType="end"/>
    </w:r>
  </w:p>
  <w:p w14:paraId="69F82ABF" w14:textId="77777777" w:rsidR="00C43441" w:rsidRDefault="00C43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2080A" w14:textId="77777777" w:rsidR="00626523" w:rsidRDefault="00626523" w:rsidP="00F51408">
      <w:r>
        <w:separator/>
      </w:r>
    </w:p>
  </w:footnote>
  <w:footnote w:type="continuationSeparator" w:id="0">
    <w:p w14:paraId="7DBD3146" w14:textId="77777777" w:rsidR="00626523" w:rsidRDefault="00626523" w:rsidP="00F51408">
      <w:r>
        <w:continuationSeparator/>
      </w:r>
    </w:p>
  </w:footnote>
  <w:footnote w:type="continuationNotice" w:id="1">
    <w:p w14:paraId="623C59E5" w14:textId="77777777" w:rsidR="00626523" w:rsidRDefault="00626523" w:rsidP="00F514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4B74" w14:textId="77777777" w:rsidR="00C43441" w:rsidRPr="00D459C1" w:rsidRDefault="00C43441" w:rsidP="004654C6">
    <w:pPr>
      <w:pStyle w:val="Header"/>
      <w:spacing w:after="240"/>
      <w:rPr>
        <w:i/>
        <w:sz w:val="16"/>
        <w:szCs w:val="16"/>
        <w:u w:val="single"/>
      </w:rPr>
    </w:pPr>
    <w:r>
      <w:rPr>
        <w:i/>
        <w:sz w:val="16"/>
        <w:szCs w:val="16"/>
        <w:u w:val="single"/>
      </w:rPr>
      <w:t xml:space="preserve">                                                                                                                                                                                                                                    Model ESPA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52F8" w14:textId="77777777" w:rsidR="00C43441" w:rsidRPr="001346DD" w:rsidRDefault="00C43441">
    <w:pPr>
      <w:pStyle w:val="Header"/>
      <w:rPr>
        <w:i/>
        <w:sz w:val="16"/>
        <w:szCs w:val="16"/>
        <w:u w:val="single"/>
      </w:rPr>
    </w:pPr>
    <w:r>
      <w:rPr>
        <w:i/>
        <w:sz w:val="16"/>
        <w:szCs w:val="16"/>
        <w:u w:val="single"/>
      </w:rPr>
      <w:t>Model ESPA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D43B" w14:textId="77777777" w:rsidR="00C43441" w:rsidRPr="001346DD" w:rsidRDefault="00C43441">
    <w:pPr>
      <w:pStyle w:val="Header"/>
      <w:rPr>
        <w:i/>
        <w:sz w:val="16"/>
        <w:szCs w:val="16"/>
        <w:u w:val="single"/>
      </w:rPr>
    </w:pPr>
    <w:r>
      <w:rPr>
        <w:i/>
        <w:sz w:val="16"/>
        <w:szCs w:val="16"/>
        <w:u w:val="single"/>
      </w:rPr>
      <w:t xml:space="preserve">                                                                                                                                                                                                                                  Model ESPA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5460" w14:textId="77777777" w:rsidR="00C43441" w:rsidRPr="001346DD" w:rsidRDefault="00C43441">
    <w:pPr>
      <w:pStyle w:val="Header"/>
      <w:rPr>
        <w:i/>
        <w:sz w:val="16"/>
        <w:szCs w:val="16"/>
        <w:u w:val="single"/>
      </w:rPr>
    </w:pPr>
    <w:r>
      <w:rPr>
        <w:i/>
        <w:sz w:val="16"/>
        <w:szCs w:val="16"/>
        <w:u w:val="single"/>
      </w:rPr>
      <w:t xml:space="preserve">                                                                                                                                                                                                                                  Model ESPA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9C43" w14:textId="50D5DD77" w:rsidR="00C43441" w:rsidRPr="00D50EFE" w:rsidRDefault="00C43441" w:rsidP="00141B44">
    <w:pPr>
      <w:pStyle w:val="Header"/>
      <w:spacing w:after="240"/>
      <w:rPr>
        <w:i/>
        <w:sz w:val="16"/>
        <w:szCs w:val="16"/>
        <w:u w:val="single"/>
      </w:rPr>
    </w:pPr>
    <w:r>
      <w:rPr>
        <w:i/>
        <w:sz w:val="16"/>
        <w:szCs w:val="16"/>
        <w:u w:val="single"/>
      </w:rPr>
      <w:t xml:space="preserve">                                                                                                                                                                                                                                                                                                                                                                                                                                                                                                                                                                                                                                                                           Model ESPA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4D8C" w14:textId="77777777" w:rsidR="00C43441" w:rsidRPr="00D459C1" w:rsidRDefault="00C43441" w:rsidP="00D459C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3FF4" w14:textId="38379CC5" w:rsidR="00C43441" w:rsidRPr="00D50EFE" w:rsidRDefault="00C43441" w:rsidP="00141B44">
    <w:pPr>
      <w:pStyle w:val="Header"/>
      <w:spacing w:after="240"/>
      <w:rPr>
        <w:i/>
        <w:sz w:val="16"/>
        <w:szCs w:val="16"/>
        <w:u w:val="single"/>
      </w:rPr>
    </w:pPr>
    <w:r>
      <w:rPr>
        <w:i/>
        <w:sz w:val="16"/>
        <w:szCs w:val="16"/>
        <w:u w:val="single"/>
      </w:rPr>
      <w:t xml:space="preserve">                                                                                                                                                                                                                                                                                                                                                                                                         Model  ESPA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DAF5" w14:textId="77777777" w:rsidR="00C43441" w:rsidRPr="00D50EFE" w:rsidRDefault="00C43441" w:rsidP="00141B44">
    <w:pPr>
      <w:pStyle w:val="Header"/>
      <w:spacing w:after="240"/>
      <w:rPr>
        <w:i/>
        <w:sz w:val="16"/>
        <w:szCs w:val="16"/>
        <w:u w:val="single"/>
      </w:rPr>
    </w:pPr>
    <w:r>
      <w:rPr>
        <w:i/>
        <w:sz w:val="16"/>
        <w:szCs w:val="16"/>
        <w:u w:val="single"/>
      </w:rPr>
      <w:t xml:space="preserve">                                                                                                                                                                                                                                                                                                                                                                                                         Model  ESPA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8"/>
    <w:lvl w:ilvl="0">
      <w:start w:val="1"/>
      <w:numFmt w:val="lowerRoman"/>
      <w:lvlText w:val="(%1)"/>
      <w:lvlJc w:val="left"/>
      <w:pPr>
        <w:tabs>
          <w:tab w:val="num" w:pos="1080"/>
        </w:tabs>
        <w:ind w:left="1080" w:hanging="360"/>
      </w:pPr>
      <w:rPr>
        <w:rFonts w:cs="Times New Roman"/>
      </w:rPr>
    </w:lvl>
  </w:abstractNum>
  <w:abstractNum w:abstractNumId="1" w15:restartNumberingAfterBreak="0">
    <w:nsid w:val="003F29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8B78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B42472"/>
    <w:multiLevelType w:val="hybridMultilevel"/>
    <w:tmpl w:val="6A5CDE24"/>
    <w:lvl w:ilvl="0" w:tplc="9BB04382">
      <w:start w:val="1"/>
      <w:numFmt w:val="lowerLetter"/>
      <w:lvlText w:val="(%1)"/>
      <w:lvlJc w:val="left"/>
      <w:pPr>
        <w:ind w:left="1080" w:hanging="360"/>
      </w:pPr>
      <w:rPr>
        <w:rFonts w:hint="default"/>
      </w:rPr>
    </w:lvl>
    <w:lvl w:ilvl="1" w:tplc="59EC3ED0">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14B4740"/>
    <w:multiLevelType w:val="multilevel"/>
    <w:tmpl w:val="60B8DA2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sz w:val="22"/>
      </w:rPr>
    </w:lvl>
    <w:lvl w:ilvl="4">
      <w:start w:val="1"/>
      <w:numFmt w:val="decimal"/>
      <w:lvlText w:val="%1.%2.%3.%4.%5."/>
      <w:lvlJc w:val="left"/>
      <w:pPr>
        <w:ind w:left="2232" w:hanging="792"/>
      </w:pPr>
      <w:rPr>
        <w:rFonts w:hint="default"/>
        <w:b w:val="0"/>
        <w:i w:val="0"/>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9B2625"/>
    <w:multiLevelType w:val="hybridMultilevel"/>
    <w:tmpl w:val="126E7B56"/>
    <w:lvl w:ilvl="0" w:tplc="27C03C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53F0232"/>
    <w:multiLevelType w:val="hybridMultilevel"/>
    <w:tmpl w:val="CB5AD0D6"/>
    <w:lvl w:ilvl="0" w:tplc="5C9A0AAE">
      <w:start w:val="1"/>
      <w:numFmt w:val="lowerRoman"/>
      <w:lvlText w:val="%1)"/>
      <w:lvlJc w:val="left"/>
      <w:pPr>
        <w:ind w:left="1800" w:hanging="360"/>
      </w:pPr>
      <w:rPr>
        <w:rFonts w:hint="default"/>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7" w15:restartNumberingAfterBreak="0">
    <w:nsid w:val="059C7195"/>
    <w:multiLevelType w:val="multilevel"/>
    <w:tmpl w:val="74902C2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i w:val="0"/>
        <w:sz w:val="24"/>
        <w:szCs w:val="24"/>
      </w:rPr>
    </w:lvl>
    <w:lvl w:ilvl="2">
      <w:start w:val="1"/>
      <w:numFmt w:val="decimal"/>
      <w:lvlText w:val="%1.%2.%3."/>
      <w:lvlJc w:val="left"/>
      <w:pPr>
        <w:ind w:left="1224" w:hanging="504"/>
      </w:pPr>
      <w:rPr>
        <w:b/>
        <w:i w:val="0"/>
      </w:rPr>
    </w:lvl>
    <w:lvl w:ilvl="3">
      <w:start w:val="1"/>
      <w:numFmt w:val="decimal"/>
      <w:lvlText w:val="%1.%2.%3.%4."/>
      <w:lvlJc w:val="left"/>
      <w:pPr>
        <w:ind w:left="73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6713F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0C01B3"/>
    <w:multiLevelType w:val="hybridMultilevel"/>
    <w:tmpl w:val="D340CFDA"/>
    <w:lvl w:ilvl="0" w:tplc="9BB0438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7ED480B"/>
    <w:multiLevelType w:val="hybridMultilevel"/>
    <w:tmpl w:val="27A8AC80"/>
    <w:lvl w:ilvl="0" w:tplc="297858B2">
      <w:start w:val="1"/>
      <w:numFmt w:val="lowerRoman"/>
      <w:lvlText w:val="(%1)"/>
      <w:lvlJc w:val="left"/>
      <w:pPr>
        <w:ind w:left="2160" w:hanging="360"/>
      </w:pPr>
      <w:rPr>
        <w:rFonts w:hint="default"/>
        <w:color w:val="auto"/>
        <w:spacing w:val="0"/>
        <w:sz w:val="24"/>
        <w:szCs w:val="24"/>
      </w:rPr>
    </w:lvl>
    <w:lvl w:ilvl="1" w:tplc="08090019" w:tentative="1">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081D663E"/>
    <w:multiLevelType w:val="hybridMultilevel"/>
    <w:tmpl w:val="639A7A08"/>
    <w:lvl w:ilvl="0" w:tplc="FFFFFFFF">
      <w:start w:val="1"/>
      <w:numFmt w:val="lowerRoman"/>
      <w:lvlText w:val="(%1)"/>
      <w:lvlJc w:val="left"/>
      <w:pPr>
        <w:tabs>
          <w:tab w:val="num" w:pos="540"/>
        </w:tabs>
        <w:ind w:left="540" w:hanging="180"/>
      </w:pPr>
      <w:rPr>
        <w:rFonts w:hint="default"/>
        <w:color w:val="auto"/>
        <w:spacing w:val="0"/>
        <w:sz w:val="24"/>
        <w:szCs w:val="24"/>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12" w15:restartNumberingAfterBreak="0">
    <w:nsid w:val="088206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484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BB08DD"/>
    <w:multiLevelType w:val="multilevel"/>
    <w:tmpl w:val="B3844E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0B1303AD"/>
    <w:multiLevelType w:val="hybridMultilevel"/>
    <w:tmpl w:val="68B8CD44"/>
    <w:lvl w:ilvl="0" w:tplc="461AD10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BCF30F9"/>
    <w:multiLevelType w:val="hybridMultilevel"/>
    <w:tmpl w:val="B78AC13E"/>
    <w:lvl w:ilvl="0" w:tplc="F60271B0">
      <w:start w:val="1"/>
      <w:numFmt w:val="lowerRoman"/>
      <w:lvlText w:val="(%1)"/>
      <w:lvlJc w:val="left"/>
      <w:pPr>
        <w:ind w:left="1980" w:hanging="360"/>
      </w:pPr>
      <w:rPr>
        <w:rFonts w:ascii="Calibri" w:eastAsia="Calibri" w:hAnsi="Calibri" w:cs="Times New Roman"/>
      </w:rPr>
    </w:lvl>
    <w:lvl w:ilvl="1" w:tplc="04070019">
      <w:start w:val="1"/>
      <w:numFmt w:val="lowerLetter"/>
      <w:lvlText w:val="%2."/>
      <w:lvlJc w:val="left"/>
      <w:pPr>
        <w:ind w:left="2700" w:hanging="360"/>
      </w:pPr>
    </w:lvl>
    <w:lvl w:ilvl="2" w:tplc="0407001B" w:tentative="1">
      <w:start w:val="1"/>
      <w:numFmt w:val="lowerRoman"/>
      <w:lvlText w:val="%3."/>
      <w:lvlJc w:val="right"/>
      <w:pPr>
        <w:ind w:left="3420" w:hanging="180"/>
      </w:pPr>
    </w:lvl>
    <w:lvl w:ilvl="3" w:tplc="0407000F" w:tentative="1">
      <w:start w:val="1"/>
      <w:numFmt w:val="decimal"/>
      <w:lvlText w:val="%4."/>
      <w:lvlJc w:val="left"/>
      <w:pPr>
        <w:ind w:left="4140" w:hanging="360"/>
      </w:pPr>
    </w:lvl>
    <w:lvl w:ilvl="4" w:tplc="04070019" w:tentative="1">
      <w:start w:val="1"/>
      <w:numFmt w:val="lowerLetter"/>
      <w:lvlText w:val="%5."/>
      <w:lvlJc w:val="left"/>
      <w:pPr>
        <w:ind w:left="4860" w:hanging="360"/>
      </w:pPr>
    </w:lvl>
    <w:lvl w:ilvl="5" w:tplc="0407001B" w:tentative="1">
      <w:start w:val="1"/>
      <w:numFmt w:val="lowerRoman"/>
      <w:lvlText w:val="%6."/>
      <w:lvlJc w:val="right"/>
      <w:pPr>
        <w:ind w:left="5580" w:hanging="180"/>
      </w:pPr>
    </w:lvl>
    <w:lvl w:ilvl="6" w:tplc="0407000F" w:tentative="1">
      <w:start w:val="1"/>
      <w:numFmt w:val="decimal"/>
      <w:lvlText w:val="%7."/>
      <w:lvlJc w:val="left"/>
      <w:pPr>
        <w:ind w:left="6300" w:hanging="360"/>
      </w:pPr>
    </w:lvl>
    <w:lvl w:ilvl="7" w:tplc="04070019" w:tentative="1">
      <w:start w:val="1"/>
      <w:numFmt w:val="lowerLetter"/>
      <w:lvlText w:val="%8."/>
      <w:lvlJc w:val="left"/>
      <w:pPr>
        <w:ind w:left="7020" w:hanging="360"/>
      </w:pPr>
    </w:lvl>
    <w:lvl w:ilvl="8" w:tplc="0407001B" w:tentative="1">
      <w:start w:val="1"/>
      <w:numFmt w:val="lowerRoman"/>
      <w:lvlText w:val="%9."/>
      <w:lvlJc w:val="right"/>
      <w:pPr>
        <w:ind w:left="7740" w:hanging="180"/>
      </w:pPr>
    </w:lvl>
  </w:abstractNum>
  <w:abstractNum w:abstractNumId="17" w15:restartNumberingAfterBreak="0">
    <w:nsid w:val="0C0B2D43"/>
    <w:multiLevelType w:val="hybridMultilevel"/>
    <w:tmpl w:val="415A79B2"/>
    <w:lvl w:ilvl="0" w:tplc="0409000F">
      <w:start w:val="1"/>
      <w:numFmt w:val="lowerLetter"/>
      <w:lvlText w:val="(%1)"/>
      <w:lvlJc w:val="left"/>
      <w:pPr>
        <w:ind w:left="-360" w:hanging="360"/>
      </w:pPr>
      <w:rPr>
        <w:rFonts w:hint="default"/>
      </w:rPr>
    </w:lvl>
    <w:lvl w:ilvl="1" w:tplc="2C0A0019" w:tentative="1">
      <w:start w:val="1"/>
      <w:numFmt w:val="lowerLetter"/>
      <w:lvlText w:val="%2."/>
      <w:lvlJc w:val="left"/>
      <w:pPr>
        <w:ind w:left="360" w:hanging="360"/>
      </w:pPr>
    </w:lvl>
    <w:lvl w:ilvl="2" w:tplc="2C0A001B" w:tentative="1">
      <w:start w:val="1"/>
      <w:numFmt w:val="lowerRoman"/>
      <w:lvlText w:val="%3."/>
      <w:lvlJc w:val="right"/>
      <w:pPr>
        <w:ind w:left="1080" w:hanging="180"/>
      </w:pPr>
    </w:lvl>
    <w:lvl w:ilvl="3" w:tplc="2C0A000F" w:tentative="1">
      <w:start w:val="1"/>
      <w:numFmt w:val="decimal"/>
      <w:lvlText w:val="%4."/>
      <w:lvlJc w:val="left"/>
      <w:pPr>
        <w:ind w:left="1800" w:hanging="360"/>
      </w:pPr>
    </w:lvl>
    <w:lvl w:ilvl="4" w:tplc="2C0A0019" w:tentative="1">
      <w:start w:val="1"/>
      <w:numFmt w:val="lowerLetter"/>
      <w:lvlText w:val="%5."/>
      <w:lvlJc w:val="left"/>
      <w:pPr>
        <w:ind w:left="2520" w:hanging="360"/>
      </w:pPr>
    </w:lvl>
    <w:lvl w:ilvl="5" w:tplc="2C0A001B" w:tentative="1">
      <w:start w:val="1"/>
      <w:numFmt w:val="lowerRoman"/>
      <w:lvlText w:val="%6."/>
      <w:lvlJc w:val="right"/>
      <w:pPr>
        <w:ind w:left="3240" w:hanging="180"/>
      </w:pPr>
    </w:lvl>
    <w:lvl w:ilvl="6" w:tplc="2C0A000F" w:tentative="1">
      <w:start w:val="1"/>
      <w:numFmt w:val="decimal"/>
      <w:lvlText w:val="%7."/>
      <w:lvlJc w:val="left"/>
      <w:pPr>
        <w:ind w:left="3960" w:hanging="360"/>
      </w:pPr>
    </w:lvl>
    <w:lvl w:ilvl="7" w:tplc="2C0A0019" w:tentative="1">
      <w:start w:val="1"/>
      <w:numFmt w:val="lowerLetter"/>
      <w:lvlText w:val="%8."/>
      <w:lvlJc w:val="left"/>
      <w:pPr>
        <w:ind w:left="4680" w:hanging="360"/>
      </w:pPr>
    </w:lvl>
    <w:lvl w:ilvl="8" w:tplc="2C0A001B" w:tentative="1">
      <w:start w:val="1"/>
      <w:numFmt w:val="lowerRoman"/>
      <w:lvlText w:val="%9."/>
      <w:lvlJc w:val="right"/>
      <w:pPr>
        <w:ind w:left="5400" w:hanging="180"/>
      </w:pPr>
    </w:lvl>
  </w:abstractNum>
  <w:abstractNum w:abstractNumId="18" w15:restartNumberingAfterBreak="0">
    <w:nsid w:val="0C512EE6"/>
    <w:multiLevelType w:val="hybridMultilevel"/>
    <w:tmpl w:val="BDF02B86"/>
    <w:lvl w:ilvl="0" w:tplc="04090017">
      <w:start w:val="1"/>
      <w:numFmt w:val="lowerLetter"/>
      <w:lvlText w:val="%1)"/>
      <w:lvlJc w:val="left"/>
      <w:pPr>
        <w:ind w:left="2421" w:hanging="360"/>
      </w:pPr>
      <w:rPr>
        <w:rFonts w:cs="Times New Roman"/>
      </w:rPr>
    </w:lvl>
    <w:lvl w:ilvl="1" w:tplc="08090019">
      <w:start w:val="1"/>
      <w:numFmt w:val="lowerLetter"/>
      <w:lvlText w:val="%2."/>
      <w:lvlJc w:val="left"/>
      <w:pPr>
        <w:ind w:left="3141" w:hanging="360"/>
      </w:pPr>
      <w:rPr>
        <w:rFonts w:cs="Times New Roman"/>
      </w:rPr>
    </w:lvl>
    <w:lvl w:ilvl="2" w:tplc="0809001B">
      <w:start w:val="1"/>
      <w:numFmt w:val="lowerRoman"/>
      <w:lvlText w:val="%3."/>
      <w:lvlJc w:val="right"/>
      <w:pPr>
        <w:ind w:left="3861" w:hanging="180"/>
      </w:pPr>
      <w:rPr>
        <w:rFonts w:cs="Times New Roman"/>
      </w:rPr>
    </w:lvl>
    <w:lvl w:ilvl="3" w:tplc="0809000F">
      <w:start w:val="1"/>
      <w:numFmt w:val="decimal"/>
      <w:lvlText w:val="%4."/>
      <w:lvlJc w:val="left"/>
      <w:pPr>
        <w:ind w:left="4581" w:hanging="360"/>
      </w:pPr>
      <w:rPr>
        <w:rFonts w:cs="Times New Roman"/>
      </w:rPr>
    </w:lvl>
    <w:lvl w:ilvl="4" w:tplc="08090019">
      <w:start w:val="1"/>
      <w:numFmt w:val="lowerLetter"/>
      <w:lvlText w:val="%5."/>
      <w:lvlJc w:val="left"/>
      <w:pPr>
        <w:ind w:left="5301" w:hanging="360"/>
      </w:pPr>
      <w:rPr>
        <w:rFonts w:cs="Times New Roman"/>
      </w:rPr>
    </w:lvl>
    <w:lvl w:ilvl="5" w:tplc="0809001B">
      <w:start w:val="1"/>
      <w:numFmt w:val="lowerRoman"/>
      <w:lvlText w:val="%6."/>
      <w:lvlJc w:val="right"/>
      <w:pPr>
        <w:ind w:left="6021" w:hanging="180"/>
      </w:pPr>
      <w:rPr>
        <w:rFonts w:cs="Times New Roman"/>
      </w:rPr>
    </w:lvl>
    <w:lvl w:ilvl="6" w:tplc="0809000F">
      <w:start w:val="1"/>
      <w:numFmt w:val="decimal"/>
      <w:lvlText w:val="%7."/>
      <w:lvlJc w:val="left"/>
      <w:pPr>
        <w:ind w:left="6741" w:hanging="360"/>
      </w:pPr>
      <w:rPr>
        <w:rFonts w:cs="Times New Roman"/>
      </w:rPr>
    </w:lvl>
    <w:lvl w:ilvl="7" w:tplc="08090019">
      <w:start w:val="1"/>
      <w:numFmt w:val="lowerLetter"/>
      <w:lvlText w:val="%8."/>
      <w:lvlJc w:val="left"/>
      <w:pPr>
        <w:ind w:left="7461" w:hanging="360"/>
      </w:pPr>
      <w:rPr>
        <w:rFonts w:cs="Times New Roman"/>
      </w:rPr>
    </w:lvl>
    <w:lvl w:ilvl="8" w:tplc="0809001B">
      <w:start w:val="1"/>
      <w:numFmt w:val="lowerRoman"/>
      <w:lvlText w:val="%9."/>
      <w:lvlJc w:val="right"/>
      <w:pPr>
        <w:ind w:left="8181" w:hanging="180"/>
      </w:pPr>
      <w:rPr>
        <w:rFonts w:cs="Times New Roman"/>
      </w:rPr>
    </w:lvl>
  </w:abstractNum>
  <w:abstractNum w:abstractNumId="19" w15:restartNumberingAfterBreak="0">
    <w:nsid w:val="0C9C6D68"/>
    <w:multiLevelType w:val="hybridMultilevel"/>
    <w:tmpl w:val="E214A3AA"/>
    <w:lvl w:ilvl="0" w:tplc="9BB0438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0DB801AD"/>
    <w:multiLevelType w:val="hybridMultilevel"/>
    <w:tmpl w:val="788E4C56"/>
    <w:lvl w:ilvl="0" w:tplc="03065BCC">
      <w:start w:val="1"/>
      <w:numFmt w:val="decimal"/>
      <w:lvlText w:val="%1."/>
      <w:lvlJc w:val="left"/>
      <w:pPr>
        <w:ind w:left="720" w:hanging="360"/>
      </w:pPr>
      <w:rPr>
        <w:rFonts w:cs="Times New Roman"/>
      </w:rPr>
    </w:lvl>
    <w:lvl w:ilvl="1" w:tplc="08090003">
      <w:start w:val="1"/>
      <w:numFmt w:val="lowerLetter"/>
      <w:lvlText w:val="%2."/>
      <w:lvlJc w:val="left"/>
      <w:pPr>
        <w:ind w:left="1440" w:hanging="360"/>
      </w:pPr>
      <w:rPr>
        <w:rFonts w:cs="Times New Roman"/>
      </w:rPr>
    </w:lvl>
    <w:lvl w:ilvl="2" w:tplc="08090005">
      <w:start w:val="1"/>
      <w:numFmt w:val="lowerRoman"/>
      <w:lvlText w:val="%3."/>
      <w:lvlJc w:val="right"/>
      <w:pPr>
        <w:ind w:left="2160" w:hanging="180"/>
      </w:pPr>
      <w:rPr>
        <w:rFonts w:cs="Times New Roman"/>
      </w:rPr>
    </w:lvl>
    <w:lvl w:ilvl="3" w:tplc="08090001">
      <w:start w:val="1"/>
      <w:numFmt w:val="decimal"/>
      <w:lvlText w:val="%4."/>
      <w:lvlJc w:val="left"/>
      <w:pPr>
        <w:ind w:left="2880" w:hanging="360"/>
      </w:pPr>
      <w:rPr>
        <w:rFonts w:cs="Times New Roman"/>
      </w:rPr>
    </w:lvl>
    <w:lvl w:ilvl="4" w:tplc="08090003">
      <w:start w:val="1"/>
      <w:numFmt w:val="lowerLetter"/>
      <w:lvlText w:val="%5."/>
      <w:lvlJc w:val="left"/>
      <w:pPr>
        <w:ind w:left="3600" w:hanging="360"/>
      </w:pPr>
      <w:rPr>
        <w:rFonts w:cs="Times New Roman"/>
      </w:rPr>
    </w:lvl>
    <w:lvl w:ilvl="5" w:tplc="08090005">
      <w:start w:val="1"/>
      <w:numFmt w:val="lowerRoman"/>
      <w:lvlText w:val="%6."/>
      <w:lvlJc w:val="right"/>
      <w:pPr>
        <w:ind w:left="4320" w:hanging="180"/>
      </w:pPr>
      <w:rPr>
        <w:rFonts w:cs="Times New Roman"/>
      </w:rPr>
    </w:lvl>
    <w:lvl w:ilvl="6" w:tplc="08090001">
      <w:start w:val="1"/>
      <w:numFmt w:val="decimal"/>
      <w:lvlText w:val="%7."/>
      <w:lvlJc w:val="left"/>
      <w:pPr>
        <w:ind w:left="5040" w:hanging="360"/>
      </w:pPr>
      <w:rPr>
        <w:rFonts w:cs="Times New Roman"/>
      </w:rPr>
    </w:lvl>
    <w:lvl w:ilvl="7" w:tplc="08090003">
      <w:start w:val="1"/>
      <w:numFmt w:val="lowerLetter"/>
      <w:lvlText w:val="%8."/>
      <w:lvlJc w:val="left"/>
      <w:pPr>
        <w:ind w:left="5760" w:hanging="360"/>
      </w:pPr>
      <w:rPr>
        <w:rFonts w:cs="Times New Roman"/>
      </w:rPr>
    </w:lvl>
    <w:lvl w:ilvl="8" w:tplc="08090005">
      <w:start w:val="1"/>
      <w:numFmt w:val="lowerRoman"/>
      <w:lvlText w:val="%9."/>
      <w:lvlJc w:val="right"/>
      <w:pPr>
        <w:ind w:left="6480" w:hanging="180"/>
      </w:pPr>
      <w:rPr>
        <w:rFonts w:cs="Times New Roman"/>
      </w:rPr>
    </w:lvl>
  </w:abstractNum>
  <w:abstractNum w:abstractNumId="21" w15:restartNumberingAfterBreak="0">
    <w:nsid w:val="0DDC7011"/>
    <w:multiLevelType w:val="hybridMultilevel"/>
    <w:tmpl w:val="BDF02B86"/>
    <w:lvl w:ilvl="0" w:tplc="04090017">
      <w:start w:val="1"/>
      <w:numFmt w:val="lowerLetter"/>
      <w:lvlText w:val="%1)"/>
      <w:lvlJc w:val="left"/>
      <w:pPr>
        <w:ind w:left="2421" w:hanging="360"/>
      </w:pPr>
      <w:rPr>
        <w:rFonts w:cs="Times New Roman"/>
      </w:rPr>
    </w:lvl>
    <w:lvl w:ilvl="1" w:tplc="08090019">
      <w:start w:val="1"/>
      <w:numFmt w:val="lowerLetter"/>
      <w:lvlText w:val="%2."/>
      <w:lvlJc w:val="left"/>
      <w:pPr>
        <w:ind w:left="3141" w:hanging="360"/>
      </w:pPr>
      <w:rPr>
        <w:rFonts w:cs="Times New Roman"/>
      </w:rPr>
    </w:lvl>
    <w:lvl w:ilvl="2" w:tplc="0809001B">
      <w:start w:val="1"/>
      <w:numFmt w:val="lowerRoman"/>
      <w:lvlText w:val="%3."/>
      <w:lvlJc w:val="right"/>
      <w:pPr>
        <w:ind w:left="3861" w:hanging="180"/>
      </w:pPr>
      <w:rPr>
        <w:rFonts w:cs="Times New Roman"/>
      </w:rPr>
    </w:lvl>
    <w:lvl w:ilvl="3" w:tplc="0809000F">
      <w:start w:val="1"/>
      <w:numFmt w:val="decimal"/>
      <w:lvlText w:val="%4."/>
      <w:lvlJc w:val="left"/>
      <w:pPr>
        <w:ind w:left="4581" w:hanging="360"/>
      </w:pPr>
      <w:rPr>
        <w:rFonts w:cs="Times New Roman"/>
      </w:rPr>
    </w:lvl>
    <w:lvl w:ilvl="4" w:tplc="08090019">
      <w:start w:val="1"/>
      <w:numFmt w:val="lowerLetter"/>
      <w:lvlText w:val="%5."/>
      <w:lvlJc w:val="left"/>
      <w:pPr>
        <w:ind w:left="5301" w:hanging="360"/>
      </w:pPr>
      <w:rPr>
        <w:rFonts w:cs="Times New Roman"/>
      </w:rPr>
    </w:lvl>
    <w:lvl w:ilvl="5" w:tplc="0809001B">
      <w:start w:val="1"/>
      <w:numFmt w:val="lowerRoman"/>
      <w:lvlText w:val="%6."/>
      <w:lvlJc w:val="right"/>
      <w:pPr>
        <w:ind w:left="6021" w:hanging="180"/>
      </w:pPr>
      <w:rPr>
        <w:rFonts w:cs="Times New Roman"/>
      </w:rPr>
    </w:lvl>
    <w:lvl w:ilvl="6" w:tplc="0809000F">
      <w:start w:val="1"/>
      <w:numFmt w:val="decimal"/>
      <w:lvlText w:val="%7."/>
      <w:lvlJc w:val="left"/>
      <w:pPr>
        <w:ind w:left="6741" w:hanging="360"/>
      </w:pPr>
      <w:rPr>
        <w:rFonts w:cs="Times New Roman"/>
      </w:rPr>
    </w:lvl>
    <w:lvl w:ilvl="7" w:tplc="08090019">
      <w:start w:val="1"/>
      <w:numFmt w:val="lowerLetter"/>
      <w:lvlText w:val="%8."/>
      <w:lvlJc w:val="left"/>
      <w:pPr>
        <w:ind w:left="7461" w:hanging="360"/>
      </w:pPr>
      <w:rPr>
        <w:rFonts w:cs="Times New Roman"/>
      </w:rPr>
    </w:lvl>
    <w:lvl w:ilvl="8" w:tplc="0809001B">
      <w:start w:val="1"/>
      <w:numFmt w:val="lowerRoman"/>
      <w:lvlText w:val="%9."/>
      <w:lvlJc w:val="right"/>
      <w:pPr>
        <w:ind w:left="8181" w:hanging="180"/>
      </w:pPr>
      <w:rPr>
        <w:rFonts w:cs="Times New Roman"/>
      </w:rPr>
    </w:lvl>
  </w:abstractNum>
  <w:abstractNum w:abstractNumId="22" w15:restartNumberingAfterBreak="0">
    <w:nsid w:val="0E057F17"/>
    <w:multiLevelType w:val="hybridMultilevel"/>
    <w:tmpl w:val="D56AF77A"/>
    <w:lvl w:ilvl="0" w:tplc="0409000F">
      <w:start w:val="1"/>
      <w:numFmt w:val="lowerLetter"/>
      <w:lvlText w:val="(%1)"/>
      <w:lvlJc w:val="left"/>
      <w:pPr>
        <w:ind w:left="990" w:hanging="360"/>
      </w:pPr>
      <w:rPr>
        <w:rFonts w:hint="default"/>
        <w:color w:val="auto"/>
        <w:spacing w:val="0"/>
        <w:sz w:val="24"/>
        <w:szCs w:val="24"/>
      </w:rPr>
    </w:lvl>
    <w:lvl w:ilvl="1" w:tplc="A5D2F228">
      <w:start w:val="1"/>
      <w:numFmt w:val="lowerRoman"/>
      <w:lvlText w:val="(%2)"/>
      <w:lvlJc w:val="left"/>
      <w:pPr>
        <w:ind w:left="1710" w:hanging="360"/>
      </w:pPr>
      <w:rPr>
        <w:rFonts w:hint="default"/>
      </w:r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3" w15:restartNumberingAfterBreak="0">
    <w:nsid w:val="0E1C0ADA"/>
    <w:multiLevelType w:val="multilevel"/>
    <w:tmpl w:val="9C085E50"/>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E550F96"/>
    <w:multiLevelType w:val="multilevel"/>
    <w:tmpl w:val="3572B096"/>
    <w:lvl w:ilvl="0">
      <w:start w:val="1"/>
      <w:numFmt w:val="none"/>
      <w:suff w:val="nothing"/>
      <w:lvlText w:val=""/>
      <w:lvlJc w:val="left"/>
      <w:pPr>
        <w:tabs>
          <w:tab w:val="num" w:pos="0"/>
        </w:tabs>
      </w:pPr>
      <w:rPr>
        <w:rFonts w:cs="Times New Roman"/>
      </w:rPr>
    </w:lvl>
    <w:lvl w:ilvl="1">
      <w:start w:val="1"/>
      <w:numFmt w:val="decimal"/>
      <w:lvlText w:val="%2."/>
      <w:lvlJc w:val="left"/>
      <w:pPr>
        <w:tabs>
          <w:tab w:val="num" w:pos="851"/>
        </w:tabs>
        <w:ind w:left="851" w:hanging="851"/>
      </w:pPr>
      <w:rPr>
        <w:rFonts w:cs="Times New Roman"/>
      </w:rPr>
    </w:lvl>
    <w:lvl w:ilvl="2">
      <w:start w:val="1"/>
      <w:numFmt w:val="decimal"/>
      <w:lvlText w:val="%2.%3"/>
      <w:lvlJc w:val="left"/>
      <w:pPr>
        <w:tabs>
          <w:tab w:val="num" w:pos="851"/>
        </w:tabs>
        <w:ind w:left="851" w:hanging="851"/>
      </w:pPr>
      <w:rPr>
        <w:rFonts w:cs="Times New Roman"/>
      </w:rPr>
    </w:lvl>
    <w:lvl w:ilvl="3">
      <w:start w:val="1"/>
      <w:numFmt w:val="decimal"/>
      <w:lvlText w:val="%2.%3.%4"/>
      <w:lvlJc w:val="left"/>
      <w:pPr>
        <w:tabs>
          <w:tab w:val="num" w:pos="1702"/>
        </w:tabs>
        <w:ind w:left="1702" w:hanging="851"/>
      </w:pPr>
      <w:rPr>
        <w:rFonts w:cs="Times New Roman"/>
      </w:rPr>
    </w:lvl>
    <w:lvl w:ilvl="4">
      <w:start w:val="1"/>
      <w:numFmt w:val="lowerLetter"/>
      <w:lvlText w:val="(%5)"/>
      <w:lvlJc w:val="left"/>
      <w:pPr>
        <w:tabs>
          <w:tab w:val="num" w:pos="2552"/>
        </w:tabs>
        <w:ind w:left="2552" w:hanging="851"/>
      </w:pPr>
      <w:rPr>
        <w:rFonts w:cs="Times New Roman"/>
      </w:rPr>
    </w:lvl>
    <w:lvl w:ilvl="5">
      <w:start w:val="1"/>
      <w:numFmt w:val="lowerRoman"/>
      <w:lvlText w:val="(%6)"/>
      <w:lvlJc w:val="left"/>
      <w:pPr>
        <w:tabs>
          <w:tab w:val="num" w:pos="3403"/>
        </w:tabs>
        <w:ind w:left="3403" w:hanging="851"/>
      </w:pPr>
      <w:rPr>
        <w:rFonts w:cs="Times New Roman"/>
      </w:rPr>
    </w:lvl>
    <w:lvl w:ilvl="6">
      <w:start w:val="1"/>
      <w:numFmt w:val="none"/>
      <w:suff w:val="nothing"/>
      <w:lvlText w:val=""/>
      <w:lvlJc w:val="left"/>
      <w:pPr>
        <w:tabs>
          <w:tab w:val="num" w:pos="851"/>
        </w:tabs>
        <w:ind w:left="851"/>
      </w:pPr>
      <w:rPr>
        <w:rFonts w:cs="Times New Roman"/>
      </w:rPr>
    </w:lvl>
    <w:lvl w:ilvl="7">
      <w:start w:val="1"/>
      <w:numFmt w:val="lowerLetter"/>
      <w:lvlText w:val="(%8)"/>
      <w:lvlJc w:val="left"/>
      <w:pPr>
        <w:tabs>
          <w:tab w:val="num" w:pos="1702"/>
        </w:tabs>
        <w:ind w:left="1702" w:hanging="851"/>
      </w:pPr>
      <w:rPr>
        <w:rFonts w:cs="Times New Roman"/>
      </w:rPr>
    </w:lvl>
    <w:lvl w:ilvl="8">
      <w:start w:val="1"/>
      <w:numFmt w:val="lowerRoman"/>
      <w:lvlText w:val="(%9)"/>
      <w:lvlJc w:val="left"/>
      <w:pPr>
        <w:tabs>
          <w:tab w:val="num" w:pos="2552"/>
        </w:tabs>
        <w:ind w:left="2552" w:hanging="851"/>
      </w:pPr>
      <w:rPr>
        <w:rFonts w:cs="Times New Roman"/>
      </w:rPr>
    </w:lvl>
  </w:abstractNum>
  <w:abstractNum w:abstractNumId="25" w15:restartNumberingAfterBreak="0">
    <w:nsid w:val="0E575AFF"/>
    <w:multiLevelType w:val="multilevel"/>
    <w:tmpl w:val="7D00E122"/>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F015807"/>
    <w:multiLevelType w:val="hybridMultilevel"/>
    <w:tmpl w:val="B23067F6"/>
    <w:lvl w:ilvl="0" w:tplc="9BB04382">
      <w:start w:val="1"/>
      <w:numFmt w:val="lowerLetter"/>
      <w:lvlText w:val="(%1)"/>
      <w:lvlJc w:val="left"/>
      <w:pPr>
        <w:tabs>
          <w:tab w:val="num" w:pos="360"/>
        </w:tabs>
        <w:ind w:left="360" w:hanging="360"/>
      </w:pPr>
      <w:rPr>
        <w:rFonts w:hint="default"/>
        <w:sz w:val="24"/>
        <w:szCs w:val="24"/>
      </w:rPr>
    </w:lvl>
    <w:lvl w:ilvl="1" w:tplc="08090019">
      <w:start w:val="1"/>
      <w:numFmt w:val="bullet"/>
      <w:lvlText w:val=""/>
      <w:lvlJc w:val="left"/>
      <w:pPr>
        <w:tabs>
          <w:tab w:val="num" w:pos="1080"/>
        </w:tabs>
        <w:ind w:left="1080" w:hanging="360"/>
      </w:pPr>
      <w:rPr>
        <w:rFonts w:ascii="Symbol" w:hAnsi="Symbol" w:hint="default"/>
      </w:rPr>
    </w:lvl>
    <w:lvl w:ilvl="2" w:tplc="0809001B">
      <w:start w:val="1"/>
      <w:numFmt w:val="bullet"/>
      <w:lvlText w:val="•"/>
      <w:lvlJc w:val="left"/>
      <w:pPr>
        <w:tabs>
          <w:tab w:val="num" w:pos="1800"/>
        </w:tabs>
        <w:ind w:left="1800" w:hanging="360"/>
      </w:pPr>
      <w:rPr>
        <w:rFonts w:ascii="Book Antiqua" w:hAnsi="Book Antiqua" w:hint="default"/>
        <w:sz w:val="18"/>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0F1017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0F266264"/>
    <w:multiLevelType w:val="hybridMultilevel"/>
    <w:tmpl w:val="D0A24F6E"/>
    <w:lvl w:ilvl="0" w:tplc="04090017">
      <w:start w:val="1"/>
      <w:numFmt w:val="bullet"/>
      <w:lvlText w:val="•"/>
      <w:lvlJc w:val="left"/>
      <w:pPr>
        <w:tabs>
          <w:tab w:val="num" w:pos="1800"/>
        </w:tabs>
        <w:ind w:left="1800" w:hanging="360"/>
      </w:pPr>
      <w:rPr>
        <w:rFonts w:ascii="Book Antiqua" w:hAnsi="Book Antiqua" w:hint="default"/>
        <w:sz w:val="18"/>
      </w:rPr>
    </w:lvl>
    <w:lvl w:ilvl="1" w:tplc="08090019">
      <w:start w:val="1"/>
      <w:numFmt w:val="bullet"/>
      <w:lvlText w:val=""/>
      <w:lvlJc w:val="left"/>
      <w:pPr>
        <w:tabs>
          <w:tab w:val="num" w:pos="2520"/>
        </w:tabs>
        <w:ind w:left="2520" w:hanging="360"/>
      </w:pPr>
      <w:rPr>
        <w:rFonts w:ascii="Symbol" w:hAnsi="Symbol" w:hint="default"/>
      </w:rPr>
    </w:lvl>
    <w:lvl w:ilvl="2" w:tplc="0809001B">
      <w:start w:val="1"/>
      <w:numFmt w:val="bullet"/>
      <w:lvlText w:val="•"/>
      <w:lvlJc w:val="left"/>
      <w:pPr>
        <w:tabs>
          <w:tab w:val="num" w:pos="3240"/>
        </w:tabs>
        <w:ind w:left="3240" w:hanging="360"/>
      </w:pPr>
      <w:rPr>
        <w:rFonts w:ascii="Book Antiqua" w:hAnsi="Book Antiqua" w:hint="default"/>
        <w:sz w:val="18"/>
      </w:rPr>
    </w:lvl>
    <w:lvl w:ilvl="3" w:tplc="0809000F" w:tentative="1">
      <w:start w:val="1"/>
      <w:numFmt w:val="bullet"/>
      <w:lvlText w:val=""/>
      <w:lvlJc w:val="left"/>
      <w:pPr>
        <w:tabs>
          <w:tab w:val="num" w:pos="3960"/>
        </w:tabs>
        <w:ind w:left="3960" w:hanging="360"/>
      </w:pPr>
      <w:rPr>
        <w:rFonts w:ascii="Symbol" w:hAnsi="Symbol" w:hint="default"/>
      </w:rPr>
    </w:lvl>
    <w:lvl w:ilvl="4" w:tplc="08090019" w:tentative="1">
      <w:start w:val="1"/>
      <w:numFmt w:val="bullet"/>
      <w:lvlText w:val="o"/>
      <w:lvlJc w:val="left"/>
      <w:pPr>
        <w:tabs>
          <w:tab w:val="num" w:pos="4680"/>
        </w:tabs>
        <w:ind w:left="4680" w:hanging="360"/>
      </w:pPr>
      <w:rPr>
        <w:rFonts w:ascii="Courier New" w:hAnsi="Courier New" w:hint="default"/>
      </w:rPr>
    </w:lvl>
    <w:lvl w:ilvl="5" w:tplc="0809001B" w:tentative="1">
      <w:start w:val="1"/>
      <w:numFmt w:val="bullet"/>
      <w:lvlText w:val=""/>
      <w:lvlJc w:val="left"/>
      <w:pPr>
        <w:tabs>
          <w:tab w:val="num" w:pos="5400"/>
        </w:tabs>
        <w:ind w:left="5400" w:hanging="360"/>
      </w:pPr>
      <w:rPr>
        <w:rFonts w:ascii="Wingdings" w:hAnsi="Wingdings" w:hint="default"/>
      </w:rPr>
    </w:lvl>
    <w:lvl w:ilvl="6" w:tplc="0809000F" w:tentative="1">
      <w:start w:val="1"/>
      <w:numFmt w:val="bullet"/>
      <w:lvlText w:val=""/>
      <w:lvlJc w:val="left"/>
      <w:pPr>
        <w:tabs>
          <w:tab w:val="num" w:pos="6120"/>
        </w:tabs>
        <w:ind w:left="6120" w:hanging="360"/>
      </w:pPr>
      <w:rPr>
        <w:rFonts w:ascii="Symbol" w:hAnsi="Symbol" w:hint="default"/>
      </w:rPr>
    </w:lvl>
    <w:lvl w:ilvl="7" w:tplc="08090019" w:tentative="1">
      <w:start w:val="1"/>
      <w:numFmt w:val="bullet"/>
      <w:lvlText w:val="o"/>
      <w:lvlJc w:val="left"/>
      <w:pPr>
        <w:tabs>
          <w:tab w:val="num" w:pos="6840"/>
        </w:tabs>
        <w:ind w:left="6840" w:hanging="360"/>
      </w:pPr>
      <w:rPr>
        <w:rFonts w:ascii="Courier New" w:hAnsi="Courier New" w:hint="default"/>
      </w:rPr>
    </w:lvl>
    <w:lvl w:ilvl="8" w:tplc="0809001B"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0F875439"/>
    <w:multiLevelType w:val="multilevel"/>
    <w:tmpl w:val="3572B096"/>
    <w:lvl w:ilvl="0">
      <w:start w:val="1"/>
      <w:numFmt w:val="none"/>
      <w:suff w:val="nothing"/>
      <w:lvlText w:val=""/>
      <w:lvlJc w:val="left"/>
      <w:pPr>
        <w:tabs>
          <w:tab w:val="num" w:pos="0"/>
        </w:tabs>
      </w:pPr>
    </w:lvl>
    <w:lvl w:ilvl="1">
      <w:start w:val="1"/>
      <w:numFmt w:val="decimal"/>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decimal"/>
      <w:lvlText w:val="%2.%3.%4"/>
      <w:lvlJc w:val="left"/>
      <w:pPr>
        <w:tabs>
          <w:tab w:val="num" w:pos="1702"/>
        </w:tabs>
        <w:ind w:left="1702" w:hanging="851"/>
      </w:pPr>
    </w:lvl>
    <w:lvl w:ilvl="4">
      <w:start w:val="1"/>
      <w:numFmt w:val="lowerLetter"/>
      <w:lvlText w:val="(%5)"/>
      <w:lvlJc w:val="left"/>
      <w:pPr>
        <w:tabs>
          <w:tab w:val="num" w:pos="2552"/>
        </w:tabs>
        <w:ind w:left="2552" w:hanging="851"/>
      </w:pPr>
    </w:lvl>
    <w:lvl w:ilvl="5">
      <w:start w:val="1"/>
      <w:numFmt w:val="lowerRoman"/>
      <w:lvlText w:val="(%6)"/>
      <w:lvlJc w:val="left"/>
      <w:pPr>
        <w:tabs>
          <w:tab w:val="num" w:pos="3403"/>
        </w:tabs>
        <w:ind w:left="3403" w:hanging="851"/>
      </w:pPr>
    </w:lvl>
    <w:lvl w:ilvl="6">
      <w:start w:val="1"/>
      <w:numFmt w:val="none"/>
      <w:suff w:val="nothing"/>
      <w:lvlText w:val=""/>
      <w:lvlJc w:val="left"/>
      <w:pPr>
        <w:tabs>
          <w:tab w:val="num" w:pos="851"/>
        </w:tabs>
        <w:ind w:left="851"/>
      </w:pPr>
    </w:lvl>
    <w:lvl w:ilvl="7">
      <w:start w:val="1"/>
      <w:numFmt w:val="lowerLetter"/>
      <w:lvlText w:val="(%8)"/>
      <w:lvlJc w:val="left"/>
      <w:pPr>
        <w:tabs>
          <w:tab w:val="num" w:pos="1702"/>
        </w:tabs>
        <w:ind w:left="1702" w:hanging="851"/>
      </w:pPr>
    </w:lvl>
    <w:lvl w:ilvl="8">
      <w:start w:val="1"/>
      <w:numFmt w:val="lowerRoman"/>
      <w:lvlText w:val="(%9)"/>
      <w:lvlJc w:val="left"/>
      <w:pPr>
        <w:tabs>
          <w:tab w:val="num" w:pos="2552"/>
        </w:tabs>
        <w:ind w:left="2552" w:hanging="851"/>
      </w:pPr>
    </w:lvl>
  </w:abstractNum>
  <w:abstractNum w:abstractNumId="30" w15:restartNumberingAfterBreak="0">
    <w:nsid w:val="101E7DD4"/>
    <w:multiLevelType w:val="hybridMultilevel"/>
    <w:tmpl w:val="67E0966A"/>
    <w:lvl w:ilvl="0" w:tplc="F970F12C">
      <w:start w:val="1"/>
      <w:numFmt w:val="lowerLetter"/>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1" w15:restartNumberingAfterBreak="0">
    <w:nsid w:val="108567C4"/>
    <w:multiLevelType w:val="multilevel"/>
    <w:tmpl w:val="69D20B16"/>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15F0B4D"/>
    <w:multiLevelType w:val="hybridMultilevel"/>
    <w:tmpl w:val="7E8C4BC6"/>
    <w:lvl w:ilvl="0" w:tplc="FC88A7F2">
      <w:start w:val="1"/>
      <w:numFmt w:val="lowerRoman"/>
      <w:lvlText w:val="(%1)"/>
      <w:lvlJc w:val="right"/>
      <w:pPr>
        <w:ind w:left="2160" w:hanging="180"/>
      </w:pPr>
      <w:rPr>
        <w:rFonts w:cs="Times New Roman" w:hint="eastAsia"/>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1B92ADD"/>
    <w:multiLevelType w:val="hybridMultilevel"/>
    <w:tmpl w:val="1D98AF72"/>
    <w:lvl w:ilvl="0" w:tplc="FFFFFFFF">
      <w:start w:val="1"/>
      <w:numFmt w:val="lowerLetter"/>
      <w:lvlText w:val="%1)"/>
      <w:lvlJc w:val="left"/>
      <w:pPr>
        <w:tabs>
          <w:tab w:val="num" w:pos="2421"/>
        </w:tabs>
        <w:ind w:left="2421" w:hanging="360"/>
      </w:pPr>
      <w:rPr>
        <w:rFonts w:cs="Times New Roman"/>
      </w:rPr>
    </w:lvl>
    <w:lvl w:ilvl="1" w:tplc="FFFFFFFF">
      <w:start w:val="1"/>
      <w:numFmt w:val="lowerLetter"/>
      <w:lvlText w:val="%2."/>
      <w:lvlJc w:val="left"/>
      <w:pPr>
        <w:tabs>
          <w:tab w:val="num" w:pos="3141"/>
        </w:tabs>
        <w:ind w:left="3141" w:hanging="360"/>
      </w:pPr>
      <w:rPr>
        <w:rFonts w:cs="Times New Roman"/>
      </w:rPr>
    </w:lvl>
    <w:lvl w:ilvl="2" w:tplc="FFFFFFFF">
      <w:start w:val="1"/>
      <w:numFmt w:val="lowerRoman"/>
      <w:lvlText w:val="%3."/>
      <w:lvlJc w:val="right"/>
      <w:pPr>
        <w:tabs>
          <w:tab w:val="num" w:pos="3861"/>
        </w:tabs>
        <w:ind w:left="3861" w:hanging="180"/>
      </w:pPr>
      <w:rPr>
        <w:rFonts w:cs="Times New Roman"/>
      </w:rPr>
    </w:lvl>
    <w:lvl w:ilvl="3" w:tplc="FFFFFFFF">
      <w:start w:val="1"/>
      <w:numFmt w:val="decimal"/>
      <w:lvlText w:val="%4."/>
      <w:lvlJc w:val="left"/>
      <w:pPr>
        <w:tabs>
          <w:tab w:val="num" w:pos="4581"/>
        </w:tabs>
        <w:ind w:left="4581" w:hanging="360"/>
      </w:pPr>
      <w:rPr>
        <w:rFonts w:cs="Times New Roman"/>
      </w:rPr>
    </w:lvl>
    <w:lvl w:ilvl="4" w:tplc="FFFFFFFF">
      <w:start w:val="1"/>
      <w:numFmt w:val="lowerLetter"/>
      <w:lvlText w:val="%5."/>
      <w:lvlJc w:val="left"/>
      <w:pPr>
        <w:tabs>
          <w:tab w:val="num" w:pos="5301"/>
        </w:tabs>
        <w:ind w:left="5301" w:hanging="360"/>
      </w:pPr>
      <w:rPr>
        <w:rFonts w:cs="Times New Roman"/>
      </w:rPr>
    </w:lvl>
    <w:lvl w:ilvl="5" w:tplc="FFFFFFFF">
      <w:start w:val="1"/>
      <w:numFmt w:val="lowerRoman"/>
      <w:lvlText w:val="%6."/>
      <w:lvlJc w:val="right"/>
      <w:pPr>
        <w:tabs>
          <w:tab w:val="num" w:pos="6021"/>
        </w:tabs>
        <w:ind w:left="6021" w:hanging="180"/>
      </w:pPr>
      <w:rPr>
        <w:rFonts w:cs="Times New Roman"/>
      </w:rPr>
    </w:lvl>
    <w:lvl w:ilvl="6" w:tplc="FFFFFFFF">
      <w:start w:val="1"/>
      <w:numFmt w:val="decimal"/>
      <w:lvlText w:val="%7."/>
      <w:lvlJc w:val="left"/>
      <w:pPr>
        <w:tabs>
          <w:tab w:val="num" w:pos="6741"/>
        </w:tabs>
        <w:ind w:left="6741" w:hanging="360"/>
      </w:pPr>
      <w:rPr>
        <w:rFonts w:cs="Times New Roman"/>
      </w:rPr>
    </w:lvl>
    <w:lvl w:ilvl="7" w:tplc="FFFFFFFF">
      <w:start w:val="1"/>
      <w:numFmt w:val="lowerLetter"/>
      <w:lvlText w:val="%8."/>
      <w:lvlJc w:val="left"/>
      <w:pPr>
        <w:tabs>
          <w:tab w:val="num" w:pos="7461"/>
        </w:tabs>
        <w:ind w:left="7461" w:hanging="360"/>
      </w:pPr>
      <w:rPr>
        <w:rFonts w:cs="Times New Roman"/>
      </w:rPr>
    </w:lvl>
    <w:lvl w:ilvl="8" w:tplc="FFFFFFFF">
      <w:start w:val="1"/>
      <w:numFmt w:val="lowerRoman"/>
      <w:lvlText w:val="%9."/>
      <w:lvlJc w:val="right"/>
      <w:pPr>
        <w:tabs>
          <w:tab w:val="num" w:pos="8181"/>
        </w:tabs>
        <w:ind w:left="8181" w:hanging="180"/>
      </w:pPr>
      <w:rPr>
        <w:rFonts w:cs="Times New Roman"/>
      </w:rPr>
    </w:lvl>
  </w:abstractNum>
  <w:abstractNum w:abstractNumId="34" w15:restartNumberingAfterBreak="0">
    <w:nsid w:val="12C42225"/>
    <w:multiLevelType w:val="hybridMultilevel"/>
    <w:tmpl w:val="525CF6DC"/>
    <w:lvl w:ilvl="0" w:tplc="F970F12C">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12CA08E4"/>
    <w:multiLevelType w:val="hybridMultilevel"/>
    <w:tmpl w:val="6F8820CA"/>
    <w:lvl w:ilvl="0" w:tplc="E6364D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D56359"/>
    <w:multiLevelType w:val="hybridMultilevel"/>
    <w:tmpl w:val="1E5AA8A2"/>
    <w:lvl w:ilvl="0" w:tplc="C99053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667223B"/>
    <w:multiLevelType w:val="hybridMultilevel"/>
    <w:tmpl w:val="E0CEEC6E"/>
    <w:lvl w:ilvl="0" w:tplc="D1600BF2">
      <w:start w:val="1"/>
      <w:numFmt w:val="lowerRoman"/>
      <w:lvlText w:val="(%1)"/>
      <w:lvlJc w:val="left"/>
      <w:pPr>
        <w:ind w:left="2421" w:hanging="360"/>
      </w:pPr>
      <w:rPr>
        <w:rFonts w:hint="default"/>
      </w:rPr>
    </w:lvl>
    <w:lvl w:ilvl="1" w:tplc="04090001" w:tentative="1">
      <w:start w:val="1"/>
      <w:numFmt w:val="lowerLetter"/>
      <w:lvlText w:val="%2."/>
      <w:lvlJc w:val="left"/>
      <w:pPr>
        <w:ind w:left="3141" w:hanging="360"/>
      </w:pPr>
    </w:lvl>
    <w:lvl w:ilvl="2" w:tplc="D1600BF2" w:tentative="1">
      <w:start w:val="1"/>
      <w:numFmt w:val="lowerRoman"/>
      <w:lvlText w:val="%3."/>
      <w:lvlJc w:val="right"/>
      <w:pPr>
        <w:ind w:left="3861" w:hanging="180"/>
      </w:pPr>
    </w:lvl>
    <w:lvl w:ilvl="3" w:tplc="04090001" w:tentative="1">
      <w:start w:val="1"/>
      <w:numFmt w:val="decimal"/>
      <w:lvlText w:val="%4."/>
      <w:lvlJc w:val="left"/>
      <w:pPr>
        <w:ind w:left="4581" w:hanging="360"/>
      </w:pPr>
    </w:lvl>
    <w:lvl w:ilvl="4" w:tplc="04090003" w:tentative="1">
      <w:start w:val="1"/>
      <w:numFmt w:val="lowerLetter"/>
      <w:lvlText w:val="%5."/>
      <w:lvlJc w:val="left"/>
      <w:pPr>
        <w:ind w:left="5301" w:hanging="360"/>
      </w:pPr>
    </w:lvl>
    <w:lvl w:ilvl="5" w:tplc="04090005" w:tentative="1">
      <w:start w:val="1"/>
      <w:numFmt w:val="lowerRoman"/>
      <w:lvlText w:val="%6."/>
      <w:lvlJc w:val="right"/>
      <w:pPr>
        <w:ind w:left="6021" w:hanging="180"/>
      </w:pPr>
    </w:lvl>
    <w:lvl w:ilvl="6" w:tplc="04090001" w:tentative="1">
      <w:start w:val="1"/>
      <w:numFmt w:val="decimal"/>
      <w:lvlText w:val="%7."/>
      <w:lvlJc w:val="left"/>
      <w:pPr>
        <w:ind w:left="6741" w:hanging="360"/>
      </w:pPr>
    </w:lvl>
    <w:lvl w:ilvl="7" w:tplc="04090003" w:tentative="1">
      <w:start w:val="1"/>
      <w:numFmt w:val="lowerLetter"/>
      <w:lvlText w:val="%8."/>
      <w:lvlJc w:val="left"/>
      <w:pPr>
        <w:ind w:left="7461" w:hanging="360"/>
      </w:pPr>
    </w:lvl>
    <w:lvl w:ilvl="8" w:tplc="04090005" w:tentative="1">
      <w:start w:val="1"/>
      <w:numFmt w:val="lowerRoman"/>
      <w:lvlText w:val="%9."/>
      <w:lvlJc w:val="right"/>
      <w:pPr>
        <w:ind w:left="8181" w:hanging="180"/>
      </w:pPr>
    </w:lvl>
  </w:abstractNum>
  <w:abstractNum w:abstractNumId="38" w15:restartNumberingAfterBreak="0">
    <w:nsid w:val="16E57C73"/>
    <w:multiLevelType w:val="hybridMultilevel"/>
    <w:tmpl w:val="B0EAB7AE"/>
    <w:lvl w:ilvl="0" w:tplc="500AF174">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16F728A9"/>
    <w:multiLevelType w:val="hybridMultilevel"/>
    <w:tmpl w:val="24183386"/>
    <w:lvl w:ilvl="0" w:tplc="F970F12C">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170F4C44"/>
    <w:multiLevelType w:val="hybridMultilevel"/>
    <w:tmpl w:val="327E57C6"/>
    <w:lvl w:ilvl="0" w:tplc="461AD10C">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1" w15:restartNumberingAfterBreak="0">
    <w:nsid w:val="17316D99"/>
    <w:multiLevelType w:val="hybridMultilevel"/>
    <w:tmpl w:val="4D7847DE"/>
    <w:lvl w:ilvl="0" w:tplc="C66A5684">
      <w:start w:val="1"/>
      <w:numFmt w:val="lowerRoman"/>
      <w:lvlText w:val="(%1)"/>
      <w:lvlJc w:val="right"/>
      <w:pPr>
        <w:ind w:left="2060" w:hanging="360"/>
      </w:pPr>
      <w:rPr>
        <w:rFonts w:hint="default"/>
      </w:rPr>
    </w:lvl>
    <w:lvl w:ilvl="1" w:tplc="843A4EF2" w:tentative="1">
      <w:start w:val="1"/>
      <w:numFmt w:val="lowerLetter"/>
      <w:lvlText w:val="%2."/>
      <w:lvlJc w:val="left"/>
      <w:pPr>
        <w:ind w:left="2780" w:hanging="360"/>
      </w:pPr>
    </w:lvl>
    <w:lvl w:ilvl="2" w:tplc="14320FA0" w:tentative="1">
      <w:start w:val="1"/>
      <w:numFmt w:val="lowerRoman"/>
      <w:lvlText w:val="%3."/>
      <w:lvlJc w:val="right"/>
      <w:pPr>
        <w:ind w:left="3500" w:hanging="180"/>
      </w:pPr>
    </w:lvl>
    <w:lvl w:ilvl="3" w:tplc="D904FED4" w:tentative="1">
      <w:start w:val="1"/>
      <w:numFmt w:val="decimal"/>
      <w:lvlText w:val="%4."/>
      <w:lvlJc w:val="left"/>
      <w:pPr>
        <w:ind w:left="4220" w:hanging="360"/>
      </w:pPr>
    </w:lvl>
    <w:lvl w:ilvl="4" w:tplc="9F6C6AC0" w:tentative="1">
      <w:start w:val="1"/>
      <w:numFmt w:val="lowerLetter"/>
      <w:lvlText w:val="%5."/>
      <w:lvlJc w:val="left"/>
      <w:pPr>
        <w:ind w:left="4940" w:hanging="360"/>
      </w:pPr>
    </w:lvl>
    <w:lvl w:ilvl="5" w:tplc="E7AEBE16" w:tentative="1">
      <w:start w:val="1"/>
      <w:numFmt w:val="lowerRoman"/>
      <w:lvlText w:val="%6."/>
      <w:lvlJc w:val="right"/>
      <w:pPr>
        <w:ind w:left="5660" w:hanging="180"/>
      </w:pPr>
    </w:lvl>
    <w:lvl w:ilvl="6" w:tplc="D91A32C8" w:tentative="1">
      <w:start w:val="1"/>
      <w:numFmt w:val="decimal"/>
      <w:lvlText w:val="%7."/>
      <w:lvlJc w:val="left"/>
      <w:pPr>
        <w:ind w:left="6380" w:hanging="360"/>
      </w:pPr>
    </w:lvl>
    <w:lvl w:ilvl="7" w:tplc="94646272" w:tentative="1">
      <w:start w:val="1"/>
      <w:numFmt w:val="lowerLetter"/>
      <w:lvlText w:val="%8."/>
      <w:lvlJc w:val="left"/>
      <w:pPr>
        <w:ind w:left="7100" w:hanging="360"/>
      </w:pPr>
    </w:lvl>
    <w:lvl w:ilvl="8" w:tplc="2B629C16" w:tentative="1">
      <w:start w:val="1"/>
      <w:numFmt w:val="lowerRoman"/>
      <w:lvlText w:val="%9."/>
      <w:lvlJc w:val="right"/>
      <w:pPr>
        <w:ind w:left="7820" w:hanging="180"/>
      </w:pPr>
    </w:lvl>
  </w:abstractNum>
  <w:abstractNum w:abstractNumId="42" w15:restartNumberingAfterBreak="0">
    <w:nsid w:val="178332EB"/>
    <w:multiLevelType w:val="hybridMultilevel"/>
    <w:tmpl w:val="2AFED3E4"/>
    <w:lvl w:ilvl="0" w:tplc="461AD10C">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3" w15:restartNumberingAfterBreak="0">
    <w:nsid w:val="1BDE42CC"/>
    <w:multiLevelType w:val="hybridMultilevel"/>
    <w:tmpl w:val="D27A14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1C2E5622"/>
    <w:multiLevelType w:val="hybridMultilevel"/>
    <w:tmpl w:val="3B80F6FC"/>
    <w:lvl w:ilvl="0" w:tplc="9BB0438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1D5B72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E3B06A2"/>
    <w:multiLevelType w:val="hybridMultilevel"/>
    <w:tmpl w:val="3D44C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E740C63"/>
    <w:multiLevelType w:val="hybridMultilevel"/>
    <w:tmpl w:val="E1A618D8"/>
    <w:lvl w:ilvl="0" w:tplc="04090017">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201A3BFA"/>
    <w:multiLevelType w:val="hybridMultilevel"/>
    <w:tmpl w:val="E34C56AA"/>
    <w:lvl w:ilvl="0" w:tplc="9BB04382">
      <w:start w:val="1"/>
      <w:numFmt w:val="lowerLetter"/>
      <w:lvlText w:val="(%1)"/>
      <w:lvlJc w:val="left"/>
      <w:pPr>
        <w:ind w:left="1080" w:hanging="360"/>
      </w:pPr>
      <w:rPr>
        <w:rFonts w:hint="default"/>
      </w:rPr>
    </w:lvl>
    <w:lvl w:ilvl="1" w:tplc="2C0A0019">
      <w:start w:val="1"/>
      <w:numFmt w:val="lowerLetter"/>
      <w:lvlText w:val="%2."/>
      <w:lvlJc w:val="left"/>
      <w:pPr>
        <w:ind w:left="1800" w:hanging="360"/>
      </w:pPr>
    </w:lvl>
    <w:lvl w:ilvl="2" w:tplc="2C0A0019">
      <w:start w:val="1"/>
      <w:numFmt w:val="lowerLetter"/>
      <w:lvlText w:val="%3."/>
      <w:lvlJc w:val="lef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9" w15:restartNumberingAfterBreak="0">
    <w:nsid w:val="2020262A"/>
    <w:multiLevelType w:val="hybridMultilevel"/>
    <w:tmpl w:val="BE72A2BE"/>
    <w:lvl w:ilvl="0" w:tplc="5F06F728">
      <w:start w:val="1"/>
      <w:numFmt w:val="lowerLetter"/>
      <w:lvlText w:val="%1)"/>
      <w:lvlJc w:val="left"/>
      <w:pPr>
        <w:ind w:left="2421" w:hanging="360"/>
      </w:pPr>
    </w:lvl>
    <w:lvl w:ilvl="1" w:tplc="08090019">
      <w:start w:val="1"/>
      <w:numFmt w:val="lowerLetter"/>
      <w:lvlText w:val="%2."/>
      <w:lvlJc w:val="left"/>
      <w:pPr>
        <w:ind w:left="3141" w:hanging="360"/>
      </w:pPr>
    </w:lvl>
    <w:lvl w:ilvl="2" w:tplc="0809001B">
      <w:start w:val="1"/>
      <w:numFmt w:val="lowerRoman"/>
      <w:lvlText w:val="%3."/>
      <w:lvlJc w:val="right"/>
      <w:pPr>
        <w:ind w:left="3861" w:hanging="180"/>
      </w:pPr>
    </w:lvl>
    <w:lvl w:ilvl="3" w:tplc="0809000F">
      <w:start w:val="1"/>
      <w:numFmt w:val="decimal"/>
      <w:lvlText w:val="%4."/>
      <w:lvlJc w:val="left"/>
      <w:pPr>
        <w:ind w:left="4581" w:hanging="360"/>
      </w:pPr>
    </w:lvl>
    <w:lvl w:ilvl="4" w:tplc="08090019">
      <w:start w:val="1"/>
      <w:numFmt w:val="lowerLetter"/>
      <w:lvlText w:val="%5."/>
      <w:lvlJc w:val="left"/>
      <w:pPr>
        <w:ind w:left="5301" w:hanging="360"/>
      </w:pPr>
    </w:lvl>
    <w:lvl w:ilvl="5" w:tplc="0809001B">
      <w:start w:val="1"/>
      <w:numFmt w:val="lowerRoman"/>
      <w:lvlText w:val="%6."/>
      <w:lvlJc w:val="right"/>
      <w:pPr>
        <w:ind w:left="6021" w:hanging="180"/>
      </w:pPr>
    </w:lvl>
    <w:lvl w:ilvl="6" w:tplc="0809000F">
      <w:start w:val="1"/>
      <w:numFmt w:val="decimal"/>
      <w:lvlText w:val="%7."/>
      <w:lvlJc w:val="left"/>
      <w:pPr>
        <w:ind w:left="6741" w:hanging="360"/>
      </w:pPr>
    </w:lvl>
    <w:lvl w:ilvl="7" w:tplc="08090019">
      <w:start w:val="1"/>
      <w:numFmt w:val="lowerLetter"/>
      <w:lvlText w:val="%8."/>
      <w:lvlJc w:val="left"/>
      <w:pPr>
        <w:ind w:left="7461" w:hanging="360"/>
      </w:pPr>
    </w:lvl>
    <w:lvl w:ilvl="8" w:tplc="0809001B">
      <w:start w:val="1"/>
      <w:numFmt w:val="lowerRoman"/>
      <w:lvlText w:val="%9."/>
      <w:lvlJc w:val="right"/>
      <w:pPr>
        <w:ind w:left="8181" w:hanging="180"/>
      </w:pPr>
    </w:lvl>
  </w:abstractNum>
  <w:abstractNum w:abstractNumId="50" w15:restartNumberingAfterBreak="0">
    <w:nsid w:val="218350D7"/>
    <w:multiLevelType w:val="hybridMultilevel"/>
    <w:tmpl w:val="3F726BAA"/>
    <w:lvl w:ilvl="0" w:tplc="9BB04382">
      <w:start w:val="1"/>
      <w:numFmt w:val="lowerLetter"/>
      <w:lvlText w:val="(%1)"/>
      <w:lvlJc w:val="left"/>
      <w:pPr>
        <w:ind w:left="720" w:hanging="360"/>
      </w:pPr>
      <w:rPr>
        <w:rFonts w:hint="default"/>
      </w:rPr>
    </w:lvl>
    <w:lvl w:ilvl="1" w:tplc="9BB0438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18D624A"/>
    <w:multiLevelType w:val="hybridMultilevel"/>
    <w:tmpl w:val="1776864A"/>
    <w:lvl w:ilvl="0" w:tplc="FFFFFFFF">
      <w:start w:val="1"/>
      <w:numFmt w:val="decimal"/>
      <w:lvlText w:val="%1."/>
      <w:lvlJc w:val="left"/>
      <w:pPr>
        <w:tabs>
          <w:tab w:val="num" w:pos="2160"/>
        </w:tabs>
        <w:ind w:left="2160" w:hanging="360"/>
      </w:pPr>
    </w:lvl>
    <w:lvl w:ilvl="1" w:tplc="FFFFFFFF">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52" w15:restartNumberingAfterBreak="0">
    <w:nsid w:val="23995B70"/>
    <w:multiLevelType w:val="multilevel"/>
    <w:tmpl w:val="895E7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3D151F3"/>
    <w:multiLevelType w:val="multilevel"/>
    <w:tmpl w:val="3572B096"/>
    <w:lvl w:ilvl="0">
      <w:start w:val="1"/>
      <w:numFmt w:val="none"/>
      <w:suff w:val="nothing"/>
      <w:lvlText w:val=""/>
      <w:lvlJc w:val="left"/>
      <w:pPr>
        <w:tabs>
          <w:tab w:val="num" w:pos="0"/>
        </w:tabs>
      </w:pPr>
    </w:lvl>
    <w:lvl w:ilvl="1">
      <w:start w:val="1"/>
      <w:numFmt w:val="decimal"/>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decimal"/>
      <w:lvlText w:val="%2.%3.%4"/>
      <w:lvlJc w:val="left"/>
      <w:pPr>
        <w:tabs>
          <w:tab w:val="num" w:pos="1702"/>
        </w:tabs>
        <w:ind w:left="1702" w:hanging="851"/>
      </w:pPr>
    </w:lvl>
    <w:lvl w:ilvl="4">
      <w:start w:val="1"/>
      <w:numFmt w:val="lowerLetter"/>
      <w:lvlText w:val="(%5)"/>
      <w:lvlJc w:val="left"/>
      <w:pPr>
        <w:tabs>
          <w:tab w:val="num" w:pos="2552"/>
        </w:tabs>
        <w:ind w:left="2552" w:hanging="851"/>
      </w:pPr>
    </w:lvl>
    <w:lvl w:ilvl="5">
      <w:start w:val="1"/>
      <w:numFmt w:val="lowerRoman"/>
      <w:lvlText w:val="(%6)"/>
      <w:lvlJc w:val="left"/>
      <w:pPr>
        <w:tabs>
          <w:tab w:val="num" w:pos="3403"/>
        </w:tabs>
        <w:ind w:left="3403" w:hanging="851"/>
      </w:pPr>
    </w:lvl>
    <w:lvl w:ilvl="6">
      <w:start w:val="1"/>
      <w:numFmt w:val="none"/>
      <w:suff w:val="nothing"/>
      <w:lvlText w:val=""/>
      <w:lvlJc w:val="left"/>
      <w:pPr>
        <w:tabs>
          <w:tab w:val="num" w:pos="851"/>
        </w:tabs>
        <w:ind w:left="851"/>
      </w:pPr>
    </w:lvl>
    <w:lvl w:ilvl="7">
      <w:start w:val="1"/>
      <w:numFmt w:val="lowerLetter"/>
      <w:lvlText w:val="(%8)"/>
      <w:lvlJc w:val="left"/>
      <w:pPr>
        <w:tabs>
          <w:tab w:val="num" w:pos="1702"/>
        </w:tabs>
        <w:ind w:left="1702" w:hanging="851"/>
      </w:pPr>
    </w:lvl>
    <w:lvl w:ilvl="8">
      <w:start w:val="1"/>
      <w:numFmt w:val="lowerRoman"/>
      <w:lvlText w:val="(%9)"/>
      <w:lvlJc w:val="left"/>
      <w:pPr>
        <w:tabs>
          <w:tab w:val="num" w:pos="2552"/>
        </w:tabs>
        <w:ind w:left="2552" w:hanging="851"/>
      </w:pPr>
    </w:lvl>
  </w:abstractNum>
  <w:abstractNum w:abstractNumId="54" w15:restartNumberingAfterBreak="0">
    <w:nsid w:val="279B1BAC"/>
    <w:multiLevelType w:val="multilevel"/>
    <w:tmpl w:val="1C3A2B00"/>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90864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293D3F0D"/>
    <w:multiLevelType w:val="hybridMultilevel"/>
    <w:tmpl w:val="24183386"/>
    <w:lvl w:ilvl="0" w:tplc="F970F12C">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2A827F77"/>
    <w:multiLevelType w:val="multilevel"/>
    <w:tmpl w:val="E6F607E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B49566A"/>
    <w:multiLevelType w:val="hybridMultilevel"/>
    <w:tmpl w:val="A3D0E416"/>
    <w:lvl w:ilvl="0" w:tplc="0409000F">
      <w:start w:val="1"/>
      <w:numFmt w:val="low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9" w15:restartNumberingAfterBreak="0">
    <w:nsid w:val="2D1D5CA9"/>
    <w:multiLevelType w:val="hybridMultilevel"/>
    <w:tmpl w:val="F1D046A0"/>
    <w:lvl w:ilvl="0" w:tplc="A5D2F228">
      <w:start w:val="1"/>
      <w:numFmt w:val="lowerRoman"/>
      <w:lvlText w:val="(%1)"/>
      <w:lvlJc w:val="left"/>
      <w:pPr>
        <w:ind w:left="1620" w:hanging="18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0" w15:restartNumberingAfterBreak="0">
    <w:nsid w:val="2D2B0FB5"/>
    <w:multiLevelType w:val="hybridMultilevel"/>
    <w:tmpl w:val="957A1288"/>
    <w:lvl w:ilvl="0" w:tplc="989AC3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DA42D7D"/>
    <w:multiLevelType w:val="multilevel"/>
    <w:tmpl w:val="0809001F"/>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E45472E"/>
    <w:multiLevelType w:val="hybridMultilevel"/>
    <w:tmpl w:val="FC9A4B4A"/>
    <w:lvl w:ilvl="0" w:tplc="9EC8FD7E">
      <w:start w:val="20"/>
      <w:numFmt w:val="bullet"/>
      <w:lvlText w:val=""/>
      <w:lvlJc w:val="left"/>
      <w:pPr>
        <w:ind w:left="720" w:hanging="360"/>
      </w:pPr>
      <w:rPr>
        <w:rFonts w:ascii="Symbol" w:eastAsia="Calibri" w:hAnsi="Symbol" w:cs="Times New Roman" w:hint="default"/>
      </w:rPr>
    </w:lvl>
    <w:lvl w:ilvl="1" w:tplc="5692B468">
      <w:start w:val="1"/>
      <w:numFmt w:val="bullet"/>
      <w:lvlText w:val="o"/>
      <w:lvlJc w:val="left"/>
      <w:pPr>
        <w:ind w:left="1440" w:hanging="360"/>
      </w:pPr>
      <w:rPr>
        <w:rFonts w:ascii="Courier New" w:hAnsi="Courier New" w:cs="Courier New" w:hint="default"/>
      </w:rPr>
    </w:lvl>
    <w:lvl w:ilvl="2" w:tplc="75166474">
      <w:start w:val="1"/>
      <w:numFmt w:val="bullet"/>
      <w:lvlText w:val=""/>
      <w:lvlJc w:val="left"/>
      <w:pPr>
        <w:ind w:left="2160" w:hanging="360"/>
      </w:pPr>
      <w:rPr>
        <w:rFonts w:ascii="Wingdings" w:hAnsi="Wingdings" w:hint="default"/>
      </w:rPr>
    </w:lvl>
    <w:lvl w:ilvl="3" w:tplc="46DA99C6" w:tentative="1">
      <w:start w:val="1"/>
      <w:numFmt w:val="bullet"/>
      <w:lvlText w:val=""/>
      <w:lvlJc w:val="left"/>
      <w:pPr>
        <w:ind w:left="2880" w:hanging="360"/>
      </w:pPr>
      <w:rPr>
        <w:rFonts w:ascii="Symbol" w:hAnsi="Symbol" w:hint="default"/>
      </w:rPr>
    </w:lvl>
    <w:lvl w:ilvl="4" w:tplc="D486A2E2" w:tentative="1">
      <w:start w:val="1"/>
      <w:numFmt w:val="bullet"/>
      <w:lvlText w:val="o"/>
      <w:lvlJc w:val="left"/>
      <w:pPr>
        <w:ind w:left="3600" w:hanging="360"/>
      </w:pPr>
      <w:rPr>
        <w:rFonts w:ascii="Courier New" w:hAnsi="Courier New" w:cs="Courier New" w:hint="default"/>
      </w:rPr>
    </w:lvl>
    <w:lvl w:ilvl="5" w:tplc="302C8DCE" w:tentative="1">
      <w:start w:val="1"/>
      <w:numFmt w:val="bullet"/>
      <w:lvlText w:val=""/>
      <w:lvlJc w:val="left"/>
      <w:pPr>
        <w:ind w:left="4320" w:hanging="360"/>
      </w:pPr>
      <w:rPr>
        <w:rFonts w:ascii="Wingdings" w:hAnsi="Wingdings" w:hint="default"/>
      </w:rPr>
    </w:lvl>
    <w:lvl w:ilvl="6" w:tplc="B89247F6" w:tentative="1">
      <w:start w:val="1"/>
      <w:numFmt w:val="bullet"/>
      <w:lvlText w:val=""/>
      <w:lvlJc w:val="left"/>
      <w:pPr>
        <w:ind w:left="5040" w:hanging="360"/>
      </w:pPr>
      <w:rPr>
        <w:rFonts w:ascii="Symbol" w:hAnsi="Symbol" w:hint="default"/>
      </w:rPr>
    </w:lvl>
    <w:lvl w:ilvl="7" w:tplc="3522BB5E" w:tentative="1">
      <w:start w:val="1"/>
      <w:numFmt w:val="bullet"/>
      <w:lvlText w:val="o"/>
      <w:lvlJc w:val="left"/>
      <w:pPr>
        <w:ind w:left="5760" w:hanging="360"/>
      </w:pPr>
      <w:rPr>
        <w:rFonts w:ascii="Courier New" w:hAnsi="Courier New" w:cs="Courier New" w:hint="default"/>
      </w:rPr>
    </w:lvl>
    <w:lvl w:ilvl="8" w:tplc="B0EAB564" w:tentative="1">
      <w:start w:val="1"/>
      <w:numFmt w:val="bullet"/>
      <w:lvlText w:val=""/>
      <w:lvlJc w:val="left"/>
      <w:pPr>
        <w:ind w:left="6480" w:hanging="360"/>
      </w:pPr>
      <w:rPr>
        <w:rFonts w:ascii="Wingdings" w:hAnsi="Wingdings" w:hint="default"/>
      </w:rPr>
    </w:lvl>
  </w:abstractNum>
  <w:abstractNum w:abstractNumId="63" w15:restartNumberingAfterBreak="0">
    <w:nsid w:val="2F36776E"/>
    <w:multiLevelType w:val="hybridMultilevel"/>
    <w:tmpl w:val="061CAF5A"/>
    <w:lvl w:ilvl="0" w:tplc="27C03C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323562F6"/>
    <w:multiLevelType w:val="multilevel"/>
    <w:tmpl w:val="C1266986"/>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i w:val="0"/>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2715C4E"/>
    <w:multiLevelType w:val="multilevel"/>
    <w:tmpl w:val="52AA9950"/>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2D1416F"/>
    <w:multiLevelType w:val="multilevel"/>
    <w:tmpl w:val="22AC72F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b/>
        <w:i w:val="0"/>
      </w:rPr>
    </w:lvl>
    <w:lvl w:ilvl="3">
      <w:start w:val="1"/>
      <w:numFmt w:val="decimal"/>
      <w:lvlText w:val="%1.%2.%3.%4."/>
      <w:lvlJc w:val="left"/>
      <w:pPr>
        <w:ind w:left="73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2FE00F2"/>
    <w:multiLevelType w:val="hybridMultilevel"/>
    <w:tmpl w:val="F14A5802"/>
    <w:lvl w:ilvl="0" w:tplc="A5D2F228">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8" w15:restartNumberingAfterBreak="0">
    <w:nsid w:val="34E2094A"/>
    <w:multiLevelType w:val="hybridMultilevel"/>
    <w:tmpl w:val="A33E0786"/>
    <w:lvl w:ilvl="0" w:tplc="F6B4F38A">
      <w:start w:val="1"/>
      <w:numFmt w:val="decimal"/>
      <w:lvlText w:val="%1."/>
      <w:lvlJc w:val="left"/>
      <w:pPr>
        <w:ind w:left="720" w:hanging="360"/>
      </w:pPr>
    </w:lvl>
    <w:lvl w:ilvl="1" w:tplc="A4EC5B9C">
      <w:start w:val="1"/>
      <w:numFmt w:val="lowerLetter"/>
      <w:lvlText w:val="%2)"/>
      <w:lvlJc w:val="left"/>
      <w:pPr>
        <w:tabs>
          <w:tab w:val="num" w:pos="1800"/>
        </w:tabs>
        <w:ind w:left="1800" w:hanging="720"/>
      </w:pPr>
      <w:rPr>
        <w:rFonts w:hint="default"/>
      </w:rPr>
    </w:lvl>
    <w:lvl w:ilvl="2" w:tplc="D3724BD8">
      <w:start w:val="1"/>
      <w:numFmt w:val="lowerRoman"/>
      <w:lvlText w:val="%3."/>
      <w:lvlJc w:val="right"/>
      <w:pPr>
        <w:ind w:left="2160" w:hanging="180"/>
      </w:pPr>
    </w:lvl>
    <w:lvl w:ilvl="3" w:tplc="11B0F796">
      <w:start w:val="1"/>
      <w:numFmt w:val="decimal"/>
      <w:lvlText w:val="%4."/>
      <w:lvlJc w:val="left"/>
      <w:pPr>
        <w:ind w:left="2880" w:hanging="360"/>
      </w:pPr>
    </w:lvl>
    <w:lvl w:ilvl="4" w:tplc="C51E83B6">
      <w:start w:val="1"/>
      <w:numFmt w:val="lowerLetter"/>
      <w:lvlText w:val="%5."/>
      <w:lvlJc w:val="left"/>
      <w:pPr>
        <w:ind w:left="3600" w:hanging="360"/>
      </w:pPr>
    </w:lvl>
    <w:lvl w:ilvl="5" w:tplc="59BE21FE">
      <w:start w:val="1"/>
      <w:numFmt w:val="lowerRoman"/>
      <w:lvlText w:val="%6."/>
      <w:lvlJc w:val="right"/>
      <w:pPr>
        <w:ind w:left="4320" w:hanging="180"/>
      </w:pPr>
    </w:lvl>
    <w:lvl w:ilvl="6" w:tplc="9090725A">
      <w:start w:val="1"/>
      <w:numFmt w:val="decimal"/>
      <w:lvlText w:val="%7."/>
      <w:lvlJc w:val="left"/>
      <w:pPr>
        <w:ind w:left="5040" w:hanging="360"/>
      </w:pPr>
    </w:lvl>
    <w:lvl w:ilvl="7" w:tplc="7700D352">
      <w:start w:val="1"/>
      <w:numFmt w:val="lowerLetter"/>
      <w:lvlText w:val="%8."/>
      <w:lvlJc w:val="left"/>
      <w:pPr>
        <w:ind w:left="5760" w:hanging="360"/>
      </w:pPr>
    </w:lvl>
    <w:lvl w:ilvl="8" w:tplc="81E80596">
      <w:start w:val="1"/>
      <w:numFmt w:val="lowerRoman"/>
      <w:lvlText w:val="%9."/>
      <w:lvlJc w:val="right"/>
      <w:pPr>
        <w:ind w:left="6480" w:hanging="180"/>
      </w:pPr>
    </w:lvl>
  </w:abstractNum>
  <w:abstractNum w:abstractNumId="69" w15:restartNumberingAfterBreak="0">
    <w:nsid w:val="359A11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36341DF5"/>
    <w:multiLevelType w:val="hybridMultilevel"/>
    <w:tmpl w:val="FE269680"/>
    <w:lvl w:ilvl="0" w:tplc="A5D2F228">
      <w:start w:val="1"/>
      <w:numFmt w:val="lowerRoman"/>
      <w:lvlText w:val="(%1)"/>
      <w:lvlJc w:val="left"/>
      <w:pPr>
        <w:ind w:left="1620" w:hanging="18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1" w15:restartNumberingAfterBreak="0">
    <w:nsid w:val="369833F9"/>
    <w:multiLevelType w:val="hybridMultilevel"/>
    <w:tmpl w:val="4D9A851A"/>
    <w:lvl w:ilvl="0" w:tplc="7B76BDE4">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6C618F6"/>
    <w:multiLevelType w:val="hybridMultilevel"/>
    <w:tmpl w:val="D57811C2"/>
    <w:lvl w:ilvl="0" w:tplc="1E1C6B5E">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7074F0B"/>
    <w:multiLevelType w:val="hybridMultilevel"/>
    <w:tmpl w:val="24183386"/>
    <w:lvl w:ilvl="0" w:tplc="F970F12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4" w15:restartNumberingAfterBreak="0">
    <w:nsid w:val="37BA123D"/>
    <w:multiLevelType w:val="hybridMultilevel"/>
    <w:tmpl w:val="C76E6F24"/>
    <w:lvl w:ilvl="0" w:tplc="08090017">
      <w:start w:val="1"/>
      <w:numFmt w:val="lowerLetter"/>
      <w:lvlText w:val="(%1)"/>
      <w:lvlJc w:val="left"/>
      <w:pPr>
        <w:ind w:left="1440" w:hanging="360"/>
      </w:pPr>
      <w:rPr>
        <w:rFonts w:hint="default"/>
      </w:rPr>
    </w:lvl>
    <w:lvl w:ilvl="1" w:tplc="27C03CE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814287F"/>
    <w:multiLevelType w:val="hybridMultilevel"/>
    <w:tmpl w:val="A176A80A"/>
    <w:lvl w:ilvl="0" w:tplc="0409000F">
      <w:start w:val="1"/>
      <w:numFmt w:val="lowerLetter"/>
      <w:lvlText w:val="(%1)"/>
      <w:lvlJc w:val="left"/>
      <w:pPr>
        <w:ind w:left="990" w:hanging="360"/>
      </w:pPr>
      <w:rPr>
        <w:rFonts w:hint="default"/>
        <w:color w:val="auto"/>
        <w:spacing w:val="0"/>
        <w:sz w:val="24"/>
        <w:szCs w:val="24"/>
      </w:rPr>
    </w:lvl>
    <w:lvl w:ilvl="1" w:tplc="A5D2F228">
      <w:start w:val="1"/>
      <w:numFmt w:val="lowerRoman"/>
      <w:lvlText w:val="(%2)"/>
      <w:lvlJc w:val="left"/>
      <w:pPr>
        <w:ind w:left="1710" w:hanging="360"/>
      </w:pPr>
      <w:rPr>
        <w:rFonts w:hint="default"/>
      </w:r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76" w15:restartNumberingAfterBreak="0">
    <w:nsid w:val="38670C17"/>
    <w:multiLevelType w:val="hybridMultilevel"/>
    <w:tmpl w:val="152693AE"/>
    <w:lvl w:ilvl="0" w:tplc="F970F12C">
      <w:start w:val="1"/>
      <w:numFmt w:val="lowerLetter"/>
      <w:lvlText w:val="%1)"/>
      <w:lvlJc w:val="left"/>
      <w:pPr>
        <w:ind w:left="2421" w:hanging="360"/>
      </w:pPr>
    </w:lvl>
    <w:lvl w:ilvl="1" w:tplc="08090019">
      <w:start w:val="1"/>
      <w:numFmt w:val="lowerLetter"/>
      <w:lvlText w:val="%2."/>
      <w:lvlJc w:val="left"/>
      <w:pPr>
        <w:ind w:left="3141" w:hanging="360"/>
      </w:pPr>
    </w:lvl>
    <w:lvl w:ilvl="2" w:tplc="0809001B">
      <w:start w:val="1"/>
      <w:numFmt w:val="lowerRoman"/>
      <w:lvlText w:val="%3."/>
      <w:lvlJc w:val="right"/>
      <w:pPr>
        <w:ind w:left="3861" w:hanging="180"/>
      </w:pPr>
    </w:lvl>
    <w:lvl w:ilvl="3" w:tplc="0809000F">
      <w:start w:val="1"/>
      <w:numFmt w:val="decimal"/>
      <w:lvlText w:val="%4."/>
      <w:lvlJc w:val="left"/>
      <w:pPr>
        <w:ind w:left="4581" w:hanging="360"/>
      </w:pPr>
    </w:lvl>
    <w:lvl w:ilvl="4" w:tplc="08090019">
      <w:start w:val="1"/>
      <w:numFmt w:val="lowerLetter"/>
      <w:lvlText w:val="%5."/>
      <w:lvlJc w:val="left"/>
      <w:pPr>
        <w:ind w:left="5301" w:hanging="360"/>
      </w:pPr>
    </w:lvl>
    <w:lvl w:ilvl="5" w:tplc="0809001B">
      <w:start w:val="1"/>
      <w:numFmt w:val="lowerRoman"/>
      <w:lvlText w:val="%6."/>
      <w:lvlJc w:val="right"/>
      <w:pPr>
        <w:ind w:left="6021" w:hanging="180"/>
      </w:pPr>
    </w:lvl>
    <w:lvl w:ilvl="6" w:tplc="0809000F">
      <w:start w:val="1"/>
      <w:numFmt w:val="decimal"/>
      <w:lvlText w:val="%7."/>
      <w:lvlJc w:val="left"/>
      <w:pPr>
        <w:ind w:left="6741" w:hanging="360"/>
      </w:pPr>
    </w:lvl>
    <w:lvl w:ilvl="7" w:tplc="08090019">
      <w:start w:val="1"/>
      <w:numFmt w:val="lowerLetter"/>
      <w:lvlText w:val="%8."/>
      <w:lvlJc w:val="left"/>
      <w:pPr>
        <w:ind w:left="7461" w:hanging="360"/>
      </w:pPr>
    </w:lvl>
    <w:lvl w:ilvl="8" w:tplc="0809001B">
      <w:start w:val="1"/>
      <w:numFmt w:val="lowerRoman"/>
      <w:lvlText w:val="%9."/>
      <w:lvlJc w:val="right"/>
      <w:pPr>
        <w:ind w:left="8181" w:hanging="180"/>
      </w:pPr>
    </w:lvl>
  </w:abstractNum>
  <w:abstractNum w:abstractNumId="77" w15:restartNumberingAfterBreak="0">
    <w:nsid w:val="38FA17EC"/>
    <w:multiLevelType w:val="hybridMultilevel"/>
    <w:tmpl w:val="819CB460"/>
    <w:lvl w:ilvl="0" w:tplc="F970F12C">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8" w15:restartNumberingAfterBreak="0">
    <w:nsid w:val="3ADF314E"/>
    <w:multiLevelType w:val="multilevel"/>
    <w:tmpl w:val="999A186C"/>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3B562210"/>
    <w:multiLevelType w:val="hybridMultilevel"/>
    <w:tmpl w:val="D27A14C8"/>
    <w:lvl w:ilvl="0" w:tplc="84A08CF8">
      <w:start w:val="1"/>
      <w:numFmt w:val="decimal"/>
      <w:lvlText w:val="%1."/>
      <w:lvlJc w:val="left"/>
      <w:pPr>
        <w:ind w:left="720" w:hanging="360"/>
      </w:pPr>
    </w:lvl>
    <w:lvl w:ilvl="1" w:tplc="852C496E">
      <w:start w:val="1"/>
      <w:numFmt w:val="lowerLetter"/>
      <w:lvlText w:val="%2."/>
      <w:lvlJc w:val="left"/>
      <w:pPr>
        <w:ind w:left="1440" w:hanging="360"/>
      </w:pPr>
    </w:lvl>
    <w:lvl w:ilvl="2" w:tplc="719862A8">
      <w:start w:val="1"/>
      <w:numFmt w:val="lowerRoman"/>
      <w:lvlText w:val="%3."/>
      <w:lvlJc w:val="right"/>
      <w:pPr>
        <w:ind w:left="2160" w:hanging="180"/>
      </w:pPr>
    </w:lvl>
    <w:lvl w:ilvl="3" w:tplc="3DDC9684">
      <w:start w:val="1"/>
      <w:numFmt w:val="decimal"/>
      <w:lvlText w:val="%4."/>
      <w:lvlJc w:val="left"/>
      <w:pPr>
        <w:ind w:left="2880" w:hanging="360"/>
      </w:pPr>
    </w:lvl>
    <w:lvl w:ilvl="4" w:tplc="EA6491C6">
      <w:start w:val="1"/>
      <w:numFmt w:val="lowerLetter"/>
      <w:lvlText w:val="%5."/>
      <w:lvlJc w:val="left"/>
      <w:pPr>
        <w:ind w:left="3600" w:hanging="360"/>
      </w:pPr>
    </w:lvl>
    <w:lvl w:ilvl="5" w:tplc="E7B82158">
      <w:start w:val="1"/>
      <w:numFmt w:val="lowerRoman"/>
      <w:lvlText w:val="%6."/>
      <w:lvlJc w:val="right"/>
      <w:pPr>
        <w:ind w:left="4320" w:hanging="180"/>
      </w:pPr>
    </w:lvl>
    <w:lvl w:ilvl="6" w:tplc="6ECE7360">
      <w:start w:val="1"/>
      <w:numFmt w:val="decimal"/>
      <w:lvlText w:val="%7."/>
      <w:lvlJc w:val="left"/>
      <w:pPr>
        <w:ind w:left="5040" w:hanging="360"/>
      </w:pPr>
    </w:lvl>
    <w:lvl w:ilvl="7" w:tplc="B1F0F052">
      <w:start w:val="1"/>
      <w:numFmt w:val="lowerLetter"/>
      <w:lvlText w:val="%8."/>
      <w:lvlJc w:val="left"/>
      <w:pPr>
        <w:ind w:left="5760" w:hanging="360"/>
      </w:pPr>
    </w:lvl>
    <w:lvl w:ilvl="8" w:tplc="2618AF58">
      <w:start w:val="1"/>
      <w:numFmt w:val="lowerRoman"/>
      <w:lvlText w:val="%9."/>
      <w:lvlJc w:val="right"/>
      <w:pPr>
        <w:ind w:left="6480" w:hanging="180"/>
      </w:pPr>
    </w:lvl>
  </w:abstractNum>
  <w:abstractNum w:abstractNumId="80" w15:restartNumberingAfterBreak="0">
    <w:nsid w:val="3C596DEA"/>
    <w:multiLevelType w:val="hybridMultilevel"/>
    <w:tmpl w:val="B5AE55CE"/>
    <w:lvl w:ilvl="0" w:tplc="85D00088">
      <w:start w:val="1"/>
      <w:numFmt w:val="decimal"/>
      <w:lvlText w:val="(%1)"/>
      <w:lvlJc w:val="left"/>
      <w:pPr>
        <w:tabs>
          <w:tab w:val="num" w:pos="2880"/>
        </w:tabs>
        <w:ind w:left="2880" w:hanging="720"/>
      </w:pPr>
      <w:rPr>
        <w:rFonts w:hint="default"/>
        <w:color w:val="auto"/>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1" w15:restartNumberingAfterBreak="0">
    <w:nsid w:val="3C9D1A6E"/>
    <w:multiLevelType w:val="hybridMultilevel"/>
    <w:tmpl w:val="519A11DC"/>
    <w:lvl w:ilvl="0" w:tplc="08F4DDA4">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D3E32A1"/>
    <w:multiLevelType w:val="hybridMultilevel"/>
    <w:tmpl w:val="2B92CCBC"/>
    <w:lvl w:ilvl="0" w:tplc="32E62A84">
      <w:start w:val="1"/>
      <w:numFmt w:val="lowerLetter"/>
      <w:lvlText w:val="(%1)"/>
      <w:lvlJc w:val="left"/>
      <w:pPr>
        <w:ind w:left="3272" w:hanging="360"/>
      </w:pPr>
      <w:rPr>
        <w:rFonts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83" w15:restartNumberingAfterBreak="0">
    <w:nsid w:val="3E7B3B28"/>
    <w:multiLevelType w:val="hybridMultilevel"/>
    <w:tmpl w:val="7DCA0B40"/>
    <w:lvl w:ilvl="0" w:tplc="297858B2">
      <w:start w:val="1"/>
      <w:numFmt w:val="lowerRoman"/>
      <w:lvlText w:val="(%1)"/>
      <w:lvlJc w:val="left"/>
      <w:pPr>
        <w:ind w:left="2160" w:hanging="360"/>
      </w:pPr>
      <w:rPr>
        <w:rFonts w:hint="default"/>
        <w:color w:val="auto"/>
        <w:spacing w:val="0"/>
        <w:sz w:val="24"/>
        <w:szCs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4" w15:restartNumberingAfterBreak="0">
    <w:nsid w:val="3ED41E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3EE060E4"/>
    <w:multiLevelType w:val="hybridMultilevel"/>
    <w:tmpl w:val="C36452DE"/>
    <w:lvl w:ilvl="0" w:tplc="297858B2">
      <w:start w:val="1"/>
      <w:numFmt w:val="lowerRoman"/>
      <w:lvlText w:val="(%1)"/>
      <w:lvlJc w:val="left"/>
      <w:pPr>
        <w:ind w:left="2160" w:hanging="360"/>
      </w:pPr>
      <w:rPr>
        <w:rFonts w:hint="default"/>
        <w:color w:val="auto"/>
        <w:spacing w:val="0"/>
        <w:sz w:val="24"/>
        <w:szCs w:val="24"/>
      </w:rPr>
    </w:lvl>
    <w:lvl w:ilvl="1" w:tplc="08090019" w:tentative="1">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6" w15:restartNumberingAfterBreak="0">
    <w:nsid w:val="3F172229"/>
    <w:multiLevelType w:val="multilevel"/>
    <w:tmpl w:val="3572B096"/>
    <w:lvl w:ilvl="0">
      <w:start w:val="1"/>
      <w:numFmt w:val="none"/>
      <w:suff w:val="nothing"/>
      <w:lvlText w:val=""/>
      <w:lvlJc w:val="left"/>
      <w:pPr>
        <w:tabs>
          <w:tab w:val="num" w:pos="0"/>
        </w:tabs>
      </w:pPr>
    </w:lvl>
    <w:lvl w:ilvl="1">
      <w:start w:val="1"/>
      <w:numFmt w:val="decimal"/>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decimal"/>
      <w:lvlText w:val="%2.%3.%4"/>
      <w:lvlJc w:val="left"/>
      <w:pPr>
        <w:tabs>
          <w:tab w:val="num" w:pos="1702"/>
        </w:tabs>
        <w:ind w:left="1702" w:hanging="851"/>
      </w:pPr>
    </w:lvl>
    <w:lvl w:ilvl="4">
      <w:start w:val="1"/>
      <w:numFmt w:val="lowerLetter"/>
      <w:lvlText w:val="(%5)"/>
      <w:lvlJc w:val="left"/>
      <w:pPr>
        <w:tabs>
          <w:tab w:val="num" w:pos="2552"/>
        </w:tabs>
        <w:ind w:left="2552" w:hanging="851"/>
      </w:pPr>
    </w:lvl>
    <w:lvl w:ilvl="5">
      <w:start w:val="1"/>
      <w:numFmt w:val="lowerRoman"/>
      <w:lvlText w:val="(%6)"/>
      <w:lvlJc w:val="left"/>
      <w:pPr>
        <w:tabs>
          <w:tab w:val="num" w:pos="3403"/>
        </w:tabs>
        <w:ind w:left="3403" w:hanging="851"/>
      </w:pPr>
    </w:lvl>
    <w:lvl w:ilvl="6">
      <w:start w:val="1"/>
      <w:numFmt w:val="none"/>
      <w:suff w:val="nothing"/>
      <w:lvlText w:val=""/>
      <w:lvlJc w:val="left"/>
      <w:pPr>
        <w:tabs>
          <w:tab w:val="num" w:pos="851"/>
        </w:tabs>
        <w:ind w:left="851"/>
      </w:pPr>
    </w:lvl>
    <w:lvl w:ilvl="7">
      <w:start w:val="1"/>
      <w:numFmt w:val="lowerLetter"/>
      <w:lvlText w:val="(%8)"/>
      <w:lvlJc w:val="left"/>
      <w:pPr>
        <w:tabs>
          <w:tab w:val="num" w:pos="1702"/>
        </w:tabs>
        <w:ind w:left="1702" w:hanging="851"/>
      </w:pPr>
    </w:lvl>
    <w:lvl w:ilvl="8">
      <w:start w:val="1"/>
      <w:numFmt w:val="lowerRoman"/>
      <w:lvlText w:val="(%9)"/>
      <w:lvlJc w:val="left"/>
      <w:pPr>
        <w:tabs>
          <w:tab w:val="num" w:pos="2552"/>
        </w:tabs>
        <w:ind w:left="2552" w:hanging="851"/>
      </w:pPr>
    </w:lvl>
  </w:abstractNum>
  <w:abstractNum w:abstractNumId="87" w15:restartNumberingAfterBreak="0">
    <w:nsid w:val="3F8C2A27"/>
    <w:multiLevelType w:val="hybridMultilevel"/>
    <w:tmpl w:val="19C61808"/>
    <w:lvl w:ilvl="0" w:tplc="15EED37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00F45DD"/>
    <w:multiLevelType w:val="hybridMultilevel"/>
    <w:tmpl w:val="725CC53A"/>
    <w:lvl w:ilvl="0" w:tplc="27C03CE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9" w15:restartNumberingAfterBreak="0">
    <w:nsid w:val="41F34CD7"/>
    <w:multiLevelType w:val="hybridMultilevel"/>
    <w:tmpl w:val="17AA3FD8"/>
    <w:lvl w:ilvl="0" w:tplc="A752A200">
      <w:start w:val="1"/>
      <w:numFmt w:val="decimal"/>
      <w:lvlText w:val="(%1)"/>
      <w:lvlJc w:val="left"/>
      <w:pPr>
        <w:tabs>
          <w:tab w:val="num" w:pos="2556"/>
        </w:tabs>
        <w:ind w:left="2556" w:hanging="855"/>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90" w15:restartNumberingAfterBreak="0">
    <w:nsid w:val="428F2BA6"/>
    <w:multiLevelType w:val="hybridMultilevel"/>
    <w:tmpl w:val="AF6A148A"/>
    <w:lvl w:ilvl="0" w:tplc="04090017">
      <w:start w:val="1"/>
      <w:numFmt w:val="lowerLetter"/>
      <w:lvlText w:val="%1)"/>
      <w:lvlJc w:val="left"/>
      <w:pPr>
        <w:ind w:left="2421" w:hanging="360"/>
      </w:pPr>
      <w:rPr>
        <w:rFonts w:cs="Times New Roman"/>
      </w:rPr>
    </w:lvl>
    <w:lvl w:ilvl="1" w:tplc="0409001B">
      <w:start w:val="1"/>
      <w:numFmt w:val="lowerRoman"/>
      <w:lvlText w:val="%2."/>
      <w:lvlJc w:val="right"/>
      <w:pPr>
        <w:ind w:left="3141" w:hanging="360"/>
      </w:pPr>
    </w:lvl>
    <w:lvl w:ilvl="2" w:tplc="0809001B">
      <w:start w:val="1"/>
      <w:numFmt w:val="lowerRoman"/>
      <w:lvlText w:val="%3."/>
      <w:lvlJc w:val="right"/>
      <w:pPr>
        <w:ind w:left="3861" w:hanging="180"/>
      </w:pPr>
      <w:rPr>
        <w:rFonts w:cs="Times New Roman"/>
      </w:rPr>
    </w:lvl>
    <w:lvl w:ilvl="3" w:tplc="0809000F">
      <w:start w:val="1"/>
      <w:numFmt w:val="decimal"/>
      <w:lvlText w:val="%4."/>
      <w:lvlJc w:val="left"/>
      <w:pPr>
        <w:ind w:left="4581" w:hanging="360"/>
      </w:pPr>
      <w:rPr>
        <w:rFonts w:cs="Times New Roman"/>
      </w:rPr>
    </w:lvl>
    <w:lvl w:ilvl="4" w:tplc="08090019">
      <w:start w:val="1"/>
      <w:numFmt w:val="lowerLetter"/>
      <w:lvlText w:val="%5."/>
      <w:lvlJc w:val="left"/>
      <w:pPr>
        <w:ind w:left="5301" w:hanging="360"/>
      </w:pPr>
      <w:rPr>
        <w:rFonts w:cs="Times New Roman"/>
      </w:rPr>
    </w:lvl>
    <w:lvl w:ilvl="5" w:tplc="0809001B">
      <w:start w:val="1"/>
      <w:numFmt w:val="lowerRoman"/>
      <w:lvlText w:val="%6."/>
      <w:lvlJc w:val="right"/>
      <w:pPr>
        <w:ind w:left="6021" w:hanging="180"/>
      </w:pPr>
      <w:rPr>
        <w:rFonts w:cs="Times New Roman"/>
      </w:rPr>
    </w:lvl>
    <w:lvl w:ilvl="6" w:tplc="0809000F">
      <w:start w:val="1"/>
      <w:numFmt w:val="decimal"/>
      <w:lvlText w:val="%7."/>
      <w:lvlJc w:val="left"/>
      <w:pPr>
        <w:ind w:left="6741" w:hanging="360"/>
      </w:pPr>
      <w:rPr>
        <w:rFonts w:cs="Times New Roman"/>
      </w:rPr>
    </w:lvl>
    <w:lvl w:ilvl="7" w:tplc="08090019">
      <w:start w:val="1"/>
      <w:numFmt w:val="lowerLetter"/>
      <w:lvlText w:val="%8."/>
      <w:lvlJc w:val="left"/>
      <w:pPr>
        <w:ind w:left="7461" w:hanging="360"/>
      </w:pPr>
      <w:rPr>
        <w:rFonts w:cs="Times New Roman"/>
      </w:rPr>
    </w:lvl>
    <w:lvl w:ilvl="8" w:tplc="0809001B">
      <w:start w:val="1"/>
      <w:numFmt w:val="lowerRoman"/>
      <w:lvlText w:val="%9."/>
      <w:lvlJc w:val="right"/>
      <w:pPr>
        <w:ind w:left="8181" w:hanging="180"/>
      </w:pPr>
      <w:rPr>
        <w:rFonts w:cs="Times New Roman"/>
      </w:rPr>
    </w:lvl>
  </w:abstractNum>
  <w:abstractNum w:abstractNumId="91" w15:restartNumberingAfterBreak="0">
    <w:nsid w:val="445D7344"/>
    <w:multiLevelType w:val="hybridMultilevel"/>
    <w:tmpl w:val="60F2A7B0"/>
    <w:lvl w:ilvl="0" w:tplc="A5D2F228">
      <w:start w:val="1"/>
      <w:numFmt w:val="lowerRoman"/>
      <w:lvlText w:val="(%1)"/>
      <w:lvlJc w:val="left"/>
      <w:pPr>
        <w:ind w:left="2160" w:hanging="360"/>
      </w:pPr>
      <w:rPr>
        <w:rFonts w:hint="default"/>
      </w:r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2" w15:restartNumberingAfterBreak="0">
    <w:nsid w:val="45254CF0"/>
    <w:multiLevelType w:val="hybridMultilevel"/>
    <w:tmpl w:val="BAB6837C"/>
    <w:lvl w:ilvl="0" w:tplc="04090001">
      <w:start w:val="1"/>
      <w:numFmt w:val="bullet"/>
      <w:lvlText w:val=""/>
      <w:lvlJc w:val="left"/>
      <w:pPr>
        <w:ind w:left="3272" w:hanging="360"/>
      </w:pPr>
      <w:rPr>
        <w:rFonts w:ascii="Symbol" w:hAnsi="Symbol" w:cs="Symbol" w:hint="default"/>
      </w:rPr>
    </w:lvl>
    <w:lvl w:ilvl="1" w:tplc="04090003">
      <w:start w:val="1"/>
      <w:numFmt w:val="bullet"/>
      <w:lvlText w:val="o"/>
      <w:lvlJc w:val="left"/>
      <w:pPr>
        <w:ind w:left="3992" w:hanging="360"/>
      </w:pPr>
      <w:rPr>
        <w:rFonts w:ascii="Courier New" w:hAnsi="Courier New" w:cs="Courier New" w:hint="default"/>
      </w:rPr>
    </w:lvl>
    <w:lvl w:ilvl="2" w:tplc="04090005">
      <w:start w:val="1"/>
      <w:numFmt w:val="bullet"/>
      <w:lvlText w:val=""/>
      <w:lvlJc w:val="left"/>
      <w:pPr>
        <w:ind w:left="4712" w:hanging="360"/>
      </w:pPr>
      <w:rPr>
        <w:rFonts w:ascii="Wingdings" w:hAnsi="Wingdings" w:cs="Wingdings" w:hint="default"/>
      </w:rPr>
    </w:lvl>
    <w:lvl w:ilvl="3" w:tplc="04090001">
      <w:start w:val="1"/>
      <w:numFmt w:val="bullet"/>
      <w:lvlText w:val=""/>
      <w:lvlJc w:val="left"/>
      <w:pPr>
        <w:ind w:left="5432" w:hanging="360"/>
      </w:pPr>
      <w:rPr>
        <w:rFonts w:ascii="Symbol" w:hAnsi="Symbol" w:cs="Symbol" w:hint="default"/>
      </w:rPr>
    </w:lvl>
    <w:lvl w:ilvl="4" w:tplc="04090003">
      <w:start w:val="1"/>
      <w:numFmt w:val="bullet"/>
      <w:lvlText w:val="o"/>
      <w:lvlJc w:val="left"/>
      <w:pPr>
        <w:ind w:left="6152" w:hanging="360"/>
      </w:pPr>
      <w:rPr>
        <w:rFonts w:ascii="Courier New" w:hAnsi="Courier New" w:cs="Courier New" w:hint="default"/>
      </w:rPr>
    </w:lvl>
    <w:lvl w:ilvl="5" w:tplc="04090005">
      <w:start w:val="1"/>
      <w:numFmt w:val="bullet"/>
      <w:lvlText w:val=""/>
      <w:lvlJc w:val="left"/>
      <w:pPr>
        <w:ind w:left="6872" w:hanging="360"/>
      </w:pPr>
      <w:rPr>
        <w:rFonts w:ascii="Wingdings" w:hAnsi="Wingdings" w:cs="Wingdings" w:hint="default"/>
      </w:rPr>
    </w:lvl>
    <w:lvl w:ilvl="6" w:tplc="04090001">
      <w:start w:val="1"/>
      <w:numFmt w:val="bullet"/>
      <w:lvlText w:val=""/>
      <w:lvlJc w:val="left"/>
      <w:pPr>
        <w:ind w:left="7592" w:hanging="360"/>
      </w:pPr>
      <w:rPr>
        <w:rFonts w:ascii="Symbol" w:hAnsi="Symbol" w:cs="Symbol" w:hint="default"/>
      </w:rPr>
    </w:lvl>
    <w:lvl w:ilvl="7" w:tplc="04090003">
      <w:start w:val="1"/>
      <w:numFmt w:val="bullet"/>
      <w:lvlText w:val="o"/>
      <w:lvlJc w:val="left"/>
      <w:pPr>
        <w:ind w:left="8312" w:hanging="360"/>
      </w:pPr>
      <w:rPr>
        <w:rFonts w:ascii="Courier New" w:hAnsi="Courier New" w:cs="Courier New" w:hint="default"/>
      </w:rPr>
    </w:lvl>
    <w:lvl w:ilvl="8" w:tplc="04090005">
      <w:start w:val="1"/>
      <w:numFmt w:val="bullet"/>
      <w:lvlText w:val=""/>
      <w:lvlJc w:val="left"/>
      <w:pPr>
        <w:ind w:left="9032" w:hanging="360"/>
      </w:pPr>
      <w:rPr>
        <w:rFonts w:ascii="Wingdings" w:hAnsi="Wingdings" w:cs="Wingdings" w:hint="default"/>
      </w:rPr>
    </w:lvl>
  </w:abstractNum>
  <w:abstractNum w:abstractNumId="93" w15:restartNumberingAfterBreak="0">
    <w:nsid w:val="4589634C"/>
    <w:multiLevelType w:val="hybridMultilevel"/>
    <w:tmpl w:val="7B68B67A"/>
    <w:lvl w:ilvl="0" w:tplc="2C0A0017">
      <w:start w:val="1"/>
      <w:numFmt w:val="low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4" w15:restartNumberingAfterBreak="0">
    <w:nsid w:val="46B43123"/>
    <w:multiLevelType w:val="hybridMultilevel"/>
    <w:tmpl w:val="4ADC5CC8"/>
    <w:lvl w:ilvl="0" w:tplc="9BB0438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5" w15:restartNumberingAfterBreak="0">
    <w:nsid w:val="46E459CE"/>
    <w:multiLevelType w:val="hybridMultilevel"/>
    <w:tmpl w:val="DE2AABC0"/>
    <w:lvl w:ilvl="0" w:tplc="E6364D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477056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7BE05AA"/>
    <w:multiLevelType w:val="multilevel"/>
    <w:tmpl w:val="EEE8CD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47DC004E"/>
    <w:multiLevelType w:val="multilevel"/>
    <w:tmpl w:val="E5BACB3C"/>
    <w:lvl w:ilvl="0">
      <w:start w:val="1"/>
      <w:numFmt w:val="decimal"/>
      <w:lvlText w:val="%1."/>
      <w:lvlJc w:val="left"/>
      <w:pPr>
        <w:ind w:left="855" w:hanging="495"/>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9" w15:restartNumberingAfterBreak="0">
    <w:nsid w:val="48BB70B1"/>
    <w:multiLevelType w:val="hybridMultilevel"/>
    <w:tmpl w:val="8A16E1A6"/>
    <w:lvl w:ilvl="0" w:tplc="9BB0438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0" w15:restartNumberingAfterBreak="0">
    <w:nsid w:val="4CBB5618"/>
    <w:multiLevelType w:val="hybridMultilevel"/>
    <w:tmpl w:val="2B92CCBC"/>
    <w:lvl w:ilvl="0" w:tplc="32E62A84">
      <w:start w:val="1"/>
      <w:numFmt w:val="lowerLetter"/>
      <w:lvlText w:val="(%1)"/>
      <w:lvlJc w:val="left"/>
      <w:pPr>
        <w:ind w:left="3272" w:hanging="360"/>
      </w:pPr>
      <w:rPr>
        <w:rFonts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101" w15:restartNumberingAfterBreak="0">
    <w:nsid w:val="4E12456D"/>
    <w:multiLevelType w:val="hybridMultilevel"/>
    <w:tmpl w:val="3EF248DC"/>
    <w:lvl w:ilvl="0" w:tplc="668469F2">
      <w:start w:val="1"/>
      <w:numFmt w:val="lowerLetter"/>
      <w:lvlText w:val="%1)"/>
      <w:lvlJc w:val="left"/>
      <w:pPr>
        <w:tabs>
          <w:tab w:val="num" w:pos="720"/>
        </w:tabs>
        <w:ind w:left="720" w:hanging="360"/>
      </w:pPr>
    </w:lvl>
    <w:lvl w:ilvl="1" w:tplc="F41C8164">
      <w:start w:val="1"/>
      <w:numFmt w:val="lowerLetter"/>
      <w:lvlText w:val="%2."/>
      <w:lvlJc w:val="left"/>
      <w:pPr>
        <w:tabs>
          <w:tab w:val="num" w:pos="1440"/>
        </w:tabs>
        <w:ind w:left="1440" w:hanging="360"/>
      </w:pPr>
    </w:lvl>
    <w:lvl w:ilvl="2" w:tplc="7DAE1ACA">
      <w:start w:val="1"/>
      <w:numFmt w:val="lowerRoman"/>
      <w:lvlText w:val="%3."/>
      <w:lvlJc w:val="right"/>
      <w:pPr>
        <w:tabs>
          <w:tab w:val="num" w:pos="2160"/>
        </w:tabs>
        <w:ind w:left="2160" w:hanging="180"/>
      </w:pPr>
    </w:lvl>
    <w:lvl w:ilvl="3" w:tplc="284C6902">
      <w:start w:val="1"/>
      <w:numFmt w:val="decimal"/>
      <w:lvlText w:val="%4."/>
      <w:lvlJc w:val="left"/>
      <w:pPr>
        <w:tabs>
          <w:tab w:val="num" w:pos="2880"/>
        </w:tabs>
        <w:ind w:left="2880" w:hanging="360"/>
      </w:pPr>
    </w:lvl>
    <w:lvl w:ilvl="4" w:tplc="05222F3A">
      <w:start w:val="1"/>
      <w:numFmt w:val="lowerLetter"/>
      <w:lvlText w:val="%5."/>
      <w:lvlJc w:val="left"/>
      <w:pPr>
        <w:tabs>
          <w:tab w:val="num" w:pos="3600"/>
        </w:tabs>
        <w:ind w:left="3600" w:hanging="360"/>
      </w:pPr>
    </w:lvl>
    <w:lvl w:ilvl="5" w:tplc="42BCAE8E">
      <w:start w:val="1"/>
      <w:numFmt w:val="lowerRoman"/>
      <w:lvlText w:val="%6."/>
      <w:lvlJc w:val="right"/>
      <w:pPr>
        <w:tabs>
          <w:tab w:val="num" w:pos="4320"/>
        </w:tabs>
        <w:ind w:left="4320" w:hanging="180"/>
      </w:pPr>
    </w:lvl>
    <w:lvl w:ilvl="6" w:tplc="F1D2CD04">
      <w:start w:val="1"/>
      <w:numFmt w:val="decimal"/>
      <w:lvlText w:val="%7."/>
      <w:lvlJc w:val="left"/>
      <w:pPr>
        <w:tabs>
          <w:tab w:val="num" w:pos="5040"/>
        </w:tabs>
        <w:ind w:left="5040" w:hanging="360"/>
      </w:pPr>
    </w:lvl>
    <w:lvl w:ilvl="7" w:tplc="B1BC3160">
      <w:start w:val="1"/>
      <w:numFmt w:val="lowerLetter"/>
      <w:lvlText w:val="%8."/>
      <w:lvlJc w:val="left"/>
      <w:pPr>
        <w:tabs>
          <w:tab w:val="num" w:pos="5760"/>
        </w:tabs>
        <w:ind w:left="5760" w:hanging="360"/>
      </w:pPr>
    </w:lvl>
    <w:lvl w:ilvl="8" w:tplc="BB6E0EE0">
      <w:start w:val="1"/>
      <w:numFmt w:val="lowerRoman"/>
      <w:lvlText w:val="%9."/>
      <w:lvlJc w:val="right"/>
      <w:pPr>
        <w:tabs>
          <w:tab w:val="num" w:pos="6480"/>
        </w:tabs>
        <w:ind w:left="6480" w:hanging="180"/>
      </w:pPr>
    </w:lvl>
  </w:abstractNum>
  <w:abstractNum w:abstractNumId="102" w15:restartNumberingAfterBreak="0">
    <w:nsid w:val="4F966540"/>
    <w:multiLevelType w:val="hybridMultilevel"/>
    <w:tmpl w:val="7B108DB6"/>
    <w:lvl w:ilvl="0" w:tplc="9BB04382">
      <w:start w:val="1"/>
      <w:numFmt w:val="lowerLetter"/>
      <w:lvlText w:val="(%1)"/>
      <w:lvlJc w:val="left"/>
      <w:pPr>
        <w:ind w:left="720" w:hanging="360"/>
      </w:pPr>
      <w:rPr>
        <w:rFonts w:hint="default"/>
      </w:rPr>
    </w:lvl>
    <w:lvl w:ilvl="1" w:tplc="F970F12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4FC27AAB"/>
    <w:multiLevelType w:val="multilevel"/>
    <w:tmpl w:val="3572B096"/>
    <w:lvl w:ilvl="0">
      <w:start w:val="1"/>
      <w:numFmt w:val="none"/>
      <w:suff w:val="nothing"/>
      <w:lvlText w:val=""/>
      <w:lvlJc w:val="left"/>
      <w:pPr>
        <w:tabs>
          <w:tab w:val="num" w:pos="0"/>
        </w:tabs>
      </w:pPr>
    </w:lvl>
    <w:lvl w:ilvl="1">
      <w:start w:val="1"/>
      <w:numFmt w:val="decimal"/>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decimal"/>
      <w:lvlText w:val="%2.%3.%4"/>
      <w:lvlJc w:val="left"/>
      <w:pPr>
        <w:tabs>
          <w:tab w:val="num" w:pos="1702"/>
        </w:tabs>
        <w:ind w:left="1702" w:hanging="851"/>
      </w:pPr>
    </w:lvl>
    <w:lvl w:ilvl="4">
      <w:start w:val="1"/>
      <w:numFmt w:val="lowerLetter"/>
      <w:lvlText w:val="(%5)"/>
      <w:lvlJc w:val="left"/>
      <w:pPr>
        <w:tabs>
          <w:tab w:val="num" w:pos="2552"/>
        </w:tabs>
        <w:ind w:left="2552" w:hanging="851"/>
      </w:pPr>
    </w:lvl>
    <w:lvl w:ilvl="5">
      <w:start w:val="1"/>
      <w:numFmt w:val="lowerRoman"/>
      <w:lvlText w:val="(%6)"/>
      <w:lvlJc w:val="left"/>
      <w:pPr>
        <w:tabs>
          <w:tab w:val="num" w:pos="3403"/>
        </w:tabs>
        <w:ind w:left="3403" w:hanging="851"/>
      </w:pPr>
    </w:lvl>
    <w:lvl w:ilvl="6">
      <w:start w:val="1"/>
      <w:numFmt w:val="none"/>
      <w:suff w:val="nothing"/>
      <w:lvlText w:val=""/>
      <w:lvlJc w:val="left"/>
      <w:pPr>
        <w:tabs>
          <w:tab w:val="num" w:pos="851"/>
        </w:tabs>
        <w:ind w:left="851"/>
      </w:pPr>
    </w:lvl>
    <w:lvl w:ilvl="7">
      <w:start w:val="1"/>
      <w:numFmt w:val="lowerLetter"/>
      <w:lvlText w:val="(%8)"/>
      <w:lvlJc w:val="left"/>
      <w:pPr>
        <w:tabs>
          <w:tab w:val="num" w:pos="1702"/>
        </w:tabs>
        <w:ind w:left="1702" w:hanging="851"/>
      </w:pPr>
    </w:lvl>
    <w:lvl w:ilvl="8">
      <w:start w:val="1"/>
      <w:numFmt w:val="lowerRoman"/>
      <w:lvlText w:val="(%9)"/>
      <w:lvlJc w:val="left"/>
      <w:pPr>
        <w:tabs>
          <w:tab w:val="num" w:pos="2552"/>
        </w:tabs>
        <w:ind w:left="2552" w:hanging="851"/>
      </w:pPr>
    </w:lvl>
  </w:abstractNum>
  <w:abstractNum w:abstractNumId="104" w15:restartNumberingAfterBreak="0">
    <w:nsid w:val="520133FB"/>
    <w:multiLevelType w:val="hybridMultilevel"/>
    <w:tmpl w:val="7270D07C"/>
    <w:lvl w:ilvl="0" w:tplc="7B7259D2">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5" w15:restartNumberingAfterBreak="0">
    <w:nsid w:val="521B0A4F"/>
    <w:multiLevelType w:val="multilevel"/>
    <w:tmpl w:val="F92EE9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53CD29D7"/>
    <w:multiLevelType w:val="hybridMultilevel"/>
    <w:tmpl w:val="9F24BA78"/>
    <w:lvl w:ilvl="0" w:tplc="0409000F">
      <w:start w:val="1"/>
      <w:numFmt w:val="lowerLetter"/>
      <w:lvlText w:val="(%1)"/>
      <w:lvlJc w:val="left"/>
      <w:pPr>
        <w:ind w:left="990" w:hanging="360"/>
      </w:pPr>
      <w:rPr>
        <w:rFonts w:hint="default"/>
        <w:color w:val="auto"/>
        <w:spacing w:val="0"/>
        <w:sz w:val="24"/>
        <w:szCs w:val="24"/>
      </w:rPr>
    </w:lvl>
    <w:lvl w:ilvl="1" w:tplc="A5D2F228">
      <w:start w:val="1"/>
      <w:numFmt w:val="lowerRoman"/>
      <w:lvlText w:val="(%2)"/>
      <w:lvlJc w:val="left"/>
      <w:pPr>
        <w:ind w:left="1710" w:hanging="360"/>
      </w:pPr>
      <w:rPr>
        <w:rFonts w:hint="default"/>
      </w:r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07" w15:restartNumberingAfterBreak="0">
    <w:nsid w:val="550157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609596A"/>
    <w:multiLevelType w:val="hybridMultilevel"/>
    <w:tmpl w:val="E65AB492"/>
    <w:lvl w:ilvl="0" w:tplc="F970F1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61472BC"/>
    <w:multiLevelType w:val="multilevel"/>
    <w:tmpl w:val="D486C61A"/>
    <w:lvl w:ilvl="0">
      <w:start w:val="1"/>
      <w:numFmt w:val="decimal"/>
      <w:pStyle w:val="TC1"/>
      <w:lvlText w:val="TC %1"/>
      <w:lvlJc w:val="left"/>
      <w:pPr>
        <w:ind w:left="1418" w:hanging="1418"/>
      </w:pPr>
      <w:rPr>
        <w:rFonts w:hint="default"/>
      </w:rPr>
    </w:lvl>
    <w:lvl w:ilvl="1">
      <w:start w:val="1"/>
      <w:numFmt w:val="decimal"/>
      <w:pStyle w:val="TC2"/>
      <w:lvlText w:val="TC %1.%2"/>
      <w:lvlJc w:val="left"/>
      <w:pPr>
        <w:ind w:left="1418" w:hanging="1418"/>
      </w:pPr>
      <w:rPr>
        <w:rFonts w:hint="default"/>
      </w:rPr>
    </w:lvl>
    <w:lvl w:ilvl="2">
      <w:start w:val="1"/>
      <w:numFmt w:val="decimal"/>
      <w:pStyle w:val="TC3"/>
      <w:lvlText w:val="TC %1.%2.%3"/>
      <w:lvlJc w:val="left"/>
      <w:pPr>
        <w:ind w:left="1418" w:hanging="1418"/>
      </w:pPr>
      <w:rPr>
        <w:rFonts w:hint="default"/>
      </w:rPr>
    </w:lvl>
    <w:lvl w:ilvl="3">
      <w:start w:val="1"/>
      <w:numFmt w:val="decimal"/>
      <w:lvlText w:val="TC %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56C8779E"/>
    <w:multiLevelType w:val="hybridMultilevel"/>
    <w:tmpl w:val="639A7A08"/>
    <w:lvl w:ilvl="0" w:tplc="FFFFFFFF">
      <w:start w:val="1"/>
      <w:numFmt w:val="lowerRoman"/>
      <w:lvlText w:val="(%1)"/>
      <w:lvlJc w:val="left"/>
      <w:pPr>
        <w:tabs>
          <w:tab w:val="num" w:pos="540"/>
        </w:tabs>
        <w:ind w:left="540" w:hanging="180"/>
      </w:pPr>
      <w:rPr>
        <w:rFonts w:hint="default"/>
        <w:color w:val="auto"/>
        <w:spacing w:val="0"/>
        <w:sz w:val="24"/>
        <w:szCs w:val="24"/>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111" w15:restartNumberingAfterBreak="0">
    <w:nsid w:val="5A373006"/>
    <w:multiLevelType w:val="hybridMultilevel"/>
    <w:tmpl w:val="C24A46F6"/>
    <w:lvl w:ilvl="0" w:tplc="F970F12C">
      <w:start w:val="1"/>
      <w:numFmt w:val="lowerLetter"/>
      <w:lvlText w:val="(%1)"/>
      <w:lvlJc w:val="left"/>
      <w:pPr>
        <w:ind w:left="432" w:hanging="360"/>
      </w:pPr>
      <w:rPr>
        <w:rFonts w:hint="default"/>
      </w:rPr>
    </w:lvl>
    <w:lvl w:ilvl="1" w:tplc="9BB04382">
      <w:start w:val="1"/>
      <w:numFmt w:val="lowerLetter"/>
      <w:lvlText w:val="(%2)"/>
      <w:lvlJc w:val="left"/>
      <w:pPr>
        <w:ind w:left="1152" w:hanging="360"/>
      </w:pPr>
      <w:rPr>
        <w:rFonts w:hint="default"/>
      </w:r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12" w15:restartNumberingAfterBreak="0">
    <w:nsid w:val="5ADC6655"/>
    <w:multiLevelType w:val="hybridMultilevel"/>
    <w:tmpl w:val="531A9E40"/>
    <w:lvl w:ilvl="0" w:tplc="E6364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C6F504A"/>
    <w:multiLevelType w:val="multilevel"/>
    <w:tmpl w:val="E5AA6C18"/>
    <w:lvl w:ilvl="0">
      <w:start w:val="1"/>
      <w:numFmt w:val="none"/>
      <w:suff w:val="nothing"/>
      <w:lvlText w:val=""/>
      <w:lvlJc w:val="left"/>
      <w:rPr>
        <w:rFonts w:ascii="Times New Roman" w:hAnsi="Times New Roman" w:cs="Times New Roman" w:hint="default"/>
      </w:rPr>
    </w:lvl>
    <w:lvl w:ilvl="1">
      <w:start w:val="1"/>
      <w:numFmt w:val="decimal"/>
      <w:lvlText w:val="%2."/>
      <w:lvlJc w:val="left"/>
      <w:pPr>
        <w:tabs>
          <w:tab w:val="num" w:pos="0"/>
        </w:tabs>
        <w:ind w:left="850" w:hanging="850"/>
      </w:pPr>
      <w:rPr>
        <w:rFonts w:ascii="Times New Roman" w:hAnsi="Times New Roman" w:cs="Times New Roman" w:hint="default"/>
      </w:rPr>
    </w:lvl>
    <w:lvl w:ilvl="2">
      <w:start w:val="1"/>
      <w:numFmt w:val="decimal"/>
      <w:lvlText w:val="%2.%3"/>
      <w:lvlJc w:val="left"/>
      <w:pPr>
        <w:tabs>
          <w:tab w:val="num" w:pos="850"/>
        </w:tabs>
        <w:ind w:left="850" w:hanging="850"/>
      </w:pPr>
      <w:rPr>
        <w:rFonts w:ascii="Times New Roman" w:hAnsi="Times New Roman" w:cs="Times New Roman" w:hint="default"/>
      </w:rPr>
    </w:lvl>
    <w:lvl w:ilvl="3">
      <w:start w:val="1"/>
      <w:numFmt w:val="decimal"/>
      <w:lvlText w:val="%2.%3.%4"/>
      <w:lvlJc w:val="left"/>
      <w:pPr>
        <w:tabs>
          <w:tab w:val="num" w:pos="0"/>
        </w:tabs>
        <w:ind w:left="1701" w:hanging="851"/>
      </w:pPr>
      <w:rPr>
        <w:rFonts w:ascii="Times New Roman" w:hAnsi="Times New Roman" w:cs="Times New Roman" w:hint="default"/>
      </w:rPr>
    </w:lvl>
    <w:lvl w:ilvl="4">
      <w:start w:val="1"/>
      <w:numFmt w:val="lowerLetter"/>
      <w:lvlText w:val="%5."/>
      <w:lvlJc w:val="left"/>
      <w:pPr>
        <w:tabs>
          <w:tab w:val="num" w:pos="0"/>
        </w:tabs>
        <w:ind w:left="2551" w:hanging="850"/>
      </w:pPr>
      <w:rPr>
        <w:rFonts w:ascii="Times New Roman" w:hAnsi="Times New Roman" w:cs="Times New Roman" w:hint="default"/>
      </w:rPr>
    </w:lvl>
    <w:lvl w:ilvl="5">
      <w:start w:val="1"/>
      <w:numFmt w:val="lowerRoman"/>
      <w:lvlText w:val="(%6)"/>
      <w:lvlJc w:val="left"/>
      <w:pPr>
        <w:tabs>
          <w:tab w:val="num" w:pos="0"/>
        </w:tabs>
        <w:ind w:left="3402" w:hanging="851"/>
      </w:pPr>
      <w:rPr>
        <w:rFonts w:ascii="Times New Roman" w:hAnsi="Times New Roman" w:cs="Times New Roman" w:hint="default"/>
      </w:rPr>
    </w:lvl>
    <w:lvl w:ilvl="6">
      <w:start w:val="1"/>
      <w:numFmt w:val="none"/>
      <w:suff w:val="nothing"/>
      <w:lvlText w:val=""/>
      <w:lvlJc w:val="left"/>
      <w:pPr>
        <w:ind w:left="850"/>
      </w:pPr>
      <w:rPr>
        <w:rFonts w:ascii="Times New Roman" w:hAnsi="Times New Roman" w:cs="Times New Roman" w:hint="default"/>
      </w:rPr>
    </w:lvl>
    <w:lvl w:ilvl="7">
      <w:start w:val="1"/>
      <w:numFmt w:val="lowerLetter"/>
      <w:lvlText w:val="(%8)"/>
      <w:lvlJc w:val="left"/>
      <w:pPr>
        <w:tabs>
          <w:tab w:val="num" w:pos="0"/>
        </w:tabs>
        <w:ind w:left="1701" w:hanging="851"/>
      </w:pPr>
      <w:rPr>
        <w:rFonts w:ascii="Times New Roman" w:hAnsi="Times New Roman" w:cs="Times New Roman" w:hint="default"/>
      </w:rPr>
    </w:lvl>
    <w:lvl w:ilvl="8">
      <w:start w:val="1"/>
      <w:numFmt w:val="lowerRoman"/>
      <w:lvlText w:val="(%9)"/>
      <w:lvlJc w:val="left"/>
      <w:pPr>
        <w:tabs>
          <w:tab w:val="num" w:pos="0"/>
        </w:tabs>
        <w:ind w:left="2551" w:hanging="850"/>
      </w:pPr>
      <w:rPr>
        <w:rFonts w:ascii="Times New Roman" w:hAnsi="Times New Roman" w:cs="Times New Roman" w:hint="default"/>
      </w:rPr>
    </w:lvl>
  </w:abstractNum>
  <w:abstractNum w:abstractNumId="114" w15:restartNumberingAfterBreak="0">
    <w:nsid w:val="5CEF099B"/>
    <w:multiLevelType w:val="hybridMultilevel"/>
    <w:tmpl w:val="51B87464"/>
    <w:lvl w:ilvl="0" w:tplc="F970F12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5" w15:restartNumberingAfterBreak="0">
    <w:nsid w:val="5DBF376C"/>
    <w:multiLevelType w:val="hybridMultilevel"/>
    <w:tmpl w:val="E86ABD22"/>
    <w:lvl w:ilvl="0" w:tplc="F970F12C">
      <w:start w:val="1"/>
      <w:numFmt w:val="lowerLetter"/>
      <w:lvlText w:val="(%1)"/>
      <w:lvlJc w:val="left"/>
      <w:pPr>
        <w:ind w:left="2422" w:hanging="360"/>
      </w:pPr>
      <w:rPr>
        <w:rFonts w:hint="default"/>
      </w:rPr>
    </w:lvl>
    <w:lvl w:ilvl="1" w:tplc="08090019">
      <w:start w:val="1"/>
      <w:numFmt w:val="lowerLetter"/>
      <w:lvlText w:val="%2."/>
      <w:lvlJc w:val="left"/>
      <w:pPr>
        <w:ind w:left="3142" w:hanging="360"/>
      </w:pPr>
    </w:lvl>
    <w:lvl w:ilvl="2" w:tplc="0809001B" w:tentative="1">
      <w:start w:val="1"/>
      <w:numFmt w:val="lowerRoman"/>
      <w:lvlText w:val="%3."/>
      <w:lvlJc w:val="right"/>
      <w:pPr>
        <w:ind w:left="3862" w:hanging="180"/>
      </w:pPr>
    </w:lvl>
    <w:lvl w:ilvl="3" w:tplc="0809000F" w:tentative="1">
      <w:start w:val="1"/>
      <w:numFmt w:val="decimal"/>
      <w:lvlText w:val="%4."/>
      <w:lvlJc w:val="left"/>
      <w:pPr>
        <w:ind w:left="4582" w:hanging="360"/>
      </w:pPr>
    </w:lvl>
    <w:lvl w:ilvl="4" w:tplc="08090019" w:tentative="1">
      <w:start w:val="1"/>
      <w:numFmt w:val="lowerLetter"/>
      <w:lvlText w:val="%5."/>
      <w:lvlJc w:val="left"/>
      <w:pPr>
        <w:ind w:left="5302" w:hanging="360"/>
      </w:pPr>
    </w:lvl>
    <w:lvl w:ilvl="5" w:tplc="0809001B" w:tentative="1">
      <w:start w:val="1"/>
      <w:numFmt w:val="lowerRoman"/>
      <w:lvlText w:val="%6."/>
      <w:lvlJc w:val="right"/>
      <w:pPr>
        <w:ind w:left="6022" w:hanging="180"/>
      </w:pPr>
    </w:lvl>
    <w:lvl w:ilvl="6" w:tplc="0809000F" w:tentative="1">
      <w:start w:val="1"/>
      <w:numFmt w:val="decimal"/>
      <w:lvlText w:val="%7."/>
      <w:lvlJc w:val="left"/>
      <w:pPr>
        <w:ind w:left="6742" w:hanging="360"/>
      </w:pPr>
    </w:lvl>
    <w:lvl w:ilvl="7" w:tplc="08090019" w:tentative="1">
      <w:start w:val="1"/>
      <w:numFmt w:val="lowerLetter"/>
      <w:lvlText w:val="%8."/>
      <w:lvlJc w:val="left"/>
      <w:pPr>
        <w:ind w:left="7462" w:hanging="360"/>
      </w:pPr>
    </w:lvl>
    <w:lvl w:ilvl="8" w:tplc="0809001B" w:tentative="1">
      <w:start w:val="1"/>
      <w:numFmt w:val="lowerRoman"/>
      <w:lvlText w:val="%9."/>
      <w:lvlJc w:val="right"/>
      <w:pPr>
        <w:ind w:left="8182" w:hanging="180"/>
      </w:pPr>
    </w:lvl>
  </w:abstractNum>
  <w:abstractNum w:abstractNumId="116" w15:restartNumberingAfterBreak="0">
    <w:nsid w:val="60520647"/>
    <w:multiLevelType w:val="hybridMultilevel"/>
    <w:tmpl w:val="471E9A9C"/>
    <w:lvl w:ilvl="0" w:tplc="A5D2F22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A5D2F228">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06F57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09F7EAD"/>
    <w:multiLevelType w:val="hybridMultilevel"/>
    <w:tmpl w:val="A08A75CC"/>
    <w:lvl w:ilvl="0" w:tplc="A5D2F228">
      <w:start w:val="1"/>
      <w:numFmt w:val="lowerRoman"/>
      <w:lvlText w:val="(%1)"/>
      <w:lvlJc w:val="left"/>
      <w:pPr>
        <w:ind w:left="990" w:hanging="360"/>
      </w:pPr>
      <w:rPr>
        <w:rFonts w:hint="default"/>
      </w:rPr>
    </w:lvl>
    <w:lvl w:ilvl="1" w:tplc="A5D2F228">
      <w:start w:val="1"/>
      <w:numFmt w:val="lowerRoman"/>
      <w:lvlText w:val="(%2)"/>
      <w:lvlJc w:val="left"/>
      <w:pPr>
        <w:ind w:left="1710" w:hanging="360"/>
      </w:pPr>
      <w:rPr>
        <w:rFonts w:hint="default"/>
      </w:r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19" w15:restartNumberingAfterBreak="0">
    <w:nsid w:val="624A749C"/>
    <w:multiLevelType w:val="hybridMultilevel"/>
    <w:tmpl w:val="73C25934"/>
    <w:lvl w:ilvl="0" w:tplc="A650CFE0">
      <w:start w:val="1"/>
      <w:numFmt w:val="lowerLetter"/>
      <w:lvlText w:val="(%1)"/>
      <w:lvlJc w:val="left"/>
      <w:pPr>
        <w:ind w:left="792" w:hanging="360"/>
      </w:pPr>
      <w:rPr>
        <w:rFonts w:hint="default"/>
        <w:b w:val="0"/>
      </w:rPr>
    </w:lvl>
    <w:lvl w:ilvl="1" w:tplc="08090019">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20" w15:restartNumberingAfterBreak="0">
    <w:nsid w:val="64642662"/>
    <w:multiLevelType w:val="hybridMultilevel"/>
    <w:tmpl w:val="7DDCFF12"/>
    <w:lvl w:ilvl="0" w:tplc="297858B2">
      <w:start w:val="1"/>
      <w:numFmt w:val="lowerRoman"/>
      <w:lvlText w:val="(%1)"/>
      <w:lvlJc w:val="left"/>
      <w:pPr>
        <w:ind w:left="2160" w:hanging="360"/>
      </w:pPr>
      <w:rPr>
        <w:rFonts w:hint="default"/>
        <w:color w:val="auto"/>
        <w:spacing w:val="0"/>
        <w:sz w:val="24"/>
        <w:szCs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1" w15:restartNumberingAfterBreak="0">
    <w:nsid w:val="647C35CA"/>
    <w:multiLevelType w:val="hybridMultilevel"/>
    <w:tmpl w:val="55EA6530"/>
    <w:lvl w:ilvl="0" w:tplc="9BB04382">
      <w:start w:val="1"/>
      <w:numFmt w:val="lowerLetter"/>
      <w:lvlText w:val="(%1)"/>
      <w:lvlJc w:val="left"/>
      <w:pPr>
        <w:ind w:left="720" w:hanging="360"/>
      </w:pPr>
      <w:rPr>
        <w:rFonts w:hint="default"/>
      </w:rPr>
    </w:lvl>
    <w:lvl w:ilvl="1" w:tplc="F970F12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4920634"/>
    <w:multiLevelType w:val="hybridMultilevel"/>
    <w:tmpl w:val="6C42A1C2"/>
    <w:lvl w:ilvl="0" w:tplc="27C03CE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3" w15:restartNumberingAfterBreak="0">
    <w:nsid w:val="64E45797"/>
    <w:multiLevelType w:val="hybridMultilevel"/>
    <w:tmpl w:val="94DC2F64"/>
    <w:lvl w:ilvl="0" w:tplc="04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4" w15:restartNumberingAfterBreak="0">
    <w:nsid w:val="666A35C7"/>
    <w:multiLevelType w:val="hybridMultilevel"/>
    <w:tmpl w:val="5D981666"/>
    <w:lvl w:ilvl="0" w:tplc="7B7259D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7142C3F"/>
    <w:multiLevelType w:val="hybridMultilevel"/>
    <w:tmpl w:val="272C385C"/>
    <w:lvl w:ilvl="0" w:tplc="F5E87244">
      <w:start w:val="5"/>
      <w:numFmt w:val="decimal"/>
      <w:lvlText w:val="(%1)"/>
      <w:lvlJc w:val="left"/>
      <w:pPr>
        <w:tabs>
          <w:tab w:val="num" w:pos="2556"/>
        </w:tabs>
        <w:ind w:left="2556" w:hanging="855"/>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26" w15:restartNumberingAfterBreak="0">
    <w:nsid w:val="681840DA"/>
    <w:multiLevelType w:val="hybridMultilevel"/>
    <w:tmpl w:val="6900BD74"/>
    <w:lvl w:ilvl="0" w:tplc="45DC6840">
      <w:start w:val="1"/>
      <w:numFmt w:val="lowerRoman"/>
      <w:lvlText w:val="(%1)"/>
      <w:lvlJc w:val="left"/>
      <w:pPr>
        <w:tabs>
          <w:tab w:val="num" w:pos="1800"/>
        </w:tabs>
        <w:ind w:left="1800" w:hanging="180"/>
      </w:pPr>
      <w:rPr>
        <w:rFonts w:hint="default"/>
        <w:color w:val="auto"/>
        <w:spacing w:val="0"/>
        <w:sz w:val="22"/>
        <w:szCs w:val="22"/>
      </w:rPr>
    </w:lvl>
    <w:lvl w:ilvl="1" w:tplc="BAE2F7FE">
      <w:start w:val="1"/>
      <w:numFmt w:val="lowerLetter"/>
      <w:lvlText w:val="%2."/>
      <w:lvlJc w:val="left"/>
      <w:pPr>
        <w:tabs>
          <w:tab w:val="num" w:pos="1080"/>
        </w:tabs>
        <w:ind w:left="1080" w:hanging="360"/>
      </w:pPr>
    </w:lvl>
    <w:lvl w:ilvl="2" w:tplc="7B76BDE4">
      <w:start w:val="1"/>
      <w:numFmt w:val="lowerRoman"/>
      <w:lvlText w:val="%3."/>
      <w:lvlJc w:val="right"/>
      <w:pPr>
        <w:tabs>
          <w:tab w:val="num" w:pos="1800"/>
        </w:tabs>
        <w:ind w:left="1800" w:hanging="180"/>
      </w:pPr>
    </w:lvl>
    <w:lvl w:ilvl="3" w:tplc="46A20276">
      <w:start w:val="1"/>
      <w:numFmt w:val="decimal"/>
      <w:lvlText w:val="%4."/>
      <w:lvlJc w:val="left"/>
      <w:pPr>
        <w:tabs>
          <w:tab w:val="num" w:pos="2520"/>
        </w:tabs>
        <w:ind w:left="2520" w:hanging="360"/>
      </w:pPr>
    </w:lvl>
    <w:lvl w:ilvl="4" w:tplc="C370110E">
      <w:start w:val="1"/>
      <w:numFmt w:val="lowerLetter"/>
      <w:lvlText w:val="%5."/>
      <w:lvlJc w:val="left"/>
      <w:pPr>
        <w:tabs>
          <w:tab w:val="num" w:pos="3240"/>
        </w:tabs>
        <w:ind w:left="3240" w:hanging="360"/>
      </w:pPr>
    </w:lvl>
    <w:lvl w:ilvl="5" w:tplc="9F5CF970">
      <w:start w:val="1"/>
      <w:numFmt w:val="lowerRoman"/>
      <w:lvlText w:val="%6."/>
      <w:lvlJc w:val="right"/>
      <w:pPr>
        <w:tabs>
          <w:tab w:val="num" w:pos="3960"/>
        </w:tabs>
        <w:ind w:left="3960" w:hanging="180"/>
      </w:pPr>
    </w:lvl>
    <w:lvl w:ilvl="6" w:tplc="F5F07DFE">
      <w:start w:val="1"/>
      <w:numFmt w:val="decimal"/>
      <w:lvlText w:val="%7."/>
      <w:lvlJc w:val="left"/>
      <w:pPr>
        <w:tabs>
          <w:tab w:val="num" w:pos="4680"/>
        </w:tabs>
        <w:ind w:left="4680" w:hanging="360"/>
      </w:pPr>
    </w:lvl>
    <w:lvl w:ilvl="7" w:tplc="F956F586">
      <w:start w:val="1"/>
      <w:numFmt w:val="lowerLetter"/>
      <w:lvlText w:val="%8."/>
      <w:lvlJc w:val="left"/>
      <w:pPr>
        <w:tabs>
          <w:tab w:val="num" w:pos="5400"/>
        </w:tabs>
        <w:ind w:left="5400" w:hanging="360"/>
      </w:pPr>
    </w:lvl>
    <w:lvl w:ilvl="8" w:tplc="D56899F2">
      <w:start w:val="1"/>
      <w:numFmt w:val="lowerRoman"/>
      <w:lvlText w:val="%9."/>
      <w:lvlJc w:val="right"/>
      <w:pPr>
        <w:tabs>
          <w:tab w:val="num" w:pos="6120"/>
        </w:tabs>
        <w:ind w:left="6120" w:hanging="180"/>
      </w:pPr>
    </w:lvl>
  </w:abstractNum>
  <w:abstractNum w:abstractNumId="127" w15:restartNumberingAfterBreak="0">
    <w:nsid w:val="695703B7"/>
    <w:multiLevelType w:val="hybridMultilevel"/>
    <w:tmpl w:val="725CC53A"/>
    <w:lvl w:ilvl="0" w:tplc="27C03CE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8" w15:restartNumberingAfterBreak="0">
    <w:nsid w:val="69C50658"/>
    <w:multiLevelType w:val="hybridMultilevel"/>
    <w:tmpl w:val="AF6A148A"/>
    <w:lvl w:ilvl="0" w:tplc="04090017">
      <w:start w:val="1"/>
      <w:numFmt w:val="lowerLetter"/>
      <w:lvlText w:val="%1)"/>
      <w:lvlJc w:val="left"/>
      <w:pPr>
        <w:ind w:left="2421" w:hanging="360"/>
      </w:pPr>
      <w:rPr>
        <w:rFonts w:cs="Times New Roman"/>
      </w:rPr>
    </w:lvl>
    <w:lvl w:ilvl="1" w:tplc="0409001B">
      <w:start w:val="1"/>
      <w:numFmt w:val="lowerRoman"/>
      <w:lvlText w:val="%2."/>
      <w:lvlJc w:val="right"/>
      <w:pPr>
        <w:ind w:left="3141" w:hanging="360"/>
      </w:pPr>
    </w:lvl>
    <w:lvl w:ilvl="2" w:tplc="0809001B">
      <w:start w:val="1"/>
      <w:numFmt w:val="lowerRoman"/>
      <w:lvlText w:val="%3."/>
      <w:lvlJc w:val="right"/>
      <w:pPr>
        <w:ind w:left="3861" w:hanging="180"/>
      </w:pPr>
      <w:rPr>
        <w:rFonts w:cs="Times New Roman"/>
      </w:rPr>
    </w:lvl>
    <w:lvl w:ilvl="3" w:tplc="0809000F">
      <w:start w:val="1"/>
      <w:numFmt w:val="decimal"/>
      <w:lvlText w:val="%4."/>
      <w:lvlJc w:val="left"/>
      <w:pPr>
        <w:ind w:left="4581" w:hanging="360"/>
      </w:pPr>
      <w:rPr>
        <w:rFonts w:cs="Times New Roman"/>
      </w:rPr>
    </w:lvl>
    <w:lvl w:ilvl="4" w:tplc="08090019">
      <w:start w:val="1"/>
      <w:numFmt w:val="lowerLetter"/>
      <w:lvlText w:val="%5."/>
      <w:lvlJc w:val="left"/>
      <w:pPr>
        <w:ind w:left="5301" w:hanging="360"/>
      </w:pPr>
      <w:rPr>
        <w:rFonts w:cs="Times New Roman"/>
      </w:rPr>
    </w:lvl>
    <w:lvl w:ilvl="5" w:tplc="0809001B">
      <w:start w:val="1"/>
      <w:numFmt w:val="lowerRoman"/>
      <w:lvlText w:val="%6."/>
      <w:lvlJc w:val="right"/>
      <w:pPr>
        <w:ind w:left="6021" w:hanging="180"/>
      </w:pPr>
      <w:rPr>
        <w:rFonts w:cs="Times New Roman"/>
      </w:rPr>
    </w:lvl>
    <w:lvl w:ilvl="6" w:tplc="0809000F">
      <w:start w:val="1"/>
      <w:numFmt w:val="decimal"/>
      <w:lvlText w:val="%7."/>
      <w:lvlJc w:val="left"/>
      <w:pPr>
        <w:ind w:left="6741" w:hanging="360"/>
      </w:pPr>
      <w:rPr>
        <w:rFonts w:cs="Times New Roman"/>
      </w:rPr>
    </w:lvl>
    <w:lvl w:ilvl="7" w:tplc="08090019">
      <w:start w:val="1"/>
      <w:numFmt w:val="lowerLetter"/>
      <w:lvlText w:val="%8."/>
      <w:lvlJc w:val="left"/>
      <w:pPr>
        <w:ind w:left="7461" w:hanging="360"/>
      </w:pPr>
      <w:rPr>
        <w:rFonts w:cs="Times New Roman"/>
      </w:rPr>
    </w:lvl>
    <w:lvl w:ilvl="8" w:tplc="0809001B">
      <w:start w:val="1"/>
      <w:numFmt w:val="lowerRoman"/>
      <w:lvlText w:val="%9."/>
      <w:lvlJc w:val="right"/>
      <w:pPr>
        <w:ind w:left="8181" w:hanging="180"/>
      </w:pPr>
      <w:rPr>
        <w:rFonts w:cs="Times New Roman"/>
      </w:rPr>
    </w:lvl>
  </w:abstractNum>
  <w:abstractNum w:abstractNumId="129" w15:restartNumberingAfterBreak="0">
    <w:nsid w:val="6A1F7663"/>
    <w:multiLevelType w:val="multilevel"/>
    <w:tmpl w:val="9E12A048"/>
    <w:lvl w:ilvl="0">
      <w:start w:val="1"/>
      <w:numFmt w:val="none"/>
      <w:suff w:val="nothing"/>
      <w:lvlText w:val=""/>
      <w:lvlJc w:val="left"/>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702"/>
        </w:tabs>
        <w:ind w:left="1702" w:hanging="851"/>
      </w:pPr>
      <w:rPr>
        <w:rFonts w:hint="default"/>
      </w:rPr>
    </w:lvl>
    <w:lvl w:ilvl="4">
      <w:start w:val="1"/>
      <w:numFmt w:val="lowerLetter"/>
      <w:lvlText w:val="(%5)"/>
      <w:lvlJc w:val="left"/>
      <w:pPr>
        <w:tabs>
          <w:tab w:val="num" w:pos="2552"/>
        </w:tabs>
        <w:ind w:left="2552" w:hanging="851"/>
      </w:pPr>
      <w:rPr>
        <w:rFonts w:hint="default"/>
      </w:rPr>
    </w:lvl>
    <w:lvl w:ilvl="5">
      <w:start w:val="1"/>
      <w:numFmt w:val="lowerRoman"/>
      <w:lvlText w:val="(%6)"/>
      <w:lvlJc w:val="left"/>
      <w:pPr>
        <w:tabs>
          <w:tab w:val="num" w:pos="3403"/>
        </w:tabs>
        <w:ind w:left="3403" w:hanging="851"/>
      </w:pPr>
      <w:rPr>
        <w:rFonts w:hint="default"/>
      </w:rPr>
    </w:lvl>
    <w:lvl w:ilvl="6">
      <w:start w:val="1"/>
      <w:numFmt w:val="none"/>
      <w:suff w:val="nothing"/>
      <w:lvlText w:val=""/>
      <w:lvlJc w:val="left"/>
      <w:pPr>
        <w:ind w:left="851"/>
      </w:pPr>
      <w:rPr>
        <w:rFonts w:hint="default"/>
      </w:rPr>
    </w:lvl>
    <w:lvl w:ilvl="7">
      <w:start w:val="1"/>
      <w:numFmt w:val="lowerLetter"/>
      <w:lvlText w:val="(%8)"/>
      <w:lvlJc w:val="left"/>
      <w:pPr>
        <w:tabs>
          <w:tab w:val="num" w:pos="1702"/>
        </w:tabs>
        <w:ind w:left="1702" w:hanging="851"/>
      </w:pPr>
      <w:rPr>
        <w:rFonts w:hint="default"/>
      </w:rPr>
    </w:lvl>
    <w:lvl w:ilvl="8">
      <w:start w:val="1"/>
      <w:numFmt w:val="lowerRoman"/>
      <w:lvlText w:val="(%9)"/>
      <w:lvlJc w:val="left"/>
      <w:pPr>
        <w:tabs>
          <w:tab w:val="num" w:pos="2552"/>
        </w:tabs>
        <w:ind w:left="2552" w:hanging="851"/>
      </w:pPr>
      <w:rPr>
        <w:rFonts w:hint="default"/>
      </w:rPr>
    </w:lvl>
  </w:abstractNum>
  <w:abstractNum w:abstractNumId="130" w15:restartNumberingAfterBreak="0">
    <w:nsid w:val="6A3D777C"/>
    <w:multiLevelType w:val="hybridMultilevel"/>
    <w:tmpl w:val="6226D71A"/>
    <w:lvl w:ilvl="0" w:tplc="27C03CE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1" w15:restartNumberingAfterBreak="0">
    <w:nsid w:val="6C6D6AA9"/>
    <w:multiLevelType w:val="multilevel"/>
    <w:tmpl w:val="8238FE76"/>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936" w:hanging="216"/>
      </w:pPr>
      <w:rPr>
        <w:rFonts w:ascii="Times New Roman" w:hAnsi="Times New Roman" w:cs="Times New Roman"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6D407139"/>
    <w:multiLevelType w:val="hybridMultilevel"/>
    <w:tmpl w:val="42DC6084"/>
    <w:lvl w:ilvl="0" w:tplc="9BB04382">
      <w:start w:val="1"/>
      <w:numFmt w:val="lowerLetter"/>
      <w:lvlText w:val="(%1)"/>
      <w:lvlJc w:val="left"/>
      <w:pPr>
        <w:ind w:left="990" w:hanging="360"/>
      </w:pPr>
      <w:rPr>
        <w:rFonts w:hint="default"/>
      </w:rPr>
    </w:lvl>
    <w:lvl w:ilvl="1" w:tplc="F970F12C">
      <w:start w:val="1"/>
      <w:numFmt w:val="lowerLetter"/>
      <w:lvlText w:val="(%2)"/>
      <w:lvlJc w:val="left"/>
      <w:pPr>
        <w:ind w:left="1710" w:hanging="360"/>
      </w:pPr>
      <w:rPr>
        <w:rFonts w:hint="default"/>
      </w:r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33" w15:restartNumberingAfterBreak="0">
    <w:nsid w:val="6D7C0430"/>
    <w:multiLevelType w:val="hybridMultilevel"/>
    <w:tmpl w:val="B6D0F60C"/>
    <w:lvl w:ilvl="0" w:tplc="9BB0438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1E1C6B5E">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70036D4A"/>
    <w:multiLevelType w:val="hybridMultilevel"/>
    <w:tmpl w:val="1706A2EC"/>
    <w:lvl w:ilvl="0" w:tplc="7DC8FE5C">
      <w:start w:val="1"/>
      <w:numFmt w:val="lowerLetter"/>
      <w:lvlText w:val="(%1)"/>
      <w:lvlJc w:val="left"/>
      <w:pPr>
        <w:ind w:left="1944" w:hanging="360"/>
      </w:pPr>
      <w:rPr>
        <w:rFonts w:hint="default"/>
      </w:rPr>
    </w:lvl>
    <w:lvl w:ilvl="1" w:tplc="08090019">
      <w:start w:val="1"/>
      <w:numFmt w:val="lowerLetter"/>
      <w:lvlText w:val="%2."/>
      <w:lvlJc w:val="left"/>
      <w:pPr>
        <w:ind w:left="2664" w:hanging="360"/>
      </w:pPr>
    </w:lvl>
    <w:lvl w:ilvl="2" w:tplc="0809001B" w:tentative="1">
      <w:start w:val="1"/>
      <w:numFmt w:val="lowerRoman"/>
      <w:lvlText w:val="%3."/>
      <w:lvlJc w:val="right"/>
      <w:pPr>
        <w:ind w:left="3384" w:hanging="180"/>
      </w:pPr>
    </w:lvl>
    <w:lvl w:ilvl="3" w:tplc="0809000F" w:tentative="1">
      <w:start w:val="1"/>
      <w:numFmt w:val="decimal"/>
      <w:lvlText w:val="%4."/>
      <w:lvlJc w:val="left"/>
      <w:pPr>
        <w:ind w:left="4104" w:hanging="360"/>
      </w:pPr>
    </w:lvl>
    <w:lvl w:ilvl="4" w:tplc="08090019" w:tentative="1">
      <w:start w:val="1"/>
      <w:numFmt w:val="lowerLetter"/>
      <w:lvlText w:val="%5."/>
      <w:lvlJc w:val="left"/>
      <w:pPr>
        <w:ind w:left="4824" w:hanging="360"/>
      </w:pPr>
    </w:lvl>
    <w:lvl w:ilvl="5" w:tplc="0809001B" w:tentative="1">
      <w:start w:val="1"/>
      <w:numFmt w:val="lowerRoman"/>
      <w:lvlText w:val="%6."/>
      <w:lvlJc w:val="right"/>
      <w:pPr>
        <w:ind w:left="5544" w:hanging="180"/>
      </w:pPr>
    </w:lvl>
    <w:lvl w:ilvl="6" w:tplc="0809000F" w:tentative="1">
      <w:start w:val="1"/>
      <w:numFmt w:val="decimal"/>
      <w:lvlText w:val="%7."/>
      <w:lvlJc w:val="left"/>
      <w:pPr>
        <w:ind w:left="6264" w:hanging="360"/>
      </w:pPr>
    </w:lvl>
    <w:lvl w:ilvl="7" w:tplc="08090019" w:tentative="1">
      <w:start w:val="1"/>
      <w:numFmt w:val="lowerLetter"/>
      <w:lvlText w:val="%8."/>
      <w:lvlJc w:val="left"/>
      <w:pPr>
        <w:ind w:left="6984" w:hanging="360"/>
      </w:pPr>
    </w:lvl>
    <w:lvl w:ilvl="8" w:tplc="0809001B" w:tentative="1">
      <w:start w:val="1"/>
      <w:numFmt w:val="lowerRoman"/>
      <w:lvlText w:val="%9."/>
      <w:lvlJc w:val="right"/>
      <w:pPr>
        <w:ind w:left="7704" w:hanging="180"/>
      </w:pPr>
    </w:lvl>
  </w:abstractNum>
  <w:abstractNum w:abstractNumId="135" w15:restartNumberingAfterBreak="0">
    <w:nsid w:val="7158143A"/>
    <w:multiLevelType w:val="multilevel"/>
    <w:tmpl w:val="3572B096"/>
    <w:lvl w:ilvl="0">
      <w:start w:val="1"/>
      <w:numFmt w:val="none"/>
      <w:suff w:val="nothing"/>
      <w:lvlText w:val=""/>
      <w:lvlJc w:val="left"/>
      <w:pPr>
        <w:tabs>
          <w:tab w:val="num" w:pos="0"/>
        </w:tabs>
      </w:pPr>
    </w:lvl>
    <w:lvl w:ilvl="1">
      <w:start w:val="1"/>
      <w:numFmt w:val="decimal"/>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decimal"/>
      <w:lvlText w:val="%2.%3.%4"/>
      <w:lvlJc w:val="left"/>
      <w:pPr>
        <w:tabs>
          <w:tab w:val="num" w:pos="1702"/>
        </w:tabs>
        <w:ind w:left="1702" w:hanging="851"/>
      </w:pPr>
    </w:lvl>
    <w:lvl w:ilvl="4">
      <w:start w:val="1"/>
      <w:numFmt w:val="lowerLetter"/>
      <w:lvlText w:val="(%5)"/>
      <w:lvlJc w:val="left"/>
      <w:pPr>
        <w:tabs>
          <w:tab w:val="num" w:pos="2552"/>
        </w:tabs>
        <w:ind w:left="2552" w:hanging="851"/>
      </w:pPr>
    </w:lvl>
    <w:lvl w:ilvl="5">
      <w:start w:val="1"/>
      <w:numFmt w:val="lowerRoman"/>
      <w:lvlText w:val="(%6)"/>
      <w:lvlJc w:val="left"/>
      <w:pPr>
        <w:tabs>
          <w:tab w:val="num" w:pos="3403"/>
        </w:tabs>
        <w:ind w:left="3403" w:hanging="851"/>
      </w:pPr>
    </w:lvl>
    <w:lvl w:ilvl="6">
      <w:start w:val="1"/>
      <w:numFmt w:val="none"/>
      <w:suff w:val="nothing"/>
      <w:lvlText w:val=""/>
      <w:lvlJc w:val="left"/>
      <w:pPr>
        <w:tabs>
          <w:tab w:val="num" w:pos="851"/>
        </w:tabs>
        <w:ind w:left="851"/>
      </w:pPr>
    </w:lvl>
    <w:lvl w:ilvl="7">
      <w:start w:val="1"/>
      <w:numFmt w:val="lowerLetter"/>
      <w:lvlText w:val="(%8)"/>
      <w:lvlJc w:val="left"/>
      <w:pPr>
        <w:tabs>
          <w:tab w:val="num" w:pos="1702"/>
        </w:tabs>
        <w:ind w:left="1702" w:hanging="851"/>
      </w:pPr>
    </w:lvl>
    <w:lvl w:ilvl="8">
      <w:start w:val="1"/>
      <w:numFmt w:val="lowerRoman"/>
      <w:lvlText w:val="(%9)"/>
      <w:lvlJc w:val="left"/>
      <w:pPr>
        <w:tabs>
          <w:tab w:val="num" w:pos="2552"/>
        </w:tabs>
        <w:ind w:left="2552" w:hanging="851"/>
      </w:pPr>
    </w:lvl>
  </w:abstractNum>
  <w:abstractNum w:abstractNumId="136" w15:restartNumberingAfterBreak="0">
    <w:nsid w:val="72753131"/>
    <w:multiLevelType w:val="multilevel"/>
    <w:tmpl w:val="E69A3618"/>
    <w:lvl w:ilvl="0">
      <w:start w:val="20"/>
      <w:numFmt w:val="none"/>
      <w:lvlRestart w:val="0"/>
      <w:pStyle w:val="CMSSchL1"/>
      <w:suff w:val="nothing"/>
      <w:lvlText w:val=""/>
      <w:lvlJc w:val="left"/>
      <w:pPr>
        <w:ind w:left="0" w:firstLine="0"/>
      </w:pPr>
      <w:rPr>
        <w:rFonts w:hint="default"/>
      </w:rPr>
    </w:lvl>
    <w:lvl w:ilvl="1">
      <w:start w:val="1"/>
      <w:numFmt w:val="decimal"/>
      <w:pStyle w:val="CMSSchL2"/>
      <w:lvlText w:val="%2."/>
      <w:lvlJc w:val="left"/>
      <w:pPr>
        <w:tabs>
          <w:tab w:val="num" w:pos="851"/>
        </w:tabs>
        <w:ind w:left="851" w:hanging="851"/>
      </w:pPr>
      <w:rPr>
        <w:rFonts w:hint="default"/>
      </w:rPr>
    </w:lvl>
    <w:lvl w:ilvl="2">
      <w:start w:val="1"/>
      <w:numFmt w:val="decimal"/>
      <w:pStyle w:val="CMSSchL3"/>
      <w:lvlText w:val="%2.%3"/>
      <w:lvlJc w:val="left"/>
      <w:pPr>
        <w:tabs>
          <w:tab w:val="num" w:pos="851"/>
        </w:tabs>
        <w:ind w:left="851" w:hanging="851"/>
      </w:pPr>
      <w:rPr>
        <w:rFonts w:hint="default"/>
      </w:rPr>
    </w:lvl>
    <w:lvl w:ilvl="3">
      <w:start w:val="1"/>
      <w:numFmt w:val="decimal"/>
      <w:pStyle w:val="CMSSchL4"/>
      <w:lvlText w:val="%2.%3.%4"/>
      <w:lvlJc w:val="left"/>
      <w:pPr>
        <w:tabs>
          <w:tab w:val="num" w:pos="1702"/>
        </w:tabs>
        <w:ind w:left="1702" w:hanging="851"/>
      </w:pPr>
      <w:rPr>
        <w:rFonts w:hint="default"/>
      </w:rPr>
    </w:lvl>
    <w:lvl w:ilvl="4">
      <w:start w:val="1"/>
      <w:numFmt w:val="lowerLetter"/>
      <w:pStyle w:val="CMSSchL5"/>
      <w:lvlText w:val="(%5)"/>
      <w:lvlJc w:val="left"/>
      <w:pPr>
        <w:tabs>
          <w:tab w:val="num" w:pos="2552"/>
        </w:tabs>
        <w:ind w:left="2552" w:hanging="851"/>
      </w:pPr>
      <w:rPr>
        <w:rFonts w:hint="default"/>
      </w:rPr>
    </w:lvl>
    <w:lvl w:ilvl="5">
      <w:start w:val="1"/>
      <w:numFmt w:val="lowerRoman"/>
      <w:pStyle w:val="CMSSchL6"/>
      <w:lvlText w:val="(%6)"/>
      <w:lvlJc w:val="left"/>
      <w:pPr>
        <w:tabs>
          <w:tab w:val="num" w:pos="3403"/>
        </w:tabs>
        <w:ind w:left="3403" w:hanging="851"/>
      </w:pPr>
      <w:rPr>
        <w:rFonts w:hint="default"/>
      </w:rPr>
    </w:lvl>
    <w:lvl w:ilvl="6">
      <w:start w:val="1"/>
      <w:numFmt w:val="none"/>
      <w:pStyle w:val="CMSSchL7"/>
      <w:suff w:val="nothing"/>
      <w:lvlText w:val=""/>
      <w:lvlJc w:val="left"/>
      <w:pPr>
        <w:ind w:left="851" w:firstLine="0"/>
      </w:pPr>
      <w:rPr>
        <w:rFonts w:hint="default"/>
      </w:rPr>
    </w:lvl>
    <w:lvl w:ilvl="7">
      <w:start w:val="1"/>
      <w:numFmt w:val="lowerLetter"/>
      <w:pStyle w:val="CMSSchL8"/>
      <w:lvlText w:val="(%8)"/>
      <w:lvlJc w:val="left"/>
      <w:pPr>
        <w:tabs>
          <w:tab w:val="num" w:pos="1702"/>
        </w:tabs>
        <w:ind w:left="1702" w:hanging="851"/>
      </w:pPr>
      <w:rPr>
        <w:rFonts w:hint="default"/>
      </w:rPr>
    </w:lvl>
    <w:lvl w:ilvl="8">
      <w:start w:val="1"/>
      <w:numFmt w:val="lowerRoman"/>
      <w:pStyle w:val="CMSSchL9"/>
      <w:lvlText w:val="(%9)"/>
      <w:lvlJc w:val="left"/>
      <w:pPr>
        <w:tabs>
          <w:tab w:val="num" w:pos="2552"/>
        </w:tabs>
        <w:ind w:left="2552" w:hanging="851"/>
      </w:pPr>
      <w:rPr>
        <w:rFonts w:hint="default"/>
      </w:rPr>
    </w:lvl>
  </w:abstractNum>
  <w:abstractNum w:abstractNumId="137" w15:restartNumberingAfterBreak="0">
    <w:nsid w:val="73D87A0B"/>
    <w:multiLevelType w:val="hybridMultilevel"/>
    <w:tmpl w:val="2286C78A"/>
    <w:lvl w:ilvl="0" w:tplc="057264CD">
      <w:start w:val="1"/>
      <w:numFmt w:val="lowerRoman"/>
      <w:lvlText w:val="(%1)"/>
      <w:lvlJc w:val="left"/>
      <w:pPr>
        <w:ind w:left="2070" w:hanging="360"/>
      </w:pPr>
      <w:rPr>
        <w:color w:val="000000"/>
      </w:rPr>
    </w:lvl>
    <w:lvl w:ilvl="1" w:tplc="40090003">
      <w:start w:val="1"/>
      <w:numFmt w:val="bullet"/>
      <w:lvlText w:val="o"/>
      <w:lvlJc w:val="left"/>
      <w:pPr>
        <w:ind w:left="2790" w:hanging="360"/>
      </w:pPr>
      <w:rPr>
        <w:rFonts w:ascii="Courier New" w:hAnsi="Courier New" w:cs="Courier New" w:hint="default"/>
      </w:rPr>
    </w:lvl>
    <w:lvl w:ilvl="2" w:tplc="40090005">
      <w:start w:val="1"/>
      <w:numFmt w:val="bullet"/>
      <w:lvlText w:val=""/>
      <w:lvlJc w:val="left"/>
      <w:pPr>
        <w:ind w:left="3510" w:hanging="360"/>
      </w:pPr>
      <w:rPr>
        <w:rFonts w:ascii="Wingdings" w:hAnsi="Wingdings" w:hint="default"/>
      </w:rPr>
    </w:lvl>
    <w:lvl w:ilvl="3" w:tplc="40090001">
      <w:start w:val="1"/>
      <w:numFmt w:val="bullet"/>
      <w:lvlText w:val=""/>
      <w:lvlJc w:val="left"/>
      <w:pPr>
        <w:ind w:left="4230" w:hanging="360"/>
      </w:pPr>
      <w:rPr>
        <w:rFonts w:ascii="Symbol" w:hAnsi="Symbol" w:hint="default"/>
      </w:rPr>
    </w:lvl>
    <w:lvl w:ilvl="4" w:tplc="40090003">
      <w:start w:val="1"/>
      <w:numFmt w:val="bullet"/>
      <w:lvlText w:val="o"/>
      <w:lvlJc w:val="left"/>
      <w:pPr>
        <w:ind w:left="4950" w:hanging="360"/>
      </w:pPr>
      <w:rPr>
        <w:rFonts w:ascii="Courier New" w:hAnsi="Courier New" w:cs="Courier New" w:hint="default"/>
      </w:rPr>
    </w:lvl>
    <w:lvl w:ilvl="5" w:tplc="40090005">
      <w:start w:val="1"/>
      <w:numFmt w:val="bullet"/>
      <w:lvlText w:val=""/>
      <w:lvlJc w:val="left"/>
      <w:pPr>
        <w:ind w:left="5670" w:hanging="360"/>
      </w:pPr>
      <w:rPr>
        <w:rFonts w:ascii="Wingdings" w:hAnsi="Wingdings" w:hint="default"/>
      </w:rPr>
    </w:lvl>
    <w:lvl w:ilvl="6" w:tplc="40090001">
      <w:start w:val="1"/>
      <w:numFmt w:val="bullet"/>
      <w:lvlText w:val=""/>
      <w:lvlJc w:val="left"/>
      <w:pPr>
        <w:ind w:left="6390" w:hanging="360"/>
      </w:pPr>
      <w:rPr>
        <w:rFonts w:ascii="Symbol" w:hAnsi="Symbol" w:hint="default"/>
      </w:rPr>
    </w:lvl>
    <w:lvl w:ilvl="7" w:tplc="40090003">
      <w:start w:val="1"/>
      <w:numFmt w:val="bullet"/>
      <w:lvlText w:val="o"/>
      <w:lvlJc w:val="left"/>
      <w:pPr>
        <w:ind w:left="7110" w:hanging="360"/>
      </w:pPr>
      <w:rPr>
        <w:rFonts w:ascii="Courier New" w:hAnsi="Courier New" w:cs="Courier New" w:hint="default"/>
      </w:rPr>
    </w:lvl>
    <w:lvl w:ilvl="8" w:tplc="40090005">
      <w:start w:val="1"/>
      <w:numFmt w:val="bullet"/>
      <w:lvlText w:val=""/>
      <w:lvlJc w:val="left"/>
      <w:pPr>
        <w:ind w:left="7830" w:hanging="360"/>
      </w:pPr>
      <w:rPr>
        <w:rFonts w:ascii="Wingdings" w:hAnsi="Wingdings" w:hint="default"/>
      </w:rPr>
    </w:lvl>
  </w:abstractNum>
  <w:abstractNum w:abstractNumId="138" w15:restartNumberingAfterBreak="0">
    <w:nsid w:val="74D842B0"/>
    <w:multiLevelType w:val="hybridMultilevel"/>
    <w:tmpl w:val="441EC81E"/>
    <w:lvl w:ilvl="0" w:tplc="27C03CE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9" w15:restartNumberingAfterBreak="0">
    <w:nsid w:val="74E12B9A"/>
    <w:multiLevelType w:val="multilevel"/>
    <w:tmpl w:val="5E0A3254"/>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75DE1C34"/>
    <w:multiLevelType w:val="hybridMultilevel"/>
    <w:tmpl w:val="B5AE55CE"/>
    <w:lvl w:ilvl="0" w:tplc="85D00088">
      <w:start w:val="1"/>
      <w:numFmt w:val="decimal"/>
      <w:lvlText w:val="(%1)"/>
      <w:lvlJc w:val="left"/>
      <w:pPr>
        <w:tabs>
          <w:tab w:val="num" w:pos="2160"/>
        </w:tabs>
        <w:ind w:left="2160" w:hanging="72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1" w15:restartNumberingAfterBreak="0">
    <w:nsid w:val="76101F9E"/>
    <w:multiLevelType w:val="multilevel"/>
    <w:tmpl w:val="88A0F122"/>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76514266"/>
    <w:multiLevelType w:val="hybridMultilevel"/>
    <w:tmpl w:val="2312CCA6"/>
    <w:lvl w:ilvl="0" w:tplc="27C03CE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3" w15:restartNumberingAfterBreak="0">
    <w:nsid w:val="76864C53"/>
    <w:multiLevelType w:val="hybridMultilevel"/>
    <w:tmpl w:val="66683342"/>
    <w:lvl w:ilvl="0" w:tplc="27C03CE0">
      <w:start w:val="1"/>
      <w:numFmt w:val="lowerLetter"/>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44" w15:restartNumberingAfterBreak="0">
    <w:nsid w:val="775B2350"/>
    <w:multiLevelType w:val="multilevel"/>
    <w:tmpl w:val="F92EE9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78F0660"/>
    <w:multiLevelType w:val="hybridMultilevel"/>
    <w:tmpl w:val="178A8BBE"/>
    <w:lvl w:ilvl="0" w:tplc="E63ABA8C">
      <w:start w:val="3"/>
      <w:numFmt w:val="decimal"/>
      <w:lvlText w:val="(%1)"/>
      <w:lvlJc w:val="left"/>
      <w:pPr>
        <w:tabs>
          <w:tab w:val="num" w:pos="2167"/>
        </w:tabs>
        <w:ind w:left="2167" w:hanging="465"/>
      </w:pPr>
      <w:rPr>
        <w:rFonts w:hint="default"/>
      </w:rPr>
    </w:lvl>
    <w:lvl w:ilvl="1" w:tplc="04090019" w:tentative="1">
      <w:start w:val="1"/>
      <w:numFmt w:val="lowerLetter"/>
      <w:lvlText w:val="%2."/>
      <w:lvlJc w:val="left"/>
      <w:pPr>
        <w:tabs>
          <w:tab w:val="num" w:pos="2782"/>
        </w:tabs>
        <w:ind w:left="2782" w:hanging="360"/>
      </w:pPr>
    </w:lvl>
    <w:lvl w:ilvl="2" w:tplc="0409001B" w:tentative="1">
      <w:start w:val="1"/>
      <w:numFmt w:val="lowerRoman"/>
      <w:lvlText w:val="%3."/>
      <w:lvlJc w:val="right"/>
      <w:pPr>
        <w:tabs>
          <w:tab w:val="num" w:pos="3502"/>
        </w:tabs>
        <w:ind w:left="3502" w:hanging="180"/>
      </w:pPr>
    </w:lvl>
    <w:lvl w:ilvl="3" w:tplc="0409000F" w:tentative="1">
      <w:start w:val="1"/>
      <w:numFmt w:val="decimal"/>
      <w:lvlText w:val="%4."/>
      <w:lvlJc w:val="left"/>
      <w:pPr>
        <w:tabs>
          <w:tab w:val="num" w:pos="4222"/>
        </w:tabs>
        <w:ind w:left="4222" w:hanging="360"/>
      </w:pPr>
    </w:lvl>
    <w:lvl w:ilvl="4" w:tplc="04090019" w:tentative="1">
      <w:start w:val="1"/>
      <w:numFmt w:val="lowerLetter"/>
      <w:lvlText w:val="%5."/>
      <w:lvlJc w:val="left"/>
      <w:pPr>
        <w:tabs>
          <w:tab w:val="num" w:pos="4942"/>
        </w:tabs>
        <w:ind w:left="4942" w:hanging="360"/>
      </w:pPr>
    </w:lvl>
    <w:lvl w:ilvl="5" w:tplc="0409001B" w:tentative="1">
      <w:start w:val="1"/>
      <w:numFmt w:val="lowerRoman"/>
      <w:lvlText w:val="%6."/>
      <w:lvlJc w:val="right"/>
      <w:pPr>
        <w:tabs>
          <w:tab w:val="num" w:pos="5662"/>
        </w:tabs>
        <w:ind w:left="5662" w:hanging="180"/>
      </w:pPr>
    </w:lvl>
    <w:lvl w:ilvl="6" w:tplc="0409000F" w:tentative="1">
      <w:start w:val="1"/>
      <w:numFmt w:val="decimal"/>
      <w:lvlText w:val="%7."/>
      <w:lvlJc w:val="left"/>
      <w:pPr>
        <w:tabs>
          <w:tab w:val="num" w:pos="6382"/>
        </w:tabs>
        <w:ind w:left="6382" w:hanging="360"/>
      </w:pPr>
    </w:lvl>
    <w:lvl w:ilvl="7" w:tplc="04090019" w:tentative="1">
      <w:start w:val="1"/>
      <w:numFmt w:val="lowerLetter"/>
      <w:lvlText w:val="%8."/>
      <w:lvlJc w:val="left"/>
      <w:pPr>
        <w:tabs>
          <w:tab w:val="num" w:pos="7102"/>
        </w:tabs>
        <w:ind w:left="7102" w:hanging="360"/>
      </w:pPr>
    </w:lvl>
    <w:lvl w:ilvl="8" w:tplc="0409001B" w:tentative="1">
      <w:start w:val="1"/>
      <w:numFmt w:val="lowerRoman"/>
      <w:lvlText w:val="%9."/>
      <w:lvlJc w:val="right"/>
      <w:pPr>
        <w:tabs>
          <w:tab w:val="num" w:pos="7822"/>
        </w:tabs>
        <w:ind w:left="7822" w:hanging="180"/>
      </w:pPr>
    </w:lvl>
  </w:abstractNum>
  <w:abstractNum w:abstractNumId="146" w15:restartNumberingAfterBreak="0">
    <w:nsid w:val="780F22CC"/>
    <w:multiLevelType w:val="hybridMultilevel"/>
    <w:tmpl w:val="3E92F8E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A3E7D8E"/>
    <w:multiLevelType w:val="multilevel"/>
    <w:tmpl w:val="EB1C2826"/>
    <w:lvl w:ilvl="0">
      <w:start w:val="1"/>
      <w:numFmt w:val="decimal"/>
      <w:pStyle w:val="GC1"/>
      <w:lvlText w:val="GC %1"/>
      <w:lvlJc w:val="left"/>
      <w:pPr>
        <w:ind w:left="1418" w:hanging="1418"/>
      </w:pPr>
      <w:rPr>
        <w:rFonts w:hint="default"/>
      </w:rPr>
    </w:lvl>
    <w:lvl w:ilvl="1">
      <w:start w:val="1"/>
      <w:numFmt w:val="decimal"/>
      <w:pStyle w:val="GC2"/>
      <w:lvlText w:val="GC %1.%2"/>
      <w:lvlJc w:val="left"/>
      <w:pPr>
        <w:ind w:left="1418" w:hanging="1418"/>
      </w:pPr>
      <w:rPr>
        <w:rFonts w:hint="default"/>
      </w:rPr>
    </w:lvl>
    <w:lvl w:ilvl="2">
      <w:start w:val="1"/>
      <w:numFmt w:val="decimal"/>
      <w:pStyle w:val="GC3"/>
      <w:lvlText w:val="GC %1.%2.%3"/>
      <w:lvlJc w:val="left"/>
      <w:pPr>
        <w:ind w:left="1418" w:hanging="1418"/>
      </w:pPr>
      <w:rPr>
        <w:rFonts w:hint="default"/>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pStyle w:val="GC4"/>
      <w:lvlText w:val="GC %1.%2.%3.%4"/>
      <w:lvlJc w:val="left"/>
      <w:pPr>
        <w:ind w:left="1418" w:hanging="1418"/>
      </w:pPr>
      <w:rPr>
        <w:rFonts w:hint="default"/>
      </w:rPr>
    </w:lvl>
    <w:lvl w:ilvl="4">
      <w:start w:val="1"/>
      <w:numFmt w:val="decimal"/>
      <w:lvlText w:val="%1.%2.%3.%4.%5"/>
      <w:lvlJc w:val="left"/>
      <w:pPr>
        <w:ind w:left="1418"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418" w:firstLine="0"/>
      </w:pPr>
      <w:rPr>
        <w:rFonts w:hint="default"/>
      </w:rPr>
    </w:lvl>
    <w:lvl w:ilvl="7">
      <w:start w:val="1"/>
      <w:numFmt w:val="decimal"/>
      <w:lvlText w:val="%1.%2.%3.%4.%5.%6.%7.%8"/>
      <w:lvlJc w:val="left"/>
      <w:pPr>
        <w:ind w:left="1418" w:firstLine="0"/>
      </w:pPr>
      <w:rPr>
        <w:rFonts w:hint="default"/>
      </w:rPr>
    </w:lvl>
    <w:lvl w:ilvl="8">
      <w:start w:val="1"/>
      <w:numFmt w:val="decimal"/>
      <w:lvlText w:val="%1.%2.%3.%4.%5.%6.%7.%8.%9"/>
      <w:lvlJc w:val="left"/>
      <w:pPr>
        <w:ind w:left="1418" w:firstLine="0"/>
      </w:pPr>
      <w:rPr>
        <w:rFonts w:hint="default"/>
      </w:rPr>
    </w:lvl>
  </w:abstractNum>
  <w:abstractNum w:abstractNumId="148" w15:restartNumberingAfterBreak="0">
    <w:nsid w:val="7B3E507B"/>
    <w:multiLevelType w:val="multilevel"/>
    <w:tmpl w:val="BEB0EC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7BA06F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CD546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7CDE2ACE"/>
    <w:multiLevelType w:val="multilevel"/>
    <w:tmpl w:val="3572B096"/>
    <w:lvl w:ilvl="0">
      <w:start w:val="1"/>
      <w:numFmt w:val="none"/>
      <w:suff w:val="nothing"/>
      <w:lvlText w:val=""/>
      <w:lvlJc w:val="left"/>
      <w:pPr>
        <w:tabs>
          <w:tab w:val="num" w:pos="0"/>
        </w:tabs>
      </w:pPr>
    </w:lvl>
    <w:lvl w:ilvl="1">
      <w:start w:val="1"/>
      <w:numFmt w:val="decimal"/>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decimal"/>
      <w:lvlText w:val="%2.%3.%4"/>
      <w:lvlJc w:val="left"/>
      <w:pPr>
        <w:tabs>
          <w:tab w:val="num" w:pos="1702"/>
        </w:tabs>
        <w:ind w:left="1702" w:hanging="851"/>
      </w:pPr>
    </w:lvl>
    <w:lvl w:ilvl="4">
      <w:start w:val="1"/>
      <w:numFmt w:val="lowerLetter"/>
      <w:lvlText w:val="(%5)"/>
      <w:lvlJc w:val="left"/>
      <w:pPr>
        <w:tabs>
          <w:tab w:val="num" w:pos="2552"/>
        </w:tabs>
        <w:ind w:left="2552" w:hanging="851"/>
      </w:pPr>
    </w:lvl>
    <w:lvl w:ilvl="5">
      <w:start w:val="1"/>
      <w:numFmt w:val="lowerRoman"/>
      <w:lvlText w:val="(%6)"/>
      <w:lvlJc w:val="left"/>
      <w:pPr>
        <w:tabs>
          <w:tab w:val="num" w:pos="3403"/>
        </w:tabs>
        <w:ind w:left="3403" w:hanging="851"/>
      </w:pPr>
    </w:lvl>
    <w:lvl w:ilvl="6">
      <w:start w:val="1"/>
      <w:numFmt w:val="none"/>
      <w:suff w:val="nothing"/>
      <w:lvlText w:val=""/>
      <w:lvlJc w:val="left"/>
      <w:pPr>
        <w:tabs>
          <w:tab w:val="num" w:pos="851"/>
        </w:tabs>
        <w:ind w:left="851"/>
      </w:pPr>
    </w:lvl>
    <w:lvl w:ilvl="7">
      <w:start w:val="1"/>
      <w:numFmt w:val="lowerLetter"/>
      <w:lvlText w:val="(%8)"/>
      <w:lvlJc w:val="left"/>
      <w:pPr>
        <w:tabs>
          <w:tab w:val="num" w:pos="1702"/>
        </w:tabs>
        <w:ind w:left="1702" w:hanging="851"/>
      </w:pPr>
    </w:lvl>
    <w:lvl w:ilvl="8">
      <w:start w:val="1"/>
      <w:numFmt w:val="lowerRoman"/>
      <w:lvlText w:val="(%9)"/>
      <w:lvlJc w:val="left"/>
      <w:pPr>
        <w:tabs>
          <w:tab w:val="num" w:pos="2552"/>
        </w:tabs>
        <w:ind w:left="2552" w:hanging="851"/>
      </w:pPr>
    </w:lvl>
  </w:abstractNum>
  <w:abstractNum w:abstractNumId="152" w15:restartNumberingAfterBreak="0">
    <w:nsid w:val="7DF9103F"/>
    <w:multiLevelType w:val="multilevel"/>
    <w:tmpl w:val="640A4234"/>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F2D3716"/>
    <w:multiLevelType w:val="multilevel"/>
    <w:tmpl w:val="172C6864"/>
    <w:lvl w:ilvl="0">
      <w:start w:val="1"/>
      <w:numFmt w:val="none"/>
      <w:suff w:val="nothing"/>
      <w:lvlText w:val=""/>
      <w:lvlJc w:val="left"/>
      <w:pPr>
        <w:tabs>
          <w:tab w:val="num" w:pos="0"/>
        </w:tabs>
      </w:pPr>
    </w:lvl>
    <w:lvl w:ilvl="1">
      <w:start w:val="1"/>
      <w:numFmt w:val="decimal"/>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decimal"/>
      <w:lvlText w:val="%2.%3.%4"/>
      <w:lvlJc w:val="left"/>
      <w:pPr>
        <w:tabs>
          <w:tab w:val="num" w:pos="1702"/>
        </w:tabs>
        <w:ind w:left="1702" w:hanging="851"/>
      </w:pPr>
      <w:rPr>
        <w:color w:val="auto"/>
      </w:rPr>
    </w:lvl>
    <w:lvl w:ilvl="4">
      <w:start w:val="1"/>
      <w:numFmt w:val="lowerLetter"/>
      <w:lvlText w:val="(%5)"/>
      <w:lvlJc w:val="left"/>
      <w:pPr>
        <w:tabs>
          <w:tab w:val="num" w:pos="2552"/>
        </w:tabs>
        <w:ind w:left="2552" w:hanging="851"/>
      </w:pPr>
    </w:lvl>
    <w:lvl w:ilvl="5">
      <w:start w:val="1"/>
      <w:numFmt w:val="lowerRoman"/>
      <w:lvlText w:val="(%6)"/>
      <w:lvlJc w:val="left"/>
      <w:pPr>
        <w:tabs>
          <w:tab w:val="num" w:pos="3403"/>
        </w:tabs>
        <w:ind w:left="3403" w:hanging="851"/>
      </w:pPr>
    </w:lvl>
    <w:lvl w:ilvl="6">
      <w:start w:val="1"/>
      <w:numFmt w:val="none"/>
      <w:suff w:val="nothing"/>
      <w:lvlText w:val=""/>
      <w:lvlJc w:val="left"/>
      <w:pPr>
        <w:tabs>
          <w:tab w:val="num" w:pos="851"/>
        </w:tabs>
        <w:ind w:left="851"/>
      </w:pPr>
    </w:lvl>
    <w:lvl w:ilvl="7">
      <w:start w:val="1"/>
      <w:numFmt w:val="lowerLetter"/>
      <w:lvlText w:val="(%8)"/>
      <w:lvlJc w:val="left"/>
      <w:pPr>
        <w:tabs>
          <w:tab w:val="num" w:pos="1702"/>
        </w:tabs>
        <w:ind w:left="1702" w:hanging="851"/>
      </w:pPr>
    </w:lvl>
    <w:lvl w:ilvl="8">
      <w:start w:val="1"/>
      <w:numFmt w:val="lowerRoman"/>
      <w:lvlText w:val="(%9)"/>
      <w:lvlJc w:val="left"/>
      <w:pPr>
        <w:tabs>
          <w:tab w:val="num" w:pos="2552"/>
        </w:tabs>
        <w:ind w:left="2552" w:hanging="851"/>
      </w:pPr>
    </w:lvl>
  </w:abstractNum>
  <w:num w:numId="1" w16cid:durableId="1400789027">
    <w:abstractNumId w:val="113"/>
  </w:num>
  <w:num w:numId="2" w16cid:durableId="797794036">
    <w:abstractNumId w:val="110"/>
  </w:num>
  <w:num w:numId="3" w16cid:durableId="1252622199">
    <w:abstractNumId w:val="126"/>
  </w:num>
  <w:num w:numId="4" w16cid:durableId="747535533">
    <w:abstractNumId w:val="58"/>
  </w:num>
  <w:num w:numId="5" w16cid:durableId="43069938">
    <w:abstractNumId w:val="37"/>
  </w:num>
  <w:num w:numId="6" w16cid:durableId="1935430891">
    <w:abstractNumId w:val="148"/>
  </w:num>
  <w:num w:numId="7" w16cid:durableId="1144352668">
    <w:abstractNumId w:val="96"/>
  </w:num>
  <w:num w:numId="8" w16cid:durableId="905457407">
    <w:abstractNumId w:val="55"/>
  </w:num>
  <w:num w:numId="9" w16cid:durableId="1918245857">
    <w:abstractNumId w:val="79"/>
  </w:num>
  <w:num w:numId="10" w16cid:durableId="1456021690">
    <w:abstractNumId w:val="43"/>
  </w:num>
  <w:num w:numId="11" w16cid:durableId="643239792">
    <w:abstractNumId w:val="101"/>
  </w:num>
  <w:num w:numId="12" w16cid:durableId="2026905377">
    <w:abstractNumId w:val="151"/>
  </w:num>
  <w:num w:numId="13" w16cid:durableId="1930625384">
    <w:abstractNumId w:val="153"/>
  </w:num>
  <w:num w:numId="14" w16cid:durableId="1878010538">
    <w:abstractNumId w:val="53"/>
  </w:num>
  <w:num w:numId="15" w16cid:durableId="1773236479">
    <w:abstractNumId w:val="103"/>
  </w:num>
  <w:num w:numId="16" w16cid:durableId="305625815">
    <w:abstractNumId w:val="129"/>
  </w:num>
  <w:num w:numId="17" w16cid:durableId="1849252106">
    <w:abstractNumId w:val="135"/>
  </w:num>
  <w:num w:numId="18" w16cid:durableId="1034230551">
    <w:abstractNumId w:val="49"/>
  </w:num>
  <w:num w:numId="19" w16cid:durableId="1058629738">
    <w:abstractNumId w:val="76"/>
  </w:num>
  <w:num w:numId="20" w16cid:durableId="645164567">
    <w:abstractNumId w:val="29"/>
  </w:num>
  <w:num w:numId="21" w16cid:durableId="1624001828">
    <w:abstractNumId w:val="86"/>
  </w:num>
  <w:num w:numId="22" w16cid:durableId="1360858710">
    <w:abstractNumId w:val="52"/>
  </w:num>
  <w:num w:numId="23" w16cid:durableId="461535631">
    <w:abstractNumId w:val="7"/>
  </w:num>
  <w:num w:numId="24" w16cid:durableId="69891665">
    <w:abstractNumId w:val="74"/>
  </w:num>
  <w:num w:numId="25" w16cid:durableId="875696018">
    <w:abstractNumId w:val="122"/>
  </w:num>
  <w:num w:numId="26" w16cid:durableId="1898740361">
    <w:abstractNumId w:val="127"/>
  </w:num>
  <w:num w:numId="27" w16cid:durableId="58094834">
    <w:abstractNumId w:val="88"/>
  </w:num>
  <w:num w:numId="28" w16cid:durableId="1142189235">
    <w:abstractNumId w:val="138"/>
  </w:num>
  <w:num w:numId="29" w16cid:durableId="467747050">
    <w:abstractNumId w:val="123"/>
  </w:num>
  <w:num w:numId="30" w16cid:durableId="1592200171">
    <w:abstractNumId w:val="143"/>
  </w:num>
  <w:num w:numId="31" w16cid:durableId="2060131233">
    <w:abstractNumId w:val="8"/>
  </w:num>
  <w:num w:numId="32" w16cid:durableId="1482236216">
    <w:abstractNumId w:val="149"/>
  </w:num>
  <w:num w:numId="33" w16cid:durableId="254901948">
    <w:abstractNumId w:val="142"/>
  </w:num>
  <w:num w:numId="34" w16cid:durableId="361326795">
    <w:abstractNumId w:val="130"/>
  </w:num>
  <w:num w:numId="35" w16cid:durableId="740443061">
    <w:abstractNumId w:val="27"/>
  </w:num>
  <w:num w:numId="36" w16cid:durableId="252515179">
    <w:abstractNumId w:val="64"/>
  </w:num>
  <w:num w:numId="37" w16cid:durableId="1940790092">
    <w:abstractNumId w:val="63"/>
  </w:num>
  <w:num w:numId="38" w16cid:durableId="75790535">
    <w:abstractNumId w:val="5"/>
  </w:num>
  <w:num w:numId="39" w16cid:durableId="79299446">
    <w:abstractNumId w:val="65"/>
  </w:num>
  <w:num w:numId="40" w16cid:durableId="1055399550">
    <w:abstractNumId w:val="84"/>
  </w:num>
  <w:num w:numId="41" w16cid:durableId="1150512999">
    <w:abstractNumId w:val="121"/>
  </w:num>
  <w:num w:numId="42" w16cid:durableId="775298118">
    <w:abstractNumId w:val="30"/>
  </w:num>
  <w:num w:numId="43" w16cid:durableId="1808279947">
    <w:abstractNumId w:val="139"/>
  </w:num>
  <w:num w:numId="44" w16cid:durableId="1706100209">
    <w:abstractNumId w:val="132"/>
  </w:num>
  <w:num w:numId="45" w16cid:durableId="138304482">
    <w:abstractNumId w:val="108"/>
  </w:num>
  <w:num w:numId="46" w16cid:durableId="391661198">
    <w:abstractNumId w:val="102"/>
  </w:num>
  <w:num w:numId="47" w16cid:durableId="1586069295">
    <w:abstractNumId w:val="133"/>
  </w:num>
  <w:num w:numId="48" w16cid:durableId="942421788">
    <w:abstractNumId w:val="54"/>
  </w:num>
  <w:num w:numId="49" w16cid:durableId="2062243499">
    <w:abstractNumId w:val="118"/>
  </w:num>
  <w:num w:numId="50" w16cid:durableId="12538571">
    <w:abstractNumId w:val="25"/>
  </w:num>
  <w:num w:numId="51" w16cid:durableId="1523323559">
    <w:abstractNumId w:val="111"/>
  </w:num>
  <w:num w:numId="52" w16cid:durableId="1259217262">
    <w:abstractNumId w:val="116"/>
  </w:num>
  <w:num w:numId="53" w16cid:durableId="571433250">
    <w:abstractNumId w:val="50"/>
  </w:num>
  <w:num w:numId="54" w16cid:durableId="512307484">
    <w:abstractNumId w:val="119"/>
  </w:num>
  <w:num w:numId="55" w16cid:durableId="822430088">
    <w:abstractNumId w:val="23"/>
  </w:num>
  <w:num w:numId="56" w16cid:durableId="995182332">
    <w:abstractNumId w:val="77"/>
  </w:num>
  <w:num w:numId="57" w16cid:durableId="1959412326">
    <w:abstractNumId w:val="10"/>
  </w:num>
  <w:num w:numId="58" w16cid:durableId="231239664">
    <w:abstractNumId w:val="56"/>
  </w:num>
  <w:num w:numId="59" w16cid:durableId="1862474372">
    <w:abstractNumId w:val="120"/>
  </w:num>
  <w:num w:numId="60" w16cid:durableId="309792651">
    <w:abstractNumId w:val="117"/>
  </w:num>
  <w:num w:numId="61" w16cid:durableId="2062707082">
    <w:abstractNumId w:val="141"/>
  </w:num>
  <w:num w:numId="62" w16cid:durableId="164587955">
    <w:abstractNumId w:val="44"/>
  </w:num>
  <w:num w:numId="63" w16cid:durableId="541360066">
    <w:abstractNumId w:val="67"/>
  </w:num>
  <w:num w:numId="64" w16cid:durableId="785200308">
    <w:abstractNumId w:val="152"/>
  </w:num>
  <w:num w:numId="65" w16cid:durableId="1917939178">
    <w:abstractNumId w:val="131"/>
  </w:num>
  <w:num w:numId="66" w16cid:durableId="2084256671">
    <w:abstractNumId w:val="34"/>
  </w:num>
  <w:num w:numId="67" w16cid:durableId="913465715">
    <w:abstractNumId w:val="114"/>
  </w:num>
  <w:num w:numId="68" w16cid:durableId="260917002">
    <w:abstractNumId w:val="38"/>
  </w:num>
  <w:num w:numId="69" w16cid:durableId="1655837359">
    <w:abstractNumId w:val="97"/>
  </w:num>
  <w:num w:numId="70" w16cid:durableId="1059668333">
    <w:abstractNumId w:val="91"/>
  </w:num>
  <w:num w:numId="71" w16cid:durableId="890582692">
    <w:abstractNumId w:val="9"/>
  </w:num>
  <w:num w:numId="72" w16cid:durableId="474563563">
    <w:abstractNumId w:val="83"/>
  </w:num>
  <w:num w:numId="73" w16cid:durableId="1765108683">
    <w:abstractNumId w:val="19"/>
  </w:num>
  <w:num w:numId="74" w16cid:durableId="463423443">
    <w:abstractNumId w:val="85"/>
  </w:num>
  <w:num w:numId="75" w16cid:durableId="1098210318">
    <w:abstractNumId w:val="150"/>
  </w:num>
  <w:num w:numId="76" w16cid:durableId="1537040557">
    <w:abstractNumId w:val="136"/>
  </w:num>
  <w:num w:numId="77" w16cid:durableId="1581481939">
    <w:abstractNumId w:val="12"/>
  </w:num>
  <w:num w:numId="78" w16cid:durableId="1817256298">
    <w:abstractNumId w:val="13"/>
  </w:num>
  <w:num w:numId="79" w16cid:durableId="970405303">
    <w:abstractNumId w:val="73"/>
  </w:num>
  <w:num w:numId="80" w16cid:durableId="1451168133">
    <w:abstractNumId w:val="39"/>
  </w:num>
  <w:num w:numId="81" w16cid:durableId="1474256965">
    <w:abstractNumId w:val="60"/>
  </w:num>
  <w:num w:numId="82" w16cid:durableId="867065714">
    <w:abstractNumId w:val="134"/>
  </w:num>
  <w:num w:numId="83" w16cid:durableId="1626765116">
    <w:abstractNumId w:val="36"/>
  </w:num>
  <w:num w:numId="84" w16cid:durableId="973488644">
    <w:abstractNumId w:val="87"/>
  </w:num>
  <w:num w:numId="85" w16cid:durableId="1883591529">
    <w:abstractNumId w:val="59"/>
  </w:num>
  <w:num w:numId="86" w16cid:durableId="1275360388">
    <w:abstractNumId w:val="70"/>
  </w:num>
  <w:num w:numId="87" w16cid:durableId="1126192472">
    <w:abstractNumId w:val="72"/>
  </w:num>
  <w:num w:numId="88" w16cid:durableId="2118599939">
    <w:abstractNumId w:val="32"/>
  </w:num>
  <w:num w:numId="89" w16cid:durableId="1860662655">
    <w:abstractNumId w:val="112"/>
  </w:num>
  <w:num w:numId="90" w16cid:durableId="849757106">
    <w:abstractNumId w:val="45"/>
  </w:num>
  <w:num w:numId="91" w16cid:durableId="2114475377">
    <w:abstractNumId w:val="42"/>
  </w:num>
  <w:num w:numId="92" w16cid:durableId="348264496">
    <w:abstractNumId w:val="40"/>
  </w:num>
  <w:num w:numId="93" w16cid:durableId="1125387860">
    <w:abstractNumId w:val="15"/>
  </w:num>
  <w:num w:numId="94" w16cid:durableId="1585189632">
    <w:abstractNumId w:val="95"/>
  </w:num>
  <w:num w:numId="95" w16cid:durableId="30884275">
    <w:abstractNumId w:val="35"/>
  </w:num>
  <w:num w:numId="96" w16cid:durableId="898128750">
    <w:abstractNumId w:val="124"/>
  </w:num>
  <w:num w:numId="97" w16cid:durableId="1732264563">
    <w:abstractNumId w:val="81"/>
  </w:num>
  <w:num w:numId="98" w16cid:durableId="1432357556">
    <w:abstractNumId w:val="4"/>
  </w:num>
  <w:num w:numId="99" w16cid:durableId="443773279">
    <w:abstractNumId w:val="20"/>
    <w:lvlOverride w:ilvl="0">
      <w:lvl w:ilvl="0" w:tplc="03065BCC">
        <w:start w:val="1"/>
        <w:numFmt w:val="decimal"/>
        <w:lvlText w:val="%1."/>
        <w:lvlJc w:val="left"/>
        <w:pPr>
          <w:ind w:left="720" w:hanging="360"/>
        </w:pPr>
        <w:rPr>
          <w:rFonts w:cs="Times New Roman"/>
          <w:b w:val="0"/>
          <w:color w:val="auto"/>
          <w:u w:val="none"/>
        </w:rPr>
      </w:lvl>
    </w:lvlOverride>
    <w:lvlOverride w:ilvl="1">
      <w:lvl w:ilvl="1" w:tplc="08090003">
        <w:start w:val="1"/>
        <w:numFmt w:val="lowerLetter"/>
        <w:lvlText w:val="%2."/>
        <w:lvlJc w:val="left"/>
        <w:pPr>
          <w:ind w:left="1440" w:hanging="360"/>
        </w:pPr>
        <w:rPr>
          <w:rFonts w:cs="Times New Roman"/>
          <w:color w:val="0000FF"/>
          <w:u w:val="double"/>
        </w:rPr>
      </w:lvl>
    </w:lvlOverride>
    <w:lvlOverride w:ilvl="2">
      <w:lvl w:ilvl="2" w:tplc="08090005">
        <w:start w:val="1"/>
        <w:numFmt w:val="lowerRoman"/>
        <w:lvlText w:val="%3."/>
        <w:lvlJc w:val="right"/>
        <w:pPr>
          <w:ind w:left="2160" w:hanging="180"/>
        </w:pPr>
        <w:rPr>
          <w:rFonts w:cs="Times New Roman"/>
          <w:color w:val="0000FF"/>
          <w:u w:val="double"/>
        </w:rPr>
      </w:lvl>
    </w:lvlOverride>
    <w:lvlOverride w:ilvl="3">
      <w:lvl w:ilvl="3" w:tplc="08090001">
        <w:start w:val="1"/>
        <w:numFmt w:val="decimal"/>
        <w:lvlText w:val="%4."/>
        <w:lvlJc w:val="left"/>
        <w:pPr>
          <w:ind w:left="2880" w:hanging="360"/>
        </w:pPr>
        <w:rPr>
          <w:rFonts w:cs="Times New Roman"/>
          <w:color w:val="0000FF"/>
          <w:u w:val="double"/>
        </w:rPr>
      </w:lvl>
    </w:lvlOverride>
    <w:lvlOverride w:ilvl="4">
      <w:lvl w:ilvl="4" w:tplc="08090003">
        <w:start w:val="1"/>
        <w:numFmt w:val="lowerLetter"/>
        <w:lvlText w:val="%5."/>
        <w:lvlJc w:val="left"/>
        <w:pPr>
          <w:ind w:left="3600" w:hanging="360"/>
        </w:pPr>
        <w:rPr>
          <w:rFonts w:cs="Times New Roman"/>
          <w:color w:val="0000FF"/>
          <w:u w:val="double"/>
        </w:rPr>
      </w:lvl>
    </w:lvlOverride>
    <w:lvlOverride w:ilvl="5">
      <w:lvl w:ilvl="5" w:tplc="08090005">
        <w:start w:val="1"/>
        <w:numFmt w:val="lowerRoman"/>
        <w:lvlText w:val="%6."/>
        <w:lvlJc w:val="right"/>
        <w:pPr>
          <w:ind w:left="4320" w:hanging="180"/>
        </w:pPr>
        <w:rPr>
          <w:rFonts w:cs="Times New Roman"/>
          <w:color w:val="0000FF"/>
          <w:u w:val="double"/>
        </w:rPr>
      </w:lvl>
    </w:lvlOverride>
    <w:lvlOverride w:ilvl="6">
      <w:lvl w:ilvl="6" w:tplc="08090001">
        <w:start w:val="1"/>
        <w:numFmt w:val="decimal"/>
        <w:lvlText w:val="%7."/>
        <w:lvlJc w:val="left"/>
        <w:pPr>
          <w:ind w:left="5040" w:hanging="360"/>
        </w:pPr>
        <w:rPr>
          <w:rFonts w:cs="Times New Roman"/>
          <w:color w:val="0000FF"/>
          <w:u w:val="double"/>
        </w:rPr>
      </w:lvl>
    </w:lvlOverride>
    <w:lvlOverride w:ilvl="7">
      <w:lvl w:ilvl="7" w:tplc="08090003">
        <w:start w:val="1"/>
        <w:numFmt w:val="lowerLetter"/>
        <w:lvlText w:val="%8."/>
        <w:lvlJc w:val="left"/>
        <w:pPr>
          <w:ind w:left="5760" w:hanging="360"/>
        </w:pPr>
        <w:rPr>
          <w:rFonts w:cs="Times New Roman"/>
          <w:color w:val="0000FF"/>
          <w:u w:val="double"/>
        </w:rPr>
      </w:lvl>
    </w:lvlOverride>
    <w:lvlOverride w:ilvl="8">
      <w:lvl w:ilvl="8" w:tplc="08090005">
        <w:start w:val="1"/>
        <w:numFmt w:val="lowerRoman"/>
        <w:lvlText w:val="%9."/>
        <w:lvlJc w:val="right"/>
        <w:pPr>
          <w:ind w:left="6480" w:hanging="180"/>
        </w:pPr>
        <w:rPr>
          <w:rFonts w:cs="Times New Roman"/>
          <w:color w:val="0000FF"/>
          <w:u w:val="double"/>
        </w:rPr>
      </w:lvl>
    </w:lvlOverride>
  </w:num>
  <w:num w:numId="100" w16cid:durableId="792485338">
    <w:abstractNumId w:val="31"/>
  </w:num>
  <w:num w:numId="101" w16cid:durableId="735711477">
    <w:abstractNumId w:val="137"/>
    <w:lvlOverride w:ilvl="0">
      <w:startOverride w:val="1"/>
    </w:lvlOverride>
    <w:lvlOverride w:ilvl="1"/>
    <w:lvlOverride w:ilvl="2"/>
    <w:lvlOverride w:ilvl="3"/>
    <w:lvlOverride w:ilvl="4"/>
    <w:lvlOverride w:ilvl="5"/>
    <w:lvlOverride w:ilvl="6"/>
    <w:lvlOverride w:ilvl="7"/>
    <w:lvlOverride w:ilvl="8"/>
  </w:num>
  <w:num w:numId="102" w16cid:durableId="963658378">
    <w:abstractNumId w:val="66"/>
  </w:num>
  <w:num w:numId="103" w16cid:durableId="153228709">
    <w:abstractNumId w:val="48"/>
  </w:num>
  <w:num w:numId="104" w16cid:durableId="2121877013">
    <w:abstractNumId w:val="17"/>
  </w:num>
  <w:num w:numId="105" w16cid:durableId="1415323668">
    <w:abstractNumId w:val="147"/>
  </w:num>
  <w:num w:numId="106" w16cid:durableId="25184697">
    <w:abstractNumId w:val="109"/>
  </w:num>
  <w:num w:numId="107" w16cid:durableId="425925419">
    <w:abstractNumId w:val="26"/>
  </w:num>
  <w:num w:numId="108" w16cid:durableId="661355904">
    <w:abstractNumId w:val="104"/>
  </w:num>
  <w:num w:numId="109" w16cid:durableId="2134015106">
    <w:abstractNumId w:val="24"/>
  </w:num>
  <w:num w:numId="110" w16cid:durableId="978147627">
    <w:abstractNumId w:val="21"/>
  </w:num>
  <w:num w:numId="111" w16cid:durableId="1655447661">
    <w:abstractNumId w:val="18"/>
  </w:num>
  <w:num w:numId="112" w16cid:durableId="586310072">
    <w:abstractNumId w:val="33"/>
  </w:num>
  <w:num w:numId="113" w16cid:durableId="790365964">
    <w:abstractNumId w:val="115"/>
  </w:num>
  <w:num w:numId="114" w16cid:durableId="71125575">
    <w:abstractNumId w:val="69"/>
  </w:num>
  <w:num w:numId="115" w16cid:durableId="90131959">
    <w:abstractNumId w:val="2"/>
  </w:num>
  <w:num w:numId="116" w16cid:durableId="1707488995">
    <w:abstractNumId w:val="47"/>
  </w:num>
  <w:num w:numId="117" w16cid:durableId="1744791239">
    <w:abstractNumId w:val="146"/>
  </w:num>
  <w:num w:numId="118" w16cid:durableId="1785609504">
    <w:abstractNumId w:val="62"/>
  </w:num>
  <w:num w:numId="119" w16cid:durableId="168909298">
    <w:abstractNumId w:val="61"/>
  </w:num>
  <w:num w:numId="120" w16cid:durableId="1231960662">
    <w:abstractNumId w:val="1"/>
  </w:num>
  <w:num w:numId="121" w16cid:durableId="600260441">
    <w:abstractNumId w:val="41"/>
  </w:num>
  <w:num w:numId="122" w16cid:durableId="2087680006">
    <w:abstractNumId w:val="57"/>
  </w:num>
  <w:num w:numId="123" w16cid:durableId="826167314">
    <w:abstractNumId w:val="11"/>
  </w:num>
  <w:num w:numId="124" w16cid:durableId="404111669">
    <w:abstractNumId w:val="98"/>
  </w:num>
  <w:num w:numId="125" w16cid:durableId="945044634">
    <w:abstractNumId w:val="68"/>
  </w:num>
  <w:num w:numId="126" w16cid:durableId="1297223393">
    <w:abstractNumId w:val="46"/>
  </w:num>
  <w:num w:numId="127" w16cid:durableId="1729647609">
    <w:abstractNumId w:val="90"/>
  </w:num>
  <w:num w:numId="128" w16cid:durableId="1680160368">
    <w:abstractNumId w:val="16"/>
  </w:num>
  <w:num w:numId="129" w16cid:durableId="2042052578">
    <w:abstractNumId w:val="128"/>
  </w:num>
  <w:num w:numId="130" w16cid:durableId="8340660">
    <w:abstractNumId w:val="71"/>
  </w:num>
  <w:num w:numId="131" w16cid:durableId="1351302563">
    <w:abstractNumId w:val="75"/>
  </w:num>
  <w:num w:numId="132" w16cid:durableId="164367118">
    <w:abstractNumId w:val="106"/>
  </w:num>
  <w:num w:numId="133" w16cid:durableId="1628196680">
    <w:abstractNumId w:val="22"/>
  </w:num>
  <w:num w:numId="134" w16cid:durableId="335964451">
    <w:abstractNumId w:val="14"/>
    <w:lvlOverride w:ilvl="0">
      <w:lvl w:ilvl="0">
        <w:start w:val="1"/>
        <w:numFmt w:val="decimal"/>
        <w:lvlText w:val="%1."/>
        <w:lvlJc w:val="left"/>
        <w:pPr>
          <w:ind w:left="360" w:hanging="360"/>
        </w:pPr>
        <w:rPr>
          <w:rFonts w:cs="Times New Roman"/>
          <w:color w:val="auto"/>
          <w:u w:val="none"/>
        </w:rPr>
      </w:lvl>
    </w:lvlOverride>
    <w:lvlOverride w:ilvl="1">
      <w:lvl w:ilvl="1">
        <w:start w:val="1"/>
        <w:numFmt w:val="decimal"/>
        <w:lvlText w:val="%1.%2."/>
        <w:lvlJc w:val="left"/>
        <w:pPr>
          <w:ind w:left="792" w:hanging="432"/>
        </w:pPr>
        <w:rPr>
          <w:rFonts w:cs="Times New Roman"/>
          <w:color w:val="0000FF"/>
          <w:u w:val="double"/>
        </w:rPr>
      </w:lvl>
    </w:lvlOverride>
    <w:lvlOverride w:ilvl="2">
      <w:lvl w:ilvl="2">
        <w:start w:val="1"/>
        <w:numFmt w:val="decimal"/>
        <w:lvlText w:val="%1.%2.%3."/>
        <w:lvlJc w:val="left"/>
        <w:pPr>
          <w:ind w:left="1224" w:hanging="504"/>
        </w:pPr>
        <w:rPr>
          <w:rFonts w:cs="Times New Roman"/>
          <w:color w:val="0000FF"/>
          <w:u w:val="double"/>
        </w:rPr>
      </w:lvl>
    </w:lvlOverride>
    <w:lvlOverride w:ilvl="3">
      <w:lvl w:ilvl="3">
        <w:start w:val="1"/>
        <w:numFmt w:val="decimal"/>
        <w:lvlText w:val="%1.%2.%3.%4."/>
        <w:lvlJc w:val="left"/>
        <w:pPr>
          <w:ind w:left="1728" w:hanging="648"/>
        </w:pPr>
        <w:rPr>
          <w:rFonts w:cs="Times New Roman"/>
          <w:color w:val="0000FF"/>
          <w:u w:val="double"/>
        </w:rPr>
      </w:lvl>
    </w:lvlOverride>
    <w:lvlOverride w:ilvl="4">
      <w:lvl w:ilvl="4">
        <w:start w:val="1"/>
        <w:numFmt w:val="decimal"/>
        <w:lvlText w:val="%1.%2.%3.%4.%5."/>
        <w:lvlJc w:val="left"/>
        <w:pPr>
          <w:ind w:left="2232" w:hanging="792"/>
        </w:pPr>
        <w:rPr>
          <w:rFonts w:cs="Times New Roman"/>
          <w:color w:val="0000FF"/>
          <w:u w:val="double"/>
        </w:rPr>
      </w:lvl>
    </w:lvlOverride>
    <w:lvlOverride w:ilvl="5">
      <w:lvl w:ilvl="5">
        <w:start w:val="1"/>
        <w:numFmt w:val="decimal"/>
        <w:lvlText w:val="%1.%2.%3.%4.%5.%6."/>
        <w:lvlJc w:val="left"/>
        <w:pPr>
          <w:ind w:left="2736" w:hanging="936"/>
        </w:pPr>
        <w:rPr>
          <w:rFonts w:cs="Times New Roman"/>
          <w:color w:val="0000FF"/>
          <w:u w:val="double"/>
        </w:rPr>
      </w:lvl>
    </w:lvlOverride>
    <w:lvlOverride w:ilvl="6">
      <w:lvl w:ilvl="6">
        <w:start w:val="1"/>
        <w:numFmt w:val="decimal"/>
        <w:lvlText w:val="%1.%2.%3.%4.%5.%6.%7."/>
        <w:lvlJc w:val="left"/>
        <w:pPr>
          <w:ind w:left="3240" w:hanging="1080"/>
        </w:pPr>
        <w:rPr>
          <w:rFonts w:cs="Times New Roman"/>
          <w:color w:val="0000FF"/>
          <w:u w:val="double"/>
        </w:rPr>
      </w:lvl>
    </w:lvlOverride>
    <w:lvlOverride w:ilvl="7">
      <w:lvl w:ilvl="7">
        <w:start w:val="1"/>
        <w:numFmt w:val="decimal"/>
        <w:lvlText w:val="%1.%2.%3.%4.%5.%6.%7.%8."/>
        <w:lvlJc w:val="left"/>
        <w:pPr>
          <w:ind w:left="3744" w:hanging="1224"/>
        </w:pPr>
        <w:rPr>
          <w:rFonts w:cs="Times New Roman"/>
          <w:color w:val="0000FF"/>
          <w:u w:val="double"/>
        </w:rPr>
      </w:lvl>
    </w:lvlOverride>
    <w:lvlOverride w:ilvl="8">
      <w:lvl w:ilvl="8">
        <w:start w:val="1"/>
        <w:numFmt w:val="decimal"/>
        <w:lvlText w:val="%1.%2.%3.%4.%5.%6.%7.%8.%9."/>
        <w:lvlJc w:val="left"/>
        <w:pPr>
          <w:ind w:left="4320" w:hanging="1440"/>
        </w:pPr>
        <w:rPr>
          <w:rFonts w:cs="Times New Roman"/>
          <w:color w:val="0000FF"/>
          <w:u w:val="double"/>
        </w:rPr>
      </w:lvl>
    </w:lvlOverride>
  </w:num>
  <w:num w:numId="135" w16cid:durableId="1963606387">
    <w:abstractNumId w:val="145"/>
    <w:lvlOverride w:ilvl="0">
      <w:lvl w:ilvl="0" w:tplc="E63ABA8C">
        <w:start w:val="3"/>
        <w:numFmt w:val="decimal"/>
        <w:lvlText w:val="(%1)"/>
        <w:lvlJc w:val="left"/>
        <w:pPr>
          <w:tabs>
            <w:tab w:val="num" w:pos="2632"/>
          </w:tabs>
          <w:ind w:left="2632" w:hanging="465"/>
        </w:pPr>
        <w:rPr>
          <w:rFonts w:cs="Times New Roman" w:hint="default"/>
          <w:color w:val="auto"/>
          <w:u w:val="none"/>
        </w:rPr>
      </w:lvl>
    </w:lvlOverride>
    <w:lvlOverride w:ilvl="1">
      <w:lvl w:ilvl="1" w:tplc="04090019">
        <w:start w:val="1"/>
        <w:numFmt w:val="lowerLetter"/>
        <w:lvlText w:val="%2."/>
        <w:lvlJc w:val="left"/>
        <w:pPr>
          <w:tabs>
            <w:tab w:val="num" w:pos="3247"/>
          </w:tabs>
          <w:ind w:left="3247" w:hanging="360"/>
        </w:pPr>
        <w:rPr>
          <w:rFonts w:cs="Times New Roman"/>
          <w:color w:val="0000FF"/>
          <w:u w:val="double"/>
        </w:rPr>
      </w:lvl>
    </w:lvlOverride>
    <w:lvlOverride w:ilvl="2">
      <w:lvl w:ilvl="2" w:tplc="0409001B">
        <w:start w:val="1"/>
        <w:numFmt w:val="lowerRoman"/>
        <w:lvlText w:val="%3."/>
        <w:lvlJc w:val="right"/>
        <w:pPr>
          <w:tabs>
            <w:tab w:val="num" w:pos="3967"/>
          </w:tabs>
          <w:ind w:left="3967" w:hanging="180"/>
        </w:pPr>
        <w:rPr>
          <w:rFonts w:cs="Times New Roman"/>
          <w:color w:val="0000FF"/>
          <w:u w:val="double"/>
        </w:rPr>
      </w:lvl>
    </w:lvlOverride>
    <w:lvlOverride w:ilvl="3">
      <w:lvl w:ilvl="3" w:tplc="0409000F">
        <w:start w:val="1"/>
        <w:numFmt w:val="decimal"/>
        <w:lvlText w:val="%4."/>
        <w:lvlJc w:val="left"/>
        <w:pPr>
          <w:tabs>
            <w:tab w:val="num" w:pos="4687"/>
          </w:tabs>
          <w:ind w:left="4687" w:hanging="360"/>
        </w:pPr>
        <w:rPr>
          <w:rFonts w:cs="Times New Roman"/>
          <w:color w:val="0000FF"/>
          <w:u w:val="double"/>
        </w:rPr>
      </w:lvl>
    </w:lvlOverride>
    <w:lvlOverride w:ilvl="4">
      <w:lvl w:ilvl="4" w:tplc="04090019">
        <w:start w:val="1"/>
        <w:numFmt w:val="lowerLetter"/>
        <w:lvlText w:val="%5."/>
        <w:lvlJc w:val="left"/>
        <w:pPr>
          <w:tabs>
            <w:tab w:val="num" w:pos="5407"/>
          </w:tabs>
          <w:ind w:left="5407" w:hanging="360"/>
        </w:pPr>
        <w:rPr>
          <w:rFonts w:cs="Times New Roman"/>
          <w:color w:val="0000FF"/>
          <w:u w:val="double"/>
        </w:rPr>
      </w:lvl>
    </w:lvlOverride>
    <w:lvlOverride w:ilvl="5">
      <w:lvl w:ilvl="5" w:tplc="0409001B">
        <w:start w:val="1"/>
        <w:numFmt w:val="lowerRoman"/>
        <w:lvlText w:val="%6."/>
        <w:lvlJc w:val="right"/>
        <w:pPr>
          <w:tabs>
            <w:tab w:val="num" w:pos="6127"/>
          </w:tabs>
          <w:ind w:left="6127" w:hanging="180"/>
        </w:pPr>
        <w:rPr>
          <w:rFonts w:cs="Times New Roman"/>
          <w:color w:val="0000FF"/>
          <w:u w:val="double"/>
        </w:rPr>
      </w:lvl>
    </w:lvlOverride>
    <w:lvlOverride w:ilvl="6">
      <w:lvl w:ilvl="6" w:tplc="0409000F">
        <w:start w:val="1"/>
        <w:numFmt w:val="decimal"/>
        <w:lvlText w:val="%7."/>
        <w:lvlJc w:val="left"/>
        <w:pPr>
          <w:tabs>
            <w:tab w:val="num" w:pos="6847"/>
          </w:tabs>
          <w:ind w:left="6847" w:hanging="360"/>
        </w:pPr>
        <w:rPr>
          <w:rFonts w:cs="Times New Roman"/>
          <w:color w:val="0000FF"/>
          <w:u w:val="double"/>
        </w:rPr>
      </w:lvl>
    </w:lvlOverride>
    <w:lvlOverride w:ilvl="7">
      <w:lvl w:ilvl="7" w:tplc="04090019">
        <w:start w:val="1"/>
        <w:numFmt w:val="lowerLetter"/>
        <w:lvlText w:val="%8."/>
        <w:lvlJc w:val="left"/>
        <w:pPr>
          <w:tabs>
            <w:tab w:val="num" w:pos="7567"/>
          </w:tabs>
          <w:ind w:left="7567" w:hanging="360"/>
        </w:pPr>
        <w:rPr>
          <w:rFonts w:cs="Times New Roman"/>
          <w:color w:val="0000FF"/>
          <w:u w:val="double"/>
        </w:rPr>
      </w:lvl>
    </w:lvlOverride>
    <w:lvlOverride w:ilvl="8">
      <w:lvl w:ilvl="8" w:tplc="0409001B">
        <w:start w:val="1"/>
        <w:numFmt w:val="lowerRoman"/>
        <w:lvlText w:val="%9."/>
        <w:lvlJc w:val="right"/>
        <w:pPr>
          <w:tabs>
            <w:tab w:val="num" w:pos="8287"/>
          </w:tabs>
          <w:ind w:left="8287" w:hanging="180"/>
        </w:pPr>
        <w:rPr>
          <w:rFonts w:cs="Times New Roman"/>
          <w:color w:val="0000FF"/>
          <w:u w:val="double"/>
        </w:rPr>
      </w:lvl>
    </w:lvlOverride>
  </w:num>
  <w:num w:numId="136" w16cid:durableId="102768108">
    <w:abstractNumId w:val="28"/>
  </w:num>
  <w:num w:numId="137" w16cid:durableId="489179238">
    <w:abstractNumId w:val="51"/>
  </w:num>
  <w:num w:numId="138" w16cid:durableId="298149657">
    <w:abstractNumId w:val="125"/>
  </w:num>
  <w:num w:numId="139" w16cid:durableId="115829819">
    <w:abstractNumId w:val="145"/>
  </w:num>
  <w:num w:numId="140" w16cid:durableId="223378160">
    <w:abstractNumId w:val="140"/>
  </w:num>
  <w:num w:numId="141" w16cid:durableId="1070617541">
    <w:abstractNumId w:val="92"/>
  </w:num>
  <w:num w:numId="142" w16cid:durableId="1156341865">
    <w:abstractNumId w:val="107"/>
  </w:num>
  <w:num w:numId="143" w16cid:durableId="2059012919">
    <w:abstractNumId w:val="78"/>
  </w:num>
  <w:num w:numId="144" w16cid:durableId="1519419043">
    <w:abstractNumId w:val="3"/>
  </w:num>
  <w:num w:numId="145" w16cid:durableId="585261851">
    <w:abstractNumId w:val="94"/>
  </w:num>
  <w:num w:numId="146" w16cid:durableId="525756114">
    <w:abstractNumId w:val="99"/>
  </w:num>
  <w:num w:numId="147" w16cid:durableId="727991713">
    <w:abstractNumId w:val="100"/>
  </w:num>
  <w:num w:numId="148" w16cid:durableId="1773280571">
    <w:abstractNumId w:val="82"/>
  </w:num>
  <w:num w:numId="149" w16cid:durableId="1828856874">
    <w:abstractNumId w:val="89"/>
  </w:num>
  <w:num w:numId="150" w16cid:durableId="547884198">
    <w:abstractNumId w:val="80"/>
  </w:num>
  <w:num w:numId="151" w16cid:durableId="2064720164">
    <w:abstractNumId w:val="144"/>
  </w:num>
  <w:num w:numId="152" w16cid:durableId="1068576406">
    <w:abstractNumId w:val="6"/>
  </w:num>
  <w:num w:numId="153" w16cid:durableId="304940895">
    <w:abstractNumId w:val="105"/>
  </w:num>
  <w:num w:numId="154" w16cid:durableId="430859674">
    <w:abstractNumId w:val="9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s-AR" w:vendorID="64" w:dllVersion="6" w:nlCheck="1" w:checkStyle="1"/>
  <w:activeWritingStyle w:appName="MSWord" w:lang="fr-RE" w:vendorID="64" w:dllVersion="6"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6FA"/>
    <w:rsid w:val="00000883"/>
    <w:rsid w:val="00000892"/>
    <w:rsid w:val="0000163D"/>
    <w:rsid w:val="0000211B"/>
    <w:rsid w:val="00002B39"/>
    <w:rsid w:val="00002EEA"/>
    <w:rsid w:val="000032F7"/>
    <w:rsid w:val="0000333A"/>
    <w:rsid w:val="00003704"/>
    <w:rsid w:val="00003CA1"/>
    <w:rsid w:val="00003E35"/>
    <w:rsid w:val="00004029"/>
    <w:rsid w:val="00004327"/>
    <w:rsid w:val="000045CB"/>
    <w:rsid w:val="00005822"/>
    <w:rsid w:val="00005EAF"/>
    <w:rsid w:val="00005F1B"/>
    <w:rsid w:val="00006008"/>
    <w:rsid w:val="00006CA3"/>
    <w:rsid w:val="0000783B"/>
    <w:rsid w:val="00007D2B"/>
    <w:rsid w:val="00007D7F"/>
    <w:rsid w:val="00010311"/>
    <w:rsid w:val="000111EB"/>
    <w:rsid w:val="000119AA"/>
    <w:rsid w:val="00011A47"/>
    <w:rsid w:val="00011BA3"/>
    <w:rsid w:val="00012504"/>
    <w:rsid w:val="00013567"/>
    <w:rsid w:val="000146A6"/>
    <w:rsid w:val="00014D29"/>
    <w:rsid w:val="00014DDC"/>
    <w:rsid w:val="00015AA2"/>
    <w:rsid w:val="000166DB"/>
    <w:rsid w:val="00016BAD"/>
    <w:rsid w:val="00016CE8"/>
    <w:rsid w:val="00016DC3"/>
    <w:rsid w:val="00017EAC"/>
    <w:rsid w:val="00020075"/>
    <w:rsid w:val="0002007D"/>
    <w:rsid w:val="00020CA8"/>
    <w:rsid w:val="000214FC"/>
    <w:rsid w:val="000218EE"/>
    <w:rsid w:val="00021A91"/>
    <w:rsid w:val="00021C73"/>
    <w:rsid w:val="000226A8"/>
    <w:rsid w:val="00022C8A"/>
    <w:rsid w:val="00023D0B"/>
    <w:rsid w:val="00026411"/>
    <w:rsid w:val="0002647F"/>
    <w:rsid w:val="00026A7A"/>
    <w:rsid w:val="000309FD"/>
    <w:rsid w:val="00030E62"/>
    <w:rsid w:val="00031873"/>
    <w:rsid w:val="00032178"/>
    <w:rsid w:val="000321E4"/>
    <w:rsid w:val="00032A53"/>
    <w:rsid w:val="00032BD9"/>
    <w:rsid w:val="00032F42"/>
    <w:rsid w:val="0003328F"/>
    <w:rsid w:val="00034D5A"/>
    <w:rsid w:val="00035922"/>
    <w:rsid w:val="00035936"/>
    <w:rsid w:val="000362BA"/>
    <w:rsid w:val="00036817"/>
    <w:rsid w:val="000368A1"/>
    <w:rsid w:val="000368DB"/>
    <w:rsid w:val="00036D50"/>
    <w:rsid w:val="00037D49"/>
    <w:rsid w:val="00037DDE"/>
    <w:rsid w:val="00037E65"/>
    <w:rsid w:val="00037E9E"/>
    <w:rsid w:val="00040093"/>
    <w:rsid w:val="00040158"/>
    <w:rsid w:val="00040578"/>
    <w:rsid w:val="00040E27"/>
    <w:rsid w:val="0004166A"/>
    <w:rsid w:val="00041965"/>
    <w:rsid w:val="000419A1"/>
    <w:rsid w:val="00041A33"/>
    <w:rsid w:val="0004210E"/>
    <w:rsid w:val="00043285"/>
    <w:rsid w:val="00043372"/>
    <w:rsid w:val="0004361F"/>
    <w:rsid w:val="00043953"/>
    <w:rsid w:val="00043D0E"/>
    <w:rsid w:val="000447D3"/>
    <w:rsid w:val="0004484C"/>
    <w:rsid w:val="000448F9"/>
    <w:rsid w:val="00045007"/>
    <w:rsid w:val="0004564D"/>
    <w:rsid w:val="00045732"/>
    <w:rsid w:val="00045FF4"/>
    <w:rsid w:val="00046070"/>
    <w:rsid w:val="0004630A"/>
    <w:rsid w:val="00046408"/>
    <w:rsid w:val="0004690B"/>
    <w:rsid w:val="000472B0"/>
    <w:rsid w:val="000475F5"/>
    <w:rsid w:val="0004784C"/>
    <w:rsid w:val="00047F86"/>
    <w:rsid w:val="00050243"/>
    <w:rsid w:val="000507C5"/>
    <w:rsid w:val="00051113"/>
    <w:rsid w:val="000511A1"/>
    <w:rsid w:val="0005125A"/>
    <w:rsid w:val="000513A7"/>
    <w:rsid w:val="00051962"/>
    <w:rsid w:val="00051A01"/>
    <w:rsid w:val="00051DA8"/>
    <w:rsid w:val="00051ECA"/>
    <w:rsid w:val="000529EE"/>
    <w:rsid w:val="00052B77"/>
    <w:rsid w:val="000534F0"/>
    <w:rsid w:val="00053640"/>
    <w:rsid w:val="00053859"/>
    <w:rsid w:val="00053D01"/>
    <w:rsid w:val="0005441A"/>
    <w:rsid w:val="00054C26"/>
    <w:rsid w:val="00054EB9"/>
    <w:rsid w:val="00055231"/>
    <w:rsid w:val="00055693"/>
    <w:rsid w:val="00055FEC"/>
    <w:rsid w:val="000563E7"/>
    <w:rsid w:val="000566DE"/>
    <w:rsid w:val="00056A05"/>
    <w:rsid w:val="00056A4E"/>
    <w:rsid w:val="00056B3B"/>
    <w:rsid w:val="00056DC8"/>
    <w:rsid w:val="000579DB"/>
    <w:rsid w:val="00060146"/>
    <w:rsid w:val="00060A53"/>
    <w:rsid w:val="000612D7"/>
    <w:rsid w:val="000617A9"/>
    <w:rsid w:val="000624A9"/>
    <w:rsid w:val="000627F7"/>
    <w:rsid w:val="00062B32"/>
    <w:rsid w:val="00062FA6"/>
    <w:rsid w:val="000631B5"/>
    <w:rsid w:val="00063F06"/>
    <w:rsid w:val="00064D32"/>
    <w:rsid w:val="00064F48"/>
    <w:rsid w:val="00065448"/>
    <w:rsid w:val="0006574B"/>
    <w:rsid w:val="00065A9F"/>
    <w:rsid w:val="00065AE0"/>
    <w:rsid w:val="00065D7A"/>
    <w:rsid w:val="000661A3"/>
    <w:rsid w:val="00066DA4"/>
    <w:rsid w:val="000701AC"/>
    <w:rsid w:val="00070800"/>
    <w:rsid w:val="00070812"/>
    <w:rsid w:val="00070910"/>
    <w:rsid w:val="00070C53"/>
    <w:rsid w:val="00070EE8"/>
    <w:rsid w:val="000717DC"/>
    <w:rsid w:val="0007201B"/>
    <w:rsid w:val="000722EE"/>
    <w:rsid w:val="000723B5"/>
    <w:rsid w:val="00072566"/>
    <w:rsid w:val="00072B0C"/>
    <w:rsid w:val="00072BAD"/>
    <w:rsid w:val="00072E9D"/>
    <w:rsid w:val="00075E60"/>
    <w:rsid w:val="00076146"/>
    <w:rsid w:val="00076C68"/>
    <w:rsid w:val="000774C9"/>
    <w:rsid w:val="00077C7F"/>
    <w:rsid w:val="00077E81"/>
    <w:rsid w:val="000800D3"/>
    <w:rsid w:val="000811BB"/>
    <w:rsid w:val="000831DA"/>
    <w:rsid w:val="00083451"/>
    <w:rsid w:val="0008365D"/>
    <w:rsid w:val="00083A9C"/>
    <w:rsid w:val="00083D6F"/>
    <w:rsid w:val="0008406E"/>
    <w:rsid w:val="00084D46"/>
    <w:rsid w:val="00085258"/>
    <w:rsid w:val="00086FF7"/>
    <w:rsid w:val="0008742B"/>
    <w:rsid w:val="000874EF"/>
    <w:rsid w:val="000875C5"/>
    <w:rsid w:val="0008793B"/>
    <w:rsid w:val="00090F8A"/>
    <w:rsid w:val="000914F4"/>
    <w:rsid w:val="000917BF"/>
    <w:rsid w:val="000919DC"/>
    <w:rsid w:val="00091A29"/>
    <w:rsid w:val="00091D8E"/>
    <w:rsid w:val="00092B09"/>
    <w:rsid w:val="00093994"/>
    <w:rsid w:val="00093A45"/>
    <w:rsid w:val="00093BC4"/>
    <w:rsid w:val="000943CF"/>
    <w:rsid w:val="00094422"/>
    <w:rsid w:val="0009447A"/>
    <w:rsid w:val="000944DA"/>
    <w:rsid w:val="000946CC"/>
    <w:rsid w:val="00095664"/>
    <w:rsid w:val="00095754"/>
    <w:rsid w:val="0009577E"/>
    <w:rsid w:val="000969E9"/>
    <w:rsid w:val="00096F10"/>
    <w:rsid w:val="000972E2"/>
    <w:rsid w:val="000976FD"/>
    <w:rsid w:val="00097B92"/>
    <w:rsid w:val="00097EE5"/>
    <w:rsid w:val="00097F83"/>
    <w:rsid w:val="000A002C"/>
    <w:rsid w:val="000A0854"/>
    <w:rsid w:val="000A0FF5"/>
    <w:rsid w:val="000A1554"/>
    <w:rsid w:val="000A2B6A"/>
    <w:rsid w:val="000A3258"/>
    <w:rsid w:val="000A3381"/>
    <w:rsid w:val="000A3570"/>
    <w:rsid w:val="000A3AFB"/>
    <w:rsid w:val="000A45CD"/>
    <w:rsid w:val="000A6180"/>
    <w:rsid w:val="000A68C1"/>
    <w:rsid w:val="000A75FE"/>
    <w:rsid w:val="000A76C6"/>
    <w:rsid w:val="000A7FC4"/>
    <w:rsid w:val="000A7FC6"/>
    <w:rsid w:val="000B0607"/>
    <w:rsid w:val="000B115C"/>
    <w:rsid w:val="000B1E73"/>
    <w:rsid w:val="000B2863"/>
    <w:rsid w:val="000B361C"/>
    <w:rsid w:val="000B3724"/>
    <w:rsid w:val="000B4C11"/>
    <w:rsid w:val="000B4E56"/>
    <w:rsid w:val="000B57D1"/>
    <w:rsid w:val="000B580C"/>
    <w:rsid w:val="000B5816"/>
    <w:rsid w:val="000B5DA1"/>
    <w:rsid w:val="000B5F45"/>
    <w:rsid w:val="000B69F7"/>
    <w:rsid w:val="000B7CBC"/>
    <w:rsid w:val="000B7EDC"/>
    <w:rsid w:val="000C02E0"/>
    <w:rsid w:val="000C09B9"/>
    <w:rsid w:val="000C111A"/>
    <w:rsid w:val="000C1F33"/>
    <w:rsid w:val="000C2797"/>
    <w:rsid w:val="000C350C"/>
    <w:rsid w:val="000C3574"/>
    <w:rsid w:val="000C401C"/>
    <w:rsid w:val="000C41DE"/>
    <w:rsid w:val="000C4CCF"/>
    <w:rsid w:val="000C5C8F"/>
    <w:rsid w:val="000C61A9"/>
    <w:rsid w:val="000C689A"/>
    <w:rsid w:val="000C7760"/>
    <w:rsid w:val="000D00EF"/>
    <w:rsid w:val="000D09EA"/>
    <w:rsid w:val="000D0C65"/>
    <w:rsid w:val="000D0F9B"/>
    <w:rsid w:val="000D1021"/>
    <w:rsid w:val="000D1232"/>
    <w:rsid w:val="000D251F"/>
    <w:rsid w:val="000D3A82"/>
    <w:rsid w:val="000D469A"/>
    <w:rsid w:val="000D49BE"/>
    <w:rsid w:val="000D4DF7"/>
    <w:rsid w:val="000D50EC"/>
    <w:rsid w:val="000D5248"/>
    <w:rsid w:val="000D52D2"/>
    <w:rsid w:val="000D6506"/>
    <w:rsid w:val="000D78C2"/>
    <w:rsid w:val="000D7F97"/>
    <w:rsid w:val="000E0010"/>
    <w:rsid w:val="000E0329"/>
    <w:rsid w:val="000E07BA"/>
    <w:rsid w:val="000E09AA"/>
    <w:rsid w:val="000E0B93"/>
    <w:rsid w:val="000E0DCF"/>
    <w:rsid w:val="000E0E46"/>
    <w:rsid w:val="000E21A8"/>
    <w:rsid w:val="000E236E"/>
    <w:rsid w:val="000E2BD8"/>
    <w:rsid w:val="000E3CA5"/>
    <w:rsid w:val="000E3CC9"/>
    <w:rsid w:val="000E3D10"/>
    <w:rsid w:val="000E4204"/>
    <w:rsid w:val="000E4E7D"/>
    <w:rsid w:val="000E4F09"/>
    <w:rsid w:val="000E5A8B"/>
    <w:rsid w:val="000E5BDB"/>
    <w:rsid w:val="000E61D9"/>
    <w:rsid w:val="000E6507"/>
    <w:rsid w:val="000E689D"/>
    <w:rsid w:val="000E6DAC"/>
    <w:rsid w:val="000E6E59"/>
    <w:rsid w:val="000E75EB"/>
    <w:rsid w:val="000F007E"/>
    <w:rsid w:val="000F09E5"/>
    <w:rsid w:val="000F0D16"/>
    <w:rsid w:val="000F0E04"/>
    <w:rsid w:val="000F1071"/>
    <w:rsid w:val="000F1D93"/>
    <w:rsid w:val="000F203F"/>
    <w:rsid w:val="000F2649"/>
    <w:rsid w:val="000F2CAC"/>
    <w:rsid w:val="000F39C3"/>
    <w:rsid w:val="000F3A4F"/>
    <w:rsid w:val="000F3FDE"/>
    <w:rsid w:val="000F413A"/>
    <w:rsid w:val="000F4186"/>
    <w:rsid w:val="000F45E4"/>
    <w:rsid w:val="000F570F"/>
    <w:rsid w:val="000F5D4C"/>
    <w:rsid w:val="000F6C04"/>
    <w:rsid w:val="000F70DE"/>
    <w:rsid w:val="000F78DE"/>
    <w:rsid w:val="00100FCC"/>
    <w:rsid w:val="001013E2"/>
    <w:rsid w:val="0010177B"/>
    <w:rsid w:val="00101C37"/>
    <w:rsid w:val="001021BB"/>
    <w:rsid w:val="00102276"/>
    <w:rsid w:val="001035C3"/>
    <w:rsid w:val="00103CC6"/>
    <w:rsid w:val="001052F7"/>
    <w:rsid w:val="00105891"/>
    <w:rsid w:val="00105A85"/>
    <w:rsid w:val="00106AC2"/>
    <w:rsid w:val="00106BC2"/>
    <w:rsid w:val="00107A7A"/>
    <w:rsid w:val="001114DD"/>
    <w:rsid w:val="00111B37"/>
    <w:rsid w:val="001128DA"/>
    <w:rsid w:val="00113194"/>
    <w:rsid w:val="0011352A"/>
    <w:rsid w:val="00113728"/>
    <w:rsid w:val="00113B87"/>
    <w:rsid w:val="001146E5"/>
    <w:rsid w:val="001147CB"/>
    <w:rsid w:val="00114979"/>
    <w:rsid w:val="00114D76"/>
    <w:rsid w:val="00114D9F"/>
    <w:rsid w:val="00114E68"/>
    <w:rsid w:val="0011507A"/>
    <w:rsid w:val="0011547A"/>
    <w:rsid w:val="00115FC3"/>
    <w:rsid w:val="00116593"/>
    <w:rsid w:val="00117239"/>
    <w:rsid w:val="0011762C"/>
    <w:rsid w:val="00117971"/>
    <w:rsid w:val="00117ADA"/>
    <w:rsid w:val="00121B17"/>
    <w:rsid w:val="00121EBD"/>
    <w:rsid w:val="0012242E"/>
    <w:rsid w:val="0012287A"/>
    <w:rsid w:val="00122BAD"/>
    <w:rsid w:val="00122BDA"/>
    <w:rsid w:val="00122D09"/>
    <w:rsid w:val="00123199"/>
    <w:rsid w:val="00123554"/>
    <w:rsid w:val="00124261"/>
    <w:rsid w:val="00124F16"/>
    <w:rsid w:val="001250A1"/>
    <w:rsid w:val="001252DD"/>
    <w:rsid w:val="001254AC"/>
    <w:rsid w:val="00125908"/>
    <w:rsid w:val="0012738C"/>
    <w:rsid w:val="00127D72"/>
    <w:rsid w:val="001302A6"/>
    <w:rsid w:val="0013127E"/>
    <w:rsid w:val="0013129B"/>
    <w:rsid w:val="00131628"/>
    <w:rsid w:val="0013164B"/>
    <w:rsid w:val="0013188D"/>
    <w:rsid w:val="00132FCD"/>
    <w:rsid w:val="00133031"/>
    <w:rsid w:val="00133CFA"/>
    <w:rsid w:val="00133DAF"/>
    <w:rsid w:val="0013453F"/>
    <w:rsid w:val="001346DD"/>
    <w:rsid w:val="00134AC7"/>
    <w:rsid w:val="00134F70"/>
    <w:rsid w:val="00135064"/>
    <w:rsid w:val="001352A8"/>
    <w:rsid w:val="00135E95"/>
    <w:rsid w:val="00135EFB"/>
    <w:rsid w:val="00136C5D"/>
    <w:rsid w:val="00136E1E"/>
    <w:rsid w:val="0013701E"/>
    <w:rsid w:val="00137BE6"/>
    <w:rsid w:val="00137F80"/>
    <w:rsid w:val="001400AF"/>
    <w:rsid w:val="00140EA0"/>
    <w:rsid w:val="001412E0"/>
    <w:rsid w:val="0014191D"/>
    <w:rsid w:val="00141B44"/>
    <w:rsid w:val="00141EF8"/>
    <w:rsid w:val="00142B40"/>
    <w:rsid w:val="00143F08"/>
    <w:rsid w:val="00143F4A"/>
    <w:rsid w:val="0014416C"/>
    <w:rsid w:val="00144308"/>
    <w:rsid w:val="00144682"/>
    <w:rsid w:val="00145133"/>
    <w:rsid w:val="00145241"/>
    <w:rsid w:val="00145CF5"/>
    <w:rsid w:val="00145D7F"/>
    <w:rsid w:val="00146171"/>
    <w:rsid w:val="00146BCD"/>
    <w:rsid w:val="00147498"/>
    <w:rsid w:val="00147B36"/>
    <w:rsid w:val="00147C10"/>
    <w:rsid w:val="00150C89"/>
    <w:rsid w:val="00150F32"/>
    <w:rsid w:val="00151694"/>
    <w:rsid w:val="001516FB"/>
    <w:rsid w:val="00151BFB"/>
    <w:rsid w:val="00152128"/>
    <w:rsid w:val="001521B2"/>
    <w:rsid w:val="001522E8"/>
    <w:rsid w:val="00152311"/>
    <w:rsid w:val="00152371"/>
    <w:rsid w:val="001524EB"/>
    <w:rsid w:val="00152546"/>
    <w:rsid w:val="001525AA"/>
    <w:rsid w:val="001532AC"/>
    <w:rsid w:val="00153373"/>
    <w:rsid w:val="00153735"/>
    <w:rsid w:val="00153ABA"/>
    <w:rsid w:val="00154AC7"/>
    <w:rsid w:val="00156916"/>
    <w:rsid w:val="001571B6"/>
    <w:rsid w:val="0015739A"/>
    <w:rsid w:val="001575A6"/>
    <w:rsid w:val="00157A8E"/>
    <w:rsid w:val="00157F8D"/>
    <w:rsid w:val="00160344"/>
    <w:rsid w:val="001604AE"/>
    <w:rsid w:val="001608BD"/>
    <w:rsid w:val="00160F73"/>
    <w:rsid w:val="0016106E"/>
    <w:rsid w:val="00161E0A"/>
    <w:rsid w:val="001622DF"/>
    <w:rsid w:val="0016236B"/>
    <w:rsid w:val="00162F6B"/>
    <w:rsid w:val="001630B8"/>
    <w:rsid w:val="001630E9"/>
    <w:rsid w:val="0016349F"/>
    <w:rsid w:val="001634AD"/>
    <w:rsid w:val="00163641"/>
    <w:rsid w:val="00164008"/>
    <w:rsid w:val="001642C3"/>
    <w:rsid w:val="00164548"/>
    <w:rsid w:val="0016480C"/>
    <w:rsid w:val="00165262"/>
    <w:rsid w:val="001659D5"/>
    <w:rsid w:val="001670CE"/>
    <w:rsid w:val="001676B8"/>
    <w:rsid w:val="00167EC4"/>
    <w:rsid w:val="0017077E"/>
    <w:rsid w:val="00170B2E"/>
    <w:rsid w:val="00171053"/>
    <w:rsid w:val="001710BA"/>
    <w:rsid w:val="001710C6"/>
    <w:rsid w:val="00171A31"/>
    <w:rsid w:val="00172268"/>
    <w:rsid w:val="0017233D"/>
    <w:rsid w:val="0017270A"/>
    <w:rsid w:val="001727E8"/>
    <w:rsid w:val="00172B75"/>
    <w:rsid w:val="001732CA"/>
    <w:rsid w:val="001735DC"/>
    <w:rsid w:val="00173EDE"/>
    <w:rsid w:val="00173EFD"/>
    <w:rsid w:val="00174003"/>
    <w:rsid w:val="00174056"/>
    <w:rsid w:val="0017458A"/>
    <w:rsid w:val="00174FA8"/>
    <w:rsid w:val="00175957"/>
    <w:rsid w:val="00175CA6"/>
    <w:rsid w:val="0017613F"/>
    <w:rsid w:val="001761D6"/>
    <w:rsid w:val="001761D9"/>
    <w:rsid w:val="00177C2F"/>
    <w:rsid w:val="00177E7C"/>
    <w:rsid w:val="001805D2"/>
    <w:rsid w:val="00180989"/>
    <w:rsid w:val="00180E63"/>
    <w:rsid w:val="001813BB"/>
    <w:rsid w:val="0018143F"/>
    <w:rsid w:val="00181746"/>
    <w:rsid w:val="00181C4D"/>
    <w:rsid w:val="00181C5D"/>
    <w:rsid w:val="00181C77"/>
    <w:rsid w:val="001825FB"/>
    <w:rsid w:val="00182994"/>
    <w:rsid w:val="0018312E"/>
    <w:rsid w:val="00183477"/>
    <w:rsid w:val="001837A7"/>
    <w:rsid w:val="00183F95"/>
    <w:rsid w:val="001844BF"/>
    <w:rsid w:val="0018606E"/>
    <w:rsid w:val="0018670F"/>
    <w:rsid w:val="00186884"/>
    <w:rsid w:val="00186EE6"/>
    <w:rsid w:val="00187867"/>
    <w:rsid w:val="0018798D"/>
    <w:rsid w:val="00190355"/>
    <w:rsid w:val="00190704"/>
    <w:rsid w:val="00192860"/>
    <w:rsid w:val="0019308E"/>
    <w:rsid w:val="001930B3"/>
    <w:rsid w:val="0019351F"/>
    <w:rsid w:val="00193D9A"/>
    <w:rsid w:val="00193E85"/>
    <w:rsid w:val="001949AF"/>
    <w:rsid w:val="001954FA"/>
    <w:rsid w:val="00195DB7"/>
    <w:rsid w:val="00196138"/>
    <w:rsid w:val="001971B8"/>
    <w:rsid w:val="00197A86"/>
    <w:rsid w:val="00197BF6"/>
    <w:rsid w:val="00197DDA"/>
    <w:rsid w:val="001A02C6"/>
    <w:rsid w:val="001A032D"/>
    <w:rsid w:val="001A0803"/>
    <w:rsid w:val="001A0B63"/>
    <w:rsid w:val="001A112D"/>
    <w:rsid w:val="001A1298"/>
    <w:rsid w:val="001A2203"/>
    <w:rsid w:val="001A2387"/>
    <w:rsid w:val="001A29A4"/>
    <w:rsid w:val="001A2C7C"/>
    <w:rsid w:val="001A3816"/>
    <w:rsid w:val="001A387F"/>
    <w:rsid w:val="001A3E22"/>
    <w:rsid w:val="001A412A"/>
    <w:rsid w:val="001A5A20"/>
    <w:rsid w:val="001A64D1"/>
    <w:rsid w:val="001A69BE"/>
    <w:rsid w:val="001B01B2"/>
    <w:rsid w:val="001B04F2"/>
    <w:rsid w:val="001B0E64"/>
    <w:rsid w:val="001B0F80"/>
    <w:rsid w:val="001B154B"/>
    <w:rsid w:val="001B19D9"/>
    <w:rsid w:val="001B1BA0"/>
    <w:rsid w:val="001B1BBC"/>
    <w:rsid w:val="001B1D2B"/>
    <w:rsid w:val="001B2811"/>
    <w:rsid w:val="001B327F"/>
    <w:rsid w:val="001B3A79"/>
    <w:rsid w:val="001B3E18"/>
    <w:rsid w:val="001B46B8"/>
    <w:rsid w:val="001B5548"/>
    <w:rsid w:val="001B580A"/>
    <w:rsid w:val="001B5CDB"/>
    <w:rsid w:val="001B700F"/>
    <w:rsid w:val="001C00A8"/>
    <w:rsid w:val="001C071B"/>
    <w:rsid w:val="001C18BB"/>
    <w:rsid w:val="001C18EE"/>
    <w:rsid w:val="001C1DA9"/>
    <w:rsid w:val="001C1DB0"/>
    <w:rsid w:val="001C20D8"/>
    <w:rsid w:val="001C24F7"/>
    <w:rsid w:val="001C2881"/>
    <w:rsid w:val="001C2BDE"/>
    <w:rsid w:val="001C340E"/>
    <w:rsid w:val="001C35D8"/>
    <w:rsid w:val="001C3789"/>
    <w:rsid w:val="001C38FB"/>
    <w:rsid w:val="001C3BB6"/>
    <w:rsid w:val="001C3D3C"/>
    <w:rsid w:val="001C42E8"/>
    <w:rsid w:val="001C4567"/>
    <w:rsid w:val="001C45CE"/>
    <w:rsid w:val="001C56FA"/>
    <w:rsid w:val="001C74D9"/>
    <w:rsid w:val="001C7DF7"/>
    <w:rsid w:val="001D07C4"/>
    <w:rsid w:val="001D1291"/>
    <w:rsid w:val="001D1AB9"/>
    <w:rsid w:val="001D1E0F"/>
    <w:rsid w:val="001D2028"/>
    <w:rsid w:val="001D263A"/>
    <w:rsid w:val="001D28C2"/>
    <w:rsid w:val="001D2EB2"/>
    <w:rsid w:val="001D3056"/>
    <w:rsid w:val="001D30BD"/>
    <w:rsid w:val="001D324A"/>
    <w:rsid w:val="001D3E53"/>
    <w:rsid w:val="001D5A5D"/>
    <w:rsid w:val="001D6564"/>
    <w:rsid w:val="001D6AE3"/>
    <w:rsid w:val="001D7113"/>
    <w:rsid w:val="001D7584"/>
    <w:rsid w:val="001D76C0"/>
    <w:rsid w:val="001D7991"/>
    <w:rsid w:val="001D7D53"/>
    <w:rsid w:val="001D7D71"/>
    <w:rsid w:val="001D7D9C"/>
    <w:rsid w:val="001D7EB3"/>
    <w:rsid w:val="001E0B79"/>
    <w:rsid w:val="001E1972"/>
    <w:rsid w:val="001E3A0C"/>
    <w:rsid w:val="001E4567"/>
    <w:rsid w:val="001E4ADC"/>
    <w:rsid w:val="001E564C"/>
    <w:rsid w:val="001E565D"/>
    <w:rsid w:val="001E5873"/>
    <w:rsid w:val="001E5B9A"/>
    <w:rsid w:val="001E5C2A"/>
    <w:rsid w:val="001E64ED"/>
    <w:rsid w:val="001E7149"/>
    <w:rsid w:val="001E7943"/>
    <w:rsid w:val="001E7EDC"/>
    <w:rsid w:val="001F0604"/>
    <w:rsid w:val="001F0881"/>
    <w:rsid w:val="001F0C04"/>
    <w:rsid w:val="001F0CCB"/>
    <w:rsid w:val="001F12E9"/>
    <w:rsid w:val="001F130B"/>
    <w:rsid w:val="001F18D8"/>
    <w:rsid w:val="001F19D6"/>
    <w:rsid w:val="001F1D96"/>
    <w:rsid w:val="001F2BEB"/>
    <w:rsid w:val="001F2EF5"/>
    <w:rsid w:val="001F3AFC"/>
    <w:rsid w:val="001F509D"/>
    <w:rsid w:val="001F5B3C"/>
    <w:rsid w:val="001F6CD4"/>
    <w:rsid w:val="001F6E7A"/>
    <w:rsid w:val="001F75EA"/>
    <w:rsid w:val="001F7751"/>
    <w:rsid w:val="001F7D6F"/>
    <w:rsid w:val="00200AE6"/>
    <w:rsid w:val="00200F9C"/>
    <w:rsid w:val="002015EA"/>
    <w:rsid w:val="00201FE1"/>
    <w:rsid w:val="0020282A"/>
    <w:rsid w:val="00203519"/>
    <w:rsid w:val="00203932"/>
    <w:rsid w:val="002040BA"/>
    <w:rsid w:val="00204B0D"/>
    <w:rsid w:val="00204EE2"/>
    <w:rsid w:val="0020560E"/>
    <w:rsid w:val="0020577E"/>
    <w:rsid w:val="00205AE3"/>
    <w:rsid w:val="00206262"/>
    <w:rsid w:val="002069A9"/>
    <w:rsid w:val="00206F3D"/>
    <w:rsid w:val="002078C6"/>
    <w:rsid w:val="00207AFE"/>
    <w:rsid w:val="00210281"/>
    <w:rsid w:val="00210E60"/>
    <w:rsid w:val="0021258A"/>
    <w:rsid w:val="00212633"/>
    <w:rsid w:val="0021279F"/>
    <w:rsid w:val="00212B3A"/>
    <w:rsid w:val="0021333E"/>
    <w:rsid w:val="00213B6E"/>
    <w:rsid w:val="00213F04"/>
    <w:rsid w:val="0021423F"/>
    <w:rsid w:val="002143F0"/>
    <w:rsid w:val="00214C68"/>
    <w:rsid w:val="00215772"/>
    <w:rsid w:val="00216E13"/>
    <w:rsid w:val="00217382"/>
    <w:rsid w:val="0022034A"/>
    <w:rsid w:val="002209C5"/>
    <w:rsid w:val="00220F28"/>
    <w:rsid w:val="0022212C"/>
    <w:rsid w:val="00222AA7"/>
    <w:rsid w:val="00222B10"/>
    <w:rsid w:val="00223D0D"/>
    <w:rsid w:val="002249FE"/>
    <w:rsid w:val="00224DF5"/>
    <w:rsid w:val="00224E9E"/>
    <w:rsid w:val="00225852"/>
    <w:rsid w:val="00225B07"/>
    <w:rsid w:val="00225C62"/>
    <w:rsid w:val="00226770"/>
    <w:rsid w:val="002267C4"/>
    <w:rsid w:val="00226CB0"/>
    <w:rsid w:val="00226DB6"/>
    <w:rsid w:val="002276E1"/>
    <w:rsid w:val="00227B1B"/>
    <w:rsid w:val="002302E2"/>
    <w:rsid w:val="00230485"/>
    <w:rsid w:val="00230551"/>
    <w:rsid w:val="002306F4"/>
    <w:rsid w:val="0023117D"/>
    <w:rsid w:val="002315E3"/>
    <w:rsid w:val="0023232A"/>
    <w:rsid w:val="00232F81"/>
    <w:rsid w:val="002331F4"/>
    <w:rsid w:val="00233C25"/>
    <w:rsid w:val="00233D60"/>
    <w:rsid w:val="00234C05"/>
    <w:rsid w:val="00235089"/>
    <w:rsid w:val="002354B8"/>
    <w:rsid w:val="0023570A"/>
    <w:rsid w:val="00235ABC"/>
    <w:rsid w:val="00235BBF"/>
    <w:rsid w:val="00235F74"/>
    <w:rsid w:val="002364DE"/>
    <w:rsid w:val="00236781"/>
    <w:rsid w:val="0023690F"/>
    <w:rsid w:val="00236BA0"/>
    <w:rsid w:val="00237243"/>
    <w:rsid w:val="002379E5"/>
    <w:rsid w:val="00237F1B"/>
    <w:rsid w:val="00240211"/>
    <w:rsid w:val="00240637"/>
    <w:rsid w:val="00240FE3"/>
    <w:rsid w:val="00242223"/>
    <w:rsid w:val="00242331"/>
    <w:rsid w:val="0024251B"/>
    <w:rsid w:val="002426CE"/>
    <w:rsid w:val="00242C0E"/>
    <w:rsid w:val="0024320C"/>
    <w:rsid w:val="002438B5"/>
    <w:rsid w:val="00243EE1"/>
    <w:rsid w:val="002448EF"/>
    <w:rsid w:val="00244A71"/>
    <w:rsid w:val="00245B4D"/>
    <w:rsid w:val="0024617C"/>
    <w:rsid w:val="00246245"/>
    <w:rsid w:val="002463DD"/>
    <w:rsid w:val="00246547"/>
    <w:rsid w:val="002465A9"/>
    <w:rsid w:val="00247920"/>
    <w:rsid w:val="0024796B"/>
    <w:rsid w:val="00250599"/>
    <w:rsid w:val="00250713"/>
    <w:rsid w:val="00250C5E"/>
    <w:rsid w:val="00250D01"/>
    <w:rsid w:val="00251179"/>
    <w:rsid w:val="0025171B"/>
    <w:rsid w:val="00252420"/>
    <w:rsid w:val="002535E4"/>
    <w:rsid w:val="0025382D"/>
    <w:rsid w:val="0025404E"/>
    <w:rsid w:val="002541F6"/>
    <w:rsid w:val="0025476B"/>
    <w:rsid w:val="002552C0"/>
    <w:rsid w:val="002552EB"/>
    <w:rsid w:val="0025592A"/>
    <w:rsid w:val="00255D58"/>
    <w:rsid w:val="00256745"/>
    <w:rsid w:val="00256E10"/>
    <w:rsid w:val="00260015"/>
    <w:rsid w:val="00260B22"/>
    <w:rsid w:val="00260CA9"/>
    <w:rsid w:val="00260DF1"/>
    <w:rsid w:val="00260F94"/>
    <w:rsid w:val="0026141E"/>
    <w:rsid w:val="00261537"/>
    <w:rsid w:val="002619EA"/>
    <w:rsid w:val="00263685"/>
    <w:rsid w:val="002648D9"/>
    <w:rsid w:val="002653E7"/>
    <w:rsid w:val="00266075"/>
    <w:rsid w:val="00266CFB"/>
    <w:rsid w:val="00266D53"/>
    <w:rsid w:val="0026749A"/>
    <w:rsid w:val="00267876"/>
    <w:rsid w:val="002679E5"/>
    <w:rsid w:val="00267B59"/>
    <w:rsid w:val="00267BAD"/>
    <w:rsid w:val="00270BA3"/>
    <w:rsid w:val="0027173C"/>
    <w:rsid w:val="002723B7"/>
    <w:rsid w:val="00272457"/>
    <w:rsid w:val="002732DC"/>
    <w:rsid w:val="00273E2B"/>
    <w:rsid w:val="00273EAD"/>
    <w:rsid w:val="0027471C"/>
    <w:rsid w:val="0027525E"/>
    <w:rsid w:val="00275544"/>
    <w:rsid w:val="00275C4C"/>
    <w:rsid w:val="00277372"/>
    <w:rsid w:val="002774B6"/>
    <w:rsid w:val="00277935"/>
    <w:rsid w:val="002800F9"/>
    <w:rsid w:val="00280E71"/>
    <w:rsid w:val="00281509"/>
    <w:rsid w:val="00282083"/>
    <w:rsid w:val="00282787"/>
    <w:rsid w:val="002828EB"/>
    <w:rsid w:val="00283730"/>
    <w:rsid w:val="0028382F"/>
    <w:rsid w:val="002853EE"/>
    <w:rsid w:val="002870EA"/>
    <w:rsid w:val="00287851"/>
    <w:rsid w:val="0028795C"/>
    <w:rsid w:val="002900DB"/>
    <w:rsid w:val="002902DE"/>
    <w:rsid w:val="0029033F"/>
    <w:rsid w:val="00290CF5"/>
    <w:rsid w:val="0029124B"/>
    <w:rsid w:val="002915C1"/>
    <w:rsid w:val="002918E8"/>
    <w:rsid w:val="00291A1E"/>
    <w:rsid w:val="00291C0A"/>
    <w:rsid w:val="002923FB"/>
    <w:rsid w:val="00292FBC"/>
    <w:rsid w:val="00293479"/>
    <w:rsid w:val="002934AD"/>
    <w:rsid w:val="0029405B"/>
    <w:rsid w:val="00294070"/>
    <w:rsid w:val="00294C86"/>
    <w:rsid w:val="002954F7"/>
    <w:rsid w:val="00296492"/>
    <w:rsid w:val="00296B4A"/>
    <w:rsid w:val="00296BFE"/>
    <w:rsid w:val="00297148"/>
    <w:rsid w:val="00297BED"/>
    <w:rsid w:val="002A0269"/>
    <w:rsid w:val="002A0782"/>
    <w:rsid w:val="002A08E2"/>
    <w:rsid w:val="002A0998"/>
    <w:rsid w:val="002A09AA"/>
    <w:rsid w:val="002A12AC"/>
    <w:rsid w:val="002A24E0"/>
    <w:rsid w:val="002A2A36"/>
    <w:rsid w:val="002A2C27"/>
    <w:rsid w:val="002A3E9D"/>
    <w:rsid w:val="002A4510"/>
    <w:rsid w:val="002A4594"/>
    <w:rsid w:val="002A497B"/>
    <w:rsid w:val="002A4AF0"/>
    <w:rsid w:val="002A508A"/>
    <w:rsid w:val="002A5AA5"/>
    <w:rsid w:val="002A6998"/>
    <w:rsid w:val="002A6BAF"/>
    <w:rsid w:val="002A780E"/>
    <w:rsid w:val="002B0A51"/>
    <w:rsid w:val="002B0B27"/>
    <w:rsid w:val="002B0D2A"/>
    <w:rsid w:val="002B1866"/>
    <w:rsid w:val="002B32A7"/>
    <w:rsid w:val="002B3E61"/>
    <w:rsid w:val="002B43FE"/>
    <w:rsid w:val="002B48B6"/>
    <w:rsid w:val="002B50E0"/>
    <w:rsid w:val="002B7030"/>
    <w:rsid w:val="002B711F"/>
    <w:rsid w:val="002B749F"/>
    <w:rsid w:val="002B7520"/>
    <w:rsid w:val="002B7682"/>
    <w:rsid w:val="002B7BE8"/>
    <w:rsid w:val="002C0809"/>
    <w:rsid w:val="002C0872"/>
    <w:rsid w:val="002C08F4"/>
    <w:rsid w:val="002C28FE"/>
    <w:rsid w:val="002C322F"/>
    <w:rsid w:val="002C32B9"/>
    <w:rsid w:val="002C35CF"/>
    <w:rsid w:val="002C37FE"/>
    <w:rsid w:val="002C4860"/>
    <w:rsid w:val="002C4A21"/>
    <w:rsid w:val="002C5760"/>
    <w:rsid w:val="002C596A"/>
    <w:rsid w:val="002C6D30"/>
    <w:rsid w:val="002D0134"/>
    <w:rsid w:val="002D0C67"/>
    <w:rsid w:val="002D1808"/>
    <w:rsid w:val="002D27B8"/>
    <w:rsid w:val="002D2AFC"/>
    <w:rsid w:val="002D2F21"/>
    <w:rsid w:val="002D2FDC"/>
    <w:rsid w:val="002D33EF"/>
    <w:rsid w:val="002D353D"/>
    <w:rsid w:val="002D39BC"/>
    <w:rsid w:val="002D3E8D"/>
    <w:rsid w:val="002D3FF4"/>
    <w:rsid w:val="002D4110"/>
    <w:rsid w:val="002D4259"/>
    <w:rsid w:val="002D4739"/>
    <w:rsid w:val="002D4AF7"/>
    <w:rsid w:val="002D514C"/>
    <w:rsid w:val="002D534F"/>
    <w:rsid w:val="002D6034"/>
    <w:rsid w:val="002D66BB"/>
    <w:rsid w:val="002D6769"/>
    <w:rsid w:val="002D6B3B"/>
    <w:rsid w:val="002D762C"/>
    <w:rsid w:val="002D7C67"/>
    <w:rsid w:val="002E05F3"/>
    <w:rsid w:val="002E0605"/>
    <w:rsid w:val="002E0778"/>
    <w:rsid w:val="002E0869"/>
    <w:rsid w:val="002E12BC"/>
    <w:rsid w:val="002E17C0"/>
    <w:rsid w:val="002E227B"/>
    <w:rsid w:val="002E24B3"/>
    <w:rsid w:val="002E290B"/>
    <w:rsid w:val="002E292F"/>
    <w:rsid w:val="002E30D1"/>
    <w:rsid w:val="002E30EC"/>
    <w:rsid w:val="002E327F"/>
    <w:rsid w:val="002E3524"/>
    <w:rsid w:val="002E3FC3"/>
    <w:rsid w:val="002E3FC6"/>
    <w:rsid w:val="002E43CD"/>
    <w:rsid w:val="002E4591"/>
    <w:rsid w:val="002E4639"/>
    <w:rsid w:val="002E67FA"/>
    <w:rsid w:val="002E6BB0"/>
    <w:rsid w:val="002E744E"/>
    <w:rsid w:val="002E7C13"/>
    <w:rsid w:val="002E7FC9"/>
    <w:rsid w:val="002F0859"/>
    <w:rsid w:val="002F1D22"/>
    <w:rsid w:val="002F235A"/>
    <w:rsid w:val="002F2739"/>
    <w:rsid w:val="002F3204"/>
    <w:rsid w:val="002F328C"/>
    <w:rsid w:val="002F32CF"/>
    <w:rsid w:val="002F34A0"/>
    <w:rsid w:val="002F3752"/>
    <w:rsid w:val="002F3E8C"/>
    <w:rsid w:val="002F4202"/>
    <w:rsid w:val="002F45A2"/>
    <w:rsid w:val="002F4B64"/>
    <w:rsid w:val="002F53E4"/>
    <w:rsid w:val="002F5539"/>
    <w:rsid w:val="002F62F4"/>
    <w:rsid w:val="002F6C92"/>
    <w:rsid w:val="002F778D"/>
    <w:rsid w:val="003006B5"/>
    <w:rsid w:val="00300876"/>
    <w:rsid w:val="003012B7"/>
    <w:rsid w:val="00301A3B"/>
    <w:rsid w:val="0030203E"/>
    <w:rsid w:val="0030204D"/>
    <w:rsid w:val="00302748"/>
    <w:rsid w:val="0030386C"/>
    <w:rsid w:val="003039C9"/>
    <w:rsid w:val="00303BA6"/>
    <w:rsid w:val="0030423C"/>
    <w:rsid w:val="003042AB"/>
    <w:rsid w:val="0030480C"/>
    <w:rsid w:val="00304DAF"/>
    <w:rsid w:val="00304E54"/>
    <w:rsid w:val="0030608B"/>
    <w:rsid w:val="003062CF"/>
    <w:rsid w:val="003067EF"/>
    <w:rsid w:val="00306837"/>
    <w:rsid w:val="003068AE"/>
    <w:rsid w:val="003068C0"/>
    <w:rsid w:val="00306977"/>
    <w:rsid w:val="003069B8"/>
    <w:rsid w:val="00306C57"/>
    <w:rsid w:val="003071F4"/>
    <w:rsid w:val="0030767B"/>
    <w:rsid w:val="00307B96"/>
    <w:rsid w:val="00310EB2"/>
    <w:rsid w:val="00310F16"/>
    <w:rsid w:val="00311589"/>
    <w:rsid w:val="003126CB"/>
    <w:rsid w:val="003141D4"/>
    <w:rsid w:val="003142DF"/>
    <w:rsid w:val="00314A77"/>
    <w:rsid w:val="00314B22"/>
    <w:rsid w:val="00314BC5"/>
    <w:rsid w:val="00314DE5"/>
    <w:rsid w:val="00314EAD"/>
    <w:rsid w:val="00315785"/>
    <w:rsid w:val="003165A1"/>
    <w:rsid w:val="003165F6"/>
    <w:rsid w:val="0031683A"/>
    <w:rsid w:val="00316ABF"/>
    <w:rsid w:val="00317710"/>
    <w:rsid w:val="003202CC"/>
    <w:rsid w:val="00320A06"/>
    <w:rsid w:val="00320DB2"/>
    <w:rsid w:val="00320E3D"/>
    <w:rsid w:val="00320F2A"/>
    <w:rsid w:val="003217F3"/>
    <w:rsid w:val="00321B2D"/>
    <w:rsid w:val="0032234E"/>
    <w:rsid w:val="00322AD4"/>
    <w:rsid w:val="00322C94"/>
    <w:rsid w:val="003237FC"/>
    <w:rsid w:val="00323FB9"/>
    <w:rsid w:val="0032428F"/>
    <w:rsid w:val="00324B85"/>
    <w:rsid w:val="00324E90"/>
    <w:rsid w:val="00324FBA"/>
    <w:rsid w:val="00325151"/>
    <w:rsid w:val="00325B38"/>
    <w:rsid w:val="003269EA"/>
    <w:rsid w:val="00327848"/>
    <w:rsid w:val="0033034B"/>
    <w:rsid w:val="00330558"/>
    <w:rsid w:val="003316AE"/>
    <w:rsid w:val="003326C8"/>
    <w:rsid w:val="00332B79"/>
    <w:rsid w:val="0033383E"/>
    <w:rsid w:val="00333964"/>
    <w:rsid w:val="00333965"/>
    <w:rsid w:val="00333FB2"/>
    <w:rsid w:val="00334306"/>
    <w:rsid w:val="00334BE1"/>
    <w:rsid w:val="00334C2A"/>
    <w:rsid w:val="00334F91"/>
    <w:rsid w:val="0033526C"/>
    <w:rsid w:val="00335E93"/>
    <w:rsid w:val="003364EB"/>
    <w:rsid w:val="0033727E"/>
    <w:rsid w:val="003379EB"/>
    <w:rsid w:val="00337B3F"/>
    <w:rsid w:val="0034019D"/>
    <w:rsid w:val="003405E4"/>
    <w:rsid w:val="0034062E"/>
    <w:rsid w:val="00340C30"/>
    <w:rsid w:val="00341DDD"/>
    <w:rsid w:val="00342988"/>
    <w:rsid w:val="00343520"/>
    <w:rsid w:val="00343565"/>
    <w:rsid w:val="0034391F"/>
    <w:rsid w:val="00343F63"/>
    <w:rsid w:val="00344358"/>
    <w:rsid w:val="00344FE4"/>
    <w:rsid w:val="003452F7"/>
    <w:rsid w:val="00345462"/>
    <w:rsid w:val="0034611D"/>
    <w:rsid w:val="003465F3"/>
    <w:rsid w:val="003476E9"/>
    <w:rsid w:val="00347CE0"/>
    <w:rsid w:val="00347D19"/>
    <w:rsid w:val="00350D86"/>
    <w:rsid w:val="00351A9A"/>
    <w:rsid w:val="003527AF"/>
    <w:rsid w:val="003527B5"/>
    <w:rsid w:val="00352823"/>
    <w:rsid w:val="00352925"/>
    <w:rsid w:val="00352BD2"/>
    <w:rsid w:val="00352C38"/>
    <w:rsid w:val="00352FEF"/>
    <w:rsid w:val="00353A8E"/>
    <w:rsid w:val="00354467"/>
    <w:rsid w:val="00354767"/>
    <w:rsid w:val="00355162"/>
    <w:rsid w:val="003551B8"/>
    <w:rsid w:val="00355205"/>
    <w:rsid w:val="003552BD"/>
    <w:rsid w:val="00355E17"/>
    <w:rsid w:val="003565C1"/>
    <w:rsid w:val="00357353"/>
    <w:rsid w:val="00357800"/>
    <w:rsid w:val="003606C0"/>
    <w:rsid w:val="003608EA"/>
    <w:rsid w:val="003613CB"/>
    <w:rsid w:val="00362757"/>
    <w:rsid w:val="00363A98"/>
    <w:rsid w:val="00363C95"/>
    <w:rsid w:val="00363D1B"/>
    <w:rsid w:val="00364AB9"/>
    <w:rsid w:val="00364C8C"/>
    <w:rsid w:val="003650E0"/>
    <w:rsid w:val="00365A9D"/>
    <w:rsid w:val="00366643"/>
    <w:rsid w:val="00366713"/>
    <w:rsid w:val="00366A46"/>
    <w:rsid w:val="00366CB9"/>
    <w:rsid w:val="003670DC"/>
    <w:rsid w:val="00367131"/>
    <w:rsid w:val="00367E81"/>
    <w:rsid w:val="003703C9"/>
    <w:rsid w:val="00370513"/>
    <w:rsid w:val="00370B73"/>
    <w:rsid w:val="00370BCE"/>
    <w:rsid w:val="003712F2"/>
    <w:rsid w:val="00371300"/>
    <w:rsid w:val="003713A3"/>
    <w:rsid w:val="003713BD"/>
    <w:rsid w:val="003718DC"/>
    <w:rsid w:val="00371ECF"/>
    <w:rsid w:val="0037270B"/>
    <w:rsid w:val="003728D5"/>
    <w:rsid w:val="00372ACF"/>
    <w:rsid w:val="00372E4C"/>
    <w:rsid w:val="00374B67"/>
    <w:rsid w:val="003751D4"/>
    <w:rsid w:val="003758E1"/>
    <w:rsid w:val="003767A1"/>
    <w:rsid w:val="003769D0"/>
    <w:rsid w:val="00376AF5"/>
    <w:rsid w:val="00377300"/>
    <w:rsid w:val="0037739F"/>
    <w:rsid w:val="00377F75"/>
    <w:rsid w:val="0038020B"/>
    <w:rsid w:val="00382031"/>
    <w:rsid w:val="003823C2"/>
    <w:rsid w:val="003837AC"/>
    <w:rsid w:val="003841DB"/>
    <w:rsid w:val="00384660"/>
    <w:rsid w:val="003847B4"/>
    <w:rsid w:val="00384898"/>
    <w:rsid w:val="003849A0"/>
    <w:rsid w:val="00384B24"/>
    <w:rsid w:val="00384E72"/>
    <w:rsid w:val="003852A6"/>
    <w:rsid w:val="003852C2"/>
    <w:rsid w:val="0038578B"/>
    <w:rsid w:val="00385A7A"/>
    <w:rsid w:val="00385C37"/>
    <w:rsid w:val="00385D3C"/>
    <w:rsid w:val="0038614C"/>
    <w:rsid w:val="003868EB"/>
    <w:rsid w:val="003868F0"/>
    <w:rsid w:val="0038743D"/>
    <w:rsid w:val="00387BB9"/>
    <w:rsid w:val="00390220"/>
    <w:rsid w:val="00390BA3"/>
    <w:rsid w:val="00390E2C"/>
    <w:rsid w:val="0039117C"/>
    <w:rsid w:val="00391269"/>
    <w:rsid w:val="00391C40"/>
    <w:rsid w:val="00391C6B"/>
    <w:rsid w:val="0039250E"/>
    <w:rsid w:val="003926C1"/>
    <w:rsid w:val="003926DA"/>
    <w:rsid w:val="00392D6C"/>
    <w:rsid w:val="0039334B"/>
    <w:rsid w:val="00393CD8"/>
    <w:rsid w:val="003947CE"/>
    <w:rsid w:val="00394C69"/>
    <w:rsid w:val="00394D3E"/>
    <w:rsid w:val="00395467"/>
    <w:rsid w:val="00395489"/>
    <w:rsid w:val="003954FB"/>
    <w:rsid w:val="003956A2"/>
    <w:rsid w:val="003957DA"/>
    <w:rsid w:val="00395803"/>
    <w:rsid w:val="00396006"/>
    <w:rsid w:val="0039707B"/>
    <w:rsid w:val="00397102"/>
    <w:rsid w:val="00397A58"/>
    <w:rsid w:val="00397F3B"/>
    <w:rsid w:val="003A0AE3"/>
    <w:rsid w:val="003A0E0F"/>
    <w:rsid w:val="003A1499"/>
    <w:rsid w:val="003A2736"/>
    <w:rsid w:val="003A3C5A"/>
    <w:rsid w:val="003A436C"/>
    <w:rsid w:val="003A4A69"/>
    <w:rsid w:val="003A4D71"/>
    <w:rsid w:val="003A5244"/>
    <w:rsid w:val="003A54EF"/>
    <w:rsid w:val="003A5A84"/>
    <w:rsid w:val="003A5DE2"/>
    <w:rsid w:val="003A606A"/>
    <w:rsid w:val="003A62A2"/>
    <w:rsid w:val="003A7243"/>
    <w:rsid w:val="003A73AB"/>
    <w:rsid w:val="003A78EB"/>
    <w:rsid w:val="003B1450"/>
    <w:rsid w:val="003B16CE"/>
    <w:rsid w:val="003B1ACB"/>
    <w:rsid w:val="003B1BD5"/>
    <w:rsid w:val="003B2857"/>
    <w:rsid w:val="003B317B"/>
    <w:rsid w:val="003B39EC"/>
    <w:rsid w:val="003B39F5"/>
    <w:rsid w:val="003B3B6E"/>
    <w:rsid w:val="003B3EAD"/>
    <w:rsid w:val="003B438C"/>
    <w:rsid w:val="003B46E7"/>
    <w:rsid w:val="003B4E74"/>
    <w:rsid w:val="003B4EE9"/>
    <w:rsid w:val="003B5B59"/>
    <w:rsid w:val="003B6113"/>
    <w:rsid w:val="003B6213"/>
    <w:rsid w:val="003B621C"/>
    <w:rsid w:val="003B63EE"/>
    <w:rsid w:val="003B6F10"/>
    <w:rsid w:val="003B70C6"/>
    <w:rsid w:val="003B7176"/>
    <w:rsid w:val="003B73C6"/>
    <w:rsid w:val="003B7776"/>
    <w:rsid w:val="003B7A5F"/>
    <w:rsid w:val="003C0912"/>
    <w:rsid w:val="003C0E23"/>
    <w:rsid w:val="003C1288"/>
    <w:rsid w:val="003C16BE"/>
    <w:rsid w:val="003C18E0"/>
    <w:rsid w:val="003C28FC"/>
    <w:rsid w:val="003C3017"/>
    <w:rsid w:val="003C351C"/>
    <w:rsid w:val="003C3A66"/>
    <w:rsid w:val="003C417F"/>
    <w:rsid w:val="003C4E6B"/>
    <w:rsid w:val="003C513D"/>
    <w:rsid w:val="003C53BE"/>
    <w:rsid w:val="003C5ECC"/>
    <w:rsid w:val="003C612B"/>
    <w:rsid w:val="003C63A6"/>
    <w:rsid w:val="003C6734"/>
    <w:rsid w:val="003C6D7F"/>
    <w:rsid w:val="003C7394"/>
    <w:rsid w:val="003D00CB"/>
    <w:rsid w:val="003D016A"/>
    <w:rsid w:val="003D0C63"/>
    <w:rsid w:val="003D1F15"/>
    <w:rsid w:val="003D2CD6"/>
    <w:rsid w:val="003D3594"/>
    <w:rsid w:val="003D38FE"/>
    <w:rsid w:val="003D3919"/>
    <w:rsid w:val="003D435D"/>
    <w:rsid w:val="003D4503"/>
    <w:rsid w:val="003D4A87"/>
    <w:rsid w:val="003D4F4F"/>
    <w:rsid w:val="003D500A"/>
    <w:rsid w:val="003D5718"/>
    <w:rsid w:val="003D5839"/>
    <w:rsid w:val="003D63D2"/>
    <w:rsid w:val="003D65D1"/>
    <w:rsid w:val="003D6876"/>
    <w:rsid w:val="003D6E4B"/>
    <w:rsid w:val="003D74FF"/>
    <w:rsid w:val="003D7EB6"/>
    <w:rsid w:val="003E14EB"/>
    <w:rsid w:val="003E1604"/>
    <w:rsid w:val="003E1E47"/>
    <w:rsid w:val="003E2822"/>
    <w:rsid w:val="003E2DB1"/>
    <w:rsid w:val="003E3188"/>
    <w:rsid w:val="003E3408"/>
    <w:rsid w:val="003E3BA7"/>
    <w:rsid w:val="003E3E31"/>
    <w:rsid w:val="003E3F06"/>
    <w:rsid w:val="003E4245"/>
    <w:rsid w:val="003E45D6"/>
    <w:rsid w:val="003E4E37"/>
    <w:rsid w:val="003E4E72"/>
    <w:rsid w:val="003E5062"/>
    <w:rsid w:val="003E5212"/>
    <w:rsid w:val="003E5228"/>
    <w:rsid w:val="003E5C37"/>
    <w:rsid w:val="003E5D51"/>
    <w:rsid w:val="003E5EEE"/>
    <w:rsid w:val="003E60D5"/>
    <w:rsid w:val="003E674D"/>
    <w:rsid w:val="003E7B45"/>
    <w:rsid w:val="003E7C48"/>
    <w:rsid w:val="003E7FC0"/>
    <w:rsid w:val="003F040F"/>
    <w:rsid w:val="003F0F4E"/>
    <w:rsid w:val="003F1904"/>
    <w:rsid w:val="003F1C0C"/>
    <w:rsid w:val="003F2963"/>
    <w:rsid w:val="003F2ABB"/>
    <w:rsid w:val="003F4A26"/>
    <w:rsid w:val="003F4CB3"/>
    <w:rsid w:val="003F51C5"/>
    <w:rsid w:val="003F51C8"/>
    <w:rsid w:val="003F5A40"/>
    <w:rsid w:val="003F5C6B"/>
    <w:rsid w:val="003F5CEB"/>
    <w:rsid w:val="003F64B3"/>
    <w:rsid w:val="003F6C06"/>
    <w:rsid w:val="003F6F98"/>
    <w:rsid w:val="003F7533"/>
    <w:rsid w:val="003F7C86"/>
    <w:rsid w:val="003F7FBB"/>
    <w:rsid w:val="00400435"/>
    <w:rsid w:val="00400487"/>
    <w:rsid w:val="00400616"/>
    <w:rsid w:val="00401692"/>
    <w:rsid w:val="004018DF"/>
    <w:rsid w:val="00401F66"/>
    <w:rsid w:val="00402680"/>
    <w:rsid w:val="004028FB"/>
    <w:rsid w:val="00402BDF"/>
    <w:rsid w:val="00403630"/>
    <w:rsid w:val="00403782"/>
    <w:rsid w:val="00403A36"/>
    <w:rsid w:val="00404054"/>
    <w:rsid w:val="004041AE"/>
    <w:rsid w:val="00404C09"/>
    <w:rsid w:val="00405092"/>
    <w:rsid w:val="00405335"/>
    <w:rsid w:val="00405559"/>
    <w:rsid w:val="00405696"/>
    <w:rsid w:val="00406625"/>
    <w:rsid w:val="0040694D"/>
    <w:rsid w:val="004069EC"/>
    <w:rsid w:val="00410BC1"/>
    <w:rsid w:val="004115D9"/>
    <w:rsid w:val="0041289D"/>
    <w:rsid w:val="0041291D"/>
    <w:rsid w:val="004134EE"/>
    <w:rsid w:val="0041396D"/>
    <w:rsid w:val="00413BFE"/>
    <w:rsid w:val="00414654"/>
    <w:rsid w:val="0041479C"/>
    <w:rsid w:val="00415161"/>
    <w:rsid w:val="00415AEF"/>
    <w:rsid w:val="0041626B"/>
    <w:rsid w:val="00416BAD"/>
    <w:rsid w:val="00416FFB"/>
    <w:rsid w:val="00417801"/>
    <w:rsid w:val="00417BAD"/>
    <w:rsid w:val="00417C6B"/>
    <w:rsid w:val="00417F07"/>
    <w:rsid w:val="00420357"/>
    <w:rsid w:val="00421519"/>
    <w:rsid w:val="00422398"/>
    <w:rsid w:val="00422DBA"/>
    <w:rsid w:val="00422EE6"/>
    <w:rsid w:val="0042371A"/>
    <w:rsid w:val="00423F0B"/>
    <w:rsid w:val="00423F1F"/>
    <w:rsid w:val="004249CB"/>
    <w:rsid w:val="0042523E"/>
    <w:rsid w:val="004252EF"/>
    <w:rsid w:val="004254CB"/>
    <w:rsid w:val="00425676"/>
    <w:rsid w:val="004256B7"/>
    <w:rsid w:val="00425AD2"/>
    <w:rsid w:val="00425C39"/>
    <w:rsid w:val="00426857"/>
    <w:rsid w:val="00426DD8"/>
    <w:rsid w:val="00426E12"/>
    <w:rsid w:val="00427149"/>
    <w:rsid w:val="00427B04"/>
    <w:rsid w:val="00427CFC"/>
    <w:rsid w:val="0043011F"/>
    <w:rsid w:val="004301EA"/>
    <w:rsid w:val="00430300"/>
    <w:rsid w:val="004304CD"/>
    <w:rsid w:val="00430532"/>
    <w:rsid w:val="004314F6"/>
    <w:rsid w:val="00431585"/>
    <w:rsid w:val="00431AFA"/>
    <w:rsid w:val="00432222"/>
    <w:rsid w:val="00432A22"/>
    <w:rsid w:val="00432B02"/>
    <w:rsid w:val="00432DE2"/>
    <w:rsid w:val="00433237"/>
    <w:rsid w:val="00433A03"/>
    <w:rsid w:val="004345B0"/>
    <w:rsid w:val="00434A10"/>
    <w:rsid w:val="00435390"/>
    <w:rsid w:val="004354DD"/>
    <w:rsid w:val="00435B8A"/>
    <w:rsid w:val="00435BF3"/>
    <w:rsid w:val="00436522"/>
    <w:rsid w:val="00436537"/>
    <w:rsid w:val="0043678B"/>
    <w:rsid w:val="00436A34"/>
    <w:rsid w:val="004371AC"/>
    <w:rsid w:val="00437799"/>
    <w:rsid w:val="00437E1D"/>
    <w:rsid w:val="00440110"/>
    <w:rsid w:val="0044033D"/>
    <w:rsid w:val="00440BBC"/>
    <w:rsid w:val="00440F98"/>
    <w:rsid w:val="00441692"/>
    <w:rsid w:val="004429E5"/>
    <w:rsid w:val="00442B29"/>
    <w:rsid w:val="00442F9A"/>
    <w:rsid w:val="004431EA"/>
    <w:rsid w:val="0044357C"/>
    <w:rsid w:val="00443B2F"/>
    <w:rsid w:val="00443B59"/>
    <w:rsid w:val="00444272"/>
    <w:rsid w:val="004445CB"/>
    <w:rsid w:val="00445471"/>
    <w:rsid w:val="00445A94"/>
    <w:rsid w:val="00445C06"/>
    <w:rsid w:val="00446CD0"/>
    <w:rsid w:val="00447098"/>
    <w:rsid w:val="0044737A"/>
    <w:rsid w:val="00447A0C"/>
    <w:rsid w:val="00447A2A"/>
    <w:rsid w:val="0045020D"/>
    <w:rsid w:val="00450322"/>
    <w:rsid w:val="004503FB"/>
    <w:rsid w:val="00451711"/>
    <w:rsid w:val="004517C5"/>
    <w:rsid w:val="0045325C"/>
    <w:rsid w:val="004539FD"/>
    <w:rsid w:val="00453F96"/>
    <w:rsid w:val="004541AC"/>
    <w:rsid w:val="004541DC"/>
    <w:rsid w:val="0045485D"/>
    <w:rsid w:val="00454A1F"/>
    <w:rsid w:val="004556EB"/>
    <w:rsid w:val="00456487"/>
    <w:rsid w:val="004564DC"/>
    <w:rsid w:val="00456515"/>
    <w:rsid w:val="00456636"/>
    <w:rsid w:val="00456697"/>
    <w:rsid w:val="004568D7"/>
    <w:rsid w:val="00457268"/>
    <w:rsid w:val="00457496"/>
    <w:rsid w:val="004575BE"/>
    <w:rsid w:val="00457786"/>
    <w:rsid w:val="00457ED8"/>
    <w:rsid w:val="00457FF0"/>
    <w:rsid w:val="00460CB4"/>
    <w:rsid w:val="0046109D"/>
    <w:rsid w:val="0046128C"/>
    <w:rsid w:val="004614FA"/>
    <w:rsid w:val="004617BE"/>
    <w:rsid w:val="004619E2"/>
    <w:rsid w:val="00461C48"/>
    <w:rsid w:val="00461D40"/>
    <w:rsid w:val="00462342"/>
    <w:rsid w:val="004626BB"/>
    <w:rsid w:val="00462AA6"/>
    <w:rsid w:val="00463212"/>
    <w:rsid w:val="0046349A"/>
    <w:rsid w:val="004635EB"/>
    <w:rsid w:val="00464131"/>
    <w:rsid w:val="00464E09"/>
    <w:rsid w:val="004654C6"/>
    <w:rsid w:val="00465975"/>
    <w:rsid w:val="00465E1F"/>
    <w:rsid w:val="004663C9"/>
    <w:rsid w:val="00466545"/>
    <w:rsid w:val="0046675E"/>
    <w:rsid w:val="00466C9B"/>
    <w:rsid w:val="004670C1"/>
    <w:rsid w:val="004670CC"/>
    <w:rsid w:val="004673F5"/>
    <w:rsid w:val="004675DE"/>
    <w:rsid w:val="0046780B"/>
    <w:rsid w:val="0047059A"/>
    <w:rsid w:val="00470660"/>
    <w:rsid w:val="00470A7B"/>
    <w:rsid w:val="00470E17"/>
    <w:rsid w:val="004710E2"/>
    <w:rsid w:val="00471840"/>
    <w:rsid w:val="00471C63"/>
    <w:rsid w:val="00471E99"/>
    <w:rsid w:val="004721CD"/>
    <w:rsid w:val="004725F8"/>
    <w:rsid w:val="00472C54"/>
    <w:rsid w:val="00472D9E"/>
    <w:rsid w:val="00473975"/>
    <w:rsid w:val="004743FE"/>
    <w:rsid w:val="00474517"/>
    <w:rsid w:val="004748F7"/>
    <w:rsid w:val="00474CE5"/>
    <w:rsid w:val="0047517A"/>
    <w:rsid w:val="00475CFF"/>
    <w:rsid w:val="004765FE"/>
    <w:rsid w:val="00476C34"/>
    <w:rsid w:val="00477A41"/>
    <w:rsid w:val="00477E13"/>
    <w:rsid w:val="004803C1"/>
    <w:rsid w:val="00481CAB"/>
    <w:rsid w:val="00482163"/>
    <w:rsid w:val="0048247B"/>
    <w:rsid w:val="004824A9"/>
    <w:rsid w:val="00482F2D"/>
    <w:rsid w:val="00482FC7"/>
    <w:rsid w:val="004832C3"/>
    <w:rsid w:val="004836B2"/>
    <w:rsid w:val="00483A69"/>
    <w:rsid w:val="004842DF"/>
    <w:rsid w:val="0048516A"/>
    <w:rsid w:val="00485367"/>
    <w:rsid w:val="00485597"/>
    <w:rsid w:val="00485A53"/>
    <w:rsid w:val="00485D46"/>
    <w:rsid w:val="004866F9"/>
    <w:rsid w:val="00486B03"/>
    <w:rsid w:val="00487024"/>
    <w:rsid w:val="004879BC"/>
    <w:rsid w:val="00487EF9"/>
    <w:rsid w:val="0049003E"/>
    <w:rsid w:val="00490B44"/>
    <w:rsid w:val="00490D3A"/>
    <w:rsid w:val="00491B17"/>
    <w:rsid w:val="004922B1"/>
    <w:rsid w:val="00492646"/>
    <w:rsid w:val="0049283A"/>
    <w:rsid w:val="00492971"/>
    <w:rsid w:val="00492B75"/>
    <w:rsid w:val="00494C6C"/>
    <w:rsid w:val="00495507"/>
    <w:rsid w:val="00495537"/>
    <w:rsid w:val="0049662A"/>
    <w:rsid w:val="00497108"/>
    <w:rsid w:val="00497885"/>
    <w:rsid w:val="00497A1C"/>
    <w:rsid w:val="00497D47"/>
    <w:rsid w:val="004A05E0"/>
    <w:rsid w:val="004A0984"/>
    <w:rsid w:val="004A19EC"/>
    <w:rsid w:val="004A1CC7"/>
    <w:rsid w:val="004A233E"/>
    <w:rsid w:val="004A2F48"/>
    <w:rsid w:val="004A2FB7"/>
    <w:rsid w:val="004A3FC6"/>
    <w:rsid w:val="004A41F7"/>
    <w:rsid w:val="004A43B5"/>
    <w:rsid w:val="004A4AF2"/>
    <w:rsid w:val="004A5150"/>
    <w:rsid w:val="004A55E4"/>
    <w:rsid w:val="004A5A60"/>
    <w:rsid w:val="004A5EDE"/>
    <w:rsid w:val="004A6C74"/>
    <w:rsid w:val="004A7B37"/>
    <w:rsid w:val="004B0844"/>
    <w:rsid w:val="004B0B5A"/>
    <w:rsid w:val="004B19E2"/>
    <w:rsid w:val="004B1F9A"/>
    <w:rsid w:val="004B24EA"/>
    <w:rsid w:val="004B29D4"/>
    <w:rsid w:val="004B3737"/>
    <w:rsid w:val="004B373A"/>
    <w:rsid w:val="004B3803"/>
    <w:rsid w:val="004B3B78"/>
    <w:rsid w:val="004B4C16"/>
    <w:rsid w:val="004B508A"/>
    <w:rsid w:val="004B53A3"/>
    <w:rsid w:val="004B6292"/>
    <w:rsid w:val="004B6861"/>
    <w:rsid w:val="004B6D1C"/>
    <w:rsid w:val="004B74E5"/>
    <w:rsid w:val="004B775D"/>
    <w:rsid w:val="004B7D80"/>
    <w:rsid w:val="004C0100"/>
    <w:rsid w:val="004C02EE"/>
    <w:rsid w:val="004C1C35"/>
    <w:rsid w:val="004C1E8D"/>
    <w:rsid w:val="004C2C3C"/>
    <w:rsid w:val="004C2FE0"/>
    <w:rsid w:val="004C3587"/>
    <w:rsid w:val="004C358D"/>
    <w:rsid w:val="004C368F"/>
    <w:rsid w:val="004C3706"/>
    <w:rsid w:val="004C3BEB"/>
    <w:rsid w:val="004C40F8"/>
    <w:rsid w:val="004C5054"/>
    <w:rsid w:val="004C515E"/>
    <w:rsid w:val="004C61C0"/>
    <w:rsid w:val="004C62B6"/>
    <w:rsid w:val="004C63B7"/>
    <w:rsid w:val="004C63D3"/>
    <w:rsid w:val="004C70FD"/>
    <w:rsid w:val="004C7665"/>
    <w:rsid w:val="004C7B85"/>
    <w:rsid w:val="004D0388"/>
    <w:rsid w:val="004D05F6"/>
    <w:rsid w:val="004D0BB4"/>
    <w:rsid w:val="004D10B7"/>
    <w:rsid w:val="004D223F"/>
    <w:rsid w:val="004D2697"/>
    <w:rsid w:val="004D2969"/>
    <w:rsid w:val="004D2CA5"/>
    <w:rsid w:val="004D2D98"/>
    <w:rsid w:val="004D328D"/>
    <w:rsid w:val="004D37A2"/>
    <w:rsid w:val="004D380B"/>
    <w:rsid w:val="004D383C"/>
    <w:rsid w:val="004D4585"/>
    <w:rsid w:val="004D4A01"/>
    <w:rsid w:val="004D5595"/>
    <w:rsid w:val="004D611C"/>
    <w:rsid w:val="004D671E"/>
    <w:rsid w:val="004D7123"/>
    <w:rsid w:val="004D7837"/>
    <w:rsid w:val="004D7B63"/>
    <w:rsid w:val="004E0AE7"/>
    <w:rsid w:val="004E0F73"/>
    <w:rsid w:val="004E10C0"/>
    <w:rsid w:val="004E2385"/>
    <w:rsid w:val="004E26A7"/>
    <w:rsid w:val="004E2E64"/>
    <w:rsid w:val="004E30D9"/>
    <w:rsid w:val="004E3C43"/>
    <w:rsid w:val="004E4061"/>
    <w:rsid w:val="004E5702"/>
    <w:rsid w:val="004E64E1"/>
    <w:rsid w:val="004E65C7"/>
    <w:rsid w:val="004E67B6"/>
    <w:rsid w:val="004E683F"/>
    <w:rsid w:val="004E686D"/>
    <w:rsid w:val="004E7D8B"/>
    <w:rsid w:val="004E7E27"/>
    <w:rsid w:val="004F08F5"/>
    <w:rsid w:val="004F1760"/>
    <w:rsid w:val="004F1774"/>
    <w:rsid w:val="004F2A32"/>
    <w:rsid w:val="004F3FE3"/>
    <w:rsid w:val="004F409C"/>
    <w:rsid w:val="004F483D"/>
    <w:rsid w:val="004F4840"/>
    <w:rsid w:val="004F4987"/>
    <w:rsid w:val="004F4B4F"/>
    <w:rsid w:val="004F54F5"/>
    <w:rsid w:val="004F6767"/>
    <w:rsid w:val="004F67D1"/>
    <w:rsid w:val="004F6D25"/>
    <w:rsid w:val="004F705C"/>
    <w:rsid w:val="004F7296"/>
    <w:rsid w:val="004F789B"/>
    <w:rsid w:val="004F7EF8"/>
    <w:rsid w:val="00500183"/>
    <w:rsid w:val="00500BD1"/>
    <w:rsid w:val="005014DB"/>
    <w:rsid w:val="005017C4"/>
    <w:rsid w:val="00501E89"/>
    <w:rsid w:val="00501F80"/>
    <w:rsid w:val="00502AF9"/>
    <w:rsid w:val="00503B97"/>
    <w:rsid w:val="00504219"/>
    <w:rsid w:val="00504913"/>
    <w:rsid w:val="005061D3"/>
    <w:rsid w:val="00506553"/>
    <w:rsid w:val="00506BA6"/>
    <w:rsid w:val="0050766C"/>
    <w:rsid w:val="00507D04"/>
    <w:rsid w:val="0051067A"/>
    <w:rsid w:val="0051106E"/>
    <w:rsid w:val="00511E88"/>
    <w:rsid w:val="0051237E"/>
    <w:rsid w:val="00512743"/>
    <w:rsid w:val="00512CA5"/>
    <w:rsid w:val="0051303F"/>
    <w:rsid w:val="005131C5"/>
    <w:rsid w:val="00513CFA"/>
    <w:rsid w:val="00514389"/>
    <w:rsid w:val="0051454C"/>
    <w:rsid w:val="00514C49"/>
    <w:rsid w:val="005154A8"/>
    <w:rsid w:val="0051590A"/>
    <w:rsid w:val="00515C65"/>
    <w:rsid w:val="00515E40"/>
    <w:rsid w:val="005163E5"/>
    <w:rsid w:val="00516629"/>
    <w:rsid w:val="00516CC4"/>
    <w:rsid w:val="00516E99"/>
    <w:rsid w:val="00516E9E"/>
    <w:rsid w:val="0051722F"/>
    <w:rsid w:val="005200CA"/>
    <w:rsid w:val="0052033C"/>
    <w:rsid w:val="00520533"/>
    <w:rsid w:val="00520B00"/>
    <w:rsid w:val="00521334"/>
    <w:rsid w:val="005217FB"/>
    <w:rsid w:val="00521D99"/>
    <w:rsid w:val="00522049"/>
    <w:rsid w:val="005224F2"/>
    <w:rsid w:val="005227D7"/>
    <w:rsid w:val="0052322B"/>
    <w:rsid w:val="005232BD"/>
    <w:rsid w:val="00524B7C"/>
    <w:rsid w:val="00525437"/>
    <w:rsid w:val="00525893"/>
    <w:rsid w:val="00525C18"/>
    <w:rsid w:val="00525F63"/>
    <w:rsid w:val="005262C8"/>
    <w:rsid w:val="005266B0"/>
    <w:rsid w:val="00527091"/>
    <w:rsid w:val="005272F0"/>
    <w:rsid w:val="00527328"/>
    <w:rsid w:val="00527337"/>
    <w:rsid w:val="00527487"/>
    <w:rsid w:val="00527606"/>
    <w:rsid w:val="005277E3"/>
    <w:rsid w:val="00527A12"/>
    <w:rsid w:val="00527CB0"/>
    <w:rsid w:val="00530ADE"/>
    <w:rsid w:val="005312D3"/>
    <w:rsid w:val="0053178A"/>
    <w:rsid w:val="00531925"/>
    <w:rsid w:val="00531E3C"/>
    <w:rsid w:val="005327A9"/>
    <w:rsid w:val="00532E81"/>
    <w:rsid w:val="0053303A"/>
    <w:rsid w:val="005332A8"/>
    <w:rsid w:val="005346BF"/>
    <w:rsid w:val="00534B3B"/>
    <w:rsid w:val="00534E00"/>
    <w:rsid w:val="00536056"/>
    <w:rsid w:val="00537197"/>
    <w:rsid w:val="005373DE"/>
    <w:rsid w:val="0053744E"/>
    <w:rsid w:val="005403C2"/>
    <w:rsid w:val="0054099A"/>
    <w:rsid w:val="00540E0E"/>
    <w:rsid w:val="005418C4"/>
    <w:rsid w:val="00541A41"/>
    <w:rsid w:val="00541B18"/>
    <w:rsid w:val="00542EE8"/>
    <w:rsid w:val="00542F90"/>
    <w:rsid w:val="005430E3"/>
    <w:rsid w:val="00543423"/>
    <w:rsid w:val="00543A29"/>
    <w:rsid w:val="00543F44"/>
    <w:rsid w:val="005440EC"/>
    <w:rsid w:val="0054412C"/>
    <w:rsid w:val="005441A1"/>
    <w:rsid w:val="005444B7"/>
    <w:rsid w:val="00544813"/>
    <w:rsid w:val="0054494B"/>
    <w:rsid w:val="00545BB7"/>
    <w:rsid w:val="005462FF"/>
    <w:rsid w:val="0054774D"/>
    <w:rsid w:val="0054786E"/>
    <w:rsid w:val="00547BAF"/>
    <w:rsid w:val="00550C48"/>
    <w:rsid w:val="005523CD"/>
    <w:rsid w:val="00552AEC"/>
    <w:rsid w:val="00553114"/>
    <w:rsid w:val="0055353C"/>
    <w:rsid w:val="0055378B"/>
    <w:rsid w:val="00553D4A"/>
    <w:rsid w:val="00554559"/>
    <w:rsid w:val="00554A75"/>
    <w:rsid w:val="00554A7E"/>
    <w:rsid w:val="0055528E"/>
    <w:rsid w:val="00555F4E"/>
    <w:rsid w:val="00555F9D"/>
    <w:rsid w:val="0055634F"/>
    <w:rsid w:val="00556391"/>
    <w:rsid w:val="0055691A"/>
    <w:rsid w:val="00556C8E"/>
    <w:rsid w:val="00557663"/>
    <w:rsid w:val="00557C57"/>
    <w:rsid w:val="00560039"/>
    <w:rsid w:val="0056016C"/>
    <w:rsid w:val="00561784"/>
    <w:rsid w:val="00561D50"/>
    <w:rsid w:val="0056290E"/>
    <w:rsid w:val="00562EF6"/>
    <w:rsid w:val="005630A9"/>
    <w:rsid w:val="005637F1"/>
    <w:rsid w:val="00563AB8"/>
    <w:rsid w:val="00563AD7"/>
    <w:rsid w:val="0056417D"/>
    <w:rsid w:val="005644B1"/>
    <w:rsid w:val="005644F6"/>
    <w:rsid w:val="0056562D"/>
    <w:rsid w:val="00565BF8"/>
    <w:rsid w:val="00566B5E"/>
    <w:rsid w:val="00566F6B"/>
    <w:rsid w:val="00567AB7"/>
    <w:rsid w:val="00567BC1"/>
    <w:rsid w:val="00570FBD"/>
    <w:rsid w:val="0057135F"/>
    <w:rsid w:val="005718B2"/>
    <w:rsid w:val="00571C26"/>
    <w:rsid w:val="005721E0"/>
    <w:rsid w:val="00572A01"/>
    <w:rsid w:val="00573448"/>
    <w:rsid w:val="00573967"/>
    <w:rsid w:val="00573A04"/>
    <w:rsid w:val="005740BD"/>
    <w:rsid w:val="00574111"/>
    <w:rsid w:val="005752DC"/>
    <w:rsid w:val="005754AC"/>
    <w:rsid w:val="00575ACC"/>
    <w:rsid w:val="00575F74"/>
    <w:rsid w:val="005761BE"/>
    <w:rsid w:val="00576C24"/>
    <w:rsid w:val="00576C7E"/>
    <w:rsid w:val="00576FF0"/>
    <w:rsid w:val="00577319"/>
    <w:rsid w:val="005776ED"/>
    <w:rsid w:val="00577759"/>
    <w:rsid w:val="00577CB5"/>
    <w:rsid w:val="00580424"/>
    <w:rsid w:val="00580A82"/>
    <w:rsid w:val="005819AC"/>
    <w:rsid w:val="005819C7"/>
    <w:rsid w:val="0058241C"/>
    <w:rsid w:val="0058288D"/>
    <w:rsid w:val="005838C7"/>
    <w:rsid w:val="00583DBC"/>
    <w:rsid w:val="00583EF3"/>
    <w:rsid w:val="005842A0"/>
    <w:rsid w:val="00584307"/>
    <w:rsid w:val="00584391"/>
    <w:rsid w:val="00584AFD"/>
    <w:rsid w:val="00585040"/>
    <w:rsid w:val="00585485"/>
    <w:rsid w:val="0058574A"/>
    <w:rsid w:val="005858C3"/>
    <w:rsid w:val="005859E9"/>
    <w:rsid w:val="00586208"/>
    <w:rsid w:val="00586CE2"/>
    <w:rsid w:val="00587A7F"/>
    <w:rsid w:val="00587E27"/>
    <w:rsid w:val="0059051A"/>
    <w:rsid w:val="00590CF3"/>
    <w:rsid w:val="00591081"/>
    <w:rsid w:val="0059177E"/>
    <w:rsid w:val="00591FA5"/>
    <w:rsid w:val="00592C99"/>
    <w:rsid w:val="00592DB1"/>
    <w:rsid w:val="00592E50"/>
    <w:rsid w:val="005930C9"/>
    <w:rsid w:val="0059343E"/>
    <w:rsid w:val="0059376E"/>
    <w:rsid w:val="0059449B"/>
    <w:rsid w:val="00594632"/>
    <w:rsid w:val="00594F51"/>
    <w:rsid w:val="00595387"/>
    <w:rsid w:val="005953AC"/>
    <w:rsid w:val="005954FB"/>
    <w:rsid w:val="00595F83"/>
    <w:rsid w:val="00596080"/>
    <w:rsid w:val="005960F1"/>
    <w:rsid w:val="00596DA6"/>
    <w:rsid w:val="00596F0B"/>
    <w:rsid w:val="00597269"/>
    <w:rsid w:val="005A01BE"/>
    <w:rsid w:val="005A050B"/>
    <w:rsid w:val="005A080A"/>
    <w:rsid w:val="005A0850"/>
    <w:rsid w:val="005A0DAE"/>
    <w:rsid w:val="005A1A60"/>
    <w:rsid w:val="005A1D72"/>
    <w:rsid w:val="005A2326"/>
    <w:rsid w:val="005A247F"/>
    <w:rsid w:val="005A28F5"/>
    <w:rsid w:val="005A2EE6"/>
    <w:rsid w:val="005A301A"/>
    <w:rsid w:val="005A3552"/>
    <w:rsid w:val="005A3834"/>
    <w:rsid w:val="005A3E60"/>
    <w:rsid w:val="005A43E4"/>
    <w:rsid w:val="005A497B"/>
    <w:rsid w:val="005A49FD"/>
    <w:rsid w:val="005A4EF1"/>
    <w:rsid w:val="005A503D"/>
    <w:rsid w:val="005A51C4"/>
    <w:rsid w:val="005A5497"/>
    <w:rsid w:val="005A56A4"/>
    <w:rsid w:val="005A59D2"/>
    <w:rsid w:val="005A644C"/>
    <w:rsid w:val="005A6665"/>
    <w:rsid w:val="005A68AB"/>
    <w:rsid w:val="005A6B6E"/>
    <w:rsid w:val="005A6F40"/>
    <w:rsid w:val="005A742E"/>
    <w:rsid w:val="005B0067"/>
    <w:rsid w:val="005B0F1C"/>
    <w:rsid w:val="005B0FD3"/>
    <w:rsid w:val="005B10C3"/>
    <w:rsid w:val="005B162A"/>
    <w:rsid w:val="005B1CDF"/>
    <w:rsid w:val="005B1E9D"/>
    <w:rsid w:val="005B23AD"/>
    <w:rsid w:val="005B241A"/>
    <w:rsid w:val="005B2555"/>
    <w:rsid w:val="005B2694"/>
    <w:rsid w:val="005B26E5"/>
    <w:rsid w:val="005B2EF0"/>
    <w:rsid w:val="005B3321"/>
    <w:rsid w:val="005B3870"/>
    <w:rsid w:val="005B3F36"/>
    <w:rsid w:val="005B4236"/>
    <w:rsid w:val="005B5FD5"/>
    <w:rsid w:val="005B6905"/>
    <w:rsid w:val="005B69A8"/>
    <w:rsid w:val="005B6A83"/>
    <w:rsid w:val="005B738F"/>
    <w:rsid w:val="005B7A46"/>
    <w:rsid w:val="005B7E50"/>
    <w:rsid w:val="005B7E9A"/>
    <w:rsid w:val="005C26C3"/>
    <w:rsid w:val="005C2C3A"/>
    <w:rsid w:val="005C2CA4"/>
    <w:rsid w:val="005C3138"/>
    <w:rsid w:val="005C3287"/>
    <w:rsid w:val="005C3D1A"/>
    <w:rsid w:val="005C5353"/>
    <w:rsid w:val="005C588B"/>
    <w:rsid w:val="005C5D47"/>
    <w:rsid w:val="005C60A4"/>
    <w:rsid w:val="005C7210"/>
    <w:rsid w:val="005C7CD5"/>
    <w:rsid w:val="005D020F"/>
    <w:rsid w:val="005D13FA"/>
    <w:rsid w:val="005D161F"/>
    <w:rsid w:val="005D25C7"/>
    <w:rsid w:val="005D3F46"/>
    <w:rsid w:val="005D4073"/>
    <w:rsid w:val="005D43F9"/>
    <w:rsid w:val="005D4CAD"/>
    <w:rsid w:val="005D4E7F"/>
    <w:rsid w:val="005D5039"/>
    <w:rsid w:val="005D6276"/>
    <w:rsid w:val="005D6543"/>
    <w:rsid w:val="005D76D9"/>
    <w:rsid w:val="005D7A4D"/>
    <w:rsid w:val="005E014E"/>
    <w:rsid w:val="005E070E"/>
    <w:rsid w:val="005E13DD"/>
    <w:rsid w:val="005E152A"/>
    <w:rsid w:val="005E1915"/>
    <w:rsid w:val="005E19FF"/>
    <w:rsid w:val="005E206B"/>
    <w:rsid w:val="005E27FC"/>
    <w:rsid w:val="005E4187"/>
    <w:rsid w:val="005E42E9"/>
    <w:rsid w:val="005E5734"/>
    <w:rsid w:val="005E68DE"/>
    <w:rsid w:val="005E7977"/>
    <w:rsid w:val="005E7C1E"/>
    <w:rsid w:val="005F06B7"/>
    <w:rsid w:val="005F0A57"/>
    <w:rsid w:val="005F0CC3"/>
    <w:rsid w:val="005F191A"/>
    <w:rsid w:val="005F2034"/>
    <w:rsid w:val="005F28AC"/>
    <w:rsid w:val="005F2CE3"/>
    <w:rsid w:val="005F32A6"/>
    <w:rsid w:val="005F365B"/>
    <w:rsid w:val="005F3A0F"/>
    <w:rsid w:val="005F3BCA"/>
    <w:rsid w:val="005F3D0B"/>
    <w:rsid w:val="005F3E26"/>
    <w:rsid w:val="005F4168"/>
    <w:rsid w:val="005F438C"/>
    <w:rsid w:val="005F4567"/>
    <w:rsid w:val="005F48B7"/>
    <w:rsid w:val="005F4EDE"/>
    <w:rsid w:val="005F5183"/>
    <w:rsid w:val="005F54E3"/>
    <w:rsid w:val="005F5723"/>
    <w:rsid w:val="005F5C99"/>
    <w:rsid w:val="005F5D8C"/>
    <w:rsid w:val="005F5E01"/>
    <w:rsid w:val="005F6AA9"/>
    <w:rsid w:val="005F6BD2"/>
    <w:rsid w:val="005F7171"/>
    <w:rsid w:val="005F76B4"/>
    <w:rsid w:val="00600103"/>
    <w:rsid w:val="006009FE"/>
    <w:rsid w:val="00600F9F"/>
    <w:rsid w:val="00601626"/>
    <w:rsid w:val="006024F3"/>
    <w:rsid w:val="00603422"/>
    <w:rsid w:val="006034D0"/>
    <w:rsid w:val="006040F2"/>
    <w:rsid w:val="006047CA"/>
    <w:rsid w:val="00604F35"/>
    <w:rsid w:val="0060500F"/>
    <w:rsid w:val="00605507"/>
    <w:rsid w:val="00605EE4"/>
    <w:rsid w:val="0060608C"/>
    <w:rsid w:val="006069C1"/>
    <w:rsid w:val="00606E01"/>
    <w:rsid w:val="00606E4F"/>
    <w:rsid w:val="00607E8B"/>
    <w:rsid w:val="00607F04"/>
    <w:rsid w:val="00610788"/>
    <w:rsid w:val="00610C7B"/>
    <w:rsid w:val="006114DB"/>
    <w:rsid w:val="0061159E"/>
    <w:rsid w:val="00612922"/>
    <w:rsid w:val="006134B3"/>
    <w:rsid w:val="00614052"/>
    <w:rsid w:val="00614522"/>
    <w:rsid w:val="0061454F"/>
    <w:rsid w:val="0061545D"/>
    <w:rsid w:val="006155C9"/>
    <w:rsid w:val="00615672"/>
    <w:rsid w:val="00615F5C"/>
    <w:rsid w:val="006162F3"/>
    <w:rsid w:val="00616758"/>
    <w:rsid w:val="00616CB5"/>
    <w:rsid w:val="00617268"/>
    <w:rsid w:val="00617B95"/>
    <w:rsid w:val="00617F00"/>
    <w:rsid w:val="00620397"/>
    <w:rsid w:val="00621D8C"/>
    <w:rsid w:val="00621EDA"/>
    <w:rsid w:val="00622896"/>
    <w:rsid w:val="00622979"/>
    <w:rsid w:val="00623439"/>
    <w:rsid w:val="0062366B"/>
    <w:rsid w:val="00623FB1"/>
    <w:rsid w:val="00624484"/>
    <w:rsid w:val="00624C33"/>
    <w:rsid w:val="00626523"/>
    <w:rsid w:val="00626C67"/>
    <w:rsid w:val="00626F17"/>
    <w:rsid w:val="006271E9"/>
    <w:rsid w:val="00630C00"/>
    <w:rsid w:val="00630C67"/>
    <w:rsid w:val="0063124A"/>
    <w:rsid w:val="006312AE"/>
    <w:rsid w:val="006315BA"/>
    <w:rsid w:val="006317F7"/>
    <w:rsid w:val="00632757"/>
    <w:rsid w:val="00632ABA"/>
    <w:rsid w:val="00632C2C"/>
    <w:rsid w:val="00633434"/>
    <w:rsid w:val="00633BC0"/>
    <w:rsid w:val="00633FD3"/>
    <w:rsid w:val="00634224"/>
    <w:rsid w:val="00634730"/>
    <w:rsid w:val="006351B7"/>
    <w:rsid w:val="0063535B"/>
    <w:rsid w:val="006357B1"/>
    <w:rsid w:val="00635C2D"/>
    <w:rsid w:val="00635DD0"/>
    <w:rsid w:val="006363FD"/>
    <w:rsid w:val="0063653D"/>
    <w:rsid w:val="00636C40"/>
    <w:rsid w:val="00636E1A"/>
    <w:rsid w:val="006378A9"/>
    <w:rsid w:val="00637E32"/>
    <w:rsid w:val="00637ECF"/>
    <w:rsid w:val="00640138"/>
    <w:rsid w:val="00640551"/>
    <w:rsid w:val="00641CB7"/>
    <w:rsid w:val="006422DB"/>
    <w:rsid w:val="00642862"/>
    <w:rsid w:val="00642CBB"/>
    <w:rsid w:val="00642F28"/>
    <w:rsid w:val="0064327C"/>
    <w:rsid w:val="00643DB9"/>
    <w:rsid w:val="00643DFB"/>
    <w:rsid w:val="006448E8"/>
    <w:rsid w:val="00644E00"/>
    <w:rsid w:val="00645375"/>
    <w:rsid w:val="00645582"/>
    <w:rsid w:val="00645674"/>
    <w:rsid w:val="006457AB"/>
    <w:rsid w:val="006459FF"/>
    <w:rsid w:val="00645C34"/>
    <w:rsid w:val="00646469"/>
    <w:rsid w:val="006468CE"/>
    <w:rsid w:val="006469C8"/>
    <w:rsid w:val="0064770B"/>
    <w:rsid w:val="0064797F"/>
    <w:rsid w:val="00647A0D"/>
    <w:rsid w:val="00647E78"/>
    <w:rsid w:val="00650CC1"/>
    <w:rsid w:val="00652080"/>
    <w:rsid w:val="0065214F"/>
    <w:rsid w:val="00652674"/>
    <w:rsid w:val="00652A8A"/>
    <w:rsid w:val="0065414F"/>
    <w:rsid w:val="006545DE"/>
    <w:rsid w:val="00655593"/>
    <w:rsid w:val="00655E8C"/>
    <w:rsid w:val="006569D1"/>
    <w:rsid w:val="00657260"/>
    <w:rsid w:val="0065798F"/>
    <w:rsid w:val="00662E5B"/>
    <w:rsid w:val="00663089"/>
    <w:rsid w:val="00664203"/>
    <w:rsid w:val="006643DD"/>
    <w:rsid w:val="0066467B"/>
    <w:rsid w:val="00664AAF"/>
    <w:rsid w:val="00664BC9"/>
    <w:rsid w:val="00664C42"/>
    <w:rsid w:val="00666E2E"/>
    <w:rsid w:val="00670B6D"/>
    <w:rsid w:val="00670E53"/>
    <w:rsid w:val="00672AD5"/>
    <w:rsid w:val="00672BB9"/>
    <w:rsid w:val="00672BED"/>
    <w:rsid w:val="00672FD8"/>
    <w:rsid w:val="0067383F"/>
    <w:rsid w:val="00675AAF"/>
    <w:rsid w:val="00675F80"/>
    <w:rsid w:val="0067683F"/>
    <w:rsid w:val="006800B3"/>
    <w:rsid w:val="006816A3"/>
    <w:rsid w:val="00681A09"/>
    <w:rsid w:val="00682345"/>
    <w:rsid w:val="006827A8"/>
    <w:rsid w:val="00683161"/>
    <w:rsid w:val="006833F0"/>
    <w:rsid w:val="00683516"/>
    <w:rsid w:val="00683DC8"/>
    <w:rsid w:val="006845F4"/>
    <w:rsid w:val="0068492C"/>
    <w:rsid w:val="006852B1"/>
    <w:rsid w:val="006857C1"/>
    <w:rsid w:val="00686C36"/>
    <w:rsid w:val="00686CC5"/>
    <w:rsid w:val="00686CF9"/>
    <w:rsid w:val="00686EB6"/>
    <w:rsid w:val="00687158"/>
    <w:rsid w:val="0068720C"/>
    <w:rsid w:val="006872A4"/>
    <w:rsid w:val="00687662"/>
    <w:rsid w:val="00687B07"/>
    <w:rsid w:val="00691489"/>
    <w:rsid w:val="006915CA"/>
    <w:rsid w:val="00691988"/>
    <w:rsid w:val="00691C36"/>
    <w:rsid w:val="00692016"/>
    <w:rsid w:val="006928E4"/>
    <w:rsid w:val="006935FD"/>
    <w:rsid w:val="0069440B"/>
    <w:rsid w:val="006944BE"/>
    <w:rsid w:val="006947C7"/>
    <w:rsid w:val="0069647B"/>
    <w:rsid w:val="006965E4"/>
    <w:rsid w:val="006968BF"/>
    <w:rsid w:val="0069698B"/>
    <w:rsid w:val="00696D30"/>
    <w:rsid w:val="0069706A"/>
    <w:rsid w:val="00697B12"/>
    <w:rsid w:val="00697C57"/>
    <w:rsid w:val="006A0309"/>
    <w:rsid w:val="006A15D7"/>
    <w:rsid w:val="006A1ECA"/>
    <w:rsid w:val="006A1FF9"/>
    <w:rsid w:val="006A2283"/>
    <w:rsid w:val="006A2B40"/>
    <w:rsid w:val="006A3E34"/>
    <w:rsid w:val="006A40F0"/>
    <w:rsid w:val="006A4300"/>
    <w:rsid w:val="006A46B3"/>
    <w:rsid w:val="006A478F"/>
    <w:rsid w:val="006A479E"/>
    <w:rsid w:val="006A5EBB"/>
    <w:rsid w:val="006A617F"/>
    <w:rsid w:val="006A63A1"/>
    <w:rsid w:val="006A6AA5"/>
    <w:rsid w:val="006A6DA6"/>
    <w:rsid w:val="006A732C"/>
    <w:rsid w:val="006A7C0E"/>
    <w:rsid w:val="006B0982"/>
    <w:rsid w:val="006B1379"/>
    <w:rsid w:val="006B1978"/>
    <w:rsid w:val="006B2315"/>
    <w:rsid w:val="006B2B07"/>
    <w:rsid w:val="006B381F"/>
    <w:rsid w:val="006B3AC6"/>
    <w:rsid w:val="006B416D"/>
    <w:rsid w:val="006B50C5"/>
    <w:rsid w:val="006B55E5"/>
    <w:rsid w:val="006B6207"/>
    <w:rsid w:val="006B736C"/>
    <w:rsid w:val="006B7591"/>
    <w:rsid w:val="006B7C4F"/>
    <w:rsid w:val="006B7DE4"/>
    <w:rsid w:val="006B7E34"/>
    <w:rsid w:val="006C010A"/>
    <w:rsid w:val="006C02B2"/>
    <w:rsid w:val="006C093C"/>
    <w:rsid w:val="006C0B56"/>
    <w:rsid w:val="006C0C2A"/>
    <w:rsid w:val="006C0CC8"/>
    <w:rsid w:val="006C152F"/>
    <w:rsid w:val="006C1CA9"/>
    <w:rsid w:val="006C2507"/>
    <w:rsid w:val="006C28E2"/>
    <w:rsid w:val="006C2D05"/>
    <w:rsid w:val="006C2FEA"/>
    <w:rsid w:val="006C3291"/>
    <w:rsid w:val="006C3396"/>
    <w:rsid w:val="006C40CA"/>
    <w:rsid w:val="006C42AE"/>
    <w:rsid w:val="006C42E3"/>
    <w:rsid w:val="006C4331"/>
    <w:rsid w:val="006C453E"/>
    <w:rsid w:val="006C47D6"/>
    <w:rsid w:val="006C4E87"/>
    <w:rsid w:val="006C50C9"/>
    <w:rsid w:val="006C55E3"/>
    <w:rsid w:val="006C568A"/>
    <w:rsid w:val="006C6E27"/>
    <w:rsid w:val="006C7069"/>
    <w:rsid w:val="006C71C2"/>
    <w:rsid w:val="006C7730"/>
    <w:rsid w:val="006C7BC4"/>
    <w:rsid w:val="006C7C9A"/>
    <w:rsid w:val="006D0080"/>
    <w:rsid w:val="006D1132"/>
    <w:rsid w:val="006D1D2E"/>
    <w:rsid w:val="006D31F2"/>
    <w:rsid w:val="006D34E9"/>
    <w:rsid w:val="006D3C16"/>
    <w:rsid w:val="006D5049"/>
    <w:rsid w:val="006D5120"/>
    <w:rsid w:val="006D5F54"/>
    <w:rsid w:val="006D60D8"/>
    <w:rsid w:val="006D6319"/>
    <w:rsid w:val="006D651E"/>
    <w:rsid w:val="006D65C6"/>
    <w:rsid w:val="006D666C"/>
    <w:rsid w:val="006D6783"/>
    <w:rsid w:val="006D679C"/>
    <w:rsid w:val="006D6935"/>
    <w:rsid w:val="006D746B"/>
    <w:rsid w:val="006D7A47"/>
    <w:rsid w:val="006D7B1C"/>
    <w:rsid w:val="006E03CB"/>
    <w:rsid w:val="006E0475"/>
    <w:rsid w:val="006E0567"/>
    <w:rsid w:val="006E1097"/>
    <w:rsid w:val="006E20A3"/>
    <w:rsid w:val="006E21F8"/>
    <w:rsid w:val="006E2309"/>
    <w:rsid w:val="006E38E0"/>
    <w:rsid w:val="006E44BF"/>
    <w:rsid w:val="006E49FA"/>
    <w:rsid w:val="006E4A2F"/>
    <w:rsid w:val="006E4A61"/>
    <w:rsid w:val="006E4F88"/>
    <w:rsid w:val="006E5762"/>
    <w:rsid w:val="006E5768"/>
    <w:rsid w:val="006E6FF9"/>
    <w:rsid w:val="006E70D3"/>
    <w:rsid w:val="006E7747"/>
    <w:rsid w:val="006E7959"/>
    <w:rsid w:val="006F008F"/>
    <w:rsid w:val="006F1159"/>
    <w:rsid w:val="006F141F"/>
    <w:rsid w:val="006F1B8C"/>
    <w:rsid w:val="006F1DAF"/>
    <w:rsid w:val="006F1FD1"/>
    <w:rsid w:val="006F26C6"/>
    <w:rsid w:val="006F2A13"/>
    <w:rsid w:val="006F3234"/>
    <w:rsid w:val="006F3372"/>
    <w:rsid w:val="006F33FD"/>
    <w:rsid w:val="006F3870"/>
    <w:rsid w:val="006F45EE"/>
    <w:rsid w:val="006F4CA4"/>
    <w:rsid w:val="006F5565"/>
    <w:rsid w:val="006F5831"/>
    <w:rsid w:val="006F5D34"/>
    <w:rsid w:val="006F6375"/>
    <w:rsid w:val="006F63B9"/>
    <w:rsid w:val="006F6450"/>
    <w:rsid w:val="006F66D9"/>
    <w:rsid w:val="006F7163"/>
    <w:rsid w:val="006F7239"/>
    <w:rsid w:val="00700674"/>
    <w:rsid w:val="00701499"/>
    <w:rsid w:val="007018B1"/>
    <w:rsid w:val="00702462"/>
    <w:rsid w:val="00702E31"/>
    <w:rsid w:val="00702E42"/>
    <w:rsid w:val="00704168"/>
    <w:rsid w:val="00704465"/>
    <w:rsid w:val="0070475C"/>
    <w:rsid w:val="00704F34"/>
    <w:rsid w:val="00705278"/>
    <w:rsid w:val="007059DA"/>
    <w:rsid w:val="00705D14"/>
    <w:rsid w:val="00706325"/>
    <w:rsid w:val="00706F24"/>
    <w:rsid w:val="00707567"/>
    <w:rsid w:val="0070780C"/>
    <w:rsid w:val="00707C0F"/>
    <w:rsid w:val="00710102"/>
    <w:rsid w:val="007101DC"/>
    <w:rsid w:val="0071069D"/>
    <w:rsid w:val="007107DD"/>
    <w:rsid w:val="00710815"/>
    <w:rsid w:val="00710818"/>
    <w:rsid w:val="00710DDA"/>
    <w:rsid w:val="0071144B"/>
    <w:rsid w:val="007114FC"/>
    <w:rsid w:val="00712176"/>
    <w:rsid w:val="0071262C"/>
    <w:rsid w:val="00712F76"/>
    <w:rsid w:val="007130B6"/>
    <w:rsid w:val="00713BC5"/>
    <w:rsid w:val="00713CEF"/>
    <w:rsid w:val="00713E81"/>
    <w:rsid w:val="00714FDA"/>
    <w:rsid w:val="00716568"/>
    <w:rsid w:val="007166A1"/>
    <w:rsid w:val="007168E2"/>
    <w:rsid w:val="00717A3A"/>
    <w:rsid w:val="00717B76"/>
    <w:rsid w:val="00720511"/>
    <w:rsid w:val="00720EA7"/>
    <w:rsid w:val="0072151E"/>
    <w:rsid w:val="007216D7"/>
    <w:rsid w:val="007218DE"/>
    <w:rsid w:val="007221D3"/>
    <w:rsid w:val="0072254B"/>
    <w:rsid w:val="007226EB"/>
    <w:rsid w:val="00722CEB"/>
    <w:rsid w:val="00722D74"/>
    <w:rsid w:val="00723181"/>
    <w:rsid w:val="00723853"/>
    <w:rsid w:val="00723A59"/>
    <w:rsid w:val="00723A97"/>
    <w:rsid w:val="00724014"/>
    <w:rsid w:val="0072402D"/>
    <w:rsid w:val="00724CE8"/>
    <w:rsid w:val="00725075"/>
    <w:rsid w:val="007254F4"/>
    <w:rsid w:val="00725A0D"/>
    <w:rsid w:val="00726C89"/>
    <w:rsid w:val="00727011"/>
    <w:rsid w:val="00727DB0"/>
    <w:rsid w:val="00730F19"/>
    <w:rsid w:val="00730F89"/>
    <w:rsid w:val="00731458"/>
    <w:rsid w:val="00731AD7"/>
    <w:rsid w:val="00732353"/>
    <w:rsid w:val="00732662"/>
    <w:rsid w:val="00732A0D"/>
    <w:rsid w:val="00732EE3"/>
    <w:rsid w:val="007330AC"/>
    <w:rsid w:val="00733467"/>
    <w:rsid w:val="00733CBD"/>
    <w:rsid w:val="00734481"/>
    <w:rsid w:val="00734836"/>
    <w:rsid w:val="00734CBB"/>
    <w:rsid w:val="00735A67"/>
    <w:rsid w:val="007360FB"/>
    <w:rsid w:val="00736845"/>
    <w:rsid w:val="00736A1B"/>
    <w:rsid w:val="00736B26"/>
    <w:rsid w:val="007378D8"/>
    <w:rsid w:val="00737D61"/>
    <w:rsid w:val="00740823"/>
    <w:rsid w:val="0074124B"/>
    <w:rsid w:val="007416D5"/>
    <w:rsid w:val="00741713"/>
    <w:rsid w:val="00741E98"/>
    <w:rsid w:val="00742E93"/>
    <w:rsid w:val="00742FF7"/>
    <w:rsid w:val="007448CA"/>
    <w:rsid w:val="00744C6E"/>
    <w:rsid w:val="00744D20"/>
    <w:rsid w:val="00745D46"/>
    <w:rsid w:val="007461ED"/>
    <w:rsid w:val="00746994"/>
    <w:rsid w:val="007500AB"/>
    <w:rsid w:val="00750CAF"/>
    <w:rsid w:val="00750F48"/>
    <w:rsid w:val="007515BB"/>
    <w:rsid w:val="007517A3"/>
    <w:rsid w:val="00752503"/>
    <w:rsid w:val="00752544"/>
    <w:rsid w:val="00752758"/>
    <w:rsid w:val="00752C37"/>
    <w:rsid w:val="00752E17"/>
    <w:rsid w:val="00753AB8"/>
    <w:rsid w:val="00754340"/>
    <w:rsid w:val="007544AD"/>
    <w:rsid w:val="007549D0"/>
    <w:rsid w:val="00754A78"/>
    <w:rsid w:val="00755B70"/>
    <w:rsid w:val="00760138"/>
    <w:rsid w:val="0076016B"/>
    <w:rsid w:val="00762FFF"/>
    <w:rsid w:val="007633E9"/>
    <w:rsid w:val="00763730"/>
    <w:rsid w:val="007643C5"/>
    <w:rsid w:val="00764918"/>
    <w:rsid w:val="00764A93"/>
    <w:rsid w:val="00764C57"/>
    <w:rsid w:val="007654A4"/>
    <w:rsid w:val="00765C98"/>
    <w:rsid w:val="0076625A"/>
    <w:rsid w:val="00766610"/>
    <w:rsid w:val="00766784"/>
    <w:rsid w:val="00767C1B"/>
    <w:rsid w:val="00770139"/>
    <w:rsid w:val="0077032B"/>
    <w:rsid w:val="00770350"/>
    <w:rsid w:val="007704C4"/>
    <w:rsid w:val="00771FF2"/>
    <w:rsid w:val="00772125"/>
    <w:rsid w:val="00772246"/>
    <w:rsid w:val="00773452"/>
    <w:rsid w:val="007734B3"/>
    <w:rsid w:val="00773687"/>
    <w:rsid w:val="00774B21"/>
    <w:rsid w:val="0077525C"/>
    <w:rsid w:val="007753B9"/>
    <w:rsid w:val="00775542"/>
    <w:rsid w:val="0077567D"/>
    <w:rsid w:val="00775757"/>
    <w:rsid w:val="00775789"/>
    <w:rsid w:val="007767AF"/>
    <w:rsid w:val="00777370"/>
    <w:rsid w:val="007774AF"/>
    <w:rsid w:val="007779CB"/>
    <w:rsid w:val="00780868"/>
    <w:rsid w:val="007808A5"/>
    <w:rsid w:val="0078189D"/>
    <w:rsid w:val="007823EC"/>
    <w:rsid w:val="0078274A"/>
    <w:rsid w:val="00782789"/>
    <w:rsid w:val="00782A56"/>
    <w:rsid w:val="007831C5"/>
    <w:rsid w:val="00783B1A"/>
    <w:rsid w:val="0078442C"/>
    <w:rsid w:val="0078442E"/>
    <w:rsid w:val="0078493A"/>
    <w:rsid w:val="00784A46"/>
    <w:rsid w:val="00784FE2"/>
    <w:rsid w:val="00785128"/>
    <w:rsid w:val="007862EC"/>
    <w:rsid w:val="0078640D"/>
    <w:rsid w:val="00786684"/>
    <w:rsid w:val="007870D6"/>
    <w:rsid w:val="00787945"/>
    <w:rsid w:val="007879BF"/>
    <w:rsid w:val="00790091"/>
    <w:rsid w:val="007906C2"/>
    <w:rsid w:val="00790CAF"/>
    <w:rsid w:val="00791104"/>
    <w:rsid w:val="00791314"/>
    <w:rsid w:val="007919F7"/>
    <w:rsid w:val="007925BB"/>
    <w:rsid w:val="007927BE"/>
    <w:rsid w:val="00792D6A"/>
    <w:rsid w:val="0079311D"/>
    <w:rsid w:val="007940DC"/>
    <w:rsid w:val="0079481D"/>
    <w:rsid w:val="00794E08"/>
    <w:rsid w:val="00794FB1"/>
    <w:rsid w:val="0079509B"/>
    <w:rsid w:val="00795D86"/>
    <w:rsid w:val="00795F99"/>
    <w:rsid w:val="00796644"/>
    <w:rsid w:val="00796681"/>
    <w:rsid w:val="00797052"/>
    <w:rsid w:val="0079754A"/>
    <w:rsid w:val="00797A53"/>
    <w:rsid w:val="00797BB8"/>
    <w:rsid w:val="007A08D6"/>
    <w:rsid w:val="007A093D"/>
    <w:rsid w:val="007A0A20"/>
    <w:rsid w:val="007A0F31"/>
    <w:rsid w:val="007A1061"/>
    <w:rsid w:val="007A158A"/>
    <w:rsid w:val="007A28B7"/>
    <w:rsid w:val="007A29A8"/>
    <w:rsid w:val="007A2A40"/>
    <w:rsid w:val="007A2D38"/>
    <w:rsid w:val="007A305B"/>
    <w:rsid w:val="007A30F1"/>
    <w:rsid w:val="007A340C"/>
    <w:rsid w:val="007A37F6"/>
    <w:rsid w:val="007A37F8"/>
    <w:rsid w:val="007A3D2A"/>
    <w:rsid w:val="007A3DAC"/>
    <w:rsid w:val="007A3DF2"/>
    <w:rsid w:val="007A40A4"/>
    <w:rsid w:val="007A5021"/>
    <w:rsid w:val="007A5852"/>
    <w:rsid w:val="007A5FF1"/>
    <w:rsid w:val="007A6393"/>
    <w:rsid w:val="007A65F7"/>
    <w:rsid w:val="007A6DB8"/>
    <w:rsid w:val="007A6E7B"/>
    <w:rsid w:val="007A700E"/>
    <w:rsid w:val="007A75ED"/>
    <w:rsid w:val="007B0279"/>
    <w:rsid w:val="007B10A6"/>
    <w:rsid w:val="007B10BA"/>
    <w:rsid w:val="007B15A8"/>
    <w:rsid w:val="007B183F"/>
    <w:rsid w:val="007B21BD"/>
    <w:rsid w:val="007B266E"/>
    <w:rsid w:val="007B3314"/>
    <w:rsid w:val="007B346C"/>
    <w:rsid w:val="007B370E"/>
    <w:rsid w:val="007B3907"/>
    <w:rsid w:val="007B3C51"/>
    <w:rsid w:val="007B3E1D"/>
    <w:rsid w:val="007B4670"/>
    <w:rsid w:val="007B5623"/>
    <w:rsid w:val="007B592D"/>
    <w:rsid w:val="007B5B5C"/>
    <w:rsid w:val="007B6286"/>
    <w:rsid w:val="007B6582"/>
    <w:rsid w:val="007B6C6C"/>
    <w:rsid w:val="007B7221"/>
    <w:rsid w:val="007B7E3C"/>
    <w:rsid w:val="007B7FB9"/>
    <w:rsid w:val="007C12B0"/>
    <w:rsid w:val="007C1499"/>
    <w:rsid w:val="007C1B91"/>
    <w:rsid w:val="007C210C"/>
    <w:rsid w:val="007C213A"/>
    <w:rsid w:val="007C25F2"/>
    <w:rsid w:val="007C2DD1"/>
    <w:rsid w:val="007C3276"/>
    <w:rsid w:val="007C39A5"/>
    <w:rsid w:val="007C4B38"/>
    <w:rsid w:val="007C50E1"/>
    <w:rsid w:val="007C53C7"/>
    <w:rsid w:val="007C5495"/>
    <w:rsid w:val="007C5500"/>
    <w:rsid w:val="007C552F"/>
    <w:rsid w:val="007C5CF0"/>
    <w:rsid w:val="007C74E4"/>
    <w:rsid w:val="007C76AF"/>
    <w:rsid w:val="007C7AE0"/>
    <w:rsid w:val="007C7FA5"/>
    <w:rsid w:val="007D029B"/>
    <w:rsid w:val="007D04C4"/>
    <w:rsid w:val="007D0910"/>
    <w:rsid w:val="007D0C4F"/>
    <w:rsid w:val="007D0D48"/>
    <w:rsid w:val="007D185A"/>
    <w:rsid w:val="007D18E9"/>
    <w:rsid w:val="007D1B74"/>
    <w:rsid w:val="007D1DED"/>
    <w:rsid w:val="007D3CD3"/>
    <w:rsid w:val="007D3E48"/>
    <w:rsid w:val="007D42E6"/>
    <w:rsid w:val="007D471D"/>
    <w:rsid w:val="007D5217"/>
    <w:rsid w:val="007D584D"/>
    <w:rsid w:val="007D5B4E"/>
    <w:rsid w:val="007D5C56"/>
    <w:rsid w:val="007D61AE"/>
    <w:rsid w:val="007D660B"/>
    <w:rsid w:val="007D6BFB"/>
    <w:rsid w:val="007D786B"/>
    <w:rsid w:val="007D7D61"/>
    <w:rsid w:val="007D7E72"/>
    <w:rsid w:val="007D7EA1"/>
    <w:rsid w:val="007E0969"/>
    <w:rsid w:val="007E0DD1"/>
    <w:rsid w:val="007E14F1"/>
    <w:rsid w:val="007E1EB6"/>
    <w:rsid w:val="007E1F7F"/>
    <w:rsid w:val="007E1FFC"/>
    <w:rsid w:val="007E2202"/>
    <w:rsid w:val="007E2B9F"/>
    <w:rsid w:val="007E37A9"/>
    <w:rsid w:val="007E3A9A"/>
    <w:rsid w:val="007E3BF6"/>
    <w:rsid w:val="007E413B"/>
    <w:rsid w:val="007E44A2"/>
    <w:rsid w:val="007E477C"/>
    <w:rsid w:val="007E47EF"/>
    <w:rsid w:val="007E4CB7"/>
    <w:rsid w:val="007E59B8"/>
    <w:rsid w:val="007E600B"/>
    <w:rsid w:val="007E673C"/>
    <w:rsid w:val="007E6787"/>
    <w:rsid w:val="007E6A4C"/>
    <w:rsid w:val="007E6CA2"/>
    <w:rsid w:val="007E7729"/>
    <w:rsid w:val="007E7A4B"/>
    <w:rsid w:val="007E7BB4"/>
    <w:rsid w:val="007F000C"/>
    <w:rsid w:val="007F0AFA"/>
    <w:rsid w:val="007F0BDB"/>
    <w:rsid w:val="007F100A"/>
    <w:rsid w:val="007F140B"/>
    <w:rsid w:val="007F1570"/>
    <w:rsid w:val="007F1C96"/>
    <w:rsid w:val="007F1F02"/>
    <w:rsid w:val="007F2475"/>
    <w:rsid w:val="007F2589"/>
    <w:rsid w:val="007F267E"/>
    <w:rsid w:val="007F3248"/>
    <w:rsid w:val="007F4797"/>
    <w:rsid w:val="007F4BBA"/>
    <w:rsid w:val="007F4E97"/>
    <w:rsid w:val="007F4EC9"/>
    <w:rsid w:val="007F55B4"/>
    <w:rsid w:val="007F5F56"/>
    <w:rsid w:val="007F6023"/>
    <w:rsid w:val="007F71C6"/>
    <w:rsid w:val="007F7C77"/>
    <w:rsid w:val="008001C5"/>
    <w:rsid w:val="008006A3"/>
    <w:rsid w:val="00800A94"/>
    <w:rsid w:val="008010AB"/>
    <w:rsid w:val="008016C0"/>
    <w:rsid w:val="0080202F"/>
    <w:rsid w:val="00802515"/>
    <w:rsid w:val="00802A6F"/>
    <w:rsid w:val="00803284"/>
    <w:rsid w:val="008035FC"/>
    <w:rsid w:val="008041BD"/>
    <w:rsid w:val="008041E5"/>
    <w:rsid w:val="008046D0"/>
    <w:rsid w:val="008047C4"/>
    <w:rsid w:val="008048E4"/>
    <w:rsid w:val="0080528D"/>
    <w:rsid w:val="00805817"/>
    <w:rsid w:val="00805865"/>
    <w:rsid w:val="00805C5B"/>
    <w:rsid w:val="0080610B"/>
    <w:rsid w:val="0080641E"/>
    <w:rsid w:val="00806966"/>
    <w:rsid w:val="00806EB5"/>
    <w:rsid w:val="008075C3"/>
    <w:rsid w:val="00810482"/>
    <w:rsid w:val="008113D6"/>
    <w:rsid w:val="00811BCD"/>
    <w:rsid w:val="008127C6"/>
    <w:rsid w:val="00812CEB"/>
    <w:rsid w:val="008132FC"/>
    <w:rsid w:val="00813AA0"/>
    <w:rsid w:val="00814053"/>
    <w:rsid w:val="0081660E"/>
    <w:rsid w:val="008168D3"/>
    <w:rsid w:val="0081705A"/>
    <w:rsid w:val="008175B5"/>
    <w:rsid w:val="00817692"/>
    <w:rsid w:val="00817AC2"/>
    <w:rsid w:val="00822554"/>
    <w:rsid w:val="00822572"/>
    <w:rsid w:val="008230A1"/>
    <w:rsid w:val="008231F7"/>
    <w:rsid w:val="008238FA"/>
    <w:rsid w:val="00823968"/>
    <w:rsid w:val="0082420C"/>
    <w:rsid w:val="0082468F"/>
    <w:rsid w:val="00824C1F"/>
    <w:rsid w:val="00824E94"/>
    <w:rsid w:val="00824F74"/>
    <w:rsid w:val="0082507B"/>
    <w:rsid w:val="00825D39"/>
    <w:rsid w:val="0082679F"/>
    <w:rsid w:val="0082720A"/>
    <w:rsid w:val="00827492"/>
    <w:rsid w:val="008277CA"/>
    <w:rsid w:val="00827E59"/>
    <w:rsid w:val="008305F6"/>
    <w:rsid w:val="008307E4"/>
    <w:rsid w:val="00830A74"/>
    <w:rsid w:val="0083114D"/>
    <w:rsid w:val="00832A1B"/>
    <w:rsid w:val="00832C33"/>
    <w:rsid w:val="00832FDD"/>
    <w:rsid w:val="008336D5"/>
    <w:rsid w:val="00834AB8"/>
    <w:rsid w:val="00834BBE"/>
    <w:rsid w:val="00834D91"/>
    <w:rsid w:val="00835D19"/>
    <w:rsid w:val="00835D38"/>
    <w:rsid w:val="008360A1"/>
    <w:rsid w:val="008360D9"/>
    <w:rsid w:val="008364C1"/>
    <w:rsid w:val="00836802"/>
    <w:rsid w:val="00836B03"/>
    <w:rsid w:val="008371A9"/>
    <w:rsid w:val="00837354"/>
    <w:rsid w:val="0083749E"/>
    <w:rsid w:val="008377DC"/>
    <w:rsid w:val="00837DC7"/>
    <w:rsid w:val="008403F2"/>
    <w:rsid w:val="0084052C"/>
    <w:rsid w:val="00840758"/>
    <w:rsid w:val="00841945"/>
    <w:rsid w:val="00842BBB"/>
    <w:rsid w:val="008443FB"/>
    <w:rsid w:val="008446F7"/>
    <w:rsid w:val="00844CB9"/>
    <w:rsid w:val="00845E25"/>
    <w:rsid w:val="00846B0C"/>
    <w:rsid w:val="00846B51"/>
    <w:rsid w:val="00846C70"/>
    <w:rsid w:val="00846F23"/>
    <w:rsid w:val="0084709E"/>
    <w:rsid w:val="0084766A"/>
    <w:rsid w:val="00847821"/>
    <w:rsid w:val="00847AAB"/>
    <w:rsid w:val="00850211"/>
    <w:rsid w:val="008507BA"/>
    <w:rsid w:val="008510C0"/>
    <w:rsid w:val="00851A63"/>
    <w:rsid w:val="00852251"/>
    <w:rsid w:val="00852EFE"/>
    <w:rsid w:val="008535CC"/>
    <w:rsid w:val="00853A2A"/>
    <w:rsid w:val="00853ED8"/>
    <w:rsid w:val="00853F98"/>
    <w:rsid w:val="00853FC5"/>
    <w:rsid w:val="008541C6"/>
    <w:rsid w:val="0085444C"/>
    <w:rsid w:val="00854C21"/>
    <w:rsid w:val="00854EBF"/>
    <w:rsid w:val="008553C6"/>
    <w:rsid w:val="008562A9"/>
    <w:rsid w:val="00856523"/>
    <w:rsid w:val="00856E17"/>
    <w:rsid w:val="008570C4"/>
    <w:rsid w:val="00857889"/>
    <w:rsid w:val="008603B9"/>
    <w:rsid w:val="008609B7"/>
    <w:rsid w:val="00860D51"/>
    <w:rsid w:val="00860E96"/>
    <w:rsid w:val="00861459"/>
    <w:rsid w:val="0086231D"/>
    <w:rsid w:val="00862536"/>
    <w:rsid w:val="008634C2"/>
    <w:rsid w:val="00863BA6"/>
    <w:rsid w:val="00864C66"/>
    <w:rsid w:val="00864DF3"/>
    <w:rsid w:val="008654A3"/>
    <w:rsid w:val="00865ADC"/>
    <w:rsid w:val="00865B2D"/>
    <w:rsid w:val="0086627D"/>
    <w:rsid w:val="00867177"/>
    <w:rsid w:val="00867744"/>
    <w:rsid w:val="0087015F"/>
    <w:rsid w:val="00870CAB"/>
    <w:rsid w:val="00871061"/>
    <w:rsid w:val="008722AF"/>
    <w:rsid w:val="00872502"/>
    <w:rsid w:val="00872D62"/>
    <w:rsid w:val="00873BC6"/>
    <w:rsid w:val="00874127"/>
    <w:rsid w:val="00874265"/>
    <w:rsid w:val="008742C9"/>
    <w:rsid w:val="0087468B"/>
    <w:rsid w:val="008752E5"/>
    <w:rsid w:val="00876771"/>
    <w:rsid w:val="00876AE9"/>
    <w:rsid w:val="0087745F"/>
    <w:rsid w:val="00877B24"/>
    <w:rsid w:val="00877B67"/>
    <w:rsid w:val="008806D6"/>
    <w:rsid w:val="00881284"/>
    <w:rsid w:val="0088134F"/>
    <w:rsid w:val="00881376"/>
    <w:rsid w:val="008813C5"/>
    <w:rsid w:val="008819C6"/>
    <w:rsid w:val="00881AEB"/>
    <w:rsid w:val="00881E86"/>
    <w:rsid w:val="00882625"/>
    <w:rsid w:val="00882D4A"/>
    <w:rsid w:val="008847D8"/>
    <w:rsid w:val="00884999"/>
    <w:rsid w:val="00884A16"/>
    <w:rsid w:val="008851A7"/>
    <w:rsid w:val="00885615"/>
    <w:rsid w:val="0088583A"/>
    <w:rsid w:val="0088647B"/>
    <w:rsid w:val="00887951"/>
    <w:rsid w:val="008901E0"/>
    <w:rsid w:val="00890C81"/>
    <w:rsid w:val="008910D9"/>
    <w:rsid w:val="0089175B"/>
    <w:rsid w:val="0089236A"/>
    <w:rsid w:val="008927D0"/>
    <w:rsid w:val="008932D5"/>
    <w:rsid w:val="0089349F"/>
    <w:rsid w:val="00893553"/>
    <w:rsid w:val="00893A77"/>
    <w:rsid w:val="00893D56"/>
    <w:rsid w:val="008940ED"/>
    <w:rsid w:val="00894879"/>
    <w:rsid w:val="00894991"/>
    <w:rsid w:val="00894AE2"/>
    <w:rsid w:val="00894C28"/>
    <w:rsid w:val="00894D4A"/>
    <w:rsid w:val="00894E6B"/>
    <w:rsid w:val="00895EE3"/>
    <w:rsid w:val="00896A42"/>
    <w:rsid w:val="008976FA"/>
    <w:rsid w:val="00897D0A"/>
    <w:rsid w:val="00897FDB"/>
    <w:rsid w:val="008A00B4"/>
    <w:rsid w:val="008A07B0"/>
    <w:rsid w:val="008A07BE"/>
    <w:rsid w:val="008A102B"/>
    <w:rsid w:val="008A1454"/>
    <w:rsid w:val="008A1655"/>
    <w:rsid w:val="008A172F"/>
    <w:rsid w:val="008A18FD"/>
    <w:rsid w:val="008A19BF"/>
    <w:rsid w:val="008A1E4A"/>
    <w:rsid w:val="008A2155"/>
    <w:rsid w:val="008A30B8"/>
    <w:rsid w:val="008A3256"/>
    <w:rsid w:val="008A3930"/>
    <w:rsid w:val="008A3A7D"/>
    <w:rsid w:val="008A3C23"/>
    <w:rsid w:val="008A3C67"/>
    <w:rsid w:val="008A5A88"/>
    <w:rsid w:val="008A64D1"/>
    <w:rsid w:val="008A6593"/>
    <w:rsid w:val="008A6CA4"/>
    <w:rsid w:val="008A72DB"/>
    <w:rsid w:val="008B006C"/>
    <w:rsid w:val="008B00F8"/>
    <w:rsid w:val="008B06FF"/>
    <w:rsid w:val="008B09EA"/>
    <w:rsid w:val="008B0CEE"/>
    <w:rsid w:val="008B13D1"/>
    <w:rsid w:val="008B13DE"/>
    <w:rsid w:val="008B1B81"/>
    <w:rsid w:val="008B1EA0"/>
    <w:rsid w:val="008B2471"/>
    <w:rsid w:val="008B2D18"/>
    <w:rsid w:val="008B3154"/>
    <w:rsid w:val="008B3272"/>
    <w:rsid w:val="008B3713"/>
    <w:rsid w:val="008B3F7D"/>
    <w:rsid w:val="008B41FC"/>
    <w:rsid w:val="008B4332"/>
    <w:rsid w:val="008B43E1"/>
    <w:rsid w:val="008B501F"/>
    <w:rsid w:val="008B51E0"/>
    <w:rsid w:val="008B521E"/>
    <w:rsid w:val="008B55BB"/>
    <w:rsid w:val="008B5A62"/>
    <w:rsid w:val="008B5C77"/>
    <w:rsid w:val="008B660F"/>
    <w:rsid w:val="008B6B66"/>
    <w:rsid w:val="008B6E3D"/>
    <w:rsid w:val="008B71C2"/>
    <w:rsid w:val="008B7B71"/>
    <w:rsid w:val="008C095F"/>
    <w:rsid w:val="008C0C37"/>
    <w:rsid w:val="008C119B"/>
    <w:rsid w:val="008C2309"/>
    <w:rsid w:val="008C35EA"/>
    <w:rsid w:val="008C3E37"/>
    <w:rsid w:val="008C40AD"/>
    <w:rsid w:val="008C43B7"/>
    <w:rsid w:val="008C45EF"/>
    <w:rsid w:val="008C4D8E"/>
    <w:rsid w:val="008C4E1E"/>
    <w:rsid w:val="008C50F6"/>
    <w:rsid w:val="008C5202"/>
    <w:rsid w:val="008C5400"/>
    <w:rsid w:val="008C600C"/>
    <w:rsid w:val="008C6E21"/>
    <w:rsid w:val="008C7A4E"/>
    <w:rsid w:val="008D121A"/>
    <w:rsid w:val="008D28B5"/>
    <w:rsid w:val="008D2BE5"/>
    <w:rsid w:val="008D2DE9"/>
    <w:rsid w:val="008D324B"/>
    <w:rsid w:val="008D392C"/>
    <w:rsid w:val="008D4602"/>
    <w:rsid w:val="008D4DAD"/>
    <w:rsid w:val="008D5343"/>
    <w:rsid w:val="008D5C38"/>
    <w:rsid w:val="008D6A07"/>
    <w:rsid w:val="008D6A54"/>
    <w:rsid w:val="008D6BE9"/>
    <w:rsid w:val="008D6BF9"/>
    <w:rsid w:val="008D6C56"/>
    <w:rsid w:val="008D722D"/>
    <w:rsid w:val="008D7F0C"/>
    <w:rsid w:val="008E0DDA"/>
    <w:rsid w:val="008E1228"/>
    <w:rsid w:val="008E19EC"/>
    <w:rsid w:val="008E1E8F"/>
    <w:rsid w:val="008E3606"/>
    <w:rsid w:val="008E392A"/>
    <w:rsid w:val="008E3A42"/>
    <w:rsid w:val="008E3C07"/>
    <w:rsid w:val="008E3C65"/>
    <w:rsid w:val="008E3CB4"/>
    <w:rsid w:val="008E44F5"/>
    <w:rsid w:val="008E4AAE"/>
    <w:rsid w:val="008E5C05"/>
    <w:rsid w:val="008E5F79"/>
    <w:rsid w:val="008E6374"/>
    <w:rsid w:val="008E6707"/>
    <w:rsid w:val="008E7441"/>
    <w:rsid w:val="008E7894"/>
    <w:rsid w:val="008F0981"/>
    <w:rsid w:val="008F0984"/>
    <w:rsid w:val="008F0DBC"/>
    <w:rsid w:val="008F1A99"/>
    <w:rsid w:val="008F1D4C"/>
    <w:rsid w:val="008F214A"/>
    <w:rsid w:val="008F23AB"/>
    <w:rsid w:val="008F2C7A"/>
    <w:rsid w:val="008F2E6B"/>
    <w:rsid w:val="008F32B7"/>
    <w:rsid w:val="008F3989"/>
    <w:rsid w:val="008F3DE4"/>
    <w:rsid w:val="008F43DA"/>
    <w:rsid w:val="008F53B8"/>
    <w:rsid w:val="008F6646"/>
    <w:rsid w:val="008F66CF"/>
    <w:rsid w:val="008F674B"/>
    <w:rsid w:val="008F6888"/>
    <w:rsid w:val="008F69E1"/>
    <w:rsid w:val="008F6A95"/>
    <w:rsid w:val="008F6F3C"/>
    <w:rsid w:val="008F6FB5"/>
    <w:rsid w:val="008F7E46"/>
    <w:rsid w:val="009001B7"/>
    <w:rsid w:val="009004BC"/>
    <w:rsid w:val="00900806"/>
    <w:rsid w:val="00900BD3"/>
    <w:rsid w:val="00901134"/>
    <w:rsid w:val="00901344"/>
    <w:rsid w:val="00901902"/>
    <w:rsid w:val="0090199A"/>
    <w:rsid w:val="00901B33"/>
    <w:rsid w:val="00902D43"/>
    <w:rsid w:val="009030A7"/>
    <w:rsid w:val="009032AA"/>
    <w:rsid w:val="00903640"/>
    <w:rsid w:val="00903CD9"/>
    <w:rsid w:val="00904B07"/>
    <w:rsid w:val="00906205"/>
    <w:rsid w:val="0090796E"/>
    <w:rsid w:val="00907E14"/>
    <w:rsid w:val="00907E60"/>
    <w:rsid w:val="00910FE2"/>
    <w:rsid w:val="009115F8"/>
    <w:rsid w:val="00912B53"/>
    <w:rsid w:val="00912FB7"/>
    <w:rsid w:val="00913741"/>
    <w:rsid w:val="009155B0"/>
    <w:rsid w:val="0091634E"/>
    <w:rsid w:val="00916450"/>
    <w:rsid w:val="0091657B"/>
    <w:rsid w:val="00916F0C"/>
    <w:rsid w:val="00917123"/>
    <w:rsid w:val="009177A8"/>
    <w:rsid w:val="00917B9F"/>
    <w:rsid w:val="00917CC3"/>
    <w:rsid w:val="009203CC"/>
    <w:rsid w:val="00920896"/>
    <w:rsid w:val="00920ADB"/>
    <w:rsid w:val="0092192B"/>
    <w:rsid w:val="00921B51"/>
    <w:rsid w:val="00921B8B"/>
    <w:rsid w:val="009222A0"/>
    <w:rsid w:val="00922A0D"/>
    <w:rsid w:val="00922BB8"/>
    <w:rsid w:val="009232E0"/>
    <w:rsid w:val="00923698"/>
    <w:rsid w:val="0092423E"/>
    <w:rsid w:val="00924801"/>
    <w:rsid w:val="00924C0D"/>
    <w:rsid w:val="00925304"/>
    <w:rsid w:val="00925428"/>
    <w:rsid w:val="009259D5"/>
    <w:rsid w:val="00925B73"/>
    <w:rsid w:val="00925C35"/>
    <w:rsid w:val="0092697E"/>
    <w:rsid w:val="00926C3D"/>
    <w:rsid w:val="00927E9F"/>
    <w:rsid w:val="009303BF"/>
    <w:rsid w:val="00930DA5"/>
    <w:rsid w:val="00930F5C"/>
    <w:rsid w:val="009315C0"/>
    <w:rsid w:val="0093181B"/>
    <w:rsid w:val="00931DF8"/>
    <w:rsid w:val="00932444"/>
    <w:rsid w:val="00932745"/>
    <w:rsid w:val="009328B3"/>
    <w:rsid w:val="0093346F"/>
    <w:rsid w:val="00933663"/>
    <w:rsid w:val="00933CEB"/>
    <w:rsid w:val="0093402A"/>
    <w:rsid w:val="00934AC7"/>
    <w:rsid w:val="0093528C"/>
    <w:rsid w:val="00936A79"/>
    <w:rsid w:val="00936D18"/>
    <w:rsid w:val="0093793F"/>
    <w:rsid w:val="009379F9"/>
    <w:rsid w:val="00937EE3"/>
    <w:rsid w:val="009400AD"/>
    <w:rsid w:val="00941D97"/>
    <w:rsid w:val="00941E95"/>
    <w:rsid w:val="00942A24"/>
    <w:rsid w:val="00943525"/>
    <w:rsid w:val="0094369A"/>
    <w:rsid w:val="00943CE3"/>
    <w:rsid w:val="009448F6"/>
    <w:rsid w:val="009452EC"/>
    <w:rsid w:val="009465A3"/>
    <w:rsid w:val="00946F5E"/>
    <w:rsid w:val="009472D5"/>
    <w:rsid w:val="009505BE"/>
    <w:rsid w:val="009505D2"/>
    <w:rsid w:val="00952659"/>
    <w:rsid w:val="00952745"/>
    <w:rsid w:val="00952D15"/>
    <w:rsid w:val="00953276"/>
    <w:rsid w:val="00953400"/>
    <w:rsid w:val="009536E5"/>
    <w:rsid w:val="0095401E"/>
    <w:rsid w:val="009548A7"/>
    <w:rsid w:val="00954EFF"/>
    <w:rsid w:val="0095526A"/>
    <w:rsid w:val="00955C1B"/>
    <w:rsid w:val="00955CEB"/>
    <w:rsid w:val="00956204"/>
    <w:rsid w:val="009565B4"/>
    <w:rsid w:val="00956C77"/>
    <w:rsid w:val="00956DC0"/>
    <w:rsid w:val="009571C5"/>
    <w:rsid w:val="009573EE"/>
    <w:rsid w:val="00957688"/>
    <w:rsid w:val="0096026E"/>
    <w:rsid w:val="00960482"/>
    <w:rsid w:val="00960FDE"/>
    <w:rsid w:val="00961BF7"/>
    <w:rsid w:val="00961ED4"/>
    <w:rsid w:val="00961F90"/>
    <w:rsid w:val="00962513"/>
    <w:rsid w:val="00963696"/>
    <w:rsid w:val="00963AC3"/>
    <w:rsid w:val="00963CFC"/>
    <w:rsid w:val="00963E57"/>
    <w:rsid w:val="009642E0"/>
    <w:rsid w:val="0096442C"/>
    <w:rsid w:val="0096455A"/>
    <w:rsid w:val="00964DD4"/>
    <w:rsid w:val="00966167"/>
    <w:rsid w:val="009666AA"/>
    <w:rsid w:val="00967043"/>
    <w:rsid w:val="00967146"/>
    <w:rsid w:val="00970663"/>
    <w:rsid w:val="0097071D"/>
    <w:rsid w:val="00971035"/>
    <w:rsid w:val="00971FFD"/>
    <w:rsid w:val="00972E1B"/>
    <w:rsid w:val="00972EA4"/>
    <w:rsid w:val="009735E5"/>
    <w:rsid w:val="009735F7"/>
    <w:rsid w:val="00973C3B"/>
    <w:rsid w:val="009743DA"/>
    <w:rsid w:val="0097598D"/>
    <w:rsid w:val="009765B8"/>
    <w:rsid w:val="009768FE"/>
    <w:rsid w:val="00976962"/>
    <w:rsid w:val="00976ABC"/>
    <w:rsid w:val="009773DC"/>
    <w:rsid w:val="00977712"/>
    <w:rsid w:val="009778CF"/>
    <w:rsid w:val="00977C3D"/>
    <w:rsid w:val="00977ECE"/>
    <w:rsid w:val="0098002A"/>
    <w:rsid w:val="0098006F"/>
    <w:rsid w:val="009800F5"/>
    <w:rsid w:val="009804F7"/>
    <w:rsid w:val="009805FE"/>
    <w:rsid w:val="00980BA4"/>
    <w:rsid w:val="00981003"/>
    <w:rsid w:val="00981A44"/>
    <w:rsid w:val="00981AE7"/>
    <w:rsid w:val="00981D57"/>
    <w:rsid w:val="0098232A"/>
    <w:rsid w:val="00982E19"/>
    <w:rsid w:val="00983876"/>
    <w:rsid w:val="009843C0"/>
    <w:rsid w:val="009858A3"/>
    <w:rsid w:val="00985B28"/>
    <w:rsid w:val="00985B9F"/>
    <w:rsid w:val="0098686C"/>
    <w:rsid w:val="00987CE4"/>
    <w:rsid w:val="009901CD"/>
    <w:rsid w:val="009910EE"/>
    <w:rsid w:val="00991376"/>
    <w:rsid w:val="00991ECC"/>
    <w:rsid w:val="009926DA"/>
    <w:rsid w:val="00992791"/>
    <w:rsid w:val="00992E54"/>
    <w:rsid w:val="00992FD6"/>
    <w:rsid w:val="00993A81"/>
    <w:rsid w:val="00993BAE"/>
    <w:rsid w:val="00993E81"/>
    <w:rsid w:val="00993F35"/>
    <w:rsid w:val="00994359"/>
    <w:rsid w:val="009945B3"/>
    <w:rsid w:val="00994A29"/>
    <w:rsid w:val="00994FC5"/>
    <w:rsid w:val="009952B8"/>
    <w:rsid w:val="00995675"/>
    <w:rsid w:val="00996C45"/>
    <w:rsid w:val="0099773A"/>
    <w:rsid w:val="00997FDB"/>
    <w:rsid w:val="009A00BD"/>
    <w:rsid w:val="009A028C"/>
    <w:rsid w:val="009A0DB4"/>
    <w:rsid w:val="009A166A"/>
    <w:rsid w:val="009A16CB"/>
    <w:rsid w:val="009A194E"/>
    <w:rsid w:val="009A1B13"/>
    <w:rsid w:val="009A1CD0"/>
    <w:rsid w:val="009A1FA5"/>
    <w:rsid w:val="009A21EF"/>
    <w:rsid w:val="009A237C"/>
    <w:rsid w:val="009A2420"/>
    <w:rsid w:val="009A317C"/>
    <w:rsid w:val="009A35E6"/>
    <w:rsid w:val="009A3892"/>
    <w:rsid w:val="009A44C7"/>
    <w:rsid w:val="009A4925"/>
    <w:rsid w:val="009A59AB"/>
    <w:rsid w:val="009A5B92"/>
    <w:rsid w:val="009A5C4C"/>
    <w:rsid w:val="009A68DA"/>
    <w:rsid w:val="009A73AB"/>
    <w:rsid w:val="009A7DC6"/>
    <w:rsid w:val="009B067B"/>
    <w:rsid w:val="009B1332"/>
    <w:rsid w:val="009B14D0"/>
    <w:rsid w:val="009B18CB"/>
    <w:rsid w:val="009B193F"/>
    <w:rsid w:val="009B1A54"/>
    <w:rsid w:val="009B1AA0"/>
    <w:rsid w:val="009B2543"/>
    <w:rsid w:val="009B267C"/>
    <w:rsid w:val="009B318C"/>
    <w:rsid w:val="009B36C5"/>
    <w:rsid w:val="009B3A4A"/>
    <w:rsid w:val="009B43B0"/>
    <w:rsid w:val="009B4C4A"/>
    <w:rsid w:val="009B4D47"/>
    <w:rsid w:val="009B4E32"/>
    <w:rsid w:val="009B4FFD"/>
    <w:rsid w:val="009B62F4"/>
    <w:rsid w:val="009B64DE"/>
    <w:rsid w:val="009B693C"/>
    <w:rsid w:val="009B6A09"/>
    <w:rsid w:val="009B6D9F"/>
    <w:rsid w:val="009B7B19"/>
    <w:rsid w:val="009C0007"/>
    <w:rsid w:val="009C0A86"/>
    <w:rsid w:val="009C19C4"/>
    <w:rsid w:val="009C1AB5"/>
    <w:rsid w:val="009C1E26"/>
    <w:rsid w:val="009C28FA"/>
    <w:rsid w:val="009C2942"/>
    <w:rsid w:val="009C3380"/>
    <w:rsid w:val="009C56E5"/>
    <w:rsid w:val="009C6067"/>
    <w:rsid w:val="009C71A4"/>
    <w:rsid w:val="009C74B3"/>
    <w:rsid w:val="009C755B"/>
    <w:rsid w:val="009C7990"/>
    <w:rsid w:val="009D0D91"/>
    <w:rsid w:val="009D1B01"/>
    <w:rsid w:val="009D243F"/>
    <w:rsid w:val="009D29C6"/>
    <w:rsid w:val="009D3732"/>
    <w:rsid w:val="009D3C1A"/>
    <w:rsid w:val="009D3E73"/>
    <w:rsid w:val="009D44E9"/>
    <w:rsid w:val="009D50C0"/>
    <w:rsid w:val="009D5352"/>
    <w:rsid w:val="009D5F5C"/>
    <w:rsid w:val="009D6FF8"/>
    <w:rsid w:val="009D7115"/>
    <w:rsid w:val="009D73E6"/>
    <w:rsid w:val="009D76C2"/>
    <w:rsid w:val="009D7965"/>
    <w:rsid w:val="009E00AE"/>
    <w:rsid w:val="009E0257"/>
    <w:rsid w:val="009E0C3F"/>
    <w:rsid w:val="009E146A"/>
    <w:rsid w:val="009E234A"/>
    <w:rsid w:val="009E24A0"/>
    <w:rsid w:val="009E2DA0"/>
    <w:rsid w:val="009E30FD"/>
    <w:rsid w:val="009E35E9"/>
    <w:rsid w:val="009E3A54"/>
    <w:rsid w:val="009E461C"/>
    <w:rsid w:val="009E495D"/>
    <w:rsid w:val="009E4B57"/>
    <w:rsid w:val="009E51D7"/>
    <w:rsid w:val="009E5437"/>
    <w:rsid w:val="009E54FE"/>
    <w:rsid w:val="009E5A41"/>
    <w:rsid w:val="009E5F2C"/>
    <w:rsid w:val="009E5F8A"/>
    <w:rsid w:val="009E6793"/>
    <w:rsid w:val="009E7C16"/>
    <w:rsid w:val="009E7C65"/>
    <w:rsid w:val="009F0313"/>
    <w:rsid w:val="009F07BB"/>
    <w:rsid w:val="009F0FBF"/>
    <w:rsid w:val="009F1520"/>
    <w:rsid w:val="009F1535"/>
    <w:rsid w:val="009F3CA0"/>
    <w:rsid w:val="009F3D3E"/>
    <w:rsid w:val="009F415E"/>
    <w:rsid w:val="009F4256"/>
    <w:rsid w:val="009F43D4"/>
    <w:rsid w:val="009F48A5"/>
    <w:rsid w:val="009F520A"/>
    <w:rsid w:val="009F549A"/>
    <w:rsid w:val="009F5636"/>
    <w:rsid w:val="009F56B3"/>
    <w:rsid w:val="009F5C3F"/>
    <w:rsid w:val="009F644A"/>
    <w:rsid w:val="009F6C6E"/>
    <w:rsid w:val="009F6DAA"/>
    <w:rsid w:val="009F6F41"/>
    <w:rsid w:val="009F7586"/>
    <w:rsid w:val="009F7858"/>
    <w:rsid w:val="009F7970"/>
    <w:rsid w:val="009F7B09"/>
    <w:rsid w:val="00A00210"/>
    <w:rsid w:val="00A0062F"/>
    <w:rsid w:val="00A00B6D"/>
    <w:rsid w:val="00A01D0E"/>
    <w:rsid w:val="00A01F7B"/>
    <w:rsid w:val="00A02757"/>
    <w:rsid w:val="00A02982"/>
    <w:rsid w:val="00A03B87"/>
    <w:rsid w:val="00A03BF5"/>
    <w:rsid w:val="00A03DF8"/>
    <w:rsid w:val="00A04424"/>
    <w:rsid w:val="00A049AE"/>
    <w:rsid w:val="00A054B6"/>
    <w:rsid w:val="00A05E54"/>
    <w:rsid w:val="00A0604C"/>
    <w:rsid w:val="00A06977"/>
    <w:rsid w:val="00A07C7C"/>
    <w:rsid w:val="00A100AB"/>
    <w:rsid w:val="00A1059C"/>
    <w:rsid w:val="00A105D2"/>
    <w:rsid w:val="00A10774"/>
    <w:rsid w:val="00A10C70"/>
    <w:rsid w:val="00A12551"/>
    <w:rsid w:val="00A14441"/>
    <w:rsid w:val="00A1455B"/>
    <w:rsid w:val="00A14BAF"/>
    <w:rsid w:val="00A15AEB"/>
    <w:rsid w:val="00A16AF8"/>
    <w:rsid w:val="00A16B77"/>
    <w:rsid w:val="00A16E1C"/>
    <w:rsid w:val="00A17099"/>
    <w:rsid w:val="00A1724B"/>
    <w:rsid w:val="00A17429"/>
    <w:rsid w:val="00A17E8D"/>
    <w:rsid w:val="00A200D2"/>
    <w:rsid w:val="00A200E7"/>
    <w:rsid w:val="00A20221"/>
    <w:rsid w:val="00A20283"/>
    <w:rsid w:val="00A2048E"/>
    <w:rsid w:val="00A205F5"/>
    <w:rsid w:val="00A20920"/>
    <w:rsid w:val="00A20DA2"/>
    <w:rsid w:val="00A210BA"/>
    <w:rsid w:val="00A212EB"/>
    <w:rsid w:val="00A2145D"/>
    <w:rsid w:val="00A2196C"/>
    <w:rsid w:val="00A21B0E"/>
    <w:rsid w:val="00A22208"/>
    <w:rsid w:val="00A23250"/>
    <w:rsid w:val="00A2332B"/>
    <w:rsid w:val="00A24486"/>
    <w:rsid w:val="00A2493D"/>
    <w:rsid w:val="00A2500D"/>
    <w:rsid w:val="00A2512F"/>
    <w:rsid w:val="00A253AF"/>
    <w:rsid w:val="00A25598"/>
    <w:rsid w:val="00A25C80"/>
    <w:rsid w:val="00A26386"/>
    <w:rsid w:val="00A26D29"/>
    <w:rsid w:val="00A26FE7"/>
    <w:rsid w:val="00A277F0"/>
    <w:rsid w:val="00A27938"/>
    <w:rsid w:val="00A27B44"/>
    <w:rsid w:val="00A27BA9"/>
    <w:rsid w:val="00A3058B"/>
    <w:rsid w:val="00A30677"/>
    <w:rsid w:val="00A3080C"/>
    <w:rsid w:val="00A30C01"/>
    <w:rsid w:val="00A30D67"/>
    <w:rsid w:val="00A312E4"/>
    <w:rsid w:val="00A314A0"/>
    <w:rsid w:val="00A31718"/>
    <w:rsid w:val="00A31A2E"/>
    <w:rsid w:val="00A31DEB"/>
    <w:rsid w:val="00A32174"/>
    <w:rsid w:val="00A321C4"/>
    <w:rsid w:val="00A3227C"/>
    <w:rsid w:val="00A32961"/>
    <w:rsid w:val="00A32FA2"/>
    <w:rsid w:val="00A33AD7"/>
    <w:rsid w:val="00A33C2C"/>
    <w:rsid w:val="00A34127"/>
    <w:rsid w:val="00A350B0"/>
    <w:rsid w:val="00A35C18"/>
    <w:rsid w:val="00A35D4C"/>
    <w:rsid w:val="00A363DF"/>
    <w:rsid w:val="00A3740E"/>
    <w:rsid w:val="00A3747E"/>
    <w:rsid w:val="00A40890"/>
    <w:rsid w:val="00A4089B"/>
    <w:rsid w:val="00A409B8"/>
    <w:rsid w:val="00A41288"/>
    <w:rsid w:val="00A41584"/>
    <w:rsid w:val="00A4163A"/>
    <w:rsid w:val="00A41BBC"/>
    <w:rsid w:val="00A42260"/>
    <w:rsid w:val="00A425C3"/>
    <w:rsid w:val="00A42784"/>
    <w:rsid w:val="00A42B84"/>
    <w:rsid w:val="00A430DD"/>
    <w:rsid w:val="00A43418"/>
    <w:rsid w:val="00A43D5B"/>
    <w:rsid w:val="00A448D9"/>
    <w:rsid w:val="00A44AB8"/>
    <w:rsid w:val="00A44EC3"/>
    <w:rsid w:val="00A468BE"/>
    <w:rsid w:val="00A47D0C"/>
    <w:rsid w:val="00A50454"/>
    <w:rsid w:val="00A509C7"/>
    <w:rsid w:val="00A50E0F"/>
    <w:rsid w:val="00A50EA9"/>
    <w:rsid w:val="00A51115"/>
    <w:rsid w:val="00A529A9"/>
    <w:rsid w:val="00A52C7A"/>
    <w:rsid w:val="00A52CD5"/>
    <w:rsid w:val="00A55386"/>
    <w:rsid w:val="00A5558D"/>
    <w:rsid w:val="00A55D6D"/>
    <w:rsid w:val="00A56204"/>
    <w:rsid w:val="00A5688F"/>
    <w:rsid w:val="00A570BC"/>
    <w:rsid w:val="00A60288"/>
    <w:rsid w:val="00A60C17"/>
    <w:rsid w:val="00A61DFA"/>
    <w:rsid w:val="00A621F6"/>
    <w:rsid w:val="00A622C8"/>
    <w:rsid w:val="00A637C7"/>
    <w:rsid w:val="00A63DDE"/>
    <w:rsid w:val="00A644FB"/>
    <w:rsid w:val="00A65B95"/>
    <w:rsid w:val="00A65C87"/>
    <w:rsid w:val="00A65F1D"/>
    <w:rsid w:val="00A66091"/>
    <w:rsid w:val="00A66106"/>
    <w:rsid w:val="00A664A7"/>
    <w:rsid w:val="00A67017"/>
    <w:rsid w:val="00A70733"/>
    <w:rsid w:val="00A708B4"/>
    <w:rsid w:val="00A714AB"/>
    <w:rsid w:val="00A720A1"/>
    <w:rsid w:val="00A72121"/>
    <w:rsid w:val="00A726D9"/>
    <w:rsid w:val="00A729E9"/>
    <w:rsid w:val="00A7330A"/>
    <w:rsid w:val="00A734FD"/>
    <w:rsid w:val="00A747B2"/>
    <w:rsid w:val="00A74DBB"/>
    <w:rsid w:val="00A75773"/>
    <w:rsid w:val="00A76625"/>
    <w:rsid w:val="00A76D36"/>
    <w:rsid w:val="00A771B9"/>
    <w:rsid w:val="00A77216"/>
    <w:rsid w:val="00A775B5"/>
    <w:rsid w:val="00A7760F"/>
    <w:rsid w:val="00A77954"/>
    <w:rsid w:val="00A81385"/>
    <w:rsid w:val="00A81D31"/>
    <w:rsid w:val="00A82283"/>
    <w:rsid w:val="00A823E0"/>
    <w:rsid w:val="00A828F4"/>
    <w:rsid w:val="00A82911"/>
    <w:rsid w:val="00A82BC9"/>
    <w:rsid w:val="00A836C2"/>
    <w:rsid w:val="00A83913"/>
    <w:rsid w:val="00A843B0"/>
    <w:rsid w:val="00A85467"/>
    <w:rsid w:val="00A8573A"/>
    <w:rsid w:val="00A85D79"/>
    <w:rsid w:val="00A86BE6"/>
    <w:rsid w:val="00A86EC2"/>
    <w:rsid w:val="00A8707F"/>
    <w:rsid w:val="00A87855"/>
    <w:rsid w:val="00A87A6A"/>
    <w:rsid w:val="00A90097"/>
    <w:rsid w:val="00A9076F"/>
    <w:rsid w:val="00A90FCA"/>
    <w:rsid w:val="00A910BC"/>
    <w:rsid w:val="00A913EF"/>
    <w:rsid w:val="00A916D8"/>
    <w:rsid w:val="00A91E9B"/>
    <w:rsid w:val="00A92429"/>
    <w:rsid w:val="00A92F9F"/>
    <w:rsid w:val="00A93453"/>
    <w:rsid w:val="00A93B27"/>
    <w:rsid w:val="00A93D9D"/>
    <w:rsid w:val="00A9438F"/>
    <w:rsid w:val="00A94581"/>
    <w:rsid w:val="00A94E56"/>
    <w:rsid w:val="00A94E97"/>
    <w:rsid w:val="00A9548A"/>
    <w:rsid w:val="00A95807"/>
    <w:rsid w:val="00A958C9"/>
    <w:rsid w:val="00A95C1B"/>
    <w:rsid w:val="00A95D65"/>
    <w:rsid w:val="00A95D6A"/>
    <w:rsid w:val="00A95F95"/>
    <w:rsid w:val="00A9606D"/>
    <w:rsid w:val="00A96E63"/>
    <w:rsid w:val="00A97082"/>
    <w:rsid w:val="00A97B1F"/>
    <w:rsid w:val="00A97C95"/>
    <w:rsid w:val="00AA0486"/>
    <w:rsid w:val="00AA0603"/>
    <w:rsid w:val="00AA15DD"/>
    <w:rsid w:val="00AA243D"/>
    <w:rsid w:val="00AA2649"/>
    <w:rsid w:val="00AA2C71"/>
    <w:rsid w:val="00AA3795"/>
    <w:rsid w:val="00AA3BD4"/>
    <w:rsid w:val="00AA3FE5"/>
    <w:rsid w:val="00AA4118"/>
    <w:rsid w:val="00AA4244"/>
    <w:rsid w:val="00AA4D0A"/>
    <w:rsid w:val="00AA4D9D"/>
    <w:rsid w:val="00AA574A"/>
    <w:rsid w:val="00AA59E5"/>
    <w:rsid w:val="00AA65AA"/>
    <w:rsid w:val="00AA6720"/>
    <w:rsid w:val="00AA79FA"/>
    <w:rsid w:val="00AA7BAF"/>
    <w:rsid w:val="00AA7EF9"/>
    <w:rsid w:val="00AB0387"/>
    <w:rsid w:val="00AB08EA"/>
    <w:rsid w:val="00AB0A0B"/>
    <w:rsid w:val="00AB21F1"/>
    <w:rsid w:val="00AB23B0"/>
    <w:rsid w:val="00AB26EC"/>
    <w:rsid w:val="00AB27B3"/>
    <w:rsid w:val="00AB2808"/>
    <w:rsid w:val="00AB2810"/>
    <w:rsid w:val="00AB3D00"/>
    <w:rsid w:val="00AB3E50"/>
    <w:rsid w:val="00AB3EF2"/>
    <w:rsid w:val="00AB4A9F"/>
    <w:rsid w:val="00AB4DF8"/>
    <w:rsid w:val="00AB4F0F"/>
    <w:rsid w:val="00AB5109"/>
    <w:rsid w:val="00AB61D0"/>
    <w:rsid w:val="00AB6B31"/>
    <w:rsid w:val="00AB6B79"/>
    <w:rsid w:val="00AB77E3"/>
    <w:rsid w:val="00AB7F40"/>
    <w:rsid w:val="00AC0683"/>
    <w:rsid w:val="00AC0CE6"/>
    <w:rsid w:val="00AC19E5"/>
    <w:rsid w:val="00AC2685"/>
    <w:rsid w:val="00AC3150"/>
    <w:rsid w:val="00AC35FD"/>
    <w:rsid w:val="00AC3A42"/>
    <w:rsid w:val="00AC415F"/>
    <w:rsid w:val="00AC470C"/>
    <w:rsid w:val="00AC4E10"/>
    <w:rsid w:val="00AC4F92"/>
    <w:rsid w:val="00AC5299"/>
    <w:rsid w:val="00AC56EF"/>
    <w:rsid w:val="00AC5DF7"/>
    <w:rsid w:val="00AC687B"/>
    <w:rsid w:val="00AC7A6E"/>
    <w:rsid w:val="00AC7C42"/>
    <w:rsid w:val="00AD001A"/>
    <w:rsid w:val="00AD0112"/>
    <w:rsid w:val="00AD0677"/>
    <w:rsid w:val="00AD0E7B"/>
    <w:rsid w:val="00AD101F"/>
    <w:rsid w:val="00AD14CD"/>
    <w:rsid w:val="00AD1E60"/>
    <w:rsid w:val="00AD27A9"/>
    <w:rsid w:val="00AD3D48"/>
    <w:rsid w:val="00AD41B2"/>
    <w:rsid w:val="00AD4B4F"/>
    <w:rsid w:val="00AD528A"/>
    <w:rsid w:val="00AD5333"/>
    <w:rsid w:val="00AD5D55"/>
    <w:rsid w:val="00AD5FED"/>
    <w:rsid w:val="00AD6C7F"/>
    <w:rsid w:val="00AD714C"/>
    <w:rsid w:val="00AD78C8"/>
    <w:rsid w:val="00AE033A"/>
    <w:rsid w:val="00AE08B1"/>
    <w:rsid w:val="00AE1CBE"/>
    <w:rsid w:val="00AE241D"/>
    <w:rsid w:val="00AE2524"/>
    <w:rsid w:val="00AE2638"/>
    <w:rsid w:val="00AE2968"/>
    <w:rsid w:val="00AE3324"/>
    <w:rsid w:val="00AE334D"/>
    <w:rsid w:val="00AE3441"/>
    <w:rsid w:val="00AE38FC"/>
    <w:rsid w:val="00AE3D5C"/>
    <w:rsid w:val="00AE474C"/>
    <w:rsid w:val="00AE54EB"/>
    <w:rsid w:val="00AE598C"/>
    <w:rsid w:val="00AE62AF"/>
    <w:rsid w:val="00AE648F"/>
    <w:rsid w:val="00AE6491"/>
    <w:rsid w:val="00AE6ADA"/>
    <w:rsid w:val="00AF0106"/>
    <w:rsid w:val="00AF0A5F"/>
    <w:rsid w:val="00AF0A7A"/>
    <w:rsid w:val="00AF1107"/>
    <w:rsid w:val="00AF130D"/>
    <w:rsid w:val="00AF1D10"/>
    <w:rsid w:val="00AF1E3E"/>
    <w:rsid w:val="00AF2154"/>
    <w:rsid w:val="00AF2C46"/>
    <w:rsid w:val="00AF366B"/>
    <w:rsid w:val="00AF37F7"/>
    <w:rsid w:val="00AF3B23"/>
    <w:rsid w:val="00AF48E5"/>
    <w:rsid w:val="00AF4FF6"/>
    <w:rsid w:val="00AF503E"/>
    <w:rsid w:val="00AF55F8"/>
    <w:rsid w:val="00AF5C8D"/>
    <w:rsid w:val="00AF5ECB"/>
    <w:rsid w:val="00AF61A2"/>
    <w:rsid w:val="00AF628C"/>
    <w:rsid w:val="00AF69F4"/>
    <w:rsid w:val="00AF6A33"/>
    <w:rsid w:val="00AF715E"/>
    <w:rsid w:val="00AF7269"/>
    <w:rsid w:val="00B0023A"/>
    <w:rsid w:val="00B00904"/>
    <w:rsid w:val="00B00929"/>
    <w:rsid w:val="00B009E3"/>
    <w:rsid w:val="00B01005"/>
    <w:rsid w:val="00B01320"/>
    <w:rsid w:val="00B01BA0"/>
    <w:rsid w:val="00B01C03"/>
    <w:rsid w:val="00B01C5E"/>
    <w:rsid w:val="00B0260C"/>
    <w:rsid w:val="00B03AA5"/>
    <w:rsid w:val="00B04222"/>
    <w:rsid w:val="00B04512"/>
    <w:rsid w:val="00B045BD"/>
    <w:rsid w:val="00B047CD"/>
    <w:rsid w:val="00B04D0E"/>
    <w:rsid w:val="00B04DC7"/>
    <w:rsid w:val="00B056CE"/>
    <w:rsid w:val="00B05BBD"/>
    <w:rsid w:val="00B05C40"/>
    <w:rsid w:val="00B065A1"/>
    <w:rsid w:val="00B06A73"/>
    <w:rsid w:val="00B06DC9"/>
    <w:rsid w:val="00B06FD5"/>
    <w:rsid w:val="00B0743E"/>
    <w:rsid w:val="00B1012F"/>
    <w:rsid w:val="00B107A6"/>
    <w:rsid w:val="00B10BA1"/>
    <w:rsid w:val="00B11527"/>
    <w:rsid w:val="00B118AE"/>
    <w:rsid w:val="00B11B4C"/>
    <w:rsid w:val="00B11BA5"/>
    <w:rsid w:val="00B11C0F"/>
    <w:rsid w:val="00B12144"/>
    <w:rsid w:val="00B12210"/>
    <w:rsid w:val="00B12695"/>
    <w:rsid w:val="00B1304B"/>
    <w:rsid w:val="00B13376"/>
    <w:rsid w:val="00B136A9"/>
    <w:rsid w:val="00B13A2A"/>
    <w:rsid w:val="00B14185"/>
    <w:rsid w:val="00B14DB0"/>
    <w:rsid w:val="00B159D8"/>
    <w:rsid w:val="00B1614D"/>
    <w:rsid w:val="00B16430"/>
    <w:rsid w:val="00B16530"/>
    <w:rsid w:val="00B170E9"/>
    <w:rsid w:val="00B17AC0"/>
    <w:rsid w:val="00B17EFE"/>
    <w:rsid w:val="00B20C20"/>
    <w:rsid w:val="00B20D63"/>
    <w:rsid w:val="00B20FEC"/>
    <w:rsid w:val="00B216FB"/>
    <w:rsid w:val="00B22103"/>
    <w:rsid w:val="00B223D2"/>
    <w:rsid w:val="00B2249C"/>
    <w:rsid w:val="00B22F71"/>
    <w:rsid w:val="00B22FE9"/>
    <w:rsid w:val="00B23213"/>
    <w:rsid w:val="00B235A9"/>
    <w:rsid w:val="00B23729"/>
    <w:rsid w:val="00B23944"/>
    <w:rsid w:val="00B2434D"/>
    <w:rsid w:val="00B24D72"/>
    <w:rsid w:val="00B253C3"/>
    <w:rsid w:val="00B253F9"/>
    <w:rsid w:val="00B25A46"/>
    <w:rsid w:val="00B25C30"/>
    <w:rsid w:val="00B2602F"/>
    <w:rsid w:val="00B26073"/>
    <w:rsid w:val="00B26205"/>
    <w:rsid w:val="00B27045"/>
    <w:rsid w:val="00B27CE5"/>
    <w:rsid w:val="00B27FC5"/>
    <w:rsid w:val="00B3083C"/>
    <w:rsid w:val="00B31146"/>
    <w:rsid w:val="00B315F4"/>
    <w:rsid w:val="00B3192F"/>
    <w:rsid w:val="00B319CF"/>
    <w:rsid w:val="00B31B36"/>
    <w:rsid w:val="00B324CA"/>
    <w:rsid w:val="00B32C34"/>
    <w:rsid w:val="00B32CDA"/>
    <w:rsid w:val="00B33001"/>
    <w:rsid w:val="00B33765"/>
    <w:rsid w:val="00B33904"/>
    <w:rsid w:val="00B33BFC"/>
    <w:rsid w:val="00B33C44"/>
    <w:rsid w:val="00B34570"/>
    <w:rsid w:val="00B34BAC"/>
    <w:rsid w:val="00B35110"/>
    <w:rsid w:val="00B369FA"/>
    <w:rsid w:val="00B36A28"/>
    <w:rsid w:val="00B36D5A"/>
    <w:rsid w:val="00B3705F"/>
    <w:rsid w:val="00B3786D"/>
    <w:rsid w:val="00B37C47"/>
    <w:rsid w:val="00B400B8"/>
    <w:rsid w:val="00B401BA"/>
    <w:rsid w:val="00B404B8"/>
    <w:rsid w:val="00B420F7"/>
    <w:rsid w:val="00B42213"/>
    <w:rsid w:val="00B42959"/>
    <w:rsid w:val="00B42D1C"/>
    <w:rsid w:val="00B42F22"/>
    <w:rsid w:val="00B433CF"/>
    <w:rsid w:val="00B4341B"/>
    <w:rsid w:val="00B435FE"/>
    <w:rsid w:val="00B43FBB"/>
    <w:rsid w:val="00B44357"/>
    <w:rsid w:val="00B448FC"/>
    <w:rsid w:val="00B455F3"/>
    <w:rsid w:val="00B456D2"/>
    <w:rsid w:val="00B45A98"/>
    <w:rsid w:val="00B47152"/>
    <w:rsid w:val="00B479E2"/>
    <w:rsid w:val="00B47AEA"/>
    <w:rsid w:val="00B47AEC"/>
    <w:rsid w:val="00B47D5A"/>
    <w:rsid w:val="00B50602"/>
    <w:rsid w:val="00B50A50"/>
    <w:rsid w:val="00B51853"/>
    <w:rsid w:val="00B51B4E"/>
    <w:rsid w:val="00B52022"/>
    <w:rsid w:val="00B52071"/>
    <w:rsid w:val="00B521AB"/>
    <w:rsid w:val="00B52364"/>
    <w:rsid w:val="00B53FEB"/>
    <w:rsid w:val="00B540F0"/>
    <w:rsid w:val="00B54302"/>
    <w:rsid w:val="00B546E3"/>
    <w:rsid w:val="00B54A89"/>
    <w:rsid w:val="00B54B02"/>
    <w:rsid w:val="00B54D40"/>
    <w:rsid w:val="00B54FF1"/>
    <w:rsid w:val="00B55D39"/>
    <w:rsid w:val="00B563D6"/>
    <w:rsid w:val="00B56F52"/>
    <w:rsid w:val="00B57023"/>
    <w:rsid w:val="00B5711A"/>
    <w:rsid w:val="00B57CE1"/>
    <w:rsid w:val="00B57FF2"/>
    <w:rsid w:val="00B61097"/>
    <w:rsid w:val="00B61899"/>
    <w:rsid w:val="00B620D4"/>
    <w:rsid w:val="00B628EB"/>
    <w:rsid w:val="00B634AC"/>
    <w:rsid w:val="00B63976"/>
    <w:rsid w:val="00B65179"/>
    <w:rsid w:val="00B65415"/>
    <w:rsid w:val="00B65733"/>
    <w:rsid w:val="00B65AFF"/>
    <w:rsid w:val="00B65C9A"/>
    <w:rsid w:val="00B66223"/>
    <w:rsid w:val="00B663E9"/>
    <w:rsid w:val="00B663F9"/>
    <w:rsid w:val="00B66881"/>
    <w:rsid w:val="00B66B18"/>
    <w:rsid w:val="00B674B0"/>
    <w:rsid w:val="00B67AFE"/>
    <w:rsid w:val="00B707D3"/>
    <w:rsid w:val="00B71D0E"/>
    <w:rsid w:val="00B72261"/>
    <w:rsid w:val="00B72DBE"/>
    <w:rsid w:val="00B733B7"/>
    <w:rsid w:val="00B73D49"/>
    <w:rsid w:val="00B7412E"/>
    <w:rsid w:val="00B74A8B"/>
    <w:rsid w:val="00B7521E"/>
    <w:rsid w:val="00B7552F"/>
    <w:rsid w:val="00B759A1"/>
    <w:rsid w:val="00B77FDE"/>
    <w:rsid w:val="00B803F4"/>
    <w:rsid w:val="00B80585"/>
    <w:rsid w:val="00B80D6A"/>
    <w:rsid w:val="00B8145A"/>
    <w:rsid w:val="00B81602"/>
    <w:rsid w:val="00B81655"/>
    <w:rsid w:val="00B81F56"/>
    <w:rsid w:val="00B81FEF"/>
    <w:rsid w:val="00B82A62"/>
    <w:rsid w:val="00B830B8"/>
    <w:rsid w:val="00B86B0F"/>
    <w:rsid w:val="00B87042"/>
    <w:rsid w:val="00B879FD"/>
    <w:rsid w:val="00B87AAF"/>
    <w:rsid w:val="00B90AB0"/>
    <w:rsid w:val="00B90FE9"/>
    <w:rsid w:val="00B9120D"/>
    <w:rsid w:val="00B915F4"/>
    <w:rsid w:val="00B916E6"/>
    <w:rsid w:val="00B91C2F"/>
    <w:rsid w:val="00B92578"/>
    <w:rsid w:val="00B92939"/>
    <w:rsid w:val="00B92A15"/>
    <w:rsid w:val="00B930F2"/>
    <w:rsid w:val="00B93C84"/>
    <w:rsid w:val="00B93FB5"/>
    <w:rsid w:val="00B940A7"/>
    <w:rsid w:val="00B94B80"/>
    <w:rsid w:val="00B9510E"/>
    <w:rsid w:val="00B9742D"/>
    <w:rsid w:val="00B9745F"/>
    <w:rsid w:val="00B975A9"/>
    <w:rsid w:val="00B9777C"/>
    <w:rsid w:val="00B9778C"/>
    <w:rsid w:val="00BA0047"/>
    <w:rsid w:val="00BA0575"/>
    <w:rsid w:val="00BA0E96"/>
    <w:rsid w:val="00BA15C8"/>
    <w:rsid w:val="00BA18FE"/>
    <w:rsid w:val="00BA1961"/>
    <w:rsid w:val="00BA2161"/>
    <w:rsid w:val="00BA3846"/>
    <w:rsid w:val="00BA3C5B"/>
    <w:rsid w:val="00BA4225"/>
    <w:rsid w:val="00BA4551"/>
    <w:rsid w:val="00BA5602"/>
    <w:rsid w:val="00BA5D03"/>
    <w:rsid w:val="00BA6F4D"/>
    <w:rsid w:val="00BA76A8"/>
    <w:rsid w:val="00BA7715"/>
    <w:rsid w:val="00BB0006"/>
    <w:rsid w:val="00BB00C1"/>
    <w:rsid w:val="00BB028E"/>
    <w:rsid w:val="00BB17B6"/>
    <w:rsid w:val="00BB1941"/>
    <w:rsid w:val="00BB1B0E"/>
    <w:rsid w:val="00BB1D61"/>
    <w:rsid w:val="00BB23D4"/>
    <w:rsid w:val="00BB2D88"/>
    <w:rsid w:val="00BB427D"/>
    <w:rsid w:val="00BB4834"/>
    <w:rsid w:val="00BB5588"/>
    <w:rsid w:val="00BB6657"/>
    <w:rsid w:val="00BB7036"/>
    <w:rsid w:val="00BC043D"/>
    <w:rsid w:val="00BC0531"/>
    <w:rsid w:val="00BC05A0"/>
    <w:rsid w:val="00BC0698"/>
    <w:rsid w:val="00BC09BC"/>
    <w:rsid w:val="00BC0EE8"/>
    <w:rsid w:val="00BC13E7"/>
    <w:rsid w:val="00BC373B"/>
    <w:rsid w:val="00BC3D64"/>
    <w:rsid w:val="00BC4E49"/>
    <w:rsid w:val="00BC5C56"/>
    <w:rsid w:val="00BC5FDA"/>
    <w:rsid w:val="00BC62D3"/>
    <w:rsid w:val="00BC639F"/>
    <w:rsid w:val="00BC66E4"/>
    <w:rsid w:val="00BD0E74"/>
    <w:rsid w:val="00BD11B5"/>
    <w:rsid w:val="00BD12AB"/>
    <w:rsid w:val="00BD1549"/>
    <w:rsid w:val="00BD241F"/>
    <w:rsid w:val="00BD26CE"/>
    <w:rsid w:val="00BD2766"/>
    <w:rsid w:val="00BD2F89"/>
    <w:rsid w:val="00BD3A78"/>
    <w:rsid w:val="00BD3DE8"/>
    <w:rsid w:val="00BD4061"/>
    <w:rsid w:val="00BD4655"/>
    <w:rsid w:val="00BD4DB7"/>
    <w:rsid w:val="00BD4F38"/>
    <w:rsid w:val="00BD6561"/>
    <w:rsid w:val="00BD67F5"/>
    <w:rsid w:val="00BD6DBF"/>
    <w:rsid w:val="00BD6F2C"/>
    <w:rsid w:val="00BD7078"/>
    <w:rsid w:val="00BD7118"/>
    <w:rsid w:val="00BD71D0"/>
    <w:rsid w:val="00BD7279"/>
    <w:rsid w:val="00BD7D9D"/>
    <w:rsid w:val="00BE010B"/>
    <w:rsid w:val="00BE0672"/>
    <w:rsid w:val="00BE0B0C"/>
    <w:rsid w:val="00BE1033"/>
    <w:rsid w:val="00BE1E3F"/>
    <w:rsid w:val="00BE1E4F"/>
    <w:rsid w:val="00BE2425"/>
    <w:rsid w:val="00BE277A"/>
    <w:rsid w:val="00BE2C22"/>
    <w:rsid w:val="00BE394A"/>
    <w:rsid w:val="00BE3CBE"/>
    <w:rsid w:val="00BE3EF0"/>
    <w:rsid w:val="00BE49FD"/>
    <w:rsid w:val="00BE505D"/>
    <w:rsid w:val="00BE5A27"/>
    <w:rsid w:val="00BE5BE1"/>
    <w:rsid w:val="00BE5E7F"/>
    <w:rsid w:val="00BE6123"/>
    <w:rsid w:val="00BE6435"/>
    <w:rsid w:val="00BE6B3A"/>
    <w:rsid w:val="00BE6CEC"/>
    <w:rsid w:val="00BE6FAD"/>
    <w:rsid w:val="00BE7870"/>
    <w:rsid w:val="00BE7879"/>
    <w:rsid w:val="00BF0084"/>
    <w:rsid w:val="00BF0E39"/>
    <w:rsid w:val="00BF2365"/>
    <w:rsid w:val="00BF296C"/>
    <w:rsid w:val="00BF2D0A"/>
    <w:rsid w:val="00BF360A"/>
    <w:rsid w:val="00BF3A79"/>
    <w:rsid w:val="00BF3A89"/>
    <w:rsid w:val="00BF4167"/>
    <w:rsid w:val="00BF4F4F"/>
    <w:rsid w:val="00BF6371"/>
    <w:rsid w:val="00BF6C8F"/>
    <w:rsid w:val="00BF7C12"/>
    <w:rsid w:val="00BF7C84"/>
    <w:rsid w:val="00C0085F"/>
    <w:rsid w:val="00C00B5D"/>
    <w:rsid w:val="00C010FA"/>
    <w:rsid w:val="00C01F6E"/>
    <w:rsid w:val="00C02914"/>
    <w:rsid w:val="00C03012"/>
    <w:rsid w:val="00C03463"/>
    <w:rsid w:val="00C0415D"/>
    <w:rsid w:val="00C041AA"/>
    <w:rsid w:val="00C04315"/>
    <w:rsid w:val="00C045B5"/>
    <w:rsid w:val="00C0493C"/>
    <w:rsid w:val="00C05650"/>
    <w:rsid w:val="00C0572D"/>
    <w:rsid w:val="00C05D2E"/>
    <w:rsid w:val="00C05F07"/>
    <w:rsid w:val="00C06626"/>
    <w:rsid w:val="00C0686F"/>
    <w:rsid w:val="00C06F51"/>
    <w:rsid w:val="00C07402"/>
    <w:rsid w:val="00C0781A"/>
    <w:rsid w:val="00C102F0"/>
    <w:rsid w:val="00C10F18"/>
    <w:rsid w:val="00C11459"/>
    <w:rsid w:val="00C115E9"/>
    <w:rsid w:val="00C11AED"/>
    <w:rsid w:val="00C136B0"/>
    <w:rsid w:val="00C139FD"/>
    <w:rsid w:val="00C140F6"/>
    <w:rsid w:val="00C14A67"/>
    <w:rsid w:val="00C14B79"/>
    <w:rsid w:val="00C15E44"/>
    <w:rsid w:val="00C17273"/>
    <w:rsid w:val="00C1799E"/>
    <w:rsid w:val="00C17B61"/>
    <w:rsid w:val="00C17D44"/>
    <w:rsid w:val="00C201D4"/>
    <w:rsid w:val="00C20F80"/>
    <w:rsid w:val="00C22675"/>
    <w:rsid w:val="00C227FF"/>
    <w:rsid w:val="00C2317A"/>
    <w:rsid w:val="00C23715"/>
    <w:rsid w:val="00C23740"/>
    <w:rsid w:val="00C24605"/>
    <w:rsid w:val="00C24A70"/>
    <w:rsid w:val="00C25528"/>
    <w:rsid w:val="00C2564B"/>
    <w:rsid w:val="00C25D3E"/>
    <w:rsid w:val="00C25F82"/>
    <w:rsid w:val="00C2644F"/>
    <w:rsid w:val="00C266E1"/>
    <w:rsid w:val="00C26BAB"/>
    <w:rsid w:val="00C278E2"/>
    <w:rsid w:val="00C27B68"/>
    <w:rsid w:val="00C27B71"/>
    <w:rsid w:val="00C27C75"/>
    <w:rsid w:val="00C304E1"/>
    <w:rsid w:val="00C307F4"/>
    <w:rsid w:val="00C30A9A"/>
    <w:rsid w:val="00C30B4F"/>
    <w:rsid w:val="00C31010"/>
    <w:rsid w:val="00C31155"/>
    <w:rsid w:val="00C322BF"/>
    <w:rsid w:val="00C33718"/>
    <w:rsid w:val="00C33F8C"/>
    <w:rsid w:val="00C342DB"/>
    <w:rsid w:val="00C348A7"/>
    <w:rsid w:val="00C34993"/>
    <w:rsid w:val="00C35209"/>
    <w:rsid w:val="00C3522A"/>
    <w:rsid w:val="00C3581C"/>
    <w:rsid w:val="00C35A0E"/>
    <w:rsid w:val="00C35E86"/>
    <w:rsid w:val="00C35F20"/>
    <w:rsid w:val="00C3632F"/>
    <w:rsid w:val="00C365CB"/>
    <w:rsid w:val="00C3698C"/>
    <w:rsid w:val="00C3714E"/>
    <w:rsid w:val="00C40973"/>
    <w:rsid w:val="00C40CB3"/>
    <w:rsid w:val="00C40CB5"/>
    <w:rsid w:val="00C41079"/>
    <w:rsid w:val="00C4186B"/>
    <w:rsid w:val="00C4202F"/>
    <w:rsid w:val="00C421C6"/>
    <w:rsid w:val="00C42AB6"/>
    <w:rsid w:val="00C43441"/>
    <w:rsid w:val="00C43C37"/>
    <w:rsid w:val="00C44D21"/>
    <w:rsid w:val="00C455C5"/>
    <w:rsid w:val="00C4584E"/>
    <w:rsid w:val="00C45B22"/>
    <w:rsid w:val="00C45B44"/>
    <w:rsid w:val="00C46640"/>
    <w:rsid w:val="00C46D8D"/>
    <w:rsid w:val="00C470C1"/>
    <w:rsid w:val="00C47D24"/>
    <w:rsid w:val="00C50298"/>
    <w:rsid w:val="00C503F8"/>
    <w:rsid w:val="00C50B07"/>
    <w:rsid w:val="00C50E0E"/>
    <w:rsid w:val="00C51520"/>
    <w:rsid w:val="00C51B9F"/>
    <w:rsid w:val="00C51F72"/>
    <w:rsid w:val="00C5214E"/>
    <w:rsid w:val="00C522DE"/>
    <w:rsid w:val="00C5243B"/>
    <w:rsid w:val="00C52B1F"/>
    <w:rsid w:val="00C52C83"/>
    <w:rsid w:val="00C52E03"/>
    <w:rsid w:val="00C53032"/>
    <w:rsid w:val="00C541EF"/>
    <w:rsid w:val="00C542E0"/>
    <w:rsid w:val="00C54425"/>
    <w:rsid w:val="00C54CEE"/>
    <w:rsid w:val="00C54F31"/>
    <w:rsid w:val="00C55580"/>
    <w:rsid w:val="00C557CD"/>
    <w:rsid w:val="00C56F60"/>
    <w:rsid w:val="00C57090"/>
    <w:rsid w:val="00C571F9"/>
    <w:rsid w:val="00C5752D"/>
    <w:rsid w:val="00C5755F"/>
    <w:rsid w:val="00C57C46"/>
    <w:rsid w:val="00C6005F"/>
    <w:rsid w:val="00C600D6"/>
    <w:rsid w:val="00C604C6"/>
    <w:rsid w:val="00C60B11"/>
    <w:rsid w:val="00C60CA7"/>
    <w:rsid w:val="00C60EA6"/>
    <w:rsid w:val="00C60F8D"/>
    <w:rsid w:val="00C610B4"/>
    <w:rsid w:val="00C61AF2"/>
    <w:rsid w:val="00C6200C"/>
    <w:rsid w:val="00C621D5"/>
    <w:rsid w:val="00C63233"/>
    <w:rsid w:val="00C6344A"/>
    <w:rsid w:val="00C63751"/>
    <w:rsid w:val="00C640BC"/>
    <w:rsid w:val="00C642AD"/>
    <w:rsid w:val="00C6475C"/>
    <w:rsid w:val="00C648C2"/>
    <w:rsid w:val="00C64DB7"/>
    <w:rsid w:val="00C65E6A"/>
    <w:rsid w:val="00C67037"/>
    <w:rsid w:val="00C67137"/>
    <w:rsid w:val="00C674FD"/>
    <w:rsid w:val="00C67A02"/>
    <w:rsid w:val="00C67EA2"/>
    <w:rsid w:val="00C70A92"/>
    <w:rsid w:val="00C72BC9"/>
    <w:rsid w:val="00C7347B"/>
    <w:rsid w:val="00C73868"/>
    <w:rsid w:val="00C73B10"/>
    <w:rsid w:val="00C73C34"/>
    <w:rsid w:val="00C73EA7"/>
    <w:rsid w:val="00C7425C"/>
    <w:rsid w:val="00C74312"/>
    <w:rsid w:val="00C7452F"/>
    <w:rsid w:val="00C749D7"/>
    <w:rsid w:val="00C74CAE"/>
    <w:rsid w:val="00C75040"/>
    <w:rsid w:val="00C752F3"/>
    <w:rsid w:val="00C76462"/>
    <w:rsid w:val="00C76E86"/>
    <w:rsid w:val="00C76FD9"/>
    <w:rsid w:val="00C7726C"/>
    <w:rsid w:val="00C7777B"/>
    <w:rsid w:val="00C77FB8"/>
    <w:rsid w:val="00C8024E"/>
    <w:rsid w:val="00C8028A"/>
    <w:rsid w:val="00C80306"/>
    <w:rsid w:val="00C8113A"/>
    <w:rsid w:val="00C823BB"/>
    <w:rsid w:val="00C82CD4"/>
    <w:rsid w:val="00C8309D"/>
    <w:rsid w:val="00C8312A"/>
    <w:rsid w:val="00C83259"/>
    <w:rsid w:val="00C83E28"/>
    <w:rsid w:val="00C8408D"/>
    <w:rsid w:val="00C8487F"/>
    <w:rsid w:val="00C85061"/>
    <w:rsid w:val="00C85D68"/>
    <w:rsid w:val="00C8606C"/>
    <w:rsid w:val="00C87153"/>
    <w:rsid w:val="00C87922"/>
    <w:rsid w:val="00C87D81"/>
    <w:rsid w:val="00C87FDE"/>
    <w:rsid w:val="00C901BA"/>
    <w:rsid w:val="00C9066C"/>
    <w:rsid w:val="00C90E43"/>
    <w:rsid w:val="00C915FF"/>
    <w:rsid w:val="00C91AFC"/>
    <w:rsid w:val="00C91C3F"/>
    <w:rsid w:val="00C91D9A"/>
    <w:rsid w:val="00C92A4D"/>
    <w:rsid w:val="00C92EF6"/>
    <w:rsid w:val="00C93289"/>
    <w:rsid w:val="00C936EE"/>
    <w:rsid w:val="00C93ACE"/>
    <w:rsid w:val="00C93AF9"/>
    <w:rsid w:val="00C93D11"/>
    <w:rsid w:val="00C93D76"/>
    <w:rsid w:val="00C942A7"/>
    <w:rsid w:val="00C9440F"/>
    <w:rsid w:val="00C95208"/>
    <w:rsid w:val="00C9572C"/>
    <w:rsid w:val="00C960BC"/>
    <w:rsid w:val="00C9656A"/>
    <w:rsid w:val="00C97E1D"/>
    <w:rsid w:val="00CA02C7"/>
    <w:rsid w:val="00CA0D5D"/>
    <w:rsid w:val="00CA118E"/>
    <w:rsid w:val="00CA173C"/>
    <w:rsid w:val="00CA1B50"/>
    <w:rsid w:val="00CA21FD"/>
    <w:rsid w:val="00CA221B"/>
    <w:rsid w:val="00CA29D0"/>
    <w:rsid w:val="00CA2A65"/>
    <w:rsid w:val="00CA3094"/>
    <w:rsid w:val="00CA3D05"/>
    <w:rsid w:val="00CA406A"/>
    <w:rsid w:val="00CA43DD"/>
    <w:rsid w:val="00CA44E4"/>
    <w:rsid w:val="00CA4734"/>
    <w:rsid w:val="00CA4EE3"/>
    <w:rsid w:val="00CA4FBF"/>
    <w:rsid w:val="00CA54B9"/>
    <w:rsid w:val="00CA58D5"/>
    <w:rsid w:val="00CA5921"/>
    <w:rsid w:val="00CA5AE7"/>
    <w:rsid w:val="00CA6005"/>
    <w:rsid w:val="00CA6CF8"/>
    <w:rsid w:val="00CA7ED0"/>
    <w:rsid w:val="00CB0230"/>
    <w:rsid w:val="00CB02A2"/>
    <w:rsid w:val="00CB075C"/>
    <w:rsid w:val="00CB22C0"/>
    <w:rsid w:val="00CB2460"/>
    <w:rsid w:val="00CB25AE"/>
    <w:rsid w:val="00CB2956"/>
    <w:rsid w:val="00CB3BF1"/>
    <w:rsid w:val="00CB42BB"/>
    <w:rsid w:val="00CB42E7"/>
    <w:rsid w:val="00CB4470"/>
    <w:rsid w:val="00CB4E35"/>
    <w:rsid w:val="00CB5169"/>
    <w:rsid w:val="00CB521D"/>
    <w:rsid w:val="00CB53E1"/>
    <w:rsid w:val="00CB5506"/>
    <w:rsid w:val="00CB5558"/>
    <w:rsid w:val="00CB5B4A"/>
    <w:rsid w:val="00CB5BDB"/>
    <w:rsid w:val="00CB6010"/>
    <w:rsid w:val="00CB6691"/>
    <w:rsid w:val="00CB7034"/>
    <w:rsid w:val="00CB73D4"/>
    <w:rsid w:val="00CB7474"/>
    <w:rsid w:val="00CB7912"/>
    <w:rsid w:val="00CB7DF3"/>
    <w:rsid w:val="00CC0136"/>
    <w:rsid w:val="00CC135E"/>
    <w:rsid w:val="00CC1391"/>
    <w:rsid w:val="00CC14E4"/>
    <w:rsid w:val="00CC16D7"/>
    <w:rsid w:val="00CC21E4"/>
    <w:rsid w:val="00CC2251"/>
    <w:rsid w:val="00CC2550"/>
    <w:rsid w:val="00CC2F9D"/>
    <w:rsid w:val="00CC38DC"/>
    <w:rsid w:val="00CC3966"/>
    <w:rsid w:val="00CC39DF"/>
    <w:rsid w:val="00CC3E2C"/>
    <w:rsid w:val="00CC441C"/>
    <w:rsid w:val="00CC4693"/>
    <w:rsid w:val="00CC4983"/>
    <w:rsid w:val="00CC5351"/>
    <w:rsid w:val="00CC6D8E"/>
    <w:rsid w:val="00CC6F1B"/>
    <w:rsid w:val="00CC78CC"/>
    <w:rsid w:val="00CC79EF"/>
    <w:rsid w:val="00CC7D1C"/>
    <w:rsid w:val="00CC7F10"/>
    <w:rsid w:val="00CD091F"/>
    <w:rsid w:val="00CD0DA5"/>
    <w:rsid w:val="00CD16E5"/>
    <w:rsid w:val="00CD1BA7"/>
    <w:rsid w:val="00CD2A6C"/>
    <w:rsid w:val="00CD2ACA"/>
    <w:rsid w:val="00CD303D"/>
    <w:rsid w:val="00CD314E"/>
    <w:rsid w:val="00CD3FFD"/>
    <w:rsid w:val="00CD41C0"/>
    <w:rsid w:val="00CD428F"/>
    <w:rsid w:val="00CD48C9"/>
    <w:rsid w:val="00CD4BE4"/>
    <w:rsid w:val="00CD54C7"/>
    <w:rsid w:val="00CD5726"/>
    <w:rsid w:val="00CD5727"/>
    <w:rsid w:val="00CD5DD5"/>
    <w:rsid w:val="00CD5DE4"/>
    <w:rsid w:val="00CD7619"/>
    <w:rsid w:val="00CD76A7"/>
    <w:rsid w:val="00CE09BA"/>
    <w:rsid w:val="00CE0A44"/>
    <w:rsid w:val="00CE0E3A"/>
    <w:rsid w:val="00CE124C"/>
    <w:rsid w:val="00CE1BDA"/>
    <w:rsid w:val="00CE2732"/>
    <w:rsid w:val="00CE29FE"/>
    <w:rsid w:val="00CE2EA8"/>
    <w:rsid w:val="00CE3413"/>
    <w:rsid w:val="00CE4389"/>
    <w:rsid w:val="00CE52C6"/>
    <w:rsid w:val="00CE5E1A"/>
    <w:rsid w:val="00CE5FA9"/>
    <w:rsid w:val="00CE61E0"/>
    <w:rsid w:val="00CE62A4"/>
    <w:rsid w:val="00CE67AF"/>
    <w:rsid w:val="00CE6967"/>
    <w:rsid w:val="00CE7325"/>
    <w:rsid w:val="00CE746D"/>
    <w:rsid w:val="00CE76E3"/>
    <w:rsid w:val="00CE7780"/>
    <w:rsid w:val="00CE7894"/>
    <w:rsid w:val="00CE7ABD"/>
    <w:rsid w:val="00CE7B73"/>
    <w:rsid w:val="00CE7D4F"/>
    <w:rsid w:val="00CE7D59"/>
    <w:rsid w:val="00CF0D41"/>
    <w:rsid w:val="00CF1C0F"/>
    <w:rsid w:val="00CF22DF"/>
    <w:rsid w:val="00CF3CB9"/>
    <w:rsid w:val="00CF3D89"/>
    <w:rsid w:val="00CF4170"/>
    <w:rsid w:val="00CF41D2"/>
    <w:rsid w:val="00CF439D"/>
    <w:rsid w:val="00CF4844"/>
    <w:rsid w:val="00CF4AED"/>
    <w:rsid w:val="00CF5199"/>
    <w:rsid w:val="00CF60E2"/>
    <w:rsid w:val="00CF6258"/>
    <w:rsid w:val="00CF673E"/>
    <w:rsid w:val="00CF675C"/>
    <w:rsid w:val="00CF6B85"/>
    <w:rsid w:val="00CF6FF6"/>
    <w:rsid w:val="00CF774C"/>
    <w:rsid w:val="00CF7E5B"/>
    <w:rsid w:val="00D00D23"/>
    <w:rsid w:val="00D01706"/>
    <w:rsid w:val="00D018DA"/>
    <w:rsid w:val="00D019FD"/>
    <w:rsid w:val="00D01A33"/>
    <w:rsid w:val="00D01B64"/>
    <w:rsid w:val="00D01E04"/>
    <w:rsid w:val="00D01F1A"/>
    <w:rsid w:val="00D024F7"/>
    <w:rsid w:val="00D02539"/>
    <w:rsid w:val="00D02AE6"/>
    <w:rsid w:val="00D02BC9"/>
    <w:rsid w:val="00D0319F"/>
    <w:rsid w:val="00D034BF"/>
    <w:rsid w:val="00D039DE"/>
    <w:rsid w:val="00D043B1"/>
    <w:rsid w:val="00D05380"/>
    <w:rsid w:val="00D05770"/>
    <w:rsid w:val="00D06058"/>
    <w:rsid w:val="00D07714"/>
    <w:rsid w:val="00D07A24"/>
    <w:rsid w:val="00D07E4D"/>
    <w:rsid w:val="00D10AD6"/>
    <w:rsid w:val="00D10DEF"/>
    <w:rsid w:val="00D111A3"/>
    <w:rsid w:val="00D11CD8"/>
    <w:rsid w:val="00D13562"/>
    <w:rsid w:val="00D1371A"/>
    <w:rsid w:val="00D1392F"/>
    <w:rsid w:val="00D142EA"/>
    <w:rsid w:val="00D144EA"/>
    <w:rsid w:val="00D14CE9"/>
    <w:rsid w:val="00D15A5C"/>
    <w:rsid w:val="00D15CA3"/>
    <w:rsid w:val="00D162D2"/>
    <w:rsid w:val="00D16899"/>
    <w:rsid w:val="00D16BB9"/>
    <w:rsid w:val="00D16C0E"/>
    <w:rsid w:val="00D17037"/>
    <w:rsid w:val="00D172BC"/>
    <w:rsid w:val="00D2052E"/>
    <w:rsid w:val="00D21512"/>
    <w:rsid w:val="00D235EE"/>
    <w:rsid w:val="00D23B1D"/>
    <w:rsid w:val="00D23FED"/>
    <w:rsid w:val="00D24059"/>
    <w:rsid w:val="00D2510B"/>
    <w:rsid w:val="00D258A9"/>
    <w:rsid w:val="00D25BDA"/>
    <w:rsid w:val="00D270CF"/>
    <w:rsid w:val="00D279B5"/>
    <w:rsid w:val="00D30215"/>
    <w:rsid w:val="00D311F4"/>
    <w:rsid w:val="00D3121C"/>
    <w:rsid w:val="00D313B3"/>
    <w:rsid w:val="00D31857"/>
    <w:rsid w:val="00D322FA"/>
    <w:rsid w:val="00D324C3"/>
    <w:rsid w:val="00D327CA"/>
    <w:rsid w:val="00D329DA"/>
    <w:rsid w:val="00D32C59"/>
    <w:rsid w:val="00D32CA0"/>
    <w:rsid w:val="00D32D9E"/>
    <w:rsid w:val="00D331E5"/>
    <w:rsid w:val="00D33B7E"/>
    <w:rsid w:val="00D34259"/>
    <w:rsid w:val="00D345B7"/>
    <w:rsid w:val="00D34A37"/>
    <w:rsid w:val="00D35A8B"/>
    <w:rsid w:val="00D35B5E"/>
    <w:rsid w:val="00D3609D"/>
    <w:rsid w:val="00D360E9"/>
    <w:rsid w:val="00D36470"/>
    <w:rsid w:val="00D36AE7"/>
    <w:rsid w:val="00D36E96"/>
    <w:rsid w:val="00D37163"/>
    <w:rsid w:val="00D375E5"/>
    <w:rsid w:val="00D401D8"/>
    <w:rsid w:val="00D4082C"/>
    <w:rsid w:val="00D41947"/>
    <w:rsid w:val="00D41C42"/>
    <w:rsid w:val="00D426A1"/>
    <w:rsid w:val="00D42F92"/>
    <w:rsid w:val="00D433D0"/>
    <w:rsid w:val="00D435F2"/>
    <w:rsid w:val="00D43631"/>
    <w:rsid w:val="00D43AE8"/>
    <w:rsid w:val="00D43E94"/>
    <w:rsid w:val="00D44124"/>
    <w:rsid w:val="00D447C2"/>
    <w:rsid w:val="00D44843"/>
    <w:rsid w:val="00D450BD"/>
    <w:rsid w:val="00D4573D"/>
    <w:rsid w:val="00D459C1"/>
    <w:rsid w:val="00D45CE6"/>
    <w:rsid w:val="00D45FE2"/>
    <w:rsid w:val="00D462E0"/>
    <w:rsid w:val="00D463BD"/>
    <w:rsid w:val="00D47499"/>
    <w:rsid w:val="00D477BD"/>
    <w:rsid w:val="00D50BF9"/>
    <w:rsid w:val="00D50EFE"/>
    <w:rsid w:val="00D5120F"/>
    <w:rsid w:val="00D5192B"/>
    <w:rsid w:val="00D51C2F"/>
    <w:rsid w:val="00D527CF"/>
    <w:rsid w:val="00D52E92"/>
    <w:rsid w:val="00D53552"/>
    <w:rsid w:val="00D53586"/>
    <w:rsid w:val="00D53B44"/>
    <w:rsid w:val="00D53BB6"/>
    <w:rsid w:val="00D5413B"/>
    <w:rsid w:val="00D5442B"/>
    <w:rsid w:val="00D552FF"/>
    <w:rsid w:val="00D55B6E"/>
    <w:rsid w:val="00D5601A"/>
    <w:rsid w:val="00D56346"/>
    <w:rsid w:val="00D57C72"/>
    <w:rsid w:val="00D57DBE"/>
    <w:rsid w:val="00D57DF7"/>
    <w:rsid w:val="00D57E4A"/>
    <w:rsid w:val="00D60785"/>
    <w:rsid w:val="00D60F4E"/>
    <w:rsid w:val="00D60F7E"/>
    <w:rsid w:val="00D60FA5"/>
    <w:rsid w:val="00D61A51"/>
    <w:rsid w:val="00D620F3"/>
    <w:rsid w:val="00D62147"/>
    <w:rsid w:val="00D62841"/>
    <w:rsid w:val="00D62926"/>
    <w:rsid w:val="00D62A28"/>
    <w:rsid w:val="00D6316A"/>
    <w:rsid w:val="00D63793"/>
    <w:rsid w:val="00D6387D"/>
    <w:rsid w:val="00D63E6C"/>
    <w:rsid w:val="00D64BFE"/>
    <w:rsid w:val="00D64FFC"/>
    <w:rsid w:val="00D65433"/>
    <w:rsid w:val="00D65766"/>
    <w:rsid w:val="00D65CA6"/>
    <w:rsid w:val="00D66077"/>
    <w:rsid w:val="00D66CAE"/>
    <w:rsid w:val="00D66D4E"/>
    <w:rsid w:val="00D67A96"/>
    <w:rsid w:val="00D67B9E"/>
    <w:rsid w:val="00D67D11"/>
    <w:rsid w:val="00D70CB8"/>
    <w:rsid w:val="00D70EBC"/>
    <w:rsid w:val="00D710DA"/>
    <w:rsid w:val="00D71FB5"/>
    <w:rsid w:val="00D723D0"/>
    <w:rsid w:val="00D725AB"/>
    <w:rsid w:val="00D731AC"/>
    <w:rsid w:val="00D73761"/>
    <w:rsid w:val="00D73C5C"/>
    <w:rsid w:val="00D73E93"/>
    <w:rsid w:val="00D743FD"/>
    <w:rsid w:val="00D745FC"/>
    <w:rsid w:val="00D75551"/>
    <w:rsid w:val="00D7555D"/>
    <w:rsid w:val="00D7591C"/>
    <w:rsid w:val="00D75B42"/>
    <w:rsid w:val="00D75E4D"/>
    <w:rsid w:val="00D7606E"/>
    <w:rsid w:val="00D762D8"/>
    <w:rsid w:val="00D76C9B"/>
    <w:rsid w:val="00D7716B"/>
    <w:rsid w:val="00D77C22"/>
    <w:rsid w:val="00D80846"/>
    <w:rsid w:val="00D80901"/>
    <w:rsid w:val="00D80B04"/>
    <w:rsid w:val="00D80D6D"/>
    <w:rsid w:val="00D8163E"/>
    <w:rsid w:val="00D81DDD"/>
    <w:rsid w:val="00D82C78"/>
    <w:rsid w:val="00D82CE6"/>
    <w:rsid w:val="00D82F80"/>
    <w:rsid w:val="00D8309E"/>
    <w:rsid w:val="00D831E2"/>
    <w:rsid w:val="00D83A20"/>
    <w:rsid w:val="00D84152"/>
    <w:rsid w:val="00D848DB"/>
    <w:rsid w:val="00D84943"/>
    <w:rsid w:val="00D84CD7"/>
    <w:rsid w:val="00D84EB1"/>
    <w:rsid w:val="00D860D6"/>
    <w:rsid w:val="00D862A7"/>
    <w:rsid w:val="00D868D5"/>
    <w:rsid w:val="00D86BE8"/>
    <w:rsid w:val="00D87F9B"/>
    <w:rsid w:val="00D90CDB"/>
    <w:rsid w:val="00D91294"/>
    <w:rsid w:val="00D9158B"/>
    <w:rsid w:val="00D920B9"/>
    <w:rsid w:val="00D921D9"/>
    <w:rsid w:val="00D92814"/>
    <w:rsid w:val="00D93983"/>
    <w:rsid w:val="00D939E0"/>
    <w:rsid w:val="00D95489"/>
    <w:rsid w:val="00D95DCD"/>
    <w:rsid w:val="00D95F67"/>
    <w:rsid w:val="00D96310"/>
    <w:rsid w:val="00D96402"/>
    <w:rsid w:val="00D969EA"/>
    <w:rsid w:val="00D96AE3"/>
    <w:rsid w:val="00D974B5"/>
    <w:rsid w:val="00D97A02"/>
    <w:rsid w:val="00DA030F"/>
    <w:rsid w:val="00DA0A24"/>
    <w:rsid w:val="00DA1A24"/>
    <w:rsid w:val="00DA2B01"/>
    <w:rsid w:val="00DA3D08"/>
    <w:rsid w:val="00DA41FB"/>
    <w:rsid w:val="00DA5C24"/>
    <w:rsid w:val="00DA6033"/>
    <w:rsid w:val="00DA639A"/>
    <w:rsid w:val="00DA6508"/>
    <w:rsid w:val="00DA6842"/>
    <w:rsid w:val="00DA6954"/>
    <w:rsid w:val="00DA6AB1"/>
    <w:rsid w:val="00DA6EC0"/>
    <w:rsid w:val="00DA7D01"/>
    <w:rsid w:val="00DB0293"/>
    <w:rsid w:val="00DB02FF"/>
    <w:rsid w:val="00DB062D"/>
    <w:rsid w:val="00DB06E7"/>
    <w:rsid w:val="00DB0A00"/>
    <w:rsid w:val="00DB127C"/>
    <w:rsid w:val="00DB1EF1"/>
    <w:rsid w:val="00DB2292"/>
    <w:rsid w:val="00DB2BCD"/>
    <w:rsid w:val="00DB3E74"/>
    <w:rsid w:val="00DB4500"/>
    <w:rsid w:val="00DB4BCA"/>
    <w:rsid w:val="00DB4CB1"/>
    <w:rsid w:val="00DB4EF6"/>
    <w:rsid w:val="00DB51EF"/>
    <w:rsid w:val="00DB6AED"/>
    <w:rsid w:val="00DB6D62"/>
    <w:rsid w:val="00DB6E0B"/>
    <w:rsid w:val="00DB6E95"/>
    <w:rsid w:val="00DB7E1B"/>
    <w:rsid w:val="00DC0676"/>
    <w:rsid w:val="00DC074F"/>
    <w:rsid w:val="00DC0A49"/>
    <w:rsid w:val="00DC141A"/>
    <w:rsid w:val="00DC1CB1"/>
    <w:rsid w:val="00DC1D2D"/>
    <w:rsid w:val="00DC2383"/>
    <w:rsid w:val="00DC24C5"/>
    <w:rsid w:val="00DC2DA2"/>
    <w:rsid w:val="00DC331F"/>
    <w:rsid w:val="00DC34B4"/>
    <w:rsid w:val="00DC3935"/>
    <w:rsid w:val="00DC3A93"/>
    <w:rsid w:val="00DC3F66"/>
    <w:rsid w:val="00DC4DCD"/>
    <w:rsid w:val="00DC50C3"/>
    <w:rsid w:val="00DC5604"/>
    <w:rsid w:val="00DC58F8"/>
    <w:rsid w:val="00DC5A51"/>
    <w:rsid w:val="00DC75DF"/>
    <w:rsid w:val="00DC7AE8"/>
    <w:rsid w:val="00DC7EDF"/>
    <w:rsid w:val="00DD05F8"/>
    <w:rsid w:val="00DD099F"/>
    <w:rsid w:val="00DD0ECC"/>
    <w:rsid w:val="00DD203B"/>
    <w:rsid w:val="00DD26A7"/>
    <w:rsid w:val="00DD278F"/>
    <w:rsid w:val="00DD2D93"/>
    <w:rsid w:val="00DD306D"/>
    <w:rsid w:val="00DD3EA8"/>
    <w:rsid w:val="00DD419D"/>
    <w:rsid w:val="00DD43B4"/>
    <w:rsid w:val="00DD44CC"/>
    <w:rsid w:val="00DD46A9"/>
    <w:rsid w:val="00DD48ED"/>
    <w:rsid w:val="00DD4951"/>
    <w:rsid w:val="00DD4BF7"/>
    <w:rsid w:val="00DD528D"/>
    <w:rsid w:val="00DD6ADB"/>
    <w:rsid w:val="00DD7497"/>
    <w:rsid w:val="00DD7764"/>
    <w:rsid w:val="00DE08CE"/>
    <w:rsid w:val="00DE09A0"/>
    <w:rsid w:val="00DE0FDE"/>
    <w:rsid w:val="00DE3088"/>
    <w:rsid w:val="00DE3185"/>
    <w:rsid w:val="00DE319B"/>
    <w:rsid w:val="00DE3287"/>
    <w:rsid w:val="00DE3A07"/>
    <w:rsid w:val="00DE4096"/>
    <w:rsid w:val="00DE4322"/>
    <w:rsid w:val="00DE4333"/>
    <w:rsid w:val="00DE43BC"/>
    <w:rsid w:val="00DE50CA"/>
    <w:rsid w:val="00DE5E37"/>
    <w:rsid w:val="00DE5E52"/>
    <w:rsid w:val="00DE6080"/>
    <w:rsid w:val="00DE6230"/>
    <w:rsid w:val="00DE650B"/>
    <w:rsid w:val="00DE698C"/>
    <w:rsid w:val="00DF0430"/>
    <w:rsid w:val="00DF07A9"/>
    <w:rsid w:val="00DF0C43"/>
    <w:rsid w:val="00DF0EF3"/>
    <w:rsid w:val="00DF0FCD"/>
    <w:rsid w:val="00DF21B3"/>
    <w:rsid w:val="00DF271B"/>
    <w:rsid w:val="00DF2BD6"/>
    <w:rsid w:val="00DF2DB4"/>
    <w:rsid w:val="00DF3203"/>
    <w:rsid w:val="00DF3D0C"/>
    <w:rsid w:val="00DF3E7E"/>
    <w:rsid w:val="00DF3EAC"/>
    <w:rsid w:val="00DF439E"/>
    <w:rsid w:val="00DF4B93"/>
    <w:rsid w:val="00DF4E36"/>
    <w:rsid w:val="00DF50AD"/>
    <w:rsid w:val="00DF50E4"/>
    <w:rsid w:val="00DF516C"/>
    <w:rsid w:val="00DF61EE"/>
    <w:rsid w:val="00DF66F0"/>
    <w:rsid w:val="00DF6991"/>
    <w:rsid w:val="00DF6A00"/>
    <w:rsid w:val="00DF7D04"/>
    <w:rsid w:val="00E003F7"/>
    <w:rsid w:val="00E00E0C"/>
    <w:rsid w:val="00E0117E"/>
    <w:rsid w:val="00E01CD4"/>
    <w:rsid w:val="00E027A1"/>
    <w:rsid w:val="00E02B2B"/>
    <w:rsid w:val="00E02E2E"/>
    <w:rsid w:val="00E02F9B"/>
    <w:rsid w:val="00E033D9"/>
    <w:rsid w:val="00E03AAF"/>
    <w:rsid w:val="00E051B9"/>
    <w:rsid w:val="00E054D2"/>
    <w:rsid w:val="00E0552C"/>
    <w:rsid w:val="00E058B7"/>
    <w:rsid w:val="00E05EB7"/>
    <w:rsid w:val="00E07916"/>
    <w:rsid w:val="00E07A99"/>
    <w:rsid w:val="00E1010A"/>
    <w:rsid w:val="00E1013A"/>
    <w:rsid w:val="00E10A99"/>
    <w:rsid w:val="00E10BDD"/>
    <w:rsid w:val="00E10EDF"/>
    <w:rsid w:val="00E11C1D"/>
    <w:rsid w:val="00E12176"/>
    <w:rsid w:val="00E12A2F"/>
    <w:rsid w:val="00E130B2"/>
    <w:rsid w:val="00E13EBB"/>
    <w:rsid w:val="00E14CC0"/>
    <w:rsid w:val="00E14D81"/>
    <w:rsid w:val="00E15A7D"/>
    <w:rsid w:val="00E1645B"/>
    <w:rsid w:val="00E16982"/>
    <w:rsid w:val="00E17273"/>
    <w:rsid w:val="00E176B8"/>
    <w:rsid w:val="00E177F4"/>
    <w:rsid w:val="00E17C66"/>
    <w:rsid w:val="00E204D6"/>
    <w:rsid w:val="00E2092D"/>
    <w:rsid w:val="00E21F11"/>
    <w:rsid w:val="00E228D3"/>
    <w:rsid w:val="00E234E3"/>
    <w:rsid w:val="00E23D60"/>
    <w:rsid w:val="00E240C2"/>
    <w:rsid w:val="00E24968"/>
    <w:rsid w:val="00E24D9D"/>
    <w:rsid w:val="00E24F75"/>
    <w:rsid w:val="00E252FA"/>
    <w:rsid w:val="00E25546"/>
    <w:rsid w:val="00E2619A"/>
    <w:rsid w:val="00E2697F"/>
    <w:rsid w:val="00E26E48"/>
    <w:rsid w:val="00E2724C"/>
    <w:rsid w:val="00E27410"/>
    <w:rsid w:val="00E2753F"/>
    <w:rsid w:val="00E27708"/>
    <w:rsid w:val="00E27A03"/>
    <w:rsid w:val="00E27AEF"/>
    <w:rsid w:val="00E27CD8"/>
    <w:rsid w:val="00E27F65"/>
    <w:rsid w:val="00E311A1"/>
    <w:rsid w:val="00E31586"/>
    <w:rsid w:val="00E31A19"/>
    <w:rsid w:val="00E31D54"/>
    <w:rsid w:val="00E323B2"/>
    <w:rsid w:val="00E324C1"/>
    <w:rsid w:val="00E324E6"/>
    <w:rsid w:val="00E32FDB"/>
    <w:rsid w:val="00E33C08"/>
    <w:rsid w:val="00E33E61"/>
    <w:rsid w:val="00E341F3"/>
    <w:rsid w:val="00E3578B"/>
    <w:rsid w:val="00E3646D"/>
    <w:rsid w:val="00E36A49"/>
    <w:rsid w:val="00E36DA6"/>
    <w:rsid w:val="00E4027A"/>
    <w:rsid w:val="00E40F6A"/>
    <w:rsid w:val="00E41828"/>
    <w:rsid w:val="00E41DCA"/>
    <w:rsid w:val="00E42E65"/>
    <w:rsid w:val="00E42FAC"/>
    <w:rsid w:val="00E432CF"/>
    <w:rsid w:val="00E441AD"/>
    <w:rsid w:val="00E446E8"/>
    <w:rsid w:val="00E44B94"/>
    <w:rsid w:val="00E44F0D"/>
    <w:rsid w:val="00E477F3"/>
    <w:rsid w:val="00E47929"/>
    <w:rsid w:val="00E47F22"/>
    <w:rsid w:val="00E500D2"/>
    <w:rsid w:val="00E50714"/>
    <w:rsid w:val="00E50EAC"/>
    <w:rsid w:val="00E52456"/>
    <w:rsid w:val="00E5277F"/>
    <w:rsid w:val="00E529BD"/>
    <w:rsid w:val="00E52ACC"/>
    <w:rsid w:val="00E53140"/>
    <w:rsid w:val="00E54A26"/>
    <w:rsid w:val="00E5513F"/>
    <w:rsid w:val="00E55282"/>
    <w:rsid w:val="00E5566B"/>
    <w:rsid w:val="00E5641B"/>
    <w:rsid w:val="00E56DD2"/>
    <w:rsid w:val="00E57464"/>
    <w:rsid w:val="00E57E38"/>
    <w:rsid w:val="00E6079A"/>
    <w:rsid w:val="00E608B2"/>
    <w:rsid w:val="00E61307"/>
    <w:rsid w:val="00E61EEE"/>
    <w:rsid w:val="00E62019"/>
    <w:rsid w:val="00E6259D"/>
    <w:rsid w:val="00E62930"/>
    <w:rsid w:val="00E633F7"/>
    <w:rsid w:val="00E63852"/>
    <w:rsid w:val="00E64BB7"/>
    <w:rsid w:val="00E651B6"/>
    <w:rsid w:val="00E668D2"/>
    <w:rsid w:val="00E66A73"/>
    <w:rsid w:val="00E66B51"/>
    <w:rsid w:val="00E67100"/>
    <w:rsid w:val="00E67894"/>
    <w:rsid w:val="00E707CD"/>
    <w:rsid w:val="00E70C3F"/>
    <w:rsid w:val="00E70F4E"/>
    <w:rsid w:val="00E71337"/>
    <w:rsid w:val="00E718C8"/>
    <w:rsid w:val="00E722E9"/>
    <w:rsid w:val="00E72762"/>
    <w:rsid w:val="00E727C4"/>
    <w:rsid w:val="00E72C5D"/>
    <w:rsid w:val="00E72E42"/>
    <w:rsid w:val="00E730CB"/>
    <w:rsid w:val="00E732BD"/>
    <w:rsid w:val="00E7469C"/>
    <w:rsid w:val="00E75755"/>
    <w:rsid w:val="00E7681B"/>
    <w:rsid w:val="00E80079"/>
    <w:rsid w:val="00E80340"/>
    <w:rsid w:val="00E80944"/>
    <w:rsid w:val="00E812BD"/>
    <w:rsid w:val="00E82465"/>
    <w:rsid w:val="00E82468"/>
    <w:rsid w:val="00E82951"/>
    <w:rsid w:val="00E82984"/>
    <w:rsid w:val="00E8301D"/>
    <w:rsid w:val="00E8345F"/>
    <w:rsid w:val="00E83540"/>
    <w:rsid w:val="00E83552"/>
    <w:rsid w:val="00E8408E"/>
    <w:rsid w:val="00E8451C"/>
    <w:rsid w:val="00E84F6A"/>
    <w:rsid w:val="00E86966"/>
    <w:rsid w:val="00E86CAD"/>
    <w:rsid w:val="00E86E22"/>
    <w:rsid w:val="00E8717C"/>
    <w:rsid w:val="00E87208"/>
    <w:rsid w:val="00E87E0C"/>
    <w:rsid w:val="00E910C2"/>
    <w:rsid w:val="00E91190"/>
    <w:rsid w:val="00E9137D"/>
    <w:rsid w:val="00E9145C"/>
    <w:rsid w:val="00E92505"/>
    <w:rsid w:val="00E925D6"/>
    <w:rsid w:val="00E93049"/>
    <w:rsid w:val="00E93652"/>
    <w:rsid w:val="00E93716"/>
    <w:rsid w:val="00E943B1"/>
    <w:rsid w:val="00E9493F"/>
    <w:rsid w:val="00E94A57"/>
    <w:rsid w:val="00E94B39"/>
    <w:rsid w:val="00E95A0C"/>
    <w:rsid w:val="00E95DAB"/>
    <w:rsid w:val="00E9631B"/>
    <w:rsid w:val="00E96D80"/>
    <w:rsid w:val="00E9720C"/>
    <w:rsid w:val="00EA0222"/>
    <w:rsid w:val="00EA0664"/>
    <w:rsid w:val="00EA17E7"/>
    <w:rsid w:val="00EA1B01"/>
    <w:rsid w:val="00EA2298"/>
    <w:rsid w:val="00EA3892"/>
    <w:rsid w:val="00EA3BA9"/>
    <w:rsid w:val="00EA49B1"/>
    <w:rsid w:val="00EA4C9C"/>
    <w:rsid w:val="00EA5520"/>
    <w:rsid w:val="00EA5805"/>
    <w:rsid w:val="00EA635B"/>
    <w:rsid w:val="00EA67FD"/>
    <w:rsid w:val="00EA6918"/>
    <w:rsid w:val="00EA6941"/>
    <w:rsid w:val="00EA71D5"/>
    <w:rsid w:val="00EA72F6"/>
    <w:rsid w:val="00EB1DAE"/>
    <w:rsid w:val="00EB1FE7"/>
    <w:rsid w:val="00EB2104"/>
    <w:rsid w:val="00EB2120"/>
    <w:rsid w:val="00EB3673"/>
    <w:rsid w:val="00EB498B"/>
    <w:rsid w:val="00EB4BD0"/>
    <w:rsid w:val="00EB4FE3"/>
    <w:rsid w:val="00EB50F6"/>
    <w:rsid w:val="00EB643B"/>
    <w:rsid w:val="00EB6A34"/>
    <w:rsid w:val="00EB6BA7"/>
    <w:rsid w:val="00EB6E80"/>
    <w:rsid w:val="00EB6ED0"/>
    <w:rsid w:val="00EB6F4C"/>
    <w:rsid w:val="00EB76C1"/>
    <w:rsid w:val="00EB7A41"/>
    <w:rsid w:val="00EB7BE6"/>
    <w:rsid w:val="00EC135E"/>
    <w:rsid w:val="00EC2250"/>
    <w:rsid w:val="00EC287D"/>
    <w:rsid w:val="00EC304D"/>
    <w:rsid w:val="00EC32E3"/>
    <w:rsid w:val="00EC353B"/>
    <w:rsid w:val="00EC386A"/>
    <w:rsid w:val="00EC54F9"/>
    <w:rsid w:val="00EC5ECE"/>
    <w:rsid w:val="00EC6360"/>
    <w:rsid w:val="00EC6F21"/>
    <w:rsid w:val="00EC728B"/>
    <w:rsid w:val="00EC7714"/>
    <w:rsid w:val="00EC77C4"/>
    <w:rsid w:val="00EC77CE"/>
    <w:rsid w:val="00ED039A"/>
    <w:rsid w:val="00ED0812"/>
    <w:rsid w:val="00ED0842"/>
    <w:rsid w:val="00ED0955"/>
    <w:rsid w:val="00ED105C"/>
    <w:rsid w:val="00ED2DFC"/>
    <w:rsid w:val="00ED3E67"/>
    <w:rsid w:val="00ED4386"/>
    <w:rsid w:val="00ED43CC"/>
    <w:rsid w:val="00ED493A"/>
    <w:rsid w:val="00ED4C3B"/>
    <w:rsid w:val="00ED5893"/>
    <w:rsid w:val="00ED59F3"/>
    <w:rsid w:val="00ED5B30"/>
    <w:rsid w:val="00ED5BC9"/>
    <w:rsid w:val="00ED5CFE"/>
    <w:rsid w:val="00ED614C"/>
    <w:rsid w:val="00ED68C9"/>
    <w:rsid w:val="00ED7B00"/>
    <w:rsid w:val="00EE01F9"/>
    <w:rsid w:val="00EE0897"/>
    <w:rsid w:val="00EE1134"/>
    <w:rsid w:val="00EE1935"/>
    <w:rsid w:val="00EE2B16"/>
    <w:rsid w:val="00EE2C18"/>
    <w:rsid w:val="00EE30A7"/>
    <w:rsid w:val="00EE37E6"/>
    <w:rsid w:val="00EE45A1"/>
    <w:rsid w:val="00EE4804"/>
    <w:rsid w:val="00EE5033"/>
    <w:rsid w:val="00EE5288"/>
    <w:rsid w:val="00EE5512"/>
    <w:rsid w:val="00EE58FC"/>
    <w:rsid w:val="00EE5C82"/>
    <w:rsid w:val="00EE6A4F"/>
    <w:rsid w:val="00EE715E"/>
    <w:rsid w:val="00EE72D4"/>
    <w:rsid w:val="00EE73DB"/>
    <w:rsid w:val="00EE77DB"/>
    <w:rsid w:val="00EF0803"/>
    <w:rsid w:val="00EF0A36"/>
    <w:rsid w:val="00EF147C"/>
    <w:rsid w:val="00EF14A7"/>
    <w:rsid w:val="00EF16F7"/>
    <w:rsid w:val="00EF1A7C"/>
    <w:rsid w:val="00EF1E33"/>
    <w:rsid w:val="00EF1EB5"/>
    <w:rsid w:val="00EF21CE"/>
    <w:rsid w:val="00EF24AE"/>
    <w:rsid w:val="00EF2BD3"/>
    <w:rsid w:val="00EF2CC6"/>
    <w:rsid w:val="00EF2EAD"/>
    <w:rsid w:val="00EF2ECF"/>
    <w:rsid w:val="00EF2F33"/>
    <w:rsid w:val="00EF318C"/>
    <w:rsid w:val="00EF36C1"/>
    <w:rsid w:val="00EF3845"/>
    <w:rsid w:val="00EF3DC8"/>
    <w:rsid w:val="00EF4AAB"/>
    <w:rsid w:val="00EF5035"/>
    <w:rsid w:val="00EF54EE"/>
    <w:rsid w:val="00EF56D7"/>
    <w:rsid w:val="00EF67A9"/>
    <w:rsid w:val="00EF681A"/>
    <w:rsid w:val="00EF6B04"/>
    <w:rsid w:val="00EF6F10"/>
    <w:rsid w:val="00EF6F89"/>
    <w:rsid w:val="00EF79C3"/>
    <w:rsid w:val="00EF7DF2"/>
    <w:rsid w:val="00F008B4"/>
    <w:rsid w:val="00F01CB7"/>
    <w:rsid w:val="00F01EAC"/>
    <w:rsid w:val="00F023A9"/>
    <w:rsid w:val="00F02A84"/>
    <w:rsid w:val="00F02A8D"/>
    <w:rsid w:val="00F02D2E"/>
    <w:rsid w:val="00F034A3"/>
    <w:rsid w:val="00F04179"/>
    <w:rsid w:val="00F0461E"/>
    <w:rsid w:val="00F046BD"/>
    <w:rsid w:val="00F04F0F"/>
    <w:rsid w:val="00F05BF7"/>
    <w:rsid w:val="00F06864"/>
    <w:rsid w:val="00F06901"/>
    <w:rsid w:val="00F06C08"/>
    <w:rsid w:val="00F06D6F"/>
    <w:rsid w:val="00F07923"/>
    <w:rsid w:val="00F07F02"/>
    <w:rsid w:val="00F112BE"/>
    <w:rsid w:val="00F116B9"/>
    <w:rsid w:val="00F116ED"/>
    <w:rsid w:val="00F1182C"/>
    <w:rsid w:val="00F11C94"/>
    <w:rsid w:val="00F125B3"/>
    <w:rsid w:val="00F12CB3"/>
    <w:rsid w:val="00F14AD4"/>
    <w:rsid w:val="00F16C06"/>
    <w:rsid w:val="00F17DA1"/>
    <w:rsid w:val="00F17DC3"/>
    <w:rsid w:val="00F200A3"/>
    <w:rsid w:val="00F20276"/>
    <w:rsid w:val="00F2046D"/>
    <w:rsid w:val="00F205C0"/>
    <w:rsid w:val="00F211E9"/>
    <w:rsid w:val="00F225AD"/>
    <w:rsid w:val="00F22960"/>
    <w:rsid w:val="00F22DE0"/>
    <w:rsid w:val="00F2435D"/>
    <w:rsid w:val="00F2494B"/>
    <w:rsid w:val="00F24B61"/>
    <w:rsid w:val="00F24DB2"/>
    <w:rsid w:val="00F25155"/>
    <w:rsid w:val="00F25810"/>
    <w:rsid w:val="00F25983"/>
    <w:rsid w:val="00F25AE7"/>
    <w:rsid w:val="00F26525"/>
    <w:rsid w:val="00F26E0A"/>
    <w:rsid w:val="00F27194"/>
    <w:rsid w:val="00F27746"/>
    <w:rsid w:val="00F30D91"/>
    <w:rsid w:val="00F3153F"/>
    <w:rsid w:val="00F31C61"/>
    <w:rsid w:val="00F3259D"/>
    <w:rsid w:val="00F32728"/>
    <w:rsid w:val="00F32E9A"/>
    <w:rsid w:val="00F33701"/>
    <w:rsid w:val="00F33C20"/>
    <w:rsid w:val="00F3454C"/>
    <w:rsid w:val="00F3526C"/>
    <w:rsid w:val="00F3597D"/>
    <w:rsid w:val="00F35A10"/>
    <w:rsid w:val="00F35A2B"/>
    <w:rsid w:val="00F364BE"/>
    <w:rsid w:val="00F369A6"/>
    <w:rsid w:val="00F37CE5"/>
    <w:rsid w:val="00F37E66"/>
    <w:rsid w:val="00F40212"/>
    <w:rsid w:val="00F41CB3"/>
    <w:rsid w:val="00F41FBB"/>
    <w:rsid w:val="00F421A5"/>
    <w:rsid w:val="00F42258"/>
    <w:rsid w:val="00F42976"/>
    <w:rsid w:val="00F430C0"/>
    <w:rsid w:val="00F43245"/>
    <w:rsid w:val="00F43306"/>
    <w:rsid w:val="00F43FBA"/>
    <w:rsid w:val="00F442F4"/>
    <w:rsid w:val="00F445C0"/>
    <w:rsid w:val="00F4480B"/>
    <w:rsid w:val="00F44D52"/>
    <w:rsid w:val="00F45545"/>
    <w:rsid w:val="00F4579E"/>
    <w:rsid w:val="00F45BBE"/>
    <w:rsid w:val="00F4654A"/>
    <w:rsid w:val="00F47676"/>
    <w:rsid w:val="00F47C12"/>
    <w:rsid w:val="00F5047E"/>
    <w:rsid w:val="00F50FF5"/>
    <w:rsid w:val="00F510AD"/>
    <w:rsid w:val="00F5115E"/>
    <w:rsid w:val="00F51408"/>
    <w:rsid w:val="00F51A41"/>
    <w:rsid w:val="00F51A5C"/>
    <w:rsid w:val="00F52756"/>
    <w:rsid w:val="00F53930"/>
    <w:rsid w:val="00F53C55"/>
    <w:rsid w:val="00F53EBD"/>
    <w:rsid w:val="00F54012"/>
    <w:rsid w:val="00F54127"/>
    <w:rsid w:val="00F5508F"/>
    <w:rsid w:val="00F55105"/>
    <w:rsid w:val="00F55AC0"/>
    <w:rsid w:val="00F55B17"/>
    <w:rsid w:val="00F562DF"/>
    <w:rsid w:val="00F569A4"/>
    <w:rsid w:val="00F56D2C"/>
    <w:rsid w:val="00F57088"/>
    <w:rsid w:val="00F57406"/>
    <w:rsid w:val="00F5747A"/>
    <w:rsid w:val="00F57C2F"/>
    <w:rsid w:val="00F607AF"/>
    <w:rsid w:val="00F60807"/>
    <w:rsid w:val="00F60D70"/>
    <w:rsid w:val="00F61C84"/>
    <w:rsid w:val="00F62431"/>
    <w:rsid w:val="00F6259E"/>
    <w:rsid w:val="00F62880"/>
    <w:rsid w:val="00F628C4"/>
    <w:rsid w:val="00F629C0"/>
    <w:rsid w:val="00F633A5"/>
    <w:rsid w:val="00F63417"/>
    <w:rsid w:val="00F63BEA"/>
    <w:rsid w:val="00F64A78"/>
    <w:rsid w:val="00F64AC5"/>
    <w:rsid w:val="00F64D20"/>
    <w:rsid w:val="00F64E29"/>
    <w:rsid w:val="00F65D6E"/>
    <w:rsid w:val="00F65F56"/>
    <w:rsid w:val="00F65FC1"/>
    <w:rsid w:val="00F66B12"/>
    <w:rsid w:val="00F67500"/>
    <w:rsid w:val="00F675A4"/>
    <w:rsid w:val="00F703F7"/>
    <w:rsid w:val="00F71861"/>
    <w:rsid w:val="00F71C9E"/>
    <w:rsid w:val="00F71DFD"/>
    <w:rsid w:val="00F71E3D"/>
    <w:rsid w:val="00F72E96"/>
    <w:rsid w:val="00F7380D"/>
    <w:rsid w:val="00F74A0F"/>
    <w:rsid w:val="00F74A65"/>
    <w:rsid w:val="00F751C6"/>
    <w:rsid w:val="00F75BC7"/>
    <w:rsid w:val="00F76A2F"/>
    <w:rsid w:val="00F77124"/>
    <w:rsid w:val="00F774DE"/>
    <w:rsid w:val="00F77525"/>
    <w:rsid w:val="00F77E2E"/>
    <w:rsid w:val="00F77F88"/>
    <w:rsid w:val="00F80ABC"/>
    <w:rsid w:val="00F81DD1"/>
    <w:rsid w:val="00F82145"/>
    <w:rsid w:val="00F828E2"/>
    <w:rsid w:val="00F82FAA"/>
    <w:rsid w:val="00F83DB9"/>
    <w:rsid w:val="00F84ADE"/>
    <w:rsid w:val="00F854CA"/>
    <w:rsid w:val="00F85831"/>
    <w:rsid w:val="00F87A82"/>
    <w:rsid w:val="00F87D93"/>
    <w:rsid w:val="00F90683"/>
    <w:rsid w:val="00F90A73"/>
    <w:rsid w:val="00F9122E"/>
    <w:rsid w:val="00F91B86"/>
    <w:rsid w:val="00F91DC9"/>
    <w:rsid w:val="00F91FA9"/>
    <w:rsid w:val="00F92483"/>
    <w:rsid w:val="00F9257D"/>
    <w:rsid w:val="00F92F67"/>
    <w:rsid w:val="00F935B7"/>
    <w:rsid w:val="00F93D5B"/>
    <w:rsid w:val="00F93D5F"/>
    <w:rsid w:val="00F9443E"/>
    <w:rsid w:val="00F945C7"/>
    <w:rsid w:val="00F947B0"/>
    <w:rsid w:val="00F94AB6"/>
    <w:rsid w:val="00F94ACF"/>
    <w:rsid w:val="00F958C4"/>
    <w:rsid w:val="00F95A96"/>
    <w:rsid w:val="00F95C7B"/>
    <w:rsid w:val="00F95E1F"/>
    <w:rsid w:val="00F962A8"/>
    <w:rsid w:val="00F9697E"/>
    <w:rsid w:val="00F96A23"/>
    <w:rsid w:val="00F971E4"/>
    <w:rsid w:val="00F97276"/>
    <w:rsid w:val="00F979A2"/>
    <w:rsid w:val="00F97E60"/>
    <w:rsid w:val="00FA0204"/>
    <w:rsid w:val="00FA0C9B"/>
    <w:rsid w:val="00FA0CAF"/>
    <w:rsid w:val="00FA14BF"/>
    <w:rsid w:val="00FA14FD"/>
    <w:rsid w:val="00FA194D"/>
    <w:rsid w:val="00FA23ED"/>
    <w:rsid w:val="00FA24C4"/>
    <w:rsid w:val="00FA2906"/>
    <w:rsid w:val="00FA33E5"/>
    <w:rsid w:val="00FA3814"/>
    <w:rsid w:val="00FA3E41"/>
    <w:rsid w:val="00FA4050"/>
    <w:rsid w:val="00FA47CF"/>
    <w:rsid w:val="00FA4923"/>
    <w:rsid w:val="00FA4BAC"/>
    <w:rsid w:val="00FA5AAE"/>
    <w:rsid w:val="00FA5AE7"/>
    <w:rsid w:val="00FA5C2A"/>
    <w:rsid w:val="00FA65F9"/>
    <w:rsid w:val="00FA6E0C"/>
    <w:rsid w:val="00FA718D"/>
    <w:rsid w:val="00FB04A4"/>
    <w:rsid w:val="00FB0B41"/>
    <w:rsid w:val="00FB15E8"/>
    <w:rsid w:val="00FB1BEA"/>
    <w:rsid w:val="00FB1DDD"/>
    <w:rsid w:val="00FB2F86"/>
    <w:rsid w:val="00FB44A1"/>
    <w:rsid w:val="00FB456D"/>
    <w:rsid w:val="00FB487A"/>
    <w:rsid w:val="00FB4A3F"/>
    <w:rsid w:val="00FB4E74"/>
    <w:rsid w:val="00FB4F91"/>
    <w:rsid w:val="00FB543C"/>
    <w:rsid w:val="00FB6240"/>
    <w:rsid w:val="00FB6BBB"/>
    <w:rsid w:val="00FB6EC0"/>
    <w:rsid w:val="00FB7160"/>
    <w:rsid w:val="00FB7629"/>
    <w:rsid w:val="00FB7C6C"/>
    <w:rsid w:val="00FC0443"/>
    <w:rsid w:val="00FC0E7C"/>
    <w:rsid w:val="00FC0ECF"/>
    <w:rsid w:val="00FC105F"/>
    <w:rsid w:val="00FC1FA5"/>
    <w:rsid w:val="00FC27C1"/>
    <w:rsid w:val="00FC2E39"/>
    <w:rsid w:val="00FC3589"/>
    <w:rsid w:val="00FC3DFE"/>
    <w:rsid w:val="00FC4FB2"/>
    <w:rsid w:val="00FC648E"/>
    <w:rsid w:val="00FC656C"/>
    <w:rsid w:val="00FC66CE"/>
    <w:rsid w:val="00FC67D8"/>
    <w:rsid w:val="00FC6C76"/>
    <w:rsid w:val="00FC6CBD"/>
    <w:rsid w:val="00FC7033"/>
    <w:rsid w:val="00FC7336"/>
    <w:rsid w:val="00FC75A7"/>
    <w:rsid w:val="00FC762D"/>
    <w:rsid w:val="00FC7CD5"/>
    <w:rsid w:val="00FD0F35"/>
    <w:rsid w:val="00FD20C2"/>
    <w:rsid w:val="00FD2585"/>
    <w:rsid w:val="00FD2706"/>
    <w:rsid w:val="00FD2E4C"/>
    <w:rsid w:val="00FD2EE7"/>
    <w:rsid w:val="00FD306F"/>
    <w:rsid w:val="00FD4234"/>
    <w:rsid w:val="00FD4E35"/>
    <w:rsid w:val="00FD5718"/>
    <w:rsid w:val="00FD5A5A"/>
    <w:rsid w:val="00FD6128"/>
    <w:rsid w:val="00FD6373"/>
    <w:rsid w:val="00FD6612"/>
    <w:rsid w:val="00FD6E3E"/>
    <w:rsid w:val="00FD76DE"/>
    <w:rsid w:val="00FD798C"/>
    <w:rsid w:val="00FD7F33"/>
    <w:rsid w:val="00FE02FA"/>
    <w:rsid w:val="00FE03A1"/>
    <w:rsid w:val="00FE137D"/>
    <w:rsid w:val="00FE1717"/>
    <w:rsid w:val="00FE1B0A"/>
    <w:rsid w:val="00FE1C72"/>
    <w:rsid w:val="00FE2B8F"/>
    <w:rsid w:val="00FE2F78"/>
    <w:rsid w:val="00FE366A"/>
    <w:rsid w:val="00FE374A"/>
    <w:rsid w:val="00FE3868"/>
    <w:rsid w:val="00FE5859"/>
    <w:rsid w:val="00FE59D1"/>
    <w:rsid w:val="00FE6789"/>
    <w:rsid w:val="00FE6A48"/>
    <w:rsid w:val="00FE6B01"/>
    <w:rsid w:val="00FE7C61"/>
    <w:rsid w:val="00FE7E0B"/>
    <w:rsid w:val="00FF0884"/>
    <w:rsid w:val="00FF0A9C"/>
    <w:rsid w:val="00FF155F"/>
    <w:rsid w:val="00FF16D0"/>
    <w:rsid w:val="00FF18B1"/>
    <w:rsid w:val="00FF1E91"/>
    <w:rsid w:val="00FF1FD9"/>
    <w:rsid w:val="00FF2564"/>
    <w:rsid w:val="00FF26C2"/>
    <w:rsid w:val="00FF3008"/>
    <w:rsid w:val="00FF3566"/>
    <w:rsid w:val="00FF4973"/>
    <w:rsid w:val="00FF4C6B"/>
    <w:rsid w:val="00FF4ED0"/>
    <w:rsid w:val="00FF566B"/>
    <w:rsid w:val="00FF5EA3"/>
    <w:rsid w:val="00FF682D"/>
    <w:rsid w:val="00FF6BDE"/>
    <w:rsid w:val="00FF7303"/>
    <w:rsid w:val="00FF73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microsoft-com/dictionary" w:name="trilingual"/>
  <w:smartTagType w:namespaceuri="schemas-microsoft-com/dictionary" w:name="RBI"/>
  <w:shapeDefaults>
    <o:shapedefaults v:ext="edit" spidmax="6145"/>
    <o:shapelayout v:ext="edit">
      <o:idmap v:ext="edit" data="1"/>
    </o:shapelayout>
  </w:shapeDefaults>
  <w:decimalSymbol w:val="."/>
  <w:listSeparator w:val=","/>
  <w14:docId w14:val="5443EEB9"/>
  <w15:docId w15:val="{06A55650-D898-441A-9BC8-57E6E648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80B"/>
    <w:pPr>
      <w:widowControl w:val="0"/>
      <w:autoSpaceDE w:val="0"/>
      <w:autoSpaceDN w:val="0"/>
      <w:adjustRightInd w:val="0"/>
    </w:pPr>
    <w:rPr>
      <w:rFonts w:ascii="Arial" w:hAnsi="Arial" w:cs="Arial"/>
    </w:rPr>
  </w:style>
  <w:style w:type="paragraph" w:styleId="Heading1">
    <w:name w:val="heading 1"/>
    <w:basedOn w:val="Normal"/>
    <w:next w:val="Normal"/>
    <w:link w:val="Heading1Char"/>
    <w:uiPriority w:val="9"/>
    <w:qFormat/>
    <w:rsid w:val="005B23AD"/>
    <w:pPr>
      <w:keepNext/>
      <w:jc w:val="center"/>
      <w:outlineLvl w:val="0"/>
    </w:pPr>
    <w:rPr>
      <w:rFonts w:ascii="Times New Roman" w:hAnsi="Times New Roman"/>
      <w:b/>
      <w:bCs/>
      <w:kern w:val="32"/>
      <w:sz w:val="24"/>
      <w:szCs w:val="32"/>
    </w:rPr>
  </w:style>
  <w:style w:type="paragraph" w:styleId="Heading2">
    <w:name w:val="heading 2"/>
    <w:basedOn w:val="Normal"/>
    <w:next w:val="Normal"/>
    <w:link w:val="Heading2Char"/>
    <w:qFormat/>
    <w:rsid w:val="00F96A23"/>
    <w:pPr>
      <w:keepNext/>
      <w:spacing w:before="240" w:after="60"/>
      <w:outlineLvl w:val="1"/>
    </w:pPr>
    <w:rPr>
      <w:rFonts w:cs="Times New Roman"/>
      <w:b/>
      <w:bCs/>
      <w:i/>
      <w:iCs/>
      <w:sz w:val="28"/>
      <w:szCs w:val="28"/>
    </w:rPr>
  </w:style>
  <w:style w:type="paragraph" w:styleId="Heading3">
    <w:name w:val="heading 3"/>
    <w:basedOn w:val="Normal"/>
    <w:next w:val="Normal"/>
    <w:link w:val="Heading3Char"/>
    <w:semiHidden/>
    <w:unhideWhenUsed/>
    <w:qFormat/>
    <w:rsid w:val="00B47152"/>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semiHidden/>
    <w:unhideWhenUsed/>
    <w:qFormat/>
    <w:rsid w:val="008C40A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9"/>
    <w:semiHidden/>
    <w:unhideWhenUsed/>
    <w:qFormat/>
    <w:rsid w:val="00A07C7C"/>
    <w:pPr>
      <w:keepNext/>
      <w:keepLines/>
      <w:spacing w:before="200"/>
      <w:outlineLvl w:val="5"/>
    </w:pPr>
    <w:rPr>
      <w:rFonts w:ascii="Cambria" w:hAnsi="Cambria" w:cs="Times New Roman"/>
      <w:i/>
      <w:iCs/>
      <w:color w:val="243F60"/>
    </w:rPr>
  </w:style>
  <w:style w:type="paragraph" w:styleId="Heading8">
    <w:name w:val="heading 8"/>
    <w:basedOn w:val="Normal"/>
    <w:next w:val="Normal"/>
    <w:link w:val="Heading8Char"/>
    <w:uiPriority w:val="9"/>
    <w:semiHidden/>
    <w:unhideWhenUsed/>
    <w:qFormat/>
    <w:rsid w:val="00A07C7C"/>
    <w:pPr>
      <w:keepNext/>
      <w:keepLines/>
      <w:spacing w:before="200"/>
      <w:outlineLvl w:val="7"/>
    </w:pPr>
    <w:rPr>
      <w:rFonts w:ascii="Cambria" w:hAnsi="Cambria" w:cs="Times New Roman"/>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26E0A"/>
    <w:rPr>
      <w:rFonts w:ascii="Arial" w:hAnsi="Arial" w:cs="Arial"/>
      <w:b/>
      <w:bCs/>
      <w:i/>
      <w:iCs/>
      <w:sz w:val="28"/>
      <w:szCs w:val="28"/>
    </w:rPr>
  </w:style>
  <w:style w:type="paragraph" w:styleId="FootnoteText">
    <w:name w:val="footnote text"/>
    <w:basedOn w:val="Normal"/>
    <w:link w:val="FootnoteTextChar"/>
    <w:uiPriority w:val="99"/>
    <w:rsid w:val="0053303A"/>
    <w:rPr>
      <w:rFonts w:cs="Times New Roman"/>
    </w:rPr>
  </w:style>
  <w:style w:type="character" w:customStyle="1" w:styleId="FootnoteTextChar">
    <w:name w:val="Footnote Text Char"/>
    <w:link w:val="FootnoteText"/>
    <w:uiPriority w:val="99"/>
    <w:rsid w:val="00A75773"/>
    <w:rPr>
      <w:rFonts w:ascii="Arial" w:hAnsi="Arial" w:cs="Arial"/>
    </w:rPr>
  </w:style>
  <w:style w:type="character" w:styleId="FootnoteReference">
    <w:name w:val="footnote reference"/>
    <w:rsid w:val="0053303A"/>
    <w:rPr>
      <w:vertAlign w:val="superscript"/>
    </w:rPr>
  </w:style>
  <w:style w:type="table" w:styleId="TableGrid">
    <w:name w:val="Table Grid"/>
    <w:basedOn w:val="TableNormal"/>
    <w:uiPriority w:val="39"/>
    <w:rsid w:val="00BE5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36A34"/>
    <w:pPr>
      <w:tabs>
        <w:tab w:val="center" w:pos="4320"/>
        <w:tab w:val="right" w:pos="8640"/>
      </w:tabs>
      <w:autoSpaceDE/>
      <w:autoSpaceDN/>
      <w:adjustRightInd/>
      <w:spacing w:after="200" w:line="276" w:lineRule="auto"/>
    </w:pPr>
    <w:rPr>
      <w:rFonts w:ascii="Calibri" w:eastAsia="Calibri" w:hAnsi="Calibri" w:cs="Times New Roman"/>
      <w:sz w:val="22"/>
      <w:szCs w:val="22"/>
    </w:rPr>
  </w:style>
  <w:style w:type="character" w:customStyle="1" w:styleId="FooterChar">
    <w:name w:val="Footer Char"/>
    <w:link w:val="Footer"/>
    <w:uiPriority w:val="99"/>
    <w:rsid w:val="00F445C0"/>
    <w:rPr>
      <w:rFonts w:ascii="Calibri" w:eastAsia="Calibri" w:hAnsi="Calibri"/>
      <w:sz w:val="22"/>
      <w:szCs w:val="22"/>
    </w:rPr>
  </w:style>
  <w:style w:type="character" w:styleId="PageNumber">
    <w:name w:val="page number"/>
    <w:basedOn w:val="DefaultParagraphFont"/>
    <w:rsid w:val="009A237C"/>
  </w:style>
  <w:style w:type="paragraph" w:styleId="Header">
    <w:name w:val="header"/>
    <w:basedOn w:val="Normal"/>
    <w:link w:val="HeaderChar"/>
    <w:uiPriority w:val="99"/>
    <w:unhideWhenUsed/>
    <w:rsid w:val="00436A34"/>
    <w:pPr>
      <w:tabs>
        <w:tab w:val="center" w:pos="4153"/>
        <w:tab w:val="right" w:pos="8306"/>
      </w:tabs>
      <w:autoSpaceDE/>
      <w:autoSpaceDN/>
      <w:adjustRightInd/>
      <w:spacing w:after="200" w:line="276" w:lineRule="auto"/>
    </w:pPr>
    <w:rPr>
      <w:rFonts w:ascii="Calibri" w:eastAsia="Calibri" w:hAnsi="Calibri" w:cs="Times New Roman"/>
      <w:sz w:val="22"/>
      <w:szCs w:val="22"/>
    </w:rPr>
  </w:style>
  <w:style w:type="paragraph" w:styleId="Title">
    <w:name w:val="Title"/>
    <w:basedOn w:val="Normal"/>
    <w:qFormat/>
    <w:rsid w:val="00F02A8D"/>
    <w:pPr>
      <w:widowControl/>
      <w:jc w:val="center"/>
    </w:pPr>
    <w:rPr>
      <w:rFonts w:ascii="Times New Roman" w:hAnsi="Times New Roman" w:cs="Times New Roman"/>
      <w:b/>
      <w:bCs/>
      <w:sz w:val="24"/>
      <w:szCs w:val="24"/>
    </w:rPr>
  </w:style>
  <w:style w:type="paragraph" w:styleId="BodyText">
    <w:name w:val="Body Text"/>
    <w:basedOn w:val="Normal"/>
    <w:link w:val="BodyTextChar"/>
    <w:rsid w:val="00F02A8D"/>
    <w:pPr>
      <w:widowControl/>
      <w:spacing w:after="240" w:line="312" w:lineRule="auto"/>
      <w:jc w:val="both"/>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A5C2A"/>
    <w:pPr>
      <w:autoSpaceDE/>
      <w:autoSpaceDN/>
      <w:adjustRightInd/>
      <w:spacing w:after="200" w:line="276" w:lineRule="auto"/>
    </w:pPr>
    <w:rPr>
      <w:rFonts w:ascii="Tahoma" w:eastAsia="Calibri" w:hAnsi="Tahoma" w:cs="Times New Roman"/>
      <w:sz w:val="16"/>
      <w:szCs w:val="16"/>
    </w:rPr>
  </w:style>
  <w:style w:type="paragraph" w:styleId="ListNumber">
    <w:name w:val="List Number"/>
    <w:basedOn w:val="Normal"/>
    <w:rsid w:val="00616758"/>
    <w:pPr>
      <w:widowControl/>
      <w:tabs>
        <w:tab w:val="num" w:pos="360"/>
      </w:tabs>
      <w:spacing w:before="240" w:line="480" w:lineRule="auto"/>
      <w:ind w:left="360" w:hanging="360"/>
      <w:jc w:val="both"/>
    </w:pPr>
    <w:rPr>
      <w:rFonts w:ascii="Times New Roman" w:hAnsi="Times New Roman" w:cs="Times New Roman"/>
      <w:sz w:val="24"/>
      <w:szCs w:val="24"/>
      <w:lang w:val="en-GB" w:eastAsia="en-GB"/>
    </w:rPr>
  </w:style>
  <w:style w:type="paragraph" w:customStyle="1" w:styleId="CM3">
    <w:name w:val="CM3"/>
    <w:basedOn w:val="Normal"/>
    <w:next w:val="Normal"/>
    <w:rsid w:val="00C1799E"/>
    <w:pPr>
      <w:spacing w:line="240" w:lineRule="atLeast"/>
    </w:pPr>
    <w:rPr>
      <w:rFonts w:ascii="Times New Roman PS" w:hAnsi="Times New Roman PS" w:cs="Mangal"/>
      <w:sz w:val="24"/>
      <w:szCs w:val="24"/>
      <w:lang w:val="en-GB" w:eastAsia="en-GB" w:bidi="hi-IN"/>
    </w:rPr>
  </w:style>
  <w:style w:type="paragraph" w:customStyle="1" w:styleId="Zhanging">
    <w:name w:val="Z_hanging"/>
    <w:aliases w:val="hm"/>
    <w:basedOn w:val="Normal"/>
    <w:rsid w:val="00A75773"/>
    <w:pPr>
      <w:widowControl/>
      <w:tabs>
        <w:tab w:val="left" w:pos="851"/>
      </w:tabs>
      <w:spacing w:after="240"/>
      <w:ind w:left="851" w:hanging="851"/>
    </w:pPr>
    <w:rPr>
      <w:rFonts w:ascii="Times New Roman" w:hAnsi="Times New Roman" w:cs="Times New Roman"/>
      <w:szCs w:val="24"/>
      <w:lang w:val="en-GB"/>
    </w:rPr>
  </w:style>
  <w:style w:type="paragraph" w:customStyle="1" w:styleId="CMSHeadL4">
    <w:name w:val="CMS Head L4"/>
    <w:basedOn w:val="Normal"/>
    <w:uiPriority w:val="99"/>
    <w:rsid w:val="00AD14CD"/>
    <w:pPr>
      <w:widowControl/>
      <w:tabs>
        <w:tab w:val="num" w:pos="1701"/>
      </w:tabs>
      <w:spacing w:after="240"/>
      <w:ind w:left="1701" w:hanging="851"/>
      <w:outlineLvl w:val="3"/>
    </w:pPr>
    <w:rPr>
      <w:rFonts w:ascii="Times New Roman" w:hAnsi="Times New Roman" w:cs="Times New Roman"/>
      <w:szCs w:val="24"/>
      <w:lang w:val="en-GB"/>
    </w:rPr>
  </w:style>
  <w:style w:type="paragraph" w:customStyle="1" w:styleId="CMSIndentL3">
    <w:name w:val="CMS Indent L3"/>
    <w:basedOn w:val="Normal"/>
    <w:link w:val="CMSIndentL3Char"/>
    <w:uiPriority w:val="99"/>
    <w:rsid w:val="00AD14CD"/>
    <w:pPr>
      <w:widowControl/>
      <w:spacing w:after="240"/>
      <w:ind w:left="851"/>
    </w:pPr>
    <w:rPr>
      <w:rFonts w:ascii="Times New Roman" w:hAnsi="Times New Roman" w:cs="Times New Roman"/>
      <w:szCs w:val="24"/>
      <w:lang w:val="en-GB"/>
    </w:rPr>
  </w:style>
  <w:style w:type="character" w:customStyle="1" w:styleId="CMSIndentL3Char">
    <w:name w:val="CMS Indent L3 Char"/>
    <w:link w:val="CMSIndentL3"/>
    <w:locked/>
    <w:rsid w:val="00AD14CD"/>
    <w:rPr>
      <w:sz w:val="22"/>
      <w:szCs w:val="24"/>
      <w:lang w:val="en-GB"/>
    </w:rPr>
  </w:style>
  <w:style w:type="character" w:styleId="Emphasis">
    <w:name w:val="Emphasis"/>
    <w:qFormat/>
    <w:rsid w:val="00E910C2"/>
    <w:rPr>
      <w:i/>
      <w:iCs/>
    </w:rPr>
  </w:style>
  <w:style w:type="paragraph" w:customStyle="1" w:styleId="CMSHeadL7">
    <w:name w:val="CMS Head L7"/>
    <w:basedOn w:val="Normal"/>
    <w:rsid w:val="00165262"/>
    <w:pPr>
      <w:widowControl/>
      <w:spacing w:after="240"/>
      <w:ind w:left="851"/>
      <w:outlineLvl w:val="6"/>
    </w:pPr>
    <w:rPr>
      <w:rFonts w:ascii="Times New Roman" w:hAnsi="Times New Roman" w:cs="Times New Roman"/>
      <w:szCs w:val="24"/>
      <w:lang w:val="en-GB"/>
    </w:rPr>
  </w:style>
  <w:style w:type="paragraph" w:styleId="BodyTextIndent">
    <w:name w:val="Body Text Indent"/>
    <w:basedOn w:val="Normal"/>
    <w:link w:val="BodyTextIndentChar"/>
    <w:uiPriority w:val="99"/>
    <w:unhideWhenUsed/>
    <w:rsid w:val="00DB0A00"/>
    <w:pPr>
      <w:spacing w:after="120"/>
      <w:ind w:left="36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B0A00"/>
  </w:style>
  <w:style w:type="paragraph" w:styleId="BodyTextIndent3">
    <w:name w:val="Body Text Indent 3"/>
    <w:basedOn w:val="Normal"/>
    <w:link w:val="BodyTextIndent3Char"/>
    <w:rsid w:val="00DB0A00"/>
    <w:pPr>
      <w:spacing w:after="120"/>
      <w:ind w:left="360"/>
    </w:pPr>
    <w:rPr>
      <w:rFonts w:cs="Times New Roman"/>
      <w:sz w:val="16"/>
      <w:szCs w:val="16"/>
    </w:rPr>
  </w:style>
  <w:style w:type="character" w:customStyle="1" w:styleId="BodyTextIndent3Char">
    <w:name w:val="Body Text Indent 3 Char"/>
    <w:link w:val="BodyTextIndent3"/>
    <w:rsid w:val="00DB0A00"/>
    <w:rPr>
      <w:rFonts w:ascii="Arial" w:hAnsi="Arial" w:cs="Arial"/>
      <w:sz w:val="16"/>
      <w:szCs w:val="16"/>
    </w:rPr>
  </w:style>
  <w:style w:type="paragraph" w:styleId="ListParagraph">
    <w:name w:val="List Paragraph"/>
    <w:aliases w:val="List1,List Paragraph1,Numbered Indented Text,List Paragraph Char Char Char,List Paragraph Char Char,Bullet 1,lp1,List Paragraph11,Bullet Styles para,List Paragraph (numbered (a)),Bullet,Numbered Para 1,Dot pt,No Spacing1"/>
    <w:basedOn w:val="Normal"/>
    <w:link w:val="ListParagraphChar"/>
    <w:qFormat/>
    <w:rsid w:val="00436A34"/>
    <w:pPr>
      <w:autoSpaceDE/>
      <w:autoSpaceDN/>
      <w:adjustRightInd/>
      <w:spacing w:after="200" w:line="276" w:lineRule="auto"/>
      <w:ind w:left="720"/>
    </w:pPr>
    <w:rPr>
      <w:rFonts w:ascii="Calibri" w:eastAsia="Calibri" w:hAnsi="Calibri" w:cs="Times New Roman"/>
      <w:sz w:val="22"/>
      <w:szCs w:val="22"/>
    </w:rPr>
  </w:style>
  <w:style w:type="character" w:styleId="CommentReference">
    <w:name w:val="annotation reference"/>
    <w:uiPriority w:val="99"/>
    <w:semiHidden/>
    <w:unhideWhenUsed/>
    <w:rsid w:val="00FA5C2A"/>
    <w:rPr>
      <w:sz w:val="16"/>
      <w:szCs w:val="16"/>
    </w:rPr>
  </w:style>
  <w:style w:type="paragraph" w:styleId="CommentText">
    <w:name w:val="annotation text"/>
    <w:basedOn w:val="Normal"/>
    <w:link w:val="CommentTextChar1"/>
    <w:uiPriority w:val="99"/>
    <w:unhideWhenUsed/>
    <w:rsid w:val="00FA5C2A"/>
    <w:pPr>
      <w:autoSpaceDE/>
      <w:autoSpaceDN/>
      <w:adjustRightInd/>
      <w:spacing w:after="200" w:line="276" w:lineRule="auto"/>
    </w:pPr>
    <w:rPr>
      <w:rFonts w:ascii="Calibri" w:eastAsia="Calibri" w:hAnsi="Calibri" w:cs="Times New Roman"/>
      <w:sz w:val="22"/>
      <w:szCs w:val="22"/>
    </w:rPr>
  </w:style>
  <w:style w:type="character" w:customStyle="1" w:styleId="CommentTextChar">
    <w:name w:val="Comment Text Char"/>
    <w:uiPriority w:val="99"/>
    <w:rsid w:val="000D6506"/>
    <w:rPr>
      <w:rFonts w:ascii="Arial" w:hAnsi="Arial" w:cs="Arial"/>
    </w:rPr>
  </w:style>
  <w:style w:type="paragraph" w:styleId="CommentSubject">
    <w:name w:val="annotation subject"/>
    <w:basedOn w:val="CommentText"/>
    <w:next w:val="CommentText"/>
    <w:link w:val="CommentSubjectChar"/>
    <w:uiPriority w:val="99"/>
    <w:semiHidden/>
    <w:unhideWhenUsed/>
    <w:rsid w:val="00FA5C2A"/>
    <w:pPr>
      <w:spacing w:line="240" w:lineRule="auto"/>
    </w:pPr>
    <w:rPr>
      <w:rFonts w:ascii="Times New Roman" w:eastAsia="Times New Roman" w:hAnsi="Times New Roman"/>
      <w:b/>
      <w:bCs/>
      <w:sz w:val="20"/>
      <w:szCs w:val="20"/>
    </w:rPr>
  </w:style>
  <w:style w:type="character" w:customStyle="1" w:styleId="CommentSubjectChar">
    <w:name w:val="Comment Subject Char"/>
    <w:link w:val="CommentSubject"/>
    <w:uiPriority w:val="99"/>
    <w:semiHidden/>
    <w:rsid w:val="00426857"/>
    <w:rPr>
      <w:b/>
      <w:bCs/>
    </w:rPr>
  </w:style>
  <w:style w:type="paragraph" w:styleId="Revision">
    <w:name w:val="Revision"/>
    <w:hidden/>
    <w:uiPriority w:val="99"/>
    <w:semiHidden/>
    <w:rsid w:val="00D162D2"/>
    <w:rPr>
      <w:rFonts w:ascii="Arial" w:hAnsi="Arial" w:cs="Arial"/>
    </w:rPr>
  </w:style>
  <w:style w:type="paragraph" w:customStyle="1" w:styleId="CMSIndentL5">
    <w:name w:val="CMS Indent L5"/>
    <w:basedOn w:val="Normal"/>
    <w:uiPriority w:val="99"/>
    <w:rsid w:val="00C227FF"/>
    <w:pPr>
      <w:widowControl/>
      <w:spacing w:after="240"/>
      <w:ind w:left="2552"/>
    </w:pPr>
    <w:rPr>
      <w:rFonts w:ascii="Garamond MT" w:eastAsia="Calibri" w:hAnsi="Garamond MT" w:cs="Garamond MT"/>
      <w:sz w:val="24"/>
      <w:szCs w:val="24"/>
      <w:lang w:val="en-GB"/>
    </w:rPr>
  </w:style>
  <w:style w:type="paragraph" w:customStyle="1" w:styleId="h2">
    <w:name w:val="h2"/>
    <w:aliases w:val="Z_hanging_2"/>
    <w:basedOn w:val="Normal"/>
    <w:uiPriority w:val="99"/>
    <w:qFormat/>
    <w:rsid w:val="00AC5DF7"/>
    <w:pPr>
      <w:widowControl/>
      <w:suppressAutoHyphens/>
      <w:spacing w:after="240"/>
      <w:jc w:val="both"/>
    </w:pPr>
    <w:rPr>
      <w:rFonts w:ascii="Times New Roman" w:hAnsi="Times New Roman" w:cs="Times New Roman"/>
      <w:b/>
      <w:bCs/>
      <w:lang w:val="en-GB" w:eastAsia="ar-SA"/>
    </w:rPr>
  </w:style>
  <w:style w:type="character" w:styleId="Hyperlink">
    <w:name w:val="Hyperlink"/>
    <w:uiPriority w:val="99"/>
    <w:rsid w:val="00153ABA"/>
    <w:rPr>
      <w:color w:val="0000FF"/>
      <w:u w:val="single"/>
    </w:rPr>
  </w:style>
  <w:style w:type="paragraph" w:styleId="TOC1">
    <w:name w:val="toc 1"/>
    <w:basedOn w:val="Normal"/>
    <w:next w:val="Normal"/>
    <w:autoRedefine/>
    <w:uiPriority w:val="39"/>
    <w:rsid w:val="005B23AD"/>
    <w:pPr>
      <w:spacing w:after="100"/>
    </w:pPr>
    <w:rPr>
      <w:rFonts w:ascii="Times New Roman" w:hAnsi="Times New Roman"/>
      <w:sz w:val="24"/>
    </w:rPr>
  </w:style>
  <w:style w:type="paragraph" w:styleId="TOC2">
    <w:name w:val="toc 2"/>
    <w:basedOn w:val="Normal"/>
    <w:next w:val="Normal"/>
    <w:autoRedefine/>
    <w:uiPriority w:val="39"/>
    <w:rsid w:val="005B23AD"/>
    <w:pPr>
      <w:spacing w:after="100"/>
      <w:ind w:left="200"/>
    </w:pPr>
  </w:style>
  <w:style w:type="paragraph" w:styleId="TOC3">
    <w:name w:val="toc 3"/>
    <w:basedOn w:val="Normal"/>
    <w:next w:val="Normal"/>
    <w:autoRedefine/>
    <w:uiPriority w:val="39"/>
    <w:rsid w:val="005B23AD"/>
    <w:pPr>
      <w:spacing w:after="100"/>
      <w:ind w:left="400"/>
    </w:pPr>
  </w:style>
  <w:style w:type="paragraph" w:styleId="TOCHeading">
    <w:name w:val="TOC Heading"/>
    <w:basedOn w:val="Heading1"/>
    <w:next w:val="Normal"/>
    <w:uiPriority w:val="39"/>
    <w:semiHidden/>
    <w:unhideWhenUsed/>
    <w:qFormat/>
    <w:rsid w:val="005B23AD"/>
    <w:pPr>
      <w:keepLines/>
      <w:widowControl/>
      <w:spacing w:before="480"/>
      <w:outlineLvl w:val="9"/>
    </w:pPr>
    <w:rPr>
      <w:rFonts w:ascii="Cambria" w:hAnsi="Cambria" w:cs="Times New Roman"/>
      <w:color w:val="365F91"/>
      <w:kern w:val="0"/>
      <w:sz w:val="28"/>
      <w:szCs w:val="28"/>
      <w:lang w:eastAsia="ja-JP"/>
    </w:rPr>
  </w:style>
  <w:style w:type="paragraph" w:customStyle="1" w:styleId="Heading61">
    <w:name w:val="Heading 61"/>
    <w:basedOn w:val="Normal"/>
    <w:next w:val="Normal"/>
    <w:uiPriority w:val="99"/>
    <w:unhideWhenUsed/>
    <w:qFormat/>
    <w:rsid w:val="00A07C7C"/>
    <w:pPr>
      <w:keepNext/>
      <w:keepLines/>
      <w:widowControl/>
      <w:spacing w:before="200"/>
      <w:outlineLvl w:val="5"/>
    </w:pPr>
    <w:rPr>
      <w:rFonts w:ascii="Cambria" w:hAnsi="Cambria" w:cs="Times New Roman"/>
      <w:i/>
      <w:iCs/>
      <w:color w:val="243F60"/>
    </w:rPr>
  </w:style>
  <w:style w:type="paragraph" w:customStyle="1" w:styleId="Heading81">
    <w:name w:val="Heading 81"/>
    <w:basedOn w:val="Normal"/>
    <w:next w:val="Normal"/>
    <w:uiPriority w:val="9"/>
    <w:semiHidden/>
    <w:unhideWhenUsed/>
    <w:qFormat/>
    <w:rsid w:val="00A07C7C"/>
    <w:pPr>
      <w:keepNext/>
      <w:keepLines/>
      <w:widowControl/>
      <w:spacing w:before="200"/>
      <w:outlineLvl w:val="7"/>
    </w:pPr>
    <w:rPr>
      <w:rFonts w:ascii="Cambria" w:hAnsi="Cambria" w:cs="Times New Roman"/>
      <w:color w:val="404040"/>
    </w:rPr>
  </w:style>
  <w:style w:type="numbering" w:customStyle="1" w:styleId="NoList1">
    <w:name w:val="No List1"/>
    <w:next w:val="NoList"/>
    <w:uiPriority w:val="99"/>
    <w:semiHidden/>
    <w:unhideWhenUsed/>
    <w:rsid w:val="00A07C7C"/>
  </w:style>
  <w:style w:type="character" w:customStyle="1" w:styleId="Heading1Char">
    <w:name w:val="Heading 1 Char"/>
    <w:link w:val="Heading1"/>
    <w:uiPriority w:val="9"/>
    <w:rsid w:val="00A07C7C"/>
    <w:rPr>
      <w:rFonts w:cs="Arial"/>
      <w:b/>
      <w:bCs/>
      <w:kern w:val="32"/>
      <w:sz w:val="24"/>
      <w:szCs w:val="32"/>
    </w:rPr>
  </w:style>
  <w:style w:type="paragraph" w:styleId="NoSpacing">
    <w:name w:val="No Spacing"/>
    <w:link w:val="NoSpacingChar"/>
    <w:uiPriority w:val="1"/>
    <w:qFormat/>
    <w:rsid w:val="005F3D0B"/>
    <w:rPr>
      <w:rFonts w:ascii="Calibri" w:hAnsi="Calibri"/>
      <w:sz w:val="22"/>
      <w:szCs w:val="22"/>
    </w:rPr>
  </w:style>
  <w:style w:type="paragraph" w:customStyle="1" w:styleId="CMSHeadL2">
    <w:name w:val="CMS Head L2"/>
    <w:basedOn w:val="Normal"/>
    <w:next w:val="Normal"/>
    <w:rsid w:val="00A07C7C"/>
    <w:pPr>
      <w:keepNext/>
      <w:keepLines/>
      <w:widowControl/>
      <w:suppressAutoHyphens/>
      <w:spacing w:before="240" w:after="240"/>
    </w:pPr>
    <w:rPr>
      <w:rFonts w:ascii="Times New Roman" w:hAnsi="Times New Roman" w:cs="Times New Roman"/>
      <w:b/>
      <w:szCs w:val="24"/>
      <w:lang w:val="en-GB" w:eastAsia="ar-SA"/>
    </w:rPr>
  </w:style>
  <w:style w:type="paragraph" w:customStyle="1" w:styleId="Schedule">
    <w:name w:val="Schedule"/>
    <w:basedOn w:val="Normal"/>
    <w:uiPriority w:val="99"/>
    <w:qFormat/>
    <w:rsid w:val="00A07C7C"/>
    <w:pPr>
      <w:keepNext/>
      <w:pageBreakBefore/>
      <w:widowControl/>
      <w:tabs>
        <w:tab w:val="num" w:pos="0"/>
      </w:tabs>
      <w:suppressAutoHyphens/>
      <w:spacing w:before="240" w:after="240"/>
      <w:jc w:val="center"/>
    </w:pPr>
    <w:rPr>
      <w:rFonts w:ascii="Times New Roman" w:hAnsi="Times New Roman" w:cs="Times New Roman"/>
      <w:b/>
      <w:lang w:val="en-GB" w:eastAsia="ar-SA"/>
    </w:rPr>
  </w:style>
  <w:style w:type="character" w:customStyle="1" w:styleId="BalloonTextChar">
    <w:name w:val="Balloon Text Char"/>
    <w:link w:val="BalloonText"/>
    <w:uiPriority w:val="99"/>
    <w:semiHidden/>
    <w:rsid w:val="00A07C7C"/>
    <w:rPr>
      <w:rFonts w:ascii="Tahoma" w:eastAsia="Calibri" w:hAnsi="Tahoma" w:cs="Times New Roman"/>
      <w:sz w:val="16"/>
      <w:szCs w:val="16"/>
    </w:rPr>
  </w:style>
  <w:style w:type="character" w:customStyle="1" w:styleId="Heading6Char">
    <w:name w:val="Heading 6 Char"/>
    <w:link w:val="Heading6"/>
    <w:uiPriority w:val="99"/>
    <w:semiHidden/>
    <w:rsid w:val="00A07C7C"/>
    <w:rPr>
      <w:rFonts w:ascii="Cambria" w:eastAsia="Times New Roman" w:hAnsi="Cambria" w:cs="Times New Roman"/>
      <w:i/>
      <w:iCs/>
      <w:color w:val="243F60"/>
    </w:rPr>
  </w:style>
  <w:style w:type="character" w:customStyle="1" w:styleId="Heading8Char">
    <w:name w:val="Heading 8 Char"/>
    <w:link w:val="Heading8"/>
    <w:uiPriority w:val="9"/>
    <w:semiHidden/>
    <w:rsid w:val="00A07C7C"/>
    <w:rPr>
      <w:rFonts w:ascii="Cambria" w:eastAsia="Times New Roman" w:hAnsi="Cambria" w:cs="Times New Roman"/>
      <w:color w:val="404040"/>
      <w:sz w:val="20"/>
      <w:szCs w:val="20"/>
    </w:rPr>
  </w:style>
  <w:style w:type="character" w:customStyle="1" w:styleId="BodyTextChar">
    <w:name w:val="Body Text Char"/>
    <w:link w:val="BodyText"/>
    <w:rsid w:val="00A07C7C"/>
    <w:rPr>
      <w:sz w:val="24"/>
      <w:szCs w:val="24"/>
    </w:rPr>
  </w:style>
  <w:style w:type="paragraph" w:customStyle="1" w:styleId="CMSHeadL1">
    <w:name w:val="CMS Head L1"/>
    <w:basedOn w:val="Normal"/>
    <w:next w:val="CMSHeadL2"/>
    <w:uiPriority w:val="99"/>
    <w:rsid w:val="00A07C7C"/>
    <w:pPr>
      <w:pageBreakBefore/>
      <w:widowControl/>
      <w:spacing w:before="240" w:after="240"/>
      <w:jc w:val="center"/>
      <w:outlineLvl w:val="0"/>
    </w:pPr>
    <w:rPr>
      <w:rFonts w:ascii="Garamond MT" w:hAnsi="Garamond MT" w:cs="Times New Roman"/>
      <w:b/>
      <w:sz w:val="28"/>
      <w:szCs w:val="24"/>
      <w:lang w:val="en-GB"/>
    </w:rPr>
  </w:style>
  <w:style w:type="paragraph" w:customStyle="1" w:styleId="CMSHeadL3">
    <w:name w:val="CMS Head L3"/>
    <w:basedOn w:val="Normal"/>
    <w:rsid w:val="00A07C7C"/>
    <w:pPr>
      <w:widowControl/>
      <w:tabs>
        <w:tab w:val="num" w:pos="851"/>
      </w:tabs>
      <w:spacing w:after="240"/>
      <w:ind w:left="851" w:hanging="851"/>
      <w:outlineLvl w:val="2"/>
    </w:pPr>
    <w:rPr>
      <w:rFonts w:ascii="Garamond MT" w:hAnsi="Garamond MT" w:cs="Times New Roman"/>
      <w:b/>
      <w:sz w:val="24"/>
      <w:szCs w:val="24"/>
      <w:lang w:val="en-GB"/>
    </w:rPr>
  </w:style>
  <w:style w:type="paragraph" w:customStyle="1" w:styleId="CMSHeadL5">
    <w:name w:val="CMS Head L5"/>
    <w:basedOn w:val="Normal"/>
    <w:rsid w:val="00A07C7C"/>
    <w:pPr>
      <w:widowControl/>
      <w:tabs>
        <w:tab w:val="num" w:pos="2552"/>
      </w:tabs>
      <w:spacing w:after="240"/>
      <w:ind w:left="2552" w:hanging="851"/>
      <w:outlineLvl w:val="4"/>
    </w:pPr>
    <w:rPr>
      <w:rFonts w:ascii="Garamond MT" w:hAnsi="Garamond MT" w:cs="Times New Roman"/>
      <w:sz w:val="24"/>
      <w:szCs w:val="24"/>
      <w:lang w:val="en-GB"/>
    </w:rPr>
  </w:style>
  <w:style w:type="paragraph" w:customStyle="1" w:styleId="CMSHeadL6">
    <w:name w:val="CMS Head L6"/>
    <w:basedOn w:val="Normal"/>
    <w:rsid w:val="00A07C7C"/>
    <w:pPr>
      <w:widowControl/>
      <w:tabs>
        <w:tab w:val="num" w:pos="3403"/>
      </w:tabs>
      <w:spacing w:after="240"/>
      <w:ind w:left="3403" w:hanging="851"/>
      <w:outlineLvl w:val="5"/>
    </w:pPr>
    <w:rPr>
      <w:rFonts w:ascii="Garamond MT" w:hAnsi="Garamond MT" w:cs="Times New Roman"/>
      <w:sz w:val="24"/>
      <w:szCs w:val="24"/>
      <w:lang w:val="en-GB"/>
    </w:rPr>
  </w:style>
  <w:style w:type="paragraph" w:customStyle="1" w:styleId="CMSHeadL8">
    <w:name w:val="CMS Head L8"/>
    <w:basedOn w:val="Normal"/>
    <w:rsid w:val="00A07C7C"/>
    <w:pPr>
      <w:widowControl/>
      <w:tabs>
        <w:tab w:val="num" w:pos="1702"/>
      </w:tabs>
      <w:spacing w:after="240"/>
      <w:ind w:left="1702" w:hanging="851"/>
      <w:jc w:val="both"/>
      <w:outlineLvl w:val="7"/>
    </w:pPr>
    <w:rPr>
      <w:rFonts w:ascii="Garamond MT" w:hAnsi="Garamond MT" w:cs="Times New Roman"/>
      <w:sz w:val="24"/>
      <w:szCs w:val="24"/>
      <w:lang w:val="en-GB"/>
    </w:rPr>
  </w:style>
  <w:style w:type="paragraph" w:customStyle="1" w:styleId="CMSHeadL9">
    <w:name w:val="CMS Head L9"/>
    <w:basedOn w:val="Normal"/>
    <w:rsid w:val="00A07C7C"/>
    <w:pPr>
      <w:widowControl/>
      <w:tabs>
        <w:tab w:val="num" w:pos="2552"/>
      </w:tabs>
      <w:spacing w:after="240"/>
      <w:ind w:left="2552" w:hanging="851"/>
      <w:outlineLvl w:val="8"/>
    </w:pPr>
    <w:rPr>
      <w:rFonts w:ascii="Garamond MT" w:hAnsi="Garamond MT" w:cs="Times New Roman"/>
      <w:sz w:val="24"/>
      <w:szCs w:val="24"/>
      <w:lang w:val="en-GB"/>
    </w:rPr>
  </w:style>
  <w:style w:type="paragraph" w:customStyle="1" w:styleId="CMSIndentL4">
    <w:name w:val="CMS Indent L4"/>
    <w:basedOn w:val="Normal"/>
    <w:uiPriority w:val="99"/>
    <w:rsid w:val="00A07C7C"/>
    <w:pPr>
      <w:widowControl/>
      <w:spacing w:after="240"/>
      <w:ind w:left="1701"/>
    </w:pPr>
    <w:rPr>
      <w:rFonts w:ascii="Garamond MT" w:hAnsi="Garamond MT" w:cs="Times New Roman"/>
      <w:sz w:val="24"/>
      <w:szCs w:val="24"/>
      <w:lang w:val="en-GB"/>
    </w:rPr>
  </w:style>
  <w:style w:type="paragraph" w:customStyle="1" w:styleId="CMSSchL1">
    <w:name w:val="CMS Sch L1"/>
    <w:basedOn w:val="Normal"/>
    <w:next w:val="Normal"/>
    <w:uiPriority w:val="99"/>
    <w:rsid w:val="00A07C7C"/>
    <w:pPr>
      <w:keepNext/>
      <w:pageBreakBefore/>
      <w:widowControl/>
      <w:numPr>
        <w:numId w:val="76"/>
      </w:numPr>
      <w:spacing w:before="240" w:after="240"/>
      <w:jc w:val="center"/>
      <w:outlineLvl w:val="0"/>
    </w:pPr>
    <w:rPr>
      <w:rFonts w:ascii="Garamond MT" w:hAnsi="Garamond MT" w:cs="Times New Roman"/>
      <w:b/>
      <w:sz w:val="28"/>
      <w:szCs w:val="24"/>
      <w:lang w:val="en-GB"/>
    </w:rPr>
  </w:style>
  <w:style w:type="paragraph" w:customStyle="1" w:styleId="CMSSchL2">
    <w:name w:val="CMS Sch L2"/>
    <w:basedOn w:val="Normal"/>
    <w:next w:val="CMSSchL3"/>
    <w:uiPriority w:val="99"/>
    <w:rsid w:val="00A07C7C"/>
    <w:pPr>
      <w:widowControl/>
      <w:numPr>
        <w:ilvl w:val="1"/>
        <w:numId w:val="76"/>
      </w:numPr>
      <w:spacing w:before="240" w:after="240"/>
      <w:outlineLvl w:val="1"/>
    </w:pPr>
    <w:rPr>
      <w:rFonts w:ascii="Garamond MT" w:hAnsi="Garamond MT" w:cs="Times New Roman"/>
      <w:sz w:val="24"/>
      <w:szCs w:val="24"/>
      <w:lang w:val="en-GB"/>
    </w:rPr>
  </w:style>
  <w:style w:type="paragraph" w:customStyle="1" w:styleId="CMSSchL3">
    <w:name w:val="CMS Sch L3"/>
    <w:basedOn w:val="Normal"/>
    <w:uiPriority w:val="99"/>
    <w:rsid w:val="00A07C7C"/>
    <w:pPr>
      <w:widowControl/>
      <w:numPr>
        <w:ilvl w:val="2"/>
        <w:numId w:val="76"/>
      </w:numPr>
      <w:spacing w:after="240"/>
      <w:outlineLvl w:val="2"/>
    </w:pPr>
    <w:rPr>
      <w:rFonts w:ascii="Garamond MT" w:hAnsi="Garamond MT" w:cs="Times New Roman"/>
      <w:sz w:val="24"/>
      <w:szCs w:val="24"/>
      <w:lang w:val="en-GB"/>
    </w:rPr>
  </w:style>
  <w:style w:type="paragraph" w:customStyle="1" w:styleId="CMSSchL4">
    <w:name w:val="CMS Sch L4"/>
    <w:basedOn w:val="Normal"/>
    <w:uiPriority w:val="99"/>
    <w:rsid w:val="00A07C7C"/>
    <w:pPr>
      <w:widowControl/>
      <w:numPr>
        <w:ilvl w:val="3"/>
        <w:numId w:val="76"/>
      </w:numPr>
      <w:spacing w:after="240"/>
      <w:outlineLvl w:val="3"/>
    </w:pPr>
    <w:rPr>
      <w:rFonts w:ascii="Garamond MT" w:hAnsi="Garamond MT" w:cs="Times New Roman"/>
      <w:sz w:val="24"/>
      <w:szCs w:val="24"/>
      <w:lang w:val="en-GB"/>
    </w:rPr>
  </w:style>
  <w:style w:type="paragraph" w:customStyle="1" w:styleId="CMSSchL5">
    <w:name w:val="CMS Sch L5"/>
    <w:basedOn w:val="Normal"/>
    <w:uiPriority w:val="99"/>
    <w:rsid w:val="00A07C7C"/>
    <w:pPr>
      <w:widowControl/>
      <w:numPr>
        <w:ilvl w:val="4"/>
        <w:numId w:val="76"/>
      </w:numPr>
      <w:spacing w:after="240"/>
      <w:outlineLvl w:val="4"/>
    </w:pPr>
    <w:rPr>
      <w:rFonts w:ascii="Garamond MT" w:hAnsi="Garamond MT" w:cs="Times New Roman"/>
      <w:sz w:val="24"/>
      <w:szCs w:val="24"/>
      <w:lang w:val="en-GB"/>
    </w:rPr>
  </w:style>
  <w:style w:type="paragraph" w:customStyle="1" w:styleId="CMSSchL6">
    <w:name w:val="CMS Sch L6"/>
    <w:basedOn w:val="Normal"/>
    <w:uiPriority w:val="99"/>
    <w:rsid w:val="00A07C7C"/>
    <w:pPr>
      <w:widowControl/>
      <w:numPr>
        <w:ilvl w:val="5"/>
        <w:numId w:val="76"/>
      </w:numPr>
      <w:spacing w:after="240"/>
      <w:outlineLvl w:val="5"/>
    </w:pPr>
    <w:rPr>
      <w:rFonts w:ascii="Garamond MT" w:hAnsi="Garamond MT" w:cs="Times New Roman"/>
      <w:sz w:val="24"/>
      <w:szCs w:val="24"/>
      <w:lang w:val="en-GB"/>
    </w:rPr>
  </w:style>
  <w:style w:type="paragraph" w:customStyle="1" w:styleId="CMSSchL7">
    <w:name w:val="CMS Sch L7"/>
    <w:basedOn w:val="Normal"/>
    <w:uiPriority w:val="99"/>
    <w:rsid w:val="00A07C7C"/>
    <w:pPr>
      <w:widowControl/>
      <w:numPr>
        <w:ilvl w:val="6"/>
        <w:numId w:val="76"/>
      </w:numPr>
      <w:spacing w:after="240"/>
      <w:outlineLvl w:val="6"/>
    </w:pPr>
    <w:rPr>
      <w:rFonts w:ascii="Garamond MT" w:hAnsi="Garamond MT" w:cs="Times New Roman"/>
      <w:sz w:val="24"/>
      <w:szCs w:val="24"/>
      <w:lang w:val="en-GB"/>
    </w:rPr>
  </w:style>
  <w:style w:type="paragraph" w:customStyle="1" w:styleId="CMSSchL8">
    <w:name w:val="CMS Sch L8"/>
    <w:basedOn w:val="Normal"/>
    <w:uiPriority w:val="99"/>
    <w:rsid w:val="00A07C7C"/>
    <w:pPr>
      <w:widowControl/>
      <w:numPr>
        <w:ilvl w:val="7"/>
        <w:numId w:val="76"/>
      </w:numPr>
      <w:spacing w:after="240"/>
      <w:outlineLvl w:val="7"/>
    </w:pPr>
    <w:rPr>
      <w:rFonts w:ascii="Garamond MT" w:hAnsi="Garamond MT" w:cs="Times New Roman"/>
      <w:sz w:val="24"/>
      <w:szCs w:val="24"/>
      <w:lang w:val="en-GB"/>
    </w:rPr>
  </w:style>
  <w:style w:type="paragraph" w:customStyle="1" w:styleId="CMSSchL9">
    <w:name w:val="CMS Sch L9"/>
    <w:basedOn w:val="Normal"/>
    <w:uiPriority w:val="99"/>
    <w:rsid w:val="00A07C7C"/>
    <w:pPr>
      <w:widowControl/>
      <w:numPr>
        <w:ilvl w:val="8"/>
        <w:numId w:val="76"/>
      </w:numPr>
      <w:spacing w:after="240"/>
      <w:outlineLvl w:val="8"/>
    </w:pPr>
    <w:rPr>
      <w:rFonts w:ascii="Garamond MT" w:hAnsi="Garamond MT" w:cs="Times New Roman"/>
      <w:sz w:val="24"/>
      <w:szCs w:val="24"/>
      <w:lang w:val="en-GB"/>
    </w:rPr>
  </w:style>
  <w:style w:type="paragraph" w:customStyle="1" w:styleId="Zhanging3">
    <w:name w:val="Z_hanging_3"/>
    <w:aliases w:val="h3"/>
    <w:basedOn w:val="Normal"/>
    <w:uiPriority w:val="99"/>
    <w:rsid w:val="00A07C7C"/>
    <w:pPr>
      <w:widowControl/>
      <w:tabs>
        <w:tab w:val="left" w:pos="3400"/>
      </w:tabs>
      <w:spacing w:after="240"/>
      <w:ind w:left="3403" w:hanging="851"/>
    </w:pPr>
    <w:rPr>
      <w:rFonts w:ascii="Garamond MT" w:hAnsi="Garamond MT" w:cs="Times New Roman"/>
      <w:sz w:val="24"/>
      <w:szCs w:val="24"/>
      <w:lang w:val="en-GB"/>
    </w:rPr>
  </w:style>
  <w:style w:type="character" w:customStyle="1" w:styleId="HeaderChar">
    <w:name w:val="Header Char"/>
    <w:link w:val="Header"/>
    <w:uiPriority w:val="99"/>
    <w:rsid w:val="00A07C7C"/>
    <w:rPr>
      <w:rFonts w:ascii="Calibri" w:eastAsia="Calibri" w:hAnsi="Calibri" w:cs="Times New Roman"/>
      <w:sz w:val="22"/>
      <w:szCs w:val="22"/>
    </w:rPr>
  </w:style>
  <w:style w:type="paragraph" w:styleId="NormalWeb">
    <w:name w:val="Normal (Web)"/>
    <w:basedOn w:val="Normal"/>
    <w:uiPriority w:val="99"/>
    <w:rsid w:val="00A07C7C"/>
    <w:pPr>
      <w:widowControl/>
      <w:spacing w:before="100" w:beforeAutospacing="1" w:after="100" w:afterAutospacing="1"/>
    </w:pPr>
    <w:rPr>
      <w:rFonts w:ascii="Calibri" w:hAnsi="Calibri" w:cs="Times New Roman"/>
      <w:sz w:val="24"/>
      <w:szCs w:val="24"/>
    </w:rPr>
  </w:style>
  <w:style w:type="character" w:customStyle="1" w:styleId="Heading6Char1">
    <w:name w:val="Heading 6 Char1"/>
    <w:semiHidden/>
    <w:rsid w:val="00A07C7C"/>
    <w:rPr>
      <w:rFonts w:ascii="Cambria" w:eastAsia="Times New Roman" w:hAnsi="Cambria" w:cs="Times New Roman"/>
      <w:i/>
      <w:iCs/>
      <w:color w:val="243F60"/>
    </w:rPr>
  </w:style>
  <w:style w:type="character" w:customStyle="1" w:styleId="Heading8Char1">
    <w:name w:val="Heading 8 Char1"/>
    <w:semiHidden/>
    <w:rsid w:val="00A07C7C"/>
    <w:rPr>
      <w:rFonts w:ascii="Cambria" w:eastAsia="Times New Roman" w:hAnsi="Cambria" w:cs="Times New Roman"/>
      <w:color w:val="404040"/>
    </w:rPr>
  </w:style>
  <w:style w:type="character" w:styleId="FollowedHyperlink">
    <w:name w:val="FollowedHyperlink"/>
    <w:rsid w:val="00AF5ECB"/>
    <w:rPr>
      <w:color w:val="800080"/>
      <w:u w:val="single"/>
    </w:rPr>
  </w:style>
  <w:style w:type="character" w:customStyle="1" w:styleId="CommentTextChar1">
    <w:name w:val="Comment Text Char1"/>
    <w:link w:val="CommentText"/>
    <w:uiPriority w:val="99"/>
    <w:rsid w:val="00BF0E39"/>
    <w:rPr>
      <w:rFonts w:ascii="Calibri" w:eastAsia="Calibri" w:hAnsi="Calibri"/>
      <w:sz w:val="22"/>
      <w:szCs w:val="22"/>
    </w:rPr>
  </w:style>
  <w:style w:type="character" w:customStyle="1" w:styleId="NoSpacingChar">
    <w:name w:val="No Spacing Char"/>
    <w:link w:val="NoSpacing"/>
    <w:uiPriority w:val="1"/>
    <w:rsid w:val="00BF0E39"/>
    <w:rPr>
      <w:rFonts w:ascii="Calibri" w:hAnsi="Calibri"/>
      <w:sz w:val="22"/>
      <w:szCs w:val="22"/>
    </w:rPr>
  </w:style>
  <w:style w:type="paragraph" w:customStyle="1" w:styleId="Default">
    <w:name w:val="Default"/>
    <w:rsid w:val="00E92505"/>
    <w:pPr>
      <w:widowControl w:val="0"/>
      <w:autoSpaceDE w:val="0"/>
      <w:autoSpaceDN w:val="0"/>
      <w:adjustRightInd w:val="0"/>
    </w:pPr>
    <w:rPr>
      <w:rFonts w:ascii="Arial" w:eastAsia="Calibri" w:hAnsi="Arial" w:cs="Arial"/>
      <w:color w:val="000000"/>
      <w:sz w:val="24"/>
      <w:szCs w:val="24"/>
    </w:rPr>
  </w:style>
  <w:style w:type="paragraph" w:styleId="Caption">
    <w:name w:val="caption"/>
    <w:aliases w:val="Billedtekst Tegn1,Billedtekst Tegn Tegn,Billedtekst Tegn1 Tegn Tegn,Billedtekst Tegn Tegn Tegn Tegn,Billedtekst Tegn1 Tegn Tegn Tegn Tegn,Billedtekst Tegn Tegn Tegn Tegn Tegn Tegn,Billedtekst Tegn1 Tegn Tegn Tegn Tegn Tegn Tegn,TabelOverskri"/>
    <w:basedOn w:val="Normal"/>
    <w:next w:val="Normal"/>
    <w:link w:val="CaptionChar"/>
    <w:unhideWhenUsed/>
    <w:qFormat/>
    <w:rsid w:val="00D52E92"/>
    <w:pPr>
      <w:widowControl/>
      <w:autoSpaceDE/>
      <w:autoSpaceDN/>
      <w:adjustRightInd/>
      <w:spacing w:before="120" w:after="120"/>
      <w:jc w:val="both"/>
    </w:pPr>
    <w:rPr>
      <w:rFonts w:ascii="Palatino Linotype" w:eastAsia="Calibri" w:hAnsi="Palatino Linotype" w:cs="Times New Roman"/>
      <w:b/>
      <w:bCs/>
      <w:lang w:val="en-GB"/>
    </w:rPr>
  </w:style>
  <w:style w:type="character" w:customStyle="1" w:styleId="CaptionChar">
    <w:name w:val="Caption Char"/>
    <w:aliases w:val="Billedtekst Tegn1 Char,Billedtekst Tegn Tegn Char,Billedtekst Tegn1 Tegn Tegn Char,Billedtekst Tegn Tegn Tegn Tegn Char,Billedtekst Tegn1 Tegn Tegn Tegn Tegn Char,Billedtekst Tegn Tegn Tegn Tegn Tegn Tegn Char,TabelOverskri Char"/>
    <w:link w:val="Caption"/>
    <w:locked/>
    <w:rsid w:val="00D52E92"/>
    <w:rPr>
      <w:rFonts w:ascii="Palatino Linotype" w:eastAsia="Calibri" w:hAnsi="Palatino Linotype"/>
      <w:b/>
      <w:bCs/>
      <w:lang w:val="en-GB"/>
    </w:rPr>
  </w:style>
  <w:style w:type="paragraph" w:styleId="EndnoteText">
    <w:name w:val="endnote text"/>
    <w:basedOn w:val="Normal"/>
    <w:link w:val="EndnoteTextChar"/>
    <w:semiHidden/>
    <w:unhideWhenUsed/>
    <w:rsid w:val="00E94B39"/>
  </w:style>
  <w:style w:type="character" w:customStyle="1" w:styleId="EndnoteTextChar">
    <w:name w:val="Endnote Text Char"/>
    <w:link w:val="EndnoteText"/>
    <w:semiHidden/>
    <w:rsid w:val="00E94B39"/>
    <w:rPr>
      <w:rFonts w:ascii="Arial" w:hAnsi="Arial" w:cs="Arial"/>
    </w:rPr>
  </w:style>
  <w:style w:type="character" w:styleId="EndnoteReference">
    <w:name w:val="endnote reference"/>
    <w:semiHidden/>
    <w:unhideWhenUsed/>
    <w:rsid w:val="00E94B39"/>
    <w:rPr>
      <w:vertAlign w:val="superscript"/>
    </w:rPr>
  </w:style>
  <w:style w:type="paragraph" w:styleId="BodyTextIndent2">
    <w:name w:val="Body Text Indent 2"/>
    <w:basedOn w:val="Normal"/>
    <w:link w:val="BodyTextIndent2Char"/>
    <w:semiHidden/>
    <w:unhideWhenUsed/>
    <w:rsid w:val="00C67137"/>
    <w:pPr>
      <w:spacing w:after="120" w:line="480" w:lineRule="auto"/>
      <w:ind w:left="360"/>
    </w:pPr>
  </w:style>
  <w:style w:type="character" w:customStyle="1" w:styleId="BodyTextIndent2Char">
    <w:name w:val="Body Text Indent 2 Char"/>
    <w:link w:val="BodyTextIndent2"/>
    <w:semiHidden/>
    <w:rsid w:val="00C67137"/>
    <w:rPr>
      <w:rFonts w:ascii="Arial" w:hAnsi="Arial" w:cs="Arial"/>
    </w:rPr>
  </w:style>
  <w:style w:type="character" w:customStyle="1" w:styleId="DeltaViewInsertion">
    <w:name w:val="DeltaView Insertion"/>
    <w:uiPriority w:val="99"/>
    <w:rsid w:val="00C67137"/>
    <w:rPr>
      <w:color w:val="0000FF"/>
      <w:u w:val="double"/>
    </w:rPr>
  </w:style>
  <w:style w:type="character" w:customStyle="1" w:styleId="Heading3Char">
    <w:name w:val="Heading 3 Char"/>
    <w:link w:val="Heading3"/>
    <w:semiHidden/>
    <w:rsid w:val="00B47152"/>
    <w:rPr>
      <w:rFonts w:ascii="Calibri Light" w:eastAsia="Times New Roman" w:hAnsi="Calibri Light" w:cs="Times New Roman"/>
      <w:b/>
      <w:bCs/>
      <w:sz w:val="26"/>
      <w:szCs w:val="26"/>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qFormat/>
    <w:locked/>
    <w:rsid w:val="00841945"/>
    <w:rPr>
      <w:rFonts w:ascii="Calibri" w:eastAsia="Calibri" w:hAnsi="Calibri"/>
      <w:sz w:val="22"/>
      <w:szCs w:val="22"/>
    </w:rPr>
  </w:style>
  <w:style w:type="paragraph" w:customStyle="1" w:styleId="GC2">
    <w:name w:val="GC2"/>
    <w:basedOn w:val="Heading3"/>
    <w:next w:val="Normal"/>
    <w:link w:val="GC2Car"/>
    <w:qFormat/>
    <w:rsid w:val="008C40AD"/>
    <w:pPr>
      <w:widowControl/>
      <w:numPr>
        <w:ilvl w:val="1"/>
        <w:numId w:val="105"/>
      </w:numPr>
      <w:suppressAutoHyphens/>
      <w:autoSpaceDN/>
      <w:adjustRightInd/>
      <w:spacing w:before="0" w:after="120"/>
    </w:pPr>
    <w:rPr>
      <w:rFonts w:ascii="Franklin Gothic Demi Cond" w:eastAsia="ArialUnicodeMS" w:hAnsi="Franklin Gothic Demi Cond" w:cs="Helvetica"/>
      <w:b w:val="0"/>
      <w:color w:val="595959" w:themeColor="text1" w:themeTint="A6"/>
      <w:kern w:val="26"/>
      <w:sz w:val="24"/>
      <w:szCs w:val="28"/>
      <w:lang w:val="en-CA" w:eastAsia="es-AR"/>
    </w:rPr>
  </w:style>
  <w:style w:type="paragraph" w:customStyle="1" w:styleId="GC4">
    <w:name w:val="GC4"/>
    <w:basedOn w:val="GC3"/>
    <w:link w:val="GC4Car"/>
    <w:qFormat/>
    <w:rsid w:val="008C40AD"/>
    <w:pPr>
      <w:numPr>
        <w:ilvl w:val="3"/>
      </w:numPr>
    </w:pPr>
  </w:style>
  <w:style w:type="character" w:customStyle="1" w:styleId="GC4Car">
    <w:name w:val="GC4 Car"/>
    <w:basedOn w:val="DefaultParagraphFont"/>
    <w:link w:val="GC4"/>
    <w:rsid w:val="008C40AD"/>
    <w:rPr>
      <w:rFonts w:ascii="Franklin Gothic Demi Cond" w:eastAsia="ArialUnicodeMS" w:hAnsi="Franklin Gothic Demi Cond" w:cs="Helvetica"/>
      <w:bCs/>
      <w:color w:val="808080" w:themeColor="background1" w:themeShade="80"/>
      <w:kern w:val="26"/>
      <w:szCs w:val="28"/>
      <w:lang w:val="en-GB" w:eastAsia="es-AR"/>
    </w:rPr>
  </w:style>
  <w:style w:type="paragraph" w:customStyle="1" w:styleId="GC1">
    <w:name w:val="GC1"/>
    <w:basedOn w:val="Heading2"/>
    <w:autoRedefine/>
    <w:qFormat/>
    <w:rsid w:val="008C40AD"/>
    <w:pPr>
      <w:keepLines/>
      <w:widowControl/>
      <w:numPr>
        <w:numId w:val="105"/>
      </w:numPr>
      <w:tabs>
        <w:tab w:val="left" w:pos="1418"/>
      </w:tabs>
      <w:suppressAutoHyphens/>
      <w:autoSpaceDN/>
      <w:adjustRightInd/>
      <w:spacing w:before="0" w:after="120"/>
    </w:pPr>
    <w:rPr>
      <w:rFonts w:ascii="Franklin Gothic Demi Cond" w:eastAsia="ArialUnicodeMS" w:hAnsi="Franklin Gothic Demi Cond" w:cs="Helvetica"/>
      <w:b w:val="0"/>
      <w:i w:val="0"/>
      <w:iCs w:val="0"/>
      <w:caps/>
      <w:color w:val="595959" w:themeColor="text1" w:themeTint="A6"/>
      <w:kern w:val="26"/>
      <w:sz w:val="24"/>
      <w:lang w:val="en-CA" w:eastAsia="es-AR"/>
    </w:rPr>
  </w:style>
  <w:style w:type="paragraph" w:customStyle="1" w:styleId="GC3">
    <w:name w:val="GC3"/>
    <w:basedOn w:val="Heading4"/>
    <w:qFormat/>
    <w:rsid w:val="008C40AD"/>
    <w:pPr>
      <w:widowControl/>
      <w:numPr>
        <w:ilvl w:val="2"/>
        <w:numId w:val="105"/>
      </w:numPr>
      <w:suppressAutoHyphens/>
      <w:autoSpaceDN/>
      <w:adjustRightInd/>
      <w:spacing w:before="0" w:after="120"/>
    </w:pPr>
    <w:rPr>
      <w:rFonts w:ascii="Franklin Gothic Demi Cond" w:eastAsia="ArialUnicodeMS" w:hAnsi="Franklin Gothic Demi Cond" w:cs="Helvetica"/>
      <w:bCs/>
      <w:i w:val="0"/>
      <w:iCs w:val="0"/>
      <w:color w:val="808080" w:themeColor="background1" w:themeShade="80"/>
      <w:kern w:val="26"/>
      <w:szCs w:val="28"/>
      <w:lang w:val="en-GB" w:eastAsia="es-AR"/>
    </w:rPr>
  </w:style>
  <w:style w:type="paragraph" w:customStyle="1" w:styleId="TC1">
    <w:name w:val="TC1"/>
    <w:basedOn w:val="Heading2"/>
    <w:next w:val="TC2"/>
    <w:qFormat/>
    <w:rsid w:val="008C40AD"/>
    <w:pPr>
      <w:keepLines/>
      <w:widowControl/>
      <w:numPr>
        <w:numId w:val="106"/>
      </w:numPr>
      <w:suppressAutoHyphens/>
      <w:autoSpaceDN/>
      <w:adjustRightInd/>
      <w:spacing w:before="0" w:after="120"/>
    </w:pPr>
    <w:rPr>
      <w:rFonts w:ascii="Franklin Gothic Demi Cond" w:eastAsia="ArialUnicodeMS" w:hAnsi="Franklin Gothic Demi Cond" w:cs="Helvetica"/>
      <w:b w:val="0"/>
      <w:i w:val="0"/>
      <w:iCs w:val="0"/>
      <w:caps/>
      <w:color w:val="595959" w:themeColor="text1" w:themeTint="A6"/>
      <w:kern w:val="26"/>
      <w:sz w:val="24"/>
      <w:lang w:val="en-CA" w:eastAsia="es-AR"/>
    </w:rPr>
  </w:style>
  <w:style w:type="paragraph" w:customStyle="1" w:styleId="TC2">
    <w:name w:val="TC2"/>
    <w:basedOn w:val="Heading3"/>
    <w:link w:val="TC2Car"/>
    <w:qFormat/>
    <w:rsid w:val="008C40AD"/>
    <w:pPr>
      <w:keepLines/>
      <w:widowControl/>
      <w:numPr>
        <w:ilvl w:val="1"/>
        <w:numId w:val="106"/>
      </w:numPr>
      <w:suppressAutoHyphens/>
      <w:autoSpaceDN/>
      <w:adjustRightInd/>
      <w:spacing w:before="0" w:after="120"/>
    </w:pPr>
    <w:rPr>
      <w:rFonts w:ascii="Franklin Gothic Demi Cond" w:eastAsia="ArialUnicodeMS" w:hAnsi="Franklin Gothic Demi Cond" w:cs="Helvetica"/>
      <w:b w:val="0"/>
      <w:color w:val="595959" w:themeColor="text1" w:themeTint="A6"/>
      <w:kern w:val="26"/>
      <w:sz w:val="24"/>
      <w:szCs w:val="28"/>
      <w:lang w:val="en-CA" w:eastAsia="es-AR"/>
    </w:rPr>
  </w:style>
  <w:style w:type="paragraph" w:customStyle="1" w:styleId="TC3">
    <w:name w:val="TC3"/>
    <w:basedOn w:val="Heading4"/>
    <w:next w:val="Normal"/>
    <w:qFormat/>
    <w:rsid w:val="008C40AD"/>
    <w:pPr>
      <w:widowControl/>
      <w:numPr>
        <w:ilvl w:val="2"/>
        <w:numId w:val="106"/>
      </w:numPr>
      <w:suppressAutoHyphens/>
      <w:autoSpaceDN/>
      <w:adjustRightInd/>
      <w:spacing w:before="0" w:after="120"/>
    </w:pPr>
    <w:rPr>
      <w:rFonts w:ascii="Franklin Gothic Demi Cond" w:eastAsia="ArialUnicodeMS" w:hAnsi="Franklin Gothic Demi Cond" w:cs="Helvetica"/>
      <w:bCs/>
      <w:i w:val="0"/>
      <w:iCs w:val="0"/>
      <w:color w:val="808080" w:themeColor="background1" w:themeShade="80"/>
      <w:kern w:val="26"/>
      <w:sz w:val="22"/>
      <w:szCs w:val="28"/>
      <w:lang w:val="en-GB" w:eastAsia="es-AR"/>
    </w:rPr>
  </w:style>
  <w:style w:type="character" w:customStyle="1" w:styleId="TC2Car">
    <w:name w:val="TC2 Car"/>
    <w:basedOn w:val="DefaultParagraphFont"/>
    <w:link w:val="TC2"/>
    <w:rsid w:val="008C40AD"/>
    <w:rPr>
      <w:rFonts w:ascii="Franklin Gothic Demi Cond" w:eastAsia="ArialUnicodeMS" w:hAnsi="Franklin Gothic Demi Cond" w:cs="Helvetica"/>
      <w:bCs/>
      <w:color w:val="595959" w:themeColor="text1" w:themeTint="A6"/>
      <w:kern w:val="26"/>
      <w:sz w:val="24"/>
      <w:szCs w:val="28"/>
      <w:lang w:val="en-CA" w:eastAsia="es-AR"/>
    </w:rPr>
  </w:style>
  <w:style w:type="character" w:customStyle="1" w:styleId="Heading4Char">
    <w:name w:val="Heading 4 Char"/>
    <w:basedOn w:val="DefaultParagraphFont"/>
    <w:link w:val="Heading4"/>
    <w:semiHidden/>
    <w:rsid w:val="008C40AD"/>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CD1BA7"/>
    <w:rPr>
      <w:color w:val="808080"/>
    </w:rPr>
  </w:style>
  <w:style w:type="character" w:customStyle="1" w:styleId="GC2Car">
    <w:name w:val="GC2 Car"/>
    <w:basedOn w:val="DefaultParagraphFont"/>
    <w:link w:val="GC2"/>
    <w:locked/>
    <w:rsid w:val="00400616"/>
    <w:rPr>
      <w:rFonts w:ascii="Franklin Gothic Demi Cond" w:eastAsia="ArialUnicodeMS" w:hAnsi="Franklin Gothic Demi Cond" w:cs="Helvetica"/>
      <w:bCs/>
      <w:color w:val="595959" w:themeColor="text1" w:themeTint="A6"/>
      <w:kern w:val="26"/>
      <w:sz w:val="24"/>
      <w:szCs w:val="28"/>
      <w:lang w:val="en-CA" w:eastAsia="es-AR"/>
    </w:rPr>
  </w:style>
  <w:style w:type="paragraph" w:styleId="BodyText2">
    <w:name w:val="Body Text 2"/>
    <w:basedOn w:val="Normal"/>
    <w:link w:val="BodyText2Char"/>
    <w:semiHidden/>
    <w:unhideWhenUsed/>
    <w:rsid w:val="00A00210"/>
    <w:pPr>
      <w:spacing w:after="120" w:line="480" w:lineRule="auto"/>
    </w:pPr>
  </w:style>
  <w:style w:type="character" w:customStyle="1" w:styleId="BodyText2Char">
    <w:name w:val="Body Text 2 Char"/>
    <w:basedOn w:val="DefaultParagraphFont"/>
    <w:link w:val="BodyText2"/>
    <w:semiHidden/>
    <w:rsid w:val="00A0021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5544">
      <w:bodyDiv w:val="1"/>
      <w:marLeft w:val="0"/>
      <w:marRight w:val="0"/>
      <w:marTop w:val="0"/>
      <w:marBottom w:val="0"/>
      <w:divBdr>
        <w:top w:val="none" w:sz="0" w:space="0" w:color="auto"/>
        <w:left w:val="none" w:sz="0" w:space="0" w:color="auto"/>
        <w:bottom w:val="none" w:sz="0" w:space="0" w:color="auto"/>
        <w:right w:val="none" w:sz="0" w:space="0" w:color="auto"/>
      </w:divBdr>
    </w:div>
    <w:div w:id="1069112587">
      <w:bodyDiv w:val="1"/>
      <w:marLeft w:val="0"/>
      <w:marRight w:val="0"/>
      <w:marTop w:val="0"/>
      <w:marBottom w:val="0"/>
      <w:divBdr>
        <w:top w:val="none" w:sz="0" w:space="0" w:color="auto"/>
        <w:left w:val="none" w:sz="0" w:space="0" w:color="auto"/>
        <w:bottom w:val="none" w:sz="0" w:space="0" w:color="auto"/>
        <w:right w:val="none" w:sz="0" w:space="0" w:color="auto"/>
      </w:divBdr>
    </w:div>
    <w:div w:id="1160079988">
      <w:bodyDiv w:val="1"/>
      <w:marLeft w:val="0"/>
      <w:marRight w:val="0"/>
      <w:marTop w:val="0"/>
      <w:marBottom w:val="0"/>
      <w:divBdr>
        <w:top w:val="none" w:sz="0" w:space="0" w:color="auto"/>
        <w:left w:val="none" w:sz="0" w:space="0" w:color="auto"/>
        <w:bottom w:val="none" w:sz="0" w:space="0" w:color="auto"/>
        <w:right w:val="none" w:sz="0" w:space="0" w:color="auto"/>
      </w:divBdr>
    </w:div>
    <w:div w:id="1549879610">
      <w:bodyDiv w:val="1"/>
      <w:marLeft w:val="0"/>
      <w:marRight w:val="0"/>
      <w:marTop w:val="0"/>
      <w:marBottom w:val="0"/>
      <w:divBdr>
        <w:top w:val="none" w:sz="0" w:space="0" w:color="auto"/>
        <w:left w:val="none" w:sz="0" w:space="0" w:color="auto"/>
        <w:bottom w:val="none" w:sz="0" w:space="0" w:color="auto"/>
        <w:right w:val="none" w:sz="0" w:space="0" w:color="auto"/>
      </w:divBdr>
    </w:div>
    <w:div w:id="1612013380">
      <w:bodyDiv w:val="1"/>
      <w:marLeft w:val="0"/>
      <w:marRight w:val="0"/>
      <w:marTop w:val="0"/>
      <w:marBottom w:val="0"/>
      <w:divBdr>
        <w:top w:val="none" w:sz="0" w:space="0" w:color="auto"/>
        <w:left w:val="none" w:sz="0" w:space="0" w:color="auto"/>
        <w:bottom w:val="none" w:sz="0" w:space="0" w:color="auto"/>
        <w:right w:val="none" w:sz="0" w:space="0" w:color="auto"/>
      </w:divBdr>
    </w:div>
    <w:div w:id="1726295502">
      <w:bodyDiv w:val="1"/>
      <w:marLeft w:val="0"/>
      <w:marRight w:val="0"/>
      <w:marTop w:val="0"/>
      <w:marBottom w:val="0"/>
      <w:divBdr>
        <w:top w:val="none" w:sz="0" w:space="0" w:color="auto"/>
        <w:left w:val="none" w:sz="0" w:space="0" w:color="auto"/>
        <w:bottom w:val="none" w:sz="0" w:space="0" w:color="auto"/>
        <w:right w:val="none" w:sz="0" w:space="0" w:color="auto"/>
      </w:divBdr>
    </w:div>
    <w:div w:id="2108384124">
      <w:bodyDiv w:val="1"/>
      <w:marLeft w:val="0"/>
      <w:marRight w:val="0"/>
      <w:marTop w:val="0"/>
      <w:marBottom w:val="0"/>
      <w:divBdr>
        <w:top w:val="none" w:sz="0" w:space="0" w:color="auto"/>
        <w:left w:val="none" w:sz="0" w:space="0" w:color="auto"/>
        <w:bottom w:val="none" w:sz="0" w:space="0" w:color="auto"/>
        <w:right w:val="none" w:sz="0" w:space="0" w:color="auto"/>
      </w:divBdr>
    </w:div>
    <w:div w:id="2116365448">
      <w:bodyDiv w:val="1"/>
      <w:marLeft w:val="0"/>
      <w:marRight w:val="0"/>
      <w:marTop w:val="0"/>
      <w:marBottom w:val="0"/>
      <w:divBdr>
        <w:top w:val="none" w:sz="0" w:space="0" w:color="auto"/>
        <w:left w:val="none" w:sz="0" w:space="0" w:color="auto"/>
        <w:bottom w:val="none" w:sz="0" w:space="0" w:color="auto"/>
        <w:right w:val="none" w:sz="0" w:space="0" w:color="auto"/>
      </w:divBdr>
    </w:div>
    <w:div w:id="214075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5.xml"/><Relationship Id="rId39" Type="http://schemas.openxmlformats.org/officeDocument/2006/relationships/theme" Target="theme/theme1.xml"/><Relationship Id="rId21" Type="http://schemas.openxmlformats.org/officeDocument/2006/relationships/header" Target="header4.xml"/><Relationship Id="rId34"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image" Target="cid:image001.png@01D78524.B5F702A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eb@intnet.mu" TargetMode="External"/><Relationship Id="rId20" Type="http://schemas.openxmlformats.org/officeDocument/2006/relationships/footer" Target="foot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emf"/><Relationship Id="rId32" Type="http://schemas.openxmlformats.org/officeDocument/2006/relationships/image" Target="media/image6.png"/><Relationship Id="rId37"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yperlink" Target="mailto:ceb@intnet.mu" TargetMode="External"/><Relationship Id="rId23" Type="http://schemas.openxmlformats.org/officeDocument/2006/relationships/image" Target="media/image1.png"/><Relationship Id="rId28" Type="http://schemas.openxmlformats.org/officeDocument/2006/relationships/header" Target="header6.xml"/><Relationship Id="rId36" Type="http://schemas.openxmlformats.org/officeDocument/2006/relationships/hyperlink" Target="mailto:ceb@intnet.mu"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4.png"/><Relationship Id="rId30" Type="http://schemas.openxmlformats.org/officeDocument/2006/relationships/image" Target="media/image5.png"/><Relationship Id="rId35" Type="http://schemas.openxmlformats.org/officeDocument/2006/relationships/image" Target="media/image8.emf"/><Relationship Id="rId8" Type="http://schemas.openxmlformats.org/officeDocument/2006/relationships/webSettings" Target="webSetting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Mi%20unidad\Work\Proyectos\Mauritius_Grid_Code\Work\Grid_Code\v0.2\Generation_Code\F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01272942769989"/>
          <c:y val="9.7784169741195345E-2"/>
          <c:w val="0.76832708029262442"/>
          <c:h val="0.64271764188032077"/>
        </c:manualLayout>
      </c:layout>
      <c:scatterChart>
        <c:scatterStyle val="lineMarker"/>
        <c:varyColors val="0"/>
        <c:ser>
          <c:idx val="0"/>
          <c:order val="0"/>
          <c:tx>
            <c:strRef>
              <c:f>'HVRT PPS'!$B$2</c:f>
              <c:strCache>
                <c:ptCount val="1"/>
                <c:pt idx="0">
                  <c:v>HVRT Power Park</c:v>
                </c:pt>
              </c:strCache>
            </c:strRef>
          </c:tx>
          <c:marker>
            <c:symbol val="none"/>
          </c:marker>
          <c:xVal>
            <c:numRef>
              <c:f>'HVRT PPS'!$B$4:$B$11</c:f>
              <c:numCache>
                <c:formatCode>General</c:formatCode>
                <c:ptCount val="8"/>
                <c:pt idx="0" formatCode="0.00E+00">
                  <c:v>-0.1</c:v>
                </c:pt>
                <c:pt idx="1">
                  <c:v>0</c:v>
                </c:pt>
                <c:pt idx="2">
                  <c:v>0</c:v>
                </c:pt>
                <c:pt idx="3">
                  <c:v>2</c:v>
                </c:pt>
                <c:pt idx="4">
                  <c:v>2</c:v>
                </c:pt>
                <c:pt idx="5">
                  <c:v>3</c:v>
                </c:pt>
                <c:pt idx="6">
                  <c:v>3</c:v>
                </c:pt>
                <c:pt idx="7">
                  <c:v>4</c:v>
                </c:pt>
              </c:numCache>
            </c:numRef>
          </c:xVal>
          <c:yVal>
            <c:numRef>
              <c:f>'HVRT PPS'!$C$4:$C$11</c:f>
              <c:numCache>
                <c:formatCode>General</c:formatCode>
                <c:ptCount val="8"/>
                <c:pt idx="0">
                  <c:v>1.1000000000000001</c:v>
                </c:pt>
                <c:pt idx="1">
                  <c:v>1.1000000000000001</c:v>
                </c:pt>
                <c:pt idx="2">
                  <c:v>1.2</c:v>
                </c:pt>
                <c:pt idx="3">
                  <c:v>1.2</c:v>
                </c:pt>
                <c:pt idx="4">
                  <c:v>1.1000000000000001</c:v>
                </c:pt>
                <c:pt idx="5">
                  <c:v>1.1000000000000001</c:v>
                </c:pt>
                <c:pt idx="6">
                  <c:v>1.1000000000000001</c:v>
                </c:pt>
                <c:pt idx="7">
                  <c:v>1.1000000000000001</c:v>
                </c:pt>
              </c:numCache>
            </c:numRef>
          </c:yVal>
          <c:smooth val="0"/>
          <c:extLst>
            <c:ext xmlns:c16="http://schemas.microsoft.com/office/drawing/2014/chart" uri="{C3380CC4-5D6E-409C-BE32-E72D297353CC}">
              <c16:uniqueId val="{00000000-784F-426F-89D4-CC69A667E99F}"/>
            </c:ext>
          </c:extLst>
        </c:ser>
        <c:dLbls>
          <c:showLegendKey val="0"/>
          <c:showVal val="0"/>
          <c:showCatName val="0"/>
          <c:showSerName val="0"/>
          <c:showPercent val="0"/>
          <c:showBubbleSize val="0"/>
        </c:dLbls>
        <c:axId val="523033016"/>
        <c:axId val="523034192"/>
      </c:scatterChart>
      <c:valAx>
        <c:axId val="523033016"/>
        <c:scaling>
          <c:orientation val="minMax"/>
          <c:max val="3"/>
          <c:min val="-0.2"/>
        </c:scaling>
        <c:delete val="0"/>
        <c:axPos val="b"/>
        <c:title>
          <c:tx>
            <c:rich>
              <a:bodyPr/>
              <a:lstStyle/>
              <a:p>
                <a:pPr>
                  <a:defRPr/>
                </a:pPr>
                <a:r>
                  <a:rPr lang="es-AR"/>
                  <a:t>Time (s)</a:t>
                </a:r>
              </a:p>
            </c:rich>
          </c:tx>
          <c:overlay val="0"/>
        </c:title>
        <c:numFmt formatCode="#,##0.00" sourceLinked="0"/>
        <c:majorTickMark val="out"/>
        <c:minorTickMark val="none"/>
        <c:tickLblPos val="nextTo"/>
        <c:crossAx val="523034192"/>
        <c:crosses val="autoZero"/>
        <c:crossBetween val="midCat"/>
        <c:majorUnit val="1.5"/>
      </c:valAx>
      <c:valAx>
        <c:axId val="523034192"/>
        <c:scaling>
          <c:orientation val="minMax"/>
          <c:max val="1.3"/>
          <c:min val="1"/>
        </c:scaling>
        <c:delete val="0"/>
        <c:axPos val="l"/>
        <c:majorGridlines>
          <c:spPr>
            <a:ln>
              <a:noFill/>
            </a:ln>
          </c:spPr>
        </c:majorGridlines>
        <c:title>
          <c:tx>
            <c:rich>
              <a:bodyPr rot="-5400000" vert="horz"/>
              <a:lstStyle/>
              <a:p>
                <a:pPr>
                  <a:defRPr/>
                </a:pPr>
                <a:r>
                  <a:rPr lang="es-AR"/>
                  <a:t>Voltage at the </a:t>
                </a:r>
              </a:p>
              <a:p>
                <a:pPr>
                  <a:defRPr/>
                </a:pPr>
                <a:r>
                  <a:rPr lang="en-US"/>
                  <a:t>Interconnection Boundary</a:t>
                </a:r>
                <a:r>
                  <a:rPr lang="es-AR"/>
                  <a:t> (pu)</a:t>
                </a:r>
              </a:p>
            </c:rich>
          </c:tx>
          <c:layout>
            <c:manualLayout>
              <c:xMode val="edge"/>
              <c:yMode val="edge"/>
              <c:x val="5.6095005742722122E-3"/>
              <c:y val="0.15494067115317225"/>
            </c:manualLayout>
          </c:layout>
          <c:overlay val="0"/>
        </c:title>
        <c:numFmt formatCode="General" sourceLinked="1"/>
        <c:majorTickMark val="out"/>
        <c:minorTickMark val="none"/>
        <c:tickLblPos val="nextTo"/>
        <c:crossAx val="523033016"/>
        <c:crosses val="autoZero"/>
        <c:crossBetween val="midCat"/>
        <c:majorUnit val="0.1"/>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M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0.24792</cdr:x>
      <cdr:y>0.16551</cdr:y>
    </cdr:from>
    <cdr:to>
      <cdr:x>0.44792</cdr:x>
      <cdr:y>0.49884</cdr:y>
    </cdr:to>
    <cdr:sp macro="" textlink="">
      <cdr:nvSpPr>
        <cdr:cNvPr id="2" name="1 CuadroTexto"/>
        <cdr:cNvSpPr txBox="1"/>
      </cdr:nvSpPr>
      <cdr:spPr>
        <a:xfrm xmlns:a="http://schemas.openxmlformats.org/drawingml/2006/main">
          <a:off x="1133475" y="45402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AR" sz="1100"/>
        </a:p>
      </cdr:txBody>
    </cdr:sp>
  </cdr:relSizeAnchor>
  <cdr:relSizeAnchor xmlns:cdr="http://schemas.openxmlformats.org/drawingml/2006/chartDrawing">
    <cdr:from>
      <cdr:x>0.19795</cdr:x>
      <cdr:y>0.45419</cdr:y>
    </cdr:from>
    <cdr:to>
      <cdr:x>0.68811</cdr:x>
      <cdr:y>0.60496</cdr:y>
    </cdr:to>
    <cdr:sp macro="" textlink="">
      <cdr:nvSpPr>
        <cdr:cNvPr id="3" name="2 CuadroTexto"/>
        <cdr:cNvSpPr txBox="1"/>
      </cdr:nvSpPr>
      <cdr:spPr>
        <a:xfrm xmlns:a="http://schemas.openxmlformats.org/drawingml/2006/main">
          <a:off x="906536" y="1255163"/>
          <a:ext cx="2244746" cy="416653"/>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r>
            <a:rPr lang="es-AR" sz="1100" baseline="0">
              <a:latin typeface="Times New Roman" panose="02020603050405020304" pitchFamily="18" charset="0"/>
              <a:cs typeface="Times New Roman" panose="02020603050405020304" pitchFamily="18" charset="0"/>
            </a:rPr>
            <a:t>Facility shall remain connected to the CEB System</a:t>
          </a:r>
          <a:endParaRPr lang="es-AR"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0.32986</cdr:x>
      <cdr:y>0.12025</cdr:y>
    </cdr:from>
    <cdr:to>
      <cdr:x>0.78584</cdr:x>
      <cdr:y>0.27102</cdr:y>
    </cdr:to>
    <cdr:sp macro="" textlink="">
      <cdr:nvSpPr>
        <cdr:cNvPr id="4" name="1 CuadroTexto"/>
        <cdr:cNvSpPr txBox="1"/>
      </cdr:nvSpPr>
      <cdr:spPr>
        <a:xfrm xmlns:a="http://schemas.openxmlformats.org/drawingml/2006/main">
          <a:off x="1510633" y="332313"/>
          <a:ext cx="2088216" cy="416653"/>
        </a:xfrm>
        <a:prstGeom xmlns:a="http://schemas.openxmlformats.org/drawingml/2006/main" prst="rect">
          <a:avLst/>
        </a:prstGeom>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AR" sz="1100" baseline="0">
              <a:latin typeface="Times New Roman" panose="02020603050405020304" pitchFamily="18" charset="0"/>
              <a:cs typeface="Times New Roman" panose="02020603050405020304" pitchFamily="18" charset="0"/>
            </a:rPr>
            <a:t>Facility is not required to remain connected to the CEB System</a:t>
          </a:r>
          <a:endParaRPr lang="es-AR"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0.13119</cdr:x>
      <cdr:y>0.86856</cdr:y>
    </cdr:from>
    <cdr:to>
      <cdr:x>0.37911</cdr:x>
      <cdr:y>0.96501</cdr:y>
    </cdr:to>
    <cdr:sp macro="" textlink="">
      <cdr:nvSpPr>
        <cdr:cNvPr id="5" name="1 CuadroTexto"/>
        <cdr:cNvSpPr txBox="1"/>
      </cdr:nvSpPr>
      <cdr:spPr>
        <a:xfrm xmlns:a="http://schemas.openxmlformats.org/drawingml/2006/main">
          <a:off x="600811" y="2400443"/>
          <a:ext cx="1135428" cy="266560"/>
        </a:xfrm>
        <a:prstGeom xmlns:a="http://schemas.openxmlformats.org/drawingml/2006/main" prst="rect">
          <a:avLst/>
        </a:prstGeom>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AR" sz="1100"/>
            <a:t>Fault inception</a:t>
          </a:r>
        </a:p>
      </cdr:txBody>
    </cdr:sp>
  </cdr:relSizeAnchor>
  <cdr:relSizeAnchor xmlns:cdr="http://schemas.openxmlformats.org/drawingml/2006/chartDrawing">
    <cdr:from>
      <cdr:x>0.18179</cdr:x>
      <cdr:y>0.7394</cdr:y>
    </cdr:from>
    <cdr:to>
      <cdr:x>0.22659</cdr:x>
      <cdr:y>0.86842</cdr:y>
    </cdr:to>
    <cdr:cxnSp macro="">
      <cdr:nvCxnSpPr>
        <cdr:cNvPr id="7" name="6 Conector recto de flecha"/>
        <cdr:cNvCxnSpPr/>
      </cdr:nvCxnSpPr>
      <cdr:spPr>
        <a:xfrm xmlns:a="http://schemas.openxmlformats.org/drawingml/2006/main" flipH="1" flipV="1">
          <a:off x="832584" y="2043480"/>
          <a:ext cx="205152" cy="356577"/>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0.15147</cdr:x>
      <cdr:y>0.75271</cdr:y>
    </cdr:from>
    <cdr:to>
      <cdr:x>0.2933</cdr:x>
      <cdr:y>0.85</cdr:y>
    </cdr:to>
    <cdr:sp macro="" textlink="">
      <cdr:nvSpPr>
        <cdr:cNvPr id="9" name="1 CuadroTexto"/>
        <cdr:cNvSpPr txBox="1"/>
      </cdr:nvSpPr>
      <cdr:spPr>
        <a:xfrm xmlns:a="http://schemas.openxmlformats.org/drawingml/2006/main">
          <a:off x="693686" y="2080264"/>
          <a:ext cx="649556" cy="268882"/>
        </a:xfrm>
        <a:prstGeom xmlns:a="http://schemas.openxmlformats.org/drawingml/2006/main" prst="rect">
          <a:avLst/>
        </a:prstGeom>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AR" sz="1100"/>
            <a:t>0</a:t>
          </a:r>
        </a:p>
      </cdr:txBody>
    </cdr:sp>
  </cdr:relSizeAnchor>
  <cdr:relSizeAnchor xmlns:cdr="http://schemas.openxmlformats.org/drawingml/2006/chartDrawing">
    <cdr:from>
      <cdr:x>0.65606</cdr:x>
      <cdr:y>0.5061</cdr:y>
    </cdr:from>
    <cdr:to>
      <cdr:x>0.65606</cdr:x>
      <cdr:y>0.75937</cdr:y>
    </cdr:to>
    <cdr:cxnSp macro="">
      <cdr:nvCxnSpPr>
        <cdr:cNvPr id="16" name="15 Conector recto"/>
        <cdr:cNvCxnSpPr/>
      </cdr:nvCxnSpPr>
      <cdr:spPr>
        <a:xfrm xmlns:a="http://schemas.openxmlformats.org/drawingml/2006/main">
          <a:off x="3004630" y="1398709"/>
          <a:ext cx="0" cy="699961"/>
        </a:xfrm>
        <a:prstGeom xmlns:a="http://schemas.openxmlformats.org/drawingml/2006/main" prst="line">
          <a:avLst/>
        </a:prstGeom>
        <a:ln xmlns:a="http://schemas.openxmlformats.org/drawingml/2006/main">
          <a:solidFill>
            <a:schemeClr val="bg1">
              <a:lumMod val="50000"/>
            </a:schemeClr>
          </a:solidFill>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0.15764</cdr:x>
      <cdr:y>0.52816</cdr:y>
    </cdr:from>
    <cdr:to>
      <cdr:x>0.71319</cdr:x>
      <cdr:y>0.52816</cdr:y>
    </cdr:to>
    <cdr:cxnSp macro="">
      <cdr:nvCxnSpPr>
        <cdr:cNvPr id="19" name="1 Conector recto"/>
        <cdr:cNvCxnSpPr/>
      </cdr:nvCxnSpPr>
      <cdr:spPr>
        <a:xfrm xmlns:a="http://schemas.openxmlformats.org/drawingml/2006/main" flipH="1">
          <a:off x="720725" y="1448849"/>
          <a:ext cx="2540000" cy="0"/>
        </a:xfrm>
        <a:prstGeom xmlns:a="http://schemas.openxmlformats.org/drawingml/2006/main" prst="line">
          <a:avLst/>
        </a:prstGeom>
        <a:ln xmlns:a="http://schemas.openxmlformats.org/drawingml/2006/main">
          <a:solidFill>
            <a:schemeClr val="bg1">
              <a:lumMod val="50000"/>
            </a:schemeClr>
          </a:solidFill>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0.61583</cdr:x>
      <cdr:y>0.75186</cdr:y>
    </cdr:from>
    <cdr:to>
      <cdr:x>0.75766</cdr:x>
      <cdr:y>0.84915</cdr:y>
    </cdr:to>
    <cdr:sp macro="" textlink="">
      <cdr:nvSpPr>
        <cdr:cNvPr id="21" name="1 CuadroTexto"/>
        <cdr:cNvSpPr txBox="1"/>
      </cdr:nvSpPr>
      <cdr:spPr>
        <a:xfrm xmlns:a="http://schemas.openxmlformats.org/drawingml/2006/main">
          <a:off x="2820376" y="2077915"/>
          <a:ext cx="649556" cy="268882"/>
        </a:xfrm>
        <a:prstGeom xmlns:a="http://schemas.openxmlformats.org/drawingml/2006/main" prst="rect">
          <a:avLst/>
        </a:prstGeom>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AR" sz="1100"/>
            <a:t>2,00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6810D-ADAD-4BC7-88E7-C4EC4CF5EB14}">
  <ds:schemaRefs>
    <ds:schemaRef ds:uri="http://schemas.openxmlformats.org/officeDocument/2006/bibliography"/>
  </ds:schemaRefs>
</ds:datastoreItem>
</file>

<file path=customXml/itemProps2.xml><?xml version="1.0" encoding="utf-8"?>
<ds:datastoreItem xmlns:ds="http://schemas.openxmlformats.org/officeDocument/2006/customXml" ds:itemID="{ABA2F4E1-DBC1-48FA-B625-1731C3F069BC}">
  <ds:schemaRefs>
    <ds:schemaRef ds:uri="http://schemas.openxmlformats.org/officeDocument/2006/bibliography"/>
  </ds:schemaRefs>
</ds:datastoreItem>
</file>

<file path=customXml/itemProps3.xml><?xml version="1.0" encoding="utf-8"?>
<ds:datastoreItem xmlns:ds="http://schemas.openxmlformats.org/officeDocument/2006/customXml" ds:itemID="{261D04FB-5FFC-42BB-806A-4D18A43FFFC8}">
  <ds:schemaRefs>
    <ds:schemaRef ds:uri="http://schemas.openxmlformats.org/officeDocument/2006/bibliography"/>
  </ds:schemaRefs>
</ds:datastoreItem>
</file>

<file path=customXml/itemProps4.xml><?xml version="1.0" encoding="utf-8"?>
<ds:datastoreItem xmlns:ds="http://schemas.openxmlformats.org/officeDocument/2006/customXml" ds:itemID="{8A2D90E6-766F-44DC-BE61-E5EFC3A5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41507</Words>
  <Characters>236592</Characters>
  <Application>Microsoft Office Word</Application>
  <DocSecurity>4</DocSecurity>
  <Lines>1971</Lines>
  <Paragraphs>555</Paragraphs>
  <ScaleCrop>false</ScaleCrop>
  <HeadingPairs>
    <vt:vector size="2" baseType="variant">
      <vt:variant>
        <vt:lpstr>Title</vt:lpstr>
      </vt:variant>
      <vt:variant>
        <vt:i4>1</vt:i4>
      </vt:variant>
    </vt:vector>
  </HeadingPairs>
  <TitlesOfParts>
    <vt:vector size="1" baseType="lpstr">
      <vt:lpstr/>
    </vt:vector>
  </TitlesOfParts>
  <Company>CEB</Company>
  <LinksUpToDate>false</LinksUpToDate>
  <CharactersWithSpaces>277544</CharactersWithSpaces>
  <SharedDoc>false</SharedDoc>
  <HLinks>
    <vt:vector size="222" baseType="variant">
      <vt:variant>
        <vt:i4>4194422</vt:i4>
      </vt:variant>
      <vt:variant>
        <vt:i4>462</vt:i4>
      </vt:variant>
      <vt:variant>
        <vt:i4>0</vt:i4>
      </vt:variant>
      <vt:variant>
        <vt:i4>5</vt:i4>
      </vt:variant>
      <vt:variant>
        <vt:lpwstr>mailto:ceb@intnet.mu</vt:lpwstr>
      </vt:variant>
      <vt:variant>
        <vt:lpwstr/>
      </vt:variant>
      <vt:variant>
        <vt:i4>4194422</vt:i4>
      </vt:variant>
      <vt:variant>
        <vt:i4>459</vt:i4>
      </vt:variant>
      <vt:variant>
        <vt:i4>0</vt:i4>
      </vt:variant>
      <vt:variant>
        <vt:i4>5</vt:i4>
      </vt:variant>
      <vt:variant>
        <vt:lpwstr>mailto:ceb@intnet.mu</vt:lpwstr>
      </vt:variant>
      <vt:variant>
        <vt:lpwstr/>
      </vt:variant>
      <vt:variant>
        <vt:i4>4194422</vt:i4>
      </vt:variant>
      <vt:variant>
        <vt:i4>456</vt:i4>
      </vt:variant>
      <vt:variant>
        <vt:i4>0</vt:i4>
      </vt:variant>
      <vt:variant>
        <vt:i4>5</vt:i4>
      </vt:variant>
      <vt:variant>
        <vt:lpwstr>mailto:ceb@intnet.mu</vt:lpwstr>
      </vt:variant>
      <vt:variant>
        <vt:lpwstr/>
      </vt:variant>
      <vt:variant>
        <vt:i4>2031672</vt:i4>
      </vt:variant>
      <vt:variant>
        <vt:i4>200</vt:i4>
      </vt:variant>
      <vt:variant>
        <vt:i4>0</vt:i4>
      </vt:variant>
      <vt:variant>
        <vt:i4>5</vt:i4>
      </vt:variant>
      <vt:variant>
        <vt:lpwstr/>
      </vt:variant>
      <vt:variant>
        <vt:lpwstr>_Toc61610088</vt:lpwstr>
      </vt:variant>
      <vt:variant>
        <vt:i4>1048632</vt:i4>
      </vt:variant>
      <vt:variant>
        <vt:i4>194</vt:i4>
      </vt:variant>
      <vt:variant>
        <vt:i4>0</vt:i4>
      </vt:variant>
      <vt:variant>
        <vt:i4>5</vt:i4>
      </vt:variant>
      <vt:variant>
        <vt:lpwstr/>
      </vt:variant>
      <vt:variant>
        <vt:lpwstr>_Toc61610087</vt:lpwstr>
      </vt:variant>
      <vt:variant>
        <vt:i4>1114168</vt:i4>
      </vt:variant>
      <vt:variant>
        <vt:i4>188</vt:i4>
      </vt:variant>
      <vt:variant>
        <vt:i4>0</vt:i4>
      </vt:variant>
      <vt:variant>
        <vt:i4>5</vt:i4>
      </vt:variant>
      <vt:variant>
        <vt:lpwstr/>
      </vt:variant>
      <vt:variant>
        <vt:lpwstr>_Toc61610086</vt:lpwstr>
      </vt:variant>
      <vt:variant>
        <vt:i4>1179704</vt:i4>
      </vt:variant>
      <vt:variant>
        <vt:i4>182</vt:i4>
      </vt:variant>
      <vt:variant>
        <vt:i4>0</vt:i4>
      </vt:variant>
      <vt:variant>
        <vt:i4>5</vt:i4>
      </vt:variant>
      <vt:variant>
        <vt:lpwstr/>
      </vt:variant>
      <vt:variant>
        <vt:lpwstr>_Toc61610085</vt:lpwstr>
      </vt:variant>
      <vt:variant>
        <vt:i4>1245240</vt:i4>
      </vt:variant>
      <vt:variant>
        <vt:i4>176</vt:i4>
      </vt:variant>
      <vt:variant>
        <vt:i4>0</vt:i4>
      </vt:variant>
      <vt:variant>
        <vt:i4>5</vt:i4>
      </vt:variant>
      <vt:variant>
        <vt:lpwstr/>
      </vt:variant>
      <vt:variant>
        <vt:lpwstr>_Toc61610084</vt:lpwstr>
      </vt:variant>
      <vt:variant>
        <vt:i4>1310776</vt:i4>
      </vt:variant>
      <vt:variant>
        <vt:i4>170</vt:i4>
      </vt:variant>
      <vt:variant>
        <vt:i4>0</vt:i4>
      </vt:variant>
      <vt:variant>
        <vt:i4>5</vt:i4>
      </vt:variant>
      <vt:variant>
        <vt:lpwstr/>
      </vt:variant>
      <vt:variant>
        <vt:lpwstr>_Toc61610083</vt:lpwstr>
      </vt:variant>
      <vt:variant>
        <vt:i4>1376312</vt:i4>
      </vt:variant>
      <vt:variant>
        <vt:i4>164</vt:i4>
      </vt:variant>
      <vt:variant>
        <vt:i4>0</vt:i4>
      </vt:variant>
      <vt:variant>
        <vt:i4>5</vt:i4>
      </vt:variant>
      <vt:variant>
        <vt:lpwstr/>
      </vt:variant>
      <vt:variant>
        <vt:lpwstr>_Toc61610082</vt:lpwstr>
      </vt:variant>
      <vt:variant>
        <vt:i4>1441848</vt:i4>
      </vt:variant>
      <vt:variant>
        <vt:i4>158</vt:i4>
      </vt:variant>
      <vt:variant>
        <vt:i4>0</vt:i4>
      </vt:variant>
      <vt:variant>
        <vt:i4>5</vt:i4>
      </vt:variant>
      <vt:variant>
        <vt:lpwstr/>
      </vt:variant>
      <vt:variant>
        <vt:lpwstr>_Toc61610081</vt:lpwstr>
      </vt:variant>
      <vt:variant>
        <vt:i4>1507384</vt:i4>
      </vt:variant>
      <vt:variant>
        <vt:i4>152</vt:i4>
      </vt:variant>
      <vt:variant>
        <vt:i4>0</vt:i4>
      </vt:variant>
      <vt:variant>
        <vt:i4>5</vt:i4>
      </vt:variant>
      <vt:variant>
        <vt:lpwstr/>
      </vt:variant>
      <vt:variant>
        <vt:lpwstr>_Toc61610080</vt:lpwstr>
      </vt:variant>
      <vt:variant>
        <vt:i4>1966135</vt:i4>
      </vt:variant>
      <vt:variant>
        <vt:i4>146</vt:i4>
      </vt:variant>
      <vt:variant>
        <vt:i4>0</vt:i4>
      </vt:variant>
      <vt:variant>
        <vt:i4>5</vt:i4>
      </vt:variant>
      <vt:variant>
        <vt:lpwstr/>
      </vt:variant>
      <vt:variant>
        <vt:lpwstr>_Toc61610079</vt:lpwstr>
      </vt:variant>
      <vt:variant>
        <vt:i4>2031671</vt:i4>
      </vt:variant>
      <vt:variant>
        <vt:i4>140</vt:i4>
      </vt:variant>
      <vt:variant>
        <vt:i4>0</vt:i4>
      </vt:variant>
      <vt:variant>
        <vt:i4>5</vt:i4>
      </vt:variant>
      <vt:variant>
        <vt:lpwstr/>
      </vt:variant>
      <vt:variant>
        <vt:lpwstr>_Toc61610078</vt:lpwstr>
      </vt:variant>
      <vt:variant>
        <vt:i4>1048631</vt:i4>
      </vt:variant>
      <vt:variant>
        <vt:i4>134</vt:i4>
      </vt:variant>
      <vt:variant>
        <vt:i4>0</vt:i4>
      </vt:variant>
      <vt:variant>
        <vt:i4>5</vt:i4>
      </vt:variant>
      <vt:variant>
        <vt:lpwstr/>
      </vt:variant>
      <vt:variant>
        <vt:lpwstr>_Toc61610077</vt:lpwstr>
      </vt:variant>
      <vt:variant>
        <vt:i4>1114167</vt:i4>
      </vt:variant>
      <vt:variant>
        <vt:i4>128</vt:i4>
      </vt:variant>
      <vt:variant>
        <vt:i4>0</vt:i4>
      </vt:variant>
      <vt:variant>
        <vt:i4>5</vt:i4>
      </vt:variant>
      <vt:variant>
        <vt:lpwstr/>
      </vt:variant>
      <vt:variant>
        <vt:lpwstr>_Toc61610076</vt:lpwstr>
      </vt:variant>
      <vt:variant>
        <vt:i4>1179703</vt:i4>
      </vt:variant>
      <vt:variant>
        <vt:i4>122</vt:i4>
      </vt:variant>
      <vt:variant>
        <vt:i4>0</vt:i4>
      </vt:variant>
      <vt:variant>
        <vt:i4>5</vt:i4>
      </vt:variant>
      <vt:variant>
        <vt:lpwstr/>
      </vt:variant>
      <vt:variant>
        <vt:lpwstr>_Toc61610075</vt:lpwstr>
      </vt:variant>
      <vt:variant>
        <vt:i4>1245239</vt:i4>
      </vt:variant>
      <vt:variant>
        <vt:i4>116</vt:i4>
      </vt:variant>
      <vt:variant>
        <vt:i4>0</vt:i4>
      </vt:variant>
      <vt:variant>
        <vt:i4>5</vt:i4>
      </vt:variant>
      <vt:variant>
        <vt:lpwstr/>
      </vt:variant>
      <vt:variant>
        <vt:lpwstr>_Toc61610074</vt:lpwstr>
      </vt:variant>
      <vt:variant>
        <vt:i4>1310775</vt:i4>
      </vt:variant>
      <vt:variant>
        <vt:i4>110</vt:i4>
      </vt:variant>
      <vt:variant>
        <vt:i4>0</vt:i4>
      </vt:variant>
      <vt:variant>
        <vt:i4>5</vt:i4>
      </vt:variant>
      <vt:variant>
        <vt:lpwstr/>
      </vt:variant>
      <vt:variant>
        <vt:lpwstr>_Toc61610073</vt:lpwstr>
      </vt:variant>
      <vt:variant>
        <vt:i4>1376311</vt:i4>
      </vt:variant>
      <vt:variant>
        <vt:i4>104</vt:i4>
      </vt:variant>
      <vt:variant>
        <vt:i4>0</vt:i4>
      </vt:variant>
      <vt:variant>
        <vt:i4>5</vt:i4>
      </vt:variant>
      <vt:variant>
        <vt:lpwstr/>
      </vt:variant>
      <vt:variant>
        <vt:lpwstr>_Toc61610072</vt:lpwstr>
      </vt:variant>
      <vt:variant>
        <vt:i4>1245237</vt:i4>
      </vt:variant>
      <vt:variant>
        <vt:i4>98</vt:i4>
      </vt:variant>
      <vt:variant>
        <vt:i4>0</vt:i4>
      </vt:variant>
      <vt:variant>
        <vt:i4>5</vt:i4>
      </vt:variant>
      <vt:variant>
        <vt:lpwstr/>
      </vt:variant>
      <vt:variant>
        <vt:lpwstr>_Toc61610054</vt:lpwstr>
      </vt:variant>
      <vt:variant>
        <vt:i4>1310773</vt:i4>
      </vt:variant>
      <vt:variant>
        <vt:i4>92</vt:i4>
      </vt:variant>
      <vt:variant>
        <vt:i4>0</vt:i4>
      </vt:variant>
      <vt:variant>
        <vt:i4>5</vt:i4>
      </vt:variant>
      <vt:variant>
        <vt:lpwstr/>
      </vt:variant>
      <vt:variant>
        <vt:lpwstr>_Toc61610053</vt:lpwstr>
      </vt:variant>
      <vt:variant>
        <vt:i4>1376309</vt:i4>
      </vt:variant>
      <vt:variant>
        <vt:i4>86</vt:i4>
      </vt:variant>
      <vt:variant>
        <vt:i4>0</vt:i4>
      </vt:variant>
      <vt:variant>
        <vt:i4>5</vt:i4>
      </vt:variant>
      <vt:variant>
        <vt:lpwstr/>
      </vt:variant>
      <vt:variant>
        <vt:lpwstr>_Toc61610052</vt:lpwstr>
      </vt:variant>
      <vt:variant>
        <vt:i4>1441845</vt:i4>
      </vt:variant>
      <vt:variant>
        <vt:i4>80</vt:i4>
      </vt:variant>
      <vt:variant>
        <vt:i4>0</vt:i4>
      </vt:variant>
      <vt:variant>
        <vt:i4>5</vt:i4>
      </vt:variant>
      <vt:variant>
        <vt:lpwstr/>
      </vt:variant>
      <vt:variant>
        <vt:lpwstr>_Toc61610051</vt:lpwstr>
      </vt:variant>
      <vt:variant>
        <vt:i4>1507381</vt:i4>
      </vt:variant>
      <vt:variant>
        <vt:i4>74</vt:i4>
      </vt:variant>
      <vt:variant>
        <vt:i4>0</vt:i4>
      </vt:variant>
      <vt:variant>
        <vt:i4>5</vt:i4>
      </vt:variant>
      <vt:variant>
        <vt:lpwstr/>
      </vt:variant>
      <vt:variant>
        <vt:lpwstr>_Toc61610050</vt:lpwstr>
      </vt:variant>
      <vt:variant>
        <vt:i4>1966132</vt:i4>
      </vt:variant>
      <vt:variant>
        <vt:i4>68</vt:i4>
      </vt:variant>
      <vt:variant>
        <vt:i4>0</vt:i4>
      </vt:variant>
      <vt:variant>
        <vt:i4>5</vt:i4>
      </vt:variant>
      <vt:variant>
        <vt:lpwstr/>
      </vt:variant>
      <vt:variant>
        <vt:lpwstr>_Toc61610049</vt:lpwstr>
      </vt:variant>
      <vt:variant>
        <vt:i4>2031668</vt:i4>
      </vt:variant>
      <vt:variant>
        <vt:i4>62</vt:i4>
      </vt:variant>
      <vt:variant>
        <vt:i4>0</vt:i4>
      </vt:variant>
      <vt:variant>
        <vt:i4>5</vt:i4>
      </vt:variant>
      <vt:variant>
        <vt:lpwstr/>
      </vt:variant>
      <vt:variant>
        <vt:lpwstr>_Toc61610048</vt:lpwstr>
      </vt:variant>
      <vt:variant>
        <vt:i4>1048628</vt:i4>
      </vt:variant>
      <vt:variant>
        <vt:i4>56</vt:i4>
      </vt:variant>
      <vt:variant>
        <vt:i4>0</vt:i4>
      </vt:variant>
      <vt:variant>
        <vt:i4>5</vt:i4>
      </vt:variant>
      <vt:variant>
        <vt:lpwstr/>
      </vt:variant>
      <vt:variant>
        <vt:lpwstr>_Toc61610047</vt:lpwstr>
      </vt:variant>
      <vt:variant>
        <vt:i4>1114164</vt:i4>
      </vt:variant>
      <vt:variant>
        <vt:i4>50</vt:i4>
      </vt:variant>
      <vt:variant>
        <vt:i4>0</vt:i4>
      </vt:variant>
      <vt:variant>
        <vt:i4>5</vt:i4>
      </vt:variant>
      <vt:variant>
        <vt:lpwstr/>
      </vt:variant>
      <vt:variant>
        <vt:lpwstr>_Toc61610046</vt:lpwstr>
      </vt:variant>
      <vt:variant>
        <vt:i4>1179700</vt:i4>
      </vt:variant>
      <vt:variant>
        <vt:i4>44</vt:i4>
      </vt:variant>
      <vt:variant>
        <vt:i4>0</vt:i4>
      </vt:variant>
      <vt:variant>
        <vt:i4>5</vt:i4>
      </vt:variant>
      <vt:variant>
        <vt:lpwstr/>
      </vt:variant>
      <vt:variant>
        <vt:lpwstr>_Toc61610045</vt:lpwstr>
      </vt:variant>
      <vt:variant>
        <vt:i4>1245236</vt:i4>
      </vt:variant>
      <vt:variant>
        <vt:i4>38</vt:i4>
      </vt:variant>
      <vt:variant>
        <vt:i4>0</vt:i4>
      </vt:variant>
      <vt:variant>
        <vt:i4>5</vt:i4>
      </vt:variant>
      <vt:variant>
        <vt:lpwstr/>
      </vt:variant>
      <vt:variant>
        <vt:lpwstr>_Toc61610044</vt:lpwstr>
      </vt:variant>
      <vt:variant>
        <vt:i4>1310772</vt:i4>
      </vt:variant>
      <vt:variant>
        <vt:i4>32</vt:i4>
      </vt:variant>
      <vt:variant>
        <vt:i4>0</vt:i4>
      </vt:variant>
      <vt:variant>
        <vt:i4>5</vt:i4>
      </vt:variant>
      <vt:variant>
        <vt:lpwstr/>
      </vt:variant>
      <vt:variant>
        <vt:lpwstr>_Toc61610043</vt:lpwstr>
      </vt:variant>
      <vt:variant>
        <vt:i4>1376308</vt:i4>
      </vt:variant>
      <vt:variant>
        <vt:i4>26</vt:i4>
      </vt:variant>
      <vt:variant>
        <vt:i4>0</vt:i4>
      </vt:variant>
      <vt:variant>
        <vt:i4>5</vt:i4>
      </vt:variant>
      <vt:variant>
        <vt:lpwstr/>
      </vt:variant>
      <vt:variant>
        <vt:lpwstr>_Toc61610042</vt:lpwstr>
      </vt:variant>
      <vt:variant>
        <vt:i4>1441844</vt:i4>
      </vt:variant>
      <vt:variant>
        <vt:i4>20</vt:i4>
      </vt:variant>
      <vt:variant>
        <vt:i4>0</vt:i4>
      </vt:variant>
      <vt:variant>
        <vt:i4>5</vt:i4>
      </vt:variant>
      <vt:variant>
        <vt:lpwstr/>
      </vt:variant>
      <vt:variant>
        <vt:lpwstr>_Toc61610041</vt:lpwstr>
      </vt:variant>
      <vt:variant>
        <vt:i4>1507380</vt:i4>
      </vt:variant>
      <vt:variant>
        <vt:i4>14</vt:i4>
      </vt:variant>
      <vt:variant>
        <vt:i4>0</vt:i4>
      </vt:variant>
      <vt:variant>
        <vt:i4>5</vt:i4>
      </vt:variant>
      <vt:variant>
        <vt:lpwstr/>
      </vt:variant>
      <vt:variant>
        <vt:lpwstr>_Toc61610040</vt:lpwstr>
      </vt:variant>
      <vt:variant>
        <vt:i4>1966131</vt:i4>
      </vt:variant>
      <vt:variant>
        <vt:i4>8</vt:i4>
      </vt:variant>
      <vt:variant>
        <vt:i4>0</vt:i4>
      </vt:variant>
      <vt:variant>
        <vt:i4>5</vt:i4>
      </vt:variant>
      <vt:variant>
        <vt:lpwstr/>
      </vt:variant>
      <vt:variant>
        <vt:lpwstr>_Toc61610039</vt:lpwstr>
      </vt:variant>
      <vt:variant>
        <vt:i4>2031667</vt:i4>
      </vt:variant>
      <vt:variant>
        <vt:i4>2</vt:i4>
      </vt:variant>
      <vt:variant>
        <vt:i4>0</vt:i4>
      </vt:variant>
      <vt:variant>
        <vt:i4>5</vt:i4>
      </vt:variant>
      <vt:variant>
        <vt:lpwstr/>
      </vt:variant>
      <vt:variant>
        <vt:lpwstr>_Toc61610038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ceb@ceb.intnet.mu</dc:creator>
  <cp:lastModifiedBy>Radhakrishnan Tulloo</cp:lastModifiedBy>
  <cp:revision>2</cp:revision>
  <cp:lastPrinted>2021-07-30T06:39:00Z</cp:lastPrinted>
  <dcterms:created xsi:type="dcterms:W3CDTF">2024-02-13T12:13:00Z</dcterms:created>
  <dcterms:modified xsi:type="dcterms:W3CDTF">2024-02-13T12:13:00Z</dcterms:modified>
</cp:coreProperties>
</file>